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مناظره و تبلیغ فن مناظره مجادله مغالطه و خطابه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5224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015226_274958925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015228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015230_274958925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015232_2749589250">
            <w:r>
              <w:rPr>
                <w:webHidden/>
                <w:rStyle w:val="IndexLink"/>
                <w:rtl w:val="true"/>
              </w:rPr>
              <w:t>فصل اول</w:t>
            </w:r>
            <w:r>
              <w:rPr>
                <w:rStyle w:val="IndexLink"/>
                <w:rtl w:val="true"/>
              </w:rPr>
              <w:t xml:space="preserve">: </w:t>
            </w:r>
            <w:r>
              <w:rPr>
                <w:rStyle w:val="IndexLink"/>
                <w:rtl w:val="true"/>
              </w:rPr>
              <w:t>مبادی تصوریه و تصدیقیه مناظره</w:t>
            </w:r>
            <w:r>
              <w:rPr>
                <w:rStyle w:val="IndexLink"/>
                <w:rtl w:val="true"/>
              </w:rPr>
              <w:tab/>
            </w:r>
            <w:r>
              <w:rPr>
                <w:rStyle w:val="IndexLink"/>
              </w:rPr>
              <w:t>25</w:t>
            </w:r>
          </w:hyperlink>
        </w:p>
        <w:p>
          <w:pPr>
            <w:pStyle w:val="Contents3"/>
            <w:tabs>
              <w:tab w:val="clear" w:pos="8459"/>
              <w:tab w:val="right" w:pos="9026" w:leader="dot"/>
            </w:tabs>
            <w:rPr/>
          </w:pPr>
          <w:hyperlink w:anchor="__RefHeading___Toc2015234_274958925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015236_2749589250">
            <w:r>
              <w:rPr>
                <w:webHidden/>
                <w:rStyle w:val="IndexLink"/>
                <w:rtl w:val="true"/>
              </w:rPr>
              <w:t>تعریف مناظره و اقسام آن</w:t>
            </w:r>
            <w:r>
              <w:rPr>
                <w:rStyle w:val="IndexLink"/>
                <w:rtl w:val="true"/>
              </w:rPr>
              <w:tab/>
            </w:r>
            <w:r>
              <w:rPr>
                <w:rStyle w:val="IndexLink"/>
              </w:rPr>
              <w:t>26</w:t>
            </w:r>
          </w:hyperlink>
        </w:p>
        <w:p>
          <w:pPr>
            <w:pStyle w:val="Contents3"/>
            <w:tabs>
              <w:tab w:val="clear" w:pos="8459"/>
              <w:tab w:val="right" w:pos="9026" w:leader="dot"/>
            </w:tabs>
            <w:rPr/>
          </w:pPr>
          <w:hyperlink w:anchor="__RefHeading___Toc2015238_2749589250">
            <w:r>
              <w:rPr>
                <w:webHidden/>
                <w:rStyle w:val="IndexLink"/>
                <w:rtl w:val="true"/>
              </w:rPr>
              <w:t>ضرورت مناظره و فواید آن</w:t>
            </w:r>
            <w:r>
              <w:rPr>
                <w:rStyle w:val="IndexLink"/>
                <w:rtl w:val="true"/>
              </w:rPr>
              <w:tab/>
            </w:r>
            <w:r>
              <w:rPr>
                <w:rStyle w:val="IndexLink"/>
              </w:rPr>
              <w:t>28</w:t>
            </w:r>
          </w:hyperlink>
        </w:p>
        <w:p>
          <w:pPr>
            <w:pStyle w:val="Contents3"/>
            <w:tabs>
              <w:tab w:val="clear" w:pos="8459"/>
              <w:tab w:val="right" w:pos="9026" w:leader="dot"/>
            </w:tabs>
            <w:rPr/>
          </w:pPr>
          <w:hyperlink w:anchor="__RefHeading___Toc2015240_2749589250">
            <w:r>
              <w:rPr>
                <w:webHidden/>
                <w:rStyle w:val="IndexLink"/>
                <w:rtl w:val="true"/>
              </w:rPr>
              <w:t>مبادله گفتاری بهترین راه تفهیم مقاصد</w:t>
            </w:r>
            <w:r>
              <w:rPr>
                <w:rStyle w:val="IndexLink"/>
                <w:rtl w:val="true"/>
              </w:rPr>
              <w:tab/>
            </w:r>
            <w:r>
              <w:rPr>
                <w:rStyle w:val="IndexLink"/>
              </w:rPr>
              <w:t>32</w:t>
            </w:r>
          </w:hyperlink>
        </w:p>
        <w:p>
          <w:pPr>
            <w:pStyle w:val="Contents3"/>
            <w:tabs>
              <w:tab w:val="clear" w:pos="8459"/>
              <w:tab w:val="right" w:pos="9026" w:leader="dot"/>
            </w:tabs>
            <w:rPr/>
          </w:pPr>
          <w:hyperlink w:anchor="__RefHeading___Toc2015242_2749589250">
            <w:r>
              <w:rPr>
                <w:webHidden/>
                <w:rStyle w:val="IndexLink"/>
                <w:rtl w:val="true"/>
              </w:rPr>
              <w:t>تاریخ و پیشینه مناظره</w:t>
            </w:r>
            <w:r>
              <w:rPr>
                <w:rStyle w:val="IndexLink"/>
                <w:rtl w:val="true"/>
              </w:rPr>
              <w:tab/>
            </w:r>
            <w:r>
              <w:rPr>
                <w:rStyle w:val="IndexLink"/>
              </w:rPr>
              <w:t>33</w:t>
            </w:r>
          </w:hyperlink>
        </w:p>
        <w:p>
          <w:pPr>
            <w:pStyle w:val="Contents4"/>
            <w:tabs>
              <w:tab w:val="clear" w:pos="8176"/>
              <w:tab w:val="right" w:pos="9026" w:leader="dot"/>
            </w:tabs>
            <w:rPr/>
          </w:pPr>
          <w:hyperlink w:anchor="__RefHeading___Toc2015244_274958925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015246_2749589250">
            <w:r>
              <w:rPr>
                <w:webHidden/>
                <w:rStyle w:val="IndexLink"/>
              </w:rPr>
              <w:t>1</w:t>
            </w:r>
            <w:r>
              <w:rPr>
                <w:rStyle w:val="IndexLink"/>
                <w:rtl w:val="true"/>
              </w:rPr>
              <w:t xml:space="preserve">. </w:t>
            </w:r>
            <w:r>
              <w:rPr>
                <w:rStyle w:val="IndexLink"/>
                <w:rtl w:val="true"/>
              </w:rPr>
              <w:t>قدمت مناظره در ایران</w:t>
            </w:r>
            <w:r>
              <w:rPr>
                <w:rStyle w:val="IndexLink"/>
                <w:rtl w:val="true"/>
              </w:rPr>
              <w:tab/>
            </w:r>
            <w:r>
              <w:rPr>
                <w:rStyle w:val="IndexLink"/>
              </w:rPr>
              <w:t>35</w:t>
            </w:r>
          </w:hyperlink>
        </w:p>
        <w:p>
          <w:pPr>
            <w:pStyle w:val="Contents4"/>
            <w:tabs>
              <w:tab w:val="clear" w:pos="8176"/>
              <w:tab w:val="right" w:pos="9026" w:leader="dot"/>
            </w:tabs>
            <w:rPr/>
          </w:pPr>
          <w:hyperlink w:anchor="__RefHeading___Toc2015248_2749589250">
            <w:r>
              <w:rPr>
                <w:webHidden/>
                <w:rStyle w:val="IndexLink"/>
              </w:rPr>
              <w:t>2</w:t>
            </w:r>
            <w:r>
              <w:rPr>
                <w:rStyle w:val="IndexLink"/>
                <w:rtl w:val="true"/>
              </w:rPr>
              <w:t xml:space="preserve">. </w:t>
            </w:r>
            <w:r>
              <w:rPr>
                <w:rStyle w:val="IndexLink"/>
                <w:rtl w:val="true"/>
              </w:rPr>
              <w:t>تکامل مناظره در اسلام</w:t>
            </w:r>
            <w:r>
              <w:rPr>
                <w:rStyle w:val="IndexLink"/>
                <w:rtl w:val="true"/>
              </w:rPr>
              <w:tab/>
            </w:r>
            <w:r>
              <w:rPr>
                <w:rStyle w:val="IndexLink"/>
              </w:rPr>
              <w:t>37</w:t>
            </w:r>
          </w:hyperlink>
        </w:p>
        <w:p>
          <w:pPr>
            <w:pStyle w:val="Contents4"/>
            <w:tabs>
              <w:tab w:val="clear" w:pos="8176"/>
              <w:tab w:val="right" w:pos="9026" w:leader="dot"/>
            </w:tabs>
            <w:rPr/>
          </w:pPr>
          <w:hyperlink w:anchor="__RefHeading___Toc2015250_2749589250">
            <w:r>
              <w:rPr>
                <w:webHidden/>
                <w:rStyle w:val="IndexLink"/>
              </w:rPr>
              <w:t>3</w:t>
            </w:r>
            <w:r>
              <w:rPr>
                <w:rStyle w:val="IndexLink"/>
                <w:rtl w:val="true"/>
              </w:rPr>
              <w:t xml:space="preserve">. </w:t>
            </w:r>
            <w:r>
              <w:rPr>
                <w:rStyle w:val="IndexLink"/>
                <w:rtl w:val="true"/>
              </w:rPr>
              <w:t>مناظره در میان مسلمانان</w:t>
            </w:r>
            <w:r>
              <w:rPr>
                <w:rStyle w:val="IndexLink"/>
                <w:rtl w:val="true"/>
              </w:rPr>
              <w:tab/>
            </w:r>
            <w:r>
              <w:rPr>
                <w:rStyle w:val="IndexLink"/>
              </w:rPr>
              <w:t>39</w:t>
            </w:r>
          </w:hyperlink>
        </w:p>
        <w:p>
          <w:pPr>
            <w:pStyle w:val="Contents4"/>
            <w:tabs>
              <w:tab w:val="clear" w:pos="8176"/>
              <w:tab w:val="right" w:pos="9026" w:leader="dot"/>
            </w:tabs>
            <w:rPr/>
          </w:pPr>
          <w:hyperlink w:anchor="__RefHeading___Toc2015252_2749589250">
            <w:r>
              <w:rPr>
                <w:webHidden/>
                <w:rStyle w:val="IndexLink"/>
              </w:rPr>
              <w:t>4</w:t>
            </w:r>
            <w:r>
              <w:rPr>
                <w:rStyle w:val="IndexLink"/>
                <w:rtl w:val="true"/>
              </w:rPr>
              <w:t xml:space="preserve">. </w:t>
            </w:r>
            <w:r>
              <w:rPr>
                <w:rStyle w:val="IndexLink"/>
                <w:rtl w:val="true"/>
              </w:rPr>
              <w:t>مناظره در دنیای غرب</w:t>
            </w:r>
            <w:r>
              <w:rPr>
                <w:rStyle w:val="IndexLink"/>
                <w:rtl w:val="true"/>
              </w:rPr>
              <w:tab/>
            </w:r>
            <w:r>
              <w:rPr>
                <w:rStyle w:val="IndexLink"/>
              </w:rPr>
              <w:t>40</w:t>
            </w:r>
          </w:hyperlink>
        </w:p>
        <w:p>
          <w:pPr>
            <w:pStyle w:val="Contents3"/>
            <w:tabs>
              <w:tab w:val="clear" w:pos="8459"/>
              <w:tab w:val="right" w:pos="9026" w:leader="dot"/>
            </w:tabs>
            <w:rPr/>
          </w:pPr>
          <w:hyperlink w:anchor="__RefHeading___Toc2015254_2749589250">
            <w:r>
              <w:rPr>
                <w:webHidden/>
                <w:rStyle w:val="IndexLink"/>
                <w:rtl w:val="true"/>
              </w:rPr>
              <w:t>شرایط مناظره کنندگان</w:t>
            </w:r>
            <w:r>
              <w:rPr>
                <w:rStyle w:val="IndexLink"/>
                <w:rtl w:val="true"/>
              </w:rPr>
              <w:tab/>
            </w:r>
            <w:r>
              <w:rPr>
                <w:rStyle w:val="IndexLink"/>
              </w:rPr>
              <w:t>41</w:t>
            </w:r>
          </w:hyperlink>
        </w:p>
        <w:p>
          <w:pPr>
            <w:pStyle w:val="Contents3"/>
            <w:tabs>
              <w:tab w:val="clear" w:pos="8459"/>
              <w:tab w:val="right" w:pos="9026" w:leader="dot"/>
            </w:tabs>
            <w:rPr/>
          </w:pPr>
          <w:hyperlink w:anchor="__RefHeading___Toc2015256_2749589250">
            <w:r>
              <w:rPr>
                <w:webHidden/>
                <w:rStyle w:val="IndexLink"/>
                <w:rtl w:val="true"/>
              </w:rPr>
              <w:t>مناظره و گفت وگوی سودمند</w:t>
            </w:r>
            <w:r>
              <w:rPr>
                <w:rStyle w:val="IndexLink"/>
                <w:rtl w:val="true"/>
              </w:rPr>
              <w:tab/>
            </w:r>
            <w:r>
              <w:rPr>
                <w:rStyle w:val="IndexLink"/>
              </w:rPr>
              <w:t>46</w:t>
            </w:r>
          </w:hyperlink>
        </w:p>
        <w:p>
          <w:pPr>
            <w:pStyle w:val="Contents3"/>
            <w:tabs>
              <w:tab w:val="clear" w:pos="8459"/>
              <w:tab w:val="right" w:pos="9026" w:leader="dot"/>
            </w:tabs>
            <w:rPr/>
          </w:pPr>
          <w:hyperlink w:anchor="__RefHeading___Toc2015258_2749589250">
            <w:r>
              <w:rPr>
                <w:webHidden/>
                <w:rStyle w:val="IndexLink"/>
                <w:rtl w:val="true"/>
              </w:rPr>
              <w:t>کسب مهارتهای لازم</w:t>
            </w:r>
            <w:r>
              <w:rPr>
                <w:rStyle w:val="IndexLink"/>
                <w:rtl w:val="true"/>
              </w:rPr>
              <w:tab/>
            </w:r>
            <w:r>
              <w:rPr>
                <w:rStyle w:val="IndexLink"/>
              </w:rPr>
              <w:t>49</w:t>
            </w:r>
          </w:hyperlink>
        </w:p>
        <w:p>
          <w:pPr>
            <w:pStyle w:val="Contents3"/>
            <w:tabs>
              <w:tab w:val="clear" w:pos="8459"/>
              <w:tab w:val="right" w:pos="9026" w:leader="dot"/>
            </w:tabs>
            <w:rPr/>
          </w:pPr>
          <w:hyperlink w:anchor="__RefHeading___Toc2015260_2749589250">
            <w:r>
              <w:rPr>
                <w:webHidden/>
                <w:rStyle w:val="IndexLink"/>
                <w:rtl w:val="true"/>
              </w:rPr>
              <w:t>شرایط مناظره با ادیان و مکاتب</w:t>
            </w:r>
            <w:r>
              <w:rPr>
                <w:rStyle w:val="IndexLink"/>
                <w:rtl w:val="true"/>
              </w:rPr>
              <w:tab/>
            </w:r>
            <w:r>
              <w:rPr>
                <w:rStyle w:val="IndexLink"/>
              </w:rPr>
              <w:t>51</w:t>
            </w:r>
          </w:hyperlink>
        </w:p>
        <w:p>
          <w:pPr>
            <w:pStyle w:val="Contents3"/>
            <w:tabs>
              <w:tab w:val="clear" w:pos="8459"/>
              <w:tab w:val="right" w:pos="9026" w:leader="dot"/>
            </w:tabs>
            <w:rPr/>
          </w:pPr>
          <w:hyperlink w:anchor="__RefHeading___Toc2015262_2749589250">
            <w:r>
              <w:rPr>
                <w:webHidden/>
                <w:rStyle w:val="IndexLink"/>
                <w:rtl w:val="true"/>
              </w:rPr>
              <w:t>مبادی و دلایل مناظره</w:t>
            </w:r>
            <w:r>
              <w:rPr>
                <w:rStyle w:val="IndexLink"/>
                <w:rtl w:val="true"/>
              </w:rPr>
              <w:tab/>
            </w:r>
            <w:r>
              <w:rPr>
                <w:rStyle w:val="IndexLink"/>
              </w:rPr>
              <w:t>53</w:t>
            </w:r>
          </w:hyperlink>
        </w:p>
        <w:p>
          <w:pPr>
            <w:pStyle w:val="Contents3"/>
            <w:tabs>
              <w:tab w:val="clear" w:pos="8459"/>
              <w:tab w:val="right" w:pos="9026" w:leader="dot"/>
            </w:tabs>
            <w:rPr/>
          </w:pPr>
          <w:hyperlink w:anchor="__RefHeading___Toc2015264_2749589250">
            <w:r>
              <w:rPr>
                <w:webHidden/>
                <w:rStyle w:val="IndexLink"/>
                <w:rtl w:val="true"/>
              </w:rPr>
              <w:t>قیاسات مناظره</w:t>
            </w:r>
            <w:r>
              <w:rPr>
                <w:rStyle w:val="IndexLink"/>
                <w:rtl w:val="true"/>
              </w:rPr>
              <w:tab/>
            </w:r>
            <w:r>
              <w:rPr>
                <w:rStyle w:val="IndexLink"/>
              </w:rPr>
              <w:t>54</w:t>
            </w:r>
          </w:hyperlink>
        </w:p>
        <w:p>
          <w:pPr>
            <w:pStyle w:val="Contents4"/>
            <w:tabs>
              <w:tab w:val="clear" w:pos="8176"/>
              <w:tab w:val="right" w:pos="9026" w:leader="dot"/>
            </w:tabs>
            <w:rPr/>
          </w:pPr>
          <w:hyperlink w:anchor="__RefHeading___Toc2015266_274958925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015268_2749589250">
            <w:r>
              <w:rPr>
                <w:webHidden/>
                <w:rStyle w:val="IndexLink"/>
              </w:rPr>
              <w:t>1</w:t>
            </w:r>
            <w:r>
              <w:rPr>
                <w:rStyle w:val="IndexLink"/>
                <w:rtl w:val="true"/>
              </w:rPr>
              <w:t xml:space="preserve">. </w:t>
            </w:r>
            <w:r>
              <w:rPr>
                <w:rStyle w:val="IndexLink"/>
                <w:rtl w:val="true"/>
              </w:rPr>
              <w:t>قیاس تام</w:t>
            </w:r>
            <w:r>
              <w:rPr>
                <w:rStyle w:val="IndexLink"/>
                <w:rtl w:val="true"/>
              </w:rPr>
              <w:tab/>
            </w:r>
            <w:r>
              <w:rPr>
                <w:rStyle w:val="IndexLink"/>
              </w:rPr>
              <w:t>54</w:t>
            </w:r>
          </w:hyperlink>
        </w:p>
        <w:p>
          <w:pPr>
            <w:pStyle w:val="Contents4"/>
            <w:tabs>
              <w:tab w:val="clear" w:pos="8176"/>
              <w:tab w:val="right" w:pos="9026" w:leader="dot"/>
            </w:tabs>
            <w:rPr/>
          </w:pPr>
          <w:hyperlink w:anchor="__RefHeading___Toc2015270_2749589250">
            <w:r>
              <w:rPr>
                <w:webHidden/>
                <w:rStyle w:val="IndexLink"/>
              </w:rPr>
              <w:t>2</w:t>
            </w:r>
            <w:r>
              <w:rPr>
                <w:rStyle w:val="IndexLink"/>
                <w:rtl w:val="true"/>
              </w:rPr>
              <w:t xml:space="preserve">. </w:t>
            </w:r>
            <w:r>
              <w:rPr>
                <w:rStyle w:val="IndexLink"/>
                <w:rtl w:val="true"/>
              </w:rPr>
              <w:t>قیاس اضماری</w:t>
            </w:r>
            <w:r>
              <w:rPr>
                <w:rStyle w:val="IndexLink"/>
                <w:rtl w:val="true"/>
              </w:rPr>
              <w:tab/>
            </w:r>
            <w:r>
              <w:rPr>
                <w:rStyle w:val="IndexLink"/>
              </w:rPr>
              <w:t>55</w:t>
            </w:r>
          </w:hyperlink>
        </w:p>
        <w:p>
          <w:pPr>
            <w:pStyle w:val="Contents4"/>
            <w:tabs>
              <w:tab w:val="clear" w:pos="8176"/>
              <w:tab w:val="right" w:pos="9026" w:leader="dot"/>
            </w:tabs>
            <w:rPr/>
          </w:pPr>
          <w:hyperlink w:anchor="__RefHeading___Toc2015272_2749589250">
            <w:r>
              <w:rPr>
                <w:webHidden/>
                <w:rStyle w:val="IndexLink"/>
              </w:rPr>
              <w:t>3</w:t>
            </w:r>
            <w:r>
              <w:rPr>
                <w:rStyle w:val="IndexLink"/>
                <w:rtl w:val="true"/>
              </w:rPr>
              <w:t xml:space="preserve">. </w:t>
            </w:r>
            <w:r>
              <w:rPr>
                <w:rStyle w:val="IndexLink"/>
                <w:rtl w:val="true"/>
              </w:rPr>
              <w:t>قیاس استقرایی</w:t>
            </w:r>
            <w:r>
              <w:rPr>
                <w:rStyle w:val="IndexLink"/>
                <w:rtl w:val="true"/>
              </w:rPr>
              <w:tab/>
            </w:r>
            <w:r>
              <w:rPr>
                <w:rStyle w:val="IndexLink"/>
              </w:rPr>
              <w:t>55</w:t>
            </w:r>
          </w:hyperlink>
        </w:p>
        <w:p>
          <w:pPr>
            <w:pStyle w:val="Contents4"/>
            <w:tabs>
              <w:tab w:val="clear" w:pos="8176"/>
              <w:tab w:val="right" w:pos="9026" w:leader="dot"/>
            </w:tabs>
            <w:rPr/>
          </w:pPr>
          <w:hyperlink w:anchor="__RefHeading___Toc2015274_2749589250">
            <w:r>
              <w:rPr>
                <w:webHidden/>
                <w:rStyle w:val="IndexLink"/>
              </w:rPr>
              <w:t>4</w:t>
            </w:r>
            <w:r>
              <w:rPr>
                <w:rStyle w:val="IndexLink"/>
                <w:rtl w:val="true"/>
              </w:rPr>
              <w:t xml:space="preserve">. </w:t>
            </w:r>
            <w:r>
              <w:rPr>
                <w:rStyle w:val="IndexLink"/>
                <w:rtl w:val="true"/>
              </w:rPr>
              <w:t>قیاس تمثیلی</w:t>
            </w:r>
            <w:r>
              <w:rPr>
                <w:rStyle w:val="IndexLink"/>
                <w:rtl w:val="true"/>
              </w:rPr>
              <w:tab/>
            </w:r>
            <w:r>
              <w:rPr>
                <w:rStyle w:val="IndexLink"/>
              </w:rPr>
              <w:t>58</w:t>
            </w:r>
          </w:hyperlink>
        </w:p>
        <w:p>
          <w:pPr>
            <w:pStyle w:val="Contents4"/>
            <w:tabs>
              <w:tab w:val="clear" w:pos="8176"/>
              <w:tab w:val="right" w:pos="9026" w:leader="dot"/>
            </w:tabs>
            <w:rPr/>
          </w:pPr>
          <w:hyperlink w:anchor="__RefHeading___Toc2015276_2749589250">
            <w:r>
              <w:rPr>
                <w:webHidden/>
                <w:rStyle w:val="IndexLink"/>
              </w:rPr>
              <w:t>5</w:t>
            </w:r>
            <w:r>
              <w:rPr>
                <w:rStyle w:val="IndexLink"/>
                <w:rtl w:val="true"/>
              </w:rPr>
              <w:t xml:space="preserve">. </w:t>
            </w:r>
            <w:r>
              <w:rPr>
                <w:rStyle w:val="IndexLink"/>
                <w:rtl w:val="true"/>
              </w:rPr>
              <w:t>قیاس دو حدی</w:t>
            </w:r>
            <w:r>
              <w:rPr>
                <w:rStyle w:val="IndexLink"/>
                <w:rtl w:val="true"/>
              </w:rPr>
              <w:tab/>
            </w:r>
            <w:r>
              <w:rPr>
                <w:rStyle w:val="IndexLink"/>
              </w:rPr>
              <w:t>59</w:t>
            </w:r>
          </w:hyperlink>
        </w:p>
        <w:p>
          <w:pPr>
            <w:pStyle w:val="Contents4"/>
            <w:tabs>
              <w:tab w:val="clear" w:pos="8176"/>
              <w:tab w:val="right" w:pos="9026" w:leader="dot"/>
            </w:tabs>
            <w:rPr/>
          </w:pPr>
          <w:hyperlink w:anchor="__RefHeading___Toc2015278_2749589250">
            <w:r>
              <w:rPr>
                <w:webHidden/>
                <w:rStyle w:val="IndexLink"/>
              </w:rPr>
              <w:t>6</w:t>
            </w:r>
            <w:r>
              <w:rPr>
                <w:rStyle w:val="IndexLink"/>
                <w:rtl w:val="true"/>
              </w:rPr>
              <w:t xml:space="preserve">. </w:t>
            </w:r>
            <w:r>
              <w:rPr>
                <w:rStyle w:val="IndexLink"/>
                <w:rtl w:val="true"/>
              </w:rPr>
              <w:t>قیاس مرکب</w:t>
            </w:r>
            <w:r>
              <w:rPr>
                <w:rStyle w:val="IndexLink"/>
                <w:rtl w:val="true"/>
              </w:rPr>
              <w:tab/>
            </w:r>
            <w:r>
              <w:rPr>
                <w:rStyle w:val="IndexLink"/>
              </w:rPr>
              <w:t>60</w:t>
            </w:r>
          </w:hyperlink>
        </w:p>
        <w:p>
          <w:pPr>
            <w:pStyle w:val="Contents3"/>
            <w:tabs>
              <w:tab w:val="clear" w:pos="8459"/>
              <w:tab w:val="right" w:pos="9026" w:leader="dot"/>
            </w:tabs>
            <w:rPr/>
          </w:pPr>
          <w:hyperlink w:anchor="__RefHeading___Toc2015280_2749589250">
            <w:r>
              <w:rPr>
                <w:webHidden/>
                <w:rStyle w:val="IndexLink"/>
                <w:rtl w:val="true"/>
              </w:rPr>
              <w:t>مراحل مناظره</w:t>
            </w:r>
            <w:r>
              <w:rPr>
                <w:rStyle w:val="IndexLink"/>
                <w:rtl w:val="true"/>
              </w:rPr>
              <w:tab/>
            </w:r>
            <w:r>
              <w:rPr>
                <w:rStyle w:val="IndexLink"/>
              </w:rPr>
              <w:t>61</w:t>
            </w:r>
          </w:hyperlink>
        </w:p>
        <w:p>
          <w:pPr>
            <w:pStyle w:val="Contents3"/>
            <w:tabs>
              <w:tab w:val="clear" w:pos="8459"/>
              <w:tab w:val="right" w:pos="9026" w:leader="dot"/>
            </w:tabs>
            <w:rPr/>
          </w:pPr>
          <w:hyperlink w:anchor="__RefHeading___Toc2015282_2749589250">
            <w:r>
              <w:rPr>
                <w:webHidden/>
                <w:rStyle w:val="IndexLink"/>
                <w:rtl w:val="true"/>
              </w:rPr>
              <w:t>شیوه های مناظره</w:t>
            </w:r>
            <w:r>
              <w:rPr>
                <w:rStyle w:val="IndexLink"/>
                <w:rtl w:val="true"/>
              </w:rPr>
              <w:tab/>
            </w:r>
            <w:r>
              <w:rPr>
                <w:rStyle w:val="IndexLink"/>
              </w:rPr>
              <w:t>63</w:t>
            </w:r>
          </w:hyperlink>
        </w:p>
        <w:p>
          <w:pPr>
            <w:pStyle w:val="Contents4"/>
            <w:tabs>
              <w:tab w:val="clear" w:pos="8176"/>
              <w:tab w:val="right" w:pos="9026" w:leader="dot"/>
            </w:tabs>
            <w:rPr/>
          </w:pPr>
          <w:hyperlink w:anchor="__RefHeading___Toc2015284_274958925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015286_2749589250">
            <w:r>
              <w:rPr>
                <w:webHidden/>
                <w:rStyle w:val="IndexLink"/>
                <w:rtl w:val="true"/>
              </w:rPr>
              <w:t>الف</w:t>
            </w:r>
            <w:r>
              <w:rPr>
                <w:rStyle w:val="IndexLink"/>
                <w:rtl w:val="true"/>
              </w:rPr>
              <w:t xml:space="preserve">. </w:t>
            </w:r>
            <w:r>
              <w:rPr>
                <w:rStyle w:val="IndexLink"/>
                <w:rtl w:val="true"/>
              </w:rPr>
              <w:t>روش مباحثه ای</w:t>
            </w:r>
            <w:r>
              <w:rPr>
                <w:rStyle w:val="IndexLink"/>
                <w:rtl w:val="true"/>
              </w:rPr>
              <w:tab/>
            </w:r>
            <w:r>
              <w:rPr>
                <w:rStyle w:val="IndexLink"/>
              </w:rPr>
              <w:t>63</w:t>
            </w:r>
          </w:hyperlink>
        </w:p>
        <w:p>
          <w:pPr>
            <w:pStyle w:val="Contents4"/>
            <w:tabs>
              <w:tab w:val="clear" w:pos="8176"/>
              <w:tab w:val="right" w:pos="9026" w:leader="dot"/>
            </w:tabs>
            <w:rPr/>
          </w:pPr>
          <w:hyperlink w:anchor="__RefHeading___Toc2015288_2749589250">
            <w:r>
              <w:rPr>
                <w:webHidden/>
                <w:rStyle w:val="IndexLink"/>
                <w:rtl w:val="true"/>
              </w:rPr>
              <w:t>ب</w:t>
            </w:r>
            <w:r>
              <w:rPr>
                <w:rStyle w:val="IndexLink"/>
                <w:rtl w:val="true"/>
              </w:rPr>
              <w:t xml:space="preserve">. </w:t>
            </w:r>
            <w:r>
              <w:rPr>
                <w:rStyle w:val="IndexLink"/>
                <w:rtl w:val="true"/>
              </w:rPr>
              <w:t>روش دیالک تیکی</w:t>
            </w:r>
            <w:r>
              <w:rPr>
                <w:rStyle w:val="IndexLink"/>
                <w:rtl w:val="true"/>
              </w:rPr>
              <w:tab/>
            </w:r>
            <w:r>
              <w:rPr>
                <w:rStyle w:val="IndexLink"/>
              </w:rPr>
              <w:t>64</w:t>
            </w:r>
          </w:hyperlink>
        </w:p>
        <w:p>
          <w:pPr>
            <w:pStyle w:val="Contents4"/>
            <w:tabs>
              <w:tab w:val="clear" w:pos="8176"/>
              <w:tab w:val="right" w:pos="9026" w:leader="dot"/>
            </w:tabs>
            <w:rPr/>
          </w:pPr>
          <w:hyperlink w:anchor="__RefHeading___Toc2015290_2749589250">
            <w:r>
              <w:rPr>
                <w:webHidden/>
                <w:rStyle w:val="IndexLink"/>
                <w:rtl w:val="true"/>
              </w:rPr>
              <w:t>ج</w:t>
            </w:r>
            <w:r>
              <w:rPr>
                <w:rStyle w:val="IndexLink"/>
                <w:rtl w:val="true"/>
              </w:rPr>
              <w:t xml:space="preserve">. </w:t>
            </w:r>
            <w:r>
              <w:rPr>
                <w:rStyle w:val="IndexLink"/>
                <w:rtl w:val="true"/>
              </w:rPr>
              <w:t xml:space="preserve">گفت وگوی دو نفری </w:t>
            </w:r>
            <w:r>
              <w:rPr>
                <w:rStyle w:val="IndexLink"/>
                <w:rtl w:val="true"/>
              </w:rPr>
              <w:t>(</w:t>
            </w:r>
            <w:r>
              <w:rPr>
                <w:rStyle w:val="IndexLink"/>
                <w:rtl w:val="true"/>
              </w:rPr>
              <w:t>دیالوگ</w:t>
            </w:r>
            <w:r>
              <w:rPr>
                <w:rStyle w:val="IndexLink"/>
                <w:rtl w:val="true"/>
              </w:rPr>
              <w:t>)</w:t>
              <w:tab/>
            </w:r>
            <w:r>
              <w:rPr>
                <w:rStyle w:val="IndexLink"/>
              </w:rPr>
              <w:t>65</w:t>
            </w:r>
          </w:hyperlink>
        </w:p>
        <w:p>
          <w:pPr>
            <w:pStyle w:val="Contents4"/>
            <w:tabs>
              <w:tab w:val="clear" w:pos="8176"/>
              <w:tab w:val="right" w:pos="9026" w:leader="dot"/>
            </w:tabs>
            <w:rPr/>
          </w:pPr>
          <w:hyperlink w:anchor="__RefHeading___Toc2015292_2749589250">
            <w:r>
              <w:rPr>
                <w:webHidden/>
                <w:rStyle w:val="IndexLink"/>
                <w:rtl w:val="true"/>
              </w:rPr>
              <w:t>د</w:t>
            </w:r>
            <w:r>
              <w:rPr>
                <w:rStyle w:val="IndexLink"/>
                <w:rtl w:val="true"/>
              </w:rPr>
              <w:t xml:space="preserve">. </w:t>
            </w:r>
            <w:r>
              <w:rPr>
                <w:rStyle w:val="IndexLink"/>
                <w:rtl w:val="true"/>
              </w:rPr>
              <w:t>شیوه گفت وگو در سمینارها</w:t>
            </w:r>
            <w:r>
              <w:rPr>
                <w:rStyle w:val="IndexLink"/>
                <w:rtl w:val="true"/>
              </w:rPr>
              <w:tab/>
            </w:r>
            <w:r>
              <w:rPr>
                <w:rStyle w:val="IndexLink"/>
              </w:rPr>
              <w:t>65</w:t>
            </w:r>
          </w:hyperlink>
        </w:p>
        <w:p>
          <w:pPr>
            <w:pStyle w:val="Contents4"/>
            <w:tabs>
              <w:tab w:val="clear" w:pos="8176"/>
              <w:tab w:val="right" w:pos="9026" w:leader="dot"/>
            </w:tabs>
            <w:rPr/>
          </w:pPr>
          <w:hyperlink w:anchor="__RefHeading___Toc2015294_2749589250">
            <w:r>
              <w:rPr>
                <w:webHidden/>
                <w:rStyle w:val="IndexLink"/>
                <w:rtl w:val="true"/>
              </w:rPr>
              <w:t>ه</w:t>
            </w:r>
            <w:r>
              <w:rPr>
                <w:rStyle w:val="IndexLink"/>
                <w:rtl w:val="true"/>
              </w:rPr>
              <w:t xml:space="preserve">. </w:t>
            </w:r>
            <w:r>
              <w:rPr>
                <w:rStyle w:val="IndexLink"/>
                <w:rtl w:val="true"/>
              </w:rPr>
              <w:t xml:space="preserve">سمپوزیوم </w:t>
            </w:r>
            <w:r>
              <w:rPr>
                <w:rStyle w:val="IndexLink"/>
                <w:rtl w:val="true"/>
              </w:rPr>
              <w:t>(</w:t>
            </w:r>
            <w:r>
              <w:rPr>
                <w:rStyle w:val="IndexLink"/>
                <w:rtl w:val="true"/>
              </w:rPr>
              <w:t>یا گفت وگوی جمعی</w:t>
            </w:r>
            <w:r>
              <w:rPr>
                <w:rStyle w:val="IndexLink"/>
                <w:rtl w:val="true"/>
              </w:rPr>
              <w:t>)</w:t>
              <w:tab/>
            </w:r>
            <w:r>
              <w:rPr>
                <w:rStyle w:val="IndexLink"/>
              </w:rPr>
              <w:t>66</w:t>
            </w:r>
          </w:hyperlink>
        </w:p>
        <w:p>
          <w:pPr>
            <w:pStyle w:val="Contents4"/>
            <w:tabs>
              <w:tab w:val="clear" w:pos="8176"/>
              <w:tab w:val="right" w:pos="9026" w:leader="dot"/>
            </w:tabs>
            <w:rPr/>
          </w:pPr>
          <w:hyperlink w:anchor="__RefHeading___Toc2015296_2749589250">
            <w:r>
              <w:rPr>
                <w:webHidden/>
                <w:rStyle w:val="IndexLink"/>
                <w:rtl w:val="true"/>
              </w:rPr>
              <w:t>و</w:t>
            </w:r>
            <w:r>
              <w:rPr>
                <w:rStyle w:val="IndexLink"/>
                <w:rtl w:val="true"/>
              </w:rPr>
              <w:t xml:space="preserve">. </w:t>
            </w:r>
            <w:r>
              <w:rPr>
                <w:rStyle w:val="IndexLink"/>
                <w:rtl w:val="true"/>
              </w:rPr>
              <w:t>میزگرد و مناظره</w:t>
            </w:r>
            <w:r>
              <w:rPr>
                <w:rStyle w:val="IndexLink"/>
                <w:rtl w:val="true"/>
              </w:rPr>
              <w:tab/>
            </w:r>
            <w:r>
              <w:rPr>
                <w:rStyle w:val="IndexLink"/>
              </w:rPr>
              <w:t>66</w:t>
            </w:r>
          </w:hyperlink>
        </w:p>
        <w:p>
          <w:pPr>
            <w:pStyle w:val="Contents4"/>
            <w:tabs>
              <w:tab w:val="clear" w:pos="8176"/>
              <w:tab w:val="right" w:pos="9026" w:leader="dot"/>
            </w:tabs>
            <w:rPr/>
          </w:pPr>
          <w:hyperlink w:anchor="__RefHeading___Toc2015298_2749589250">
            <w:r>
              <w:rPr>
                <w:webHidden/>
                <w:rStyle w:val="IndexLink"/>
                <w:rtl w:val="true"/>
              </w:rPr>
              <w:t>ز</w:t>
            </w:r>
            <w:r>
              <w:rPr>
                <w:rStyle w:val="IndexLink"/>
                <w:rtl w:val="true"/>
              </w:rPr>
              <w:t xml:space="preserve">. </w:t>
            </w:r>
            <w:r>
              <w:rPr>
                <w:rStyle w:val="IndexLink"/>
                <w:rtl w:val="true"/>
              </w:rPr>
              <w:t>بحث رسمی و مشورتی</w:t>
            </w:r>
            <w:r>
              <w:rPr>
                <w:rStyle w:val="IndexLink"/>
                <w:rtl w:val="true"/>
              </w:rPr>
              <w:tab/>
            </w:r>
            <w:r>
              <w:rPr>
                <w:rStyle w:val="IndexLink"/>
              </w:rPr>
              <w:t>67</w:t>
            </w:r>
          </w:hyperlink>
        </w:p>
        <w:p>
          <w:pPr>
            <w:pStyle w:val="Contents4"/>
            <w:tabs>
              <w:tab w:val="clear" w:pos="8176"/>
              <w:tab w:val="right" w:pos="9026" w:leader="dot"/>
            </w:tabs>
            <w:rPr/>
          </w:pPr>
          <w:hyperlink w:anchor="__RefHeading___Toc2015300_2749589250">
            <w:r>
              <w:rPr>
                <w:webHidden/>
                <w:rStyle w:val="IndexLink"/>
                <w:rtl w:val="true"/>
              </w:rPr>
              <w:t>ح</w:t>
            </w:r>
            <w:r>
              <w:rPr>
                <w:rStyle w:val="IndexLink"/>
                <w:rtl w:val="true"/>
              </w:rPr>
              <w:t xml:space="preserve">. </w:t>
            </w:r>
            <w:r>
              <w:rPr>
                <w:rStyle w:val="IndexLink"/>
                <w:rtl w:val="true"/>
              </w:rPr>
              <w:t>پرسش و پاسخ جمعی یا دو نفری</w:t>
            </w:r>
            <w:r>
              <w:rPr>
                <w:rStyle w:val="IndexLink"/>
                <w:rtl w:val="true"/>
              </w:rPr>
              <w:tab/>
            </w:r>
            <w:r>
              <w:rPr>
                <w:rStyle w:val="IndexLink"/>
              </w:rPr>
              <w:t>67</w:t>
            </w:r>
          </w:hyperlink>
        </w:p>
        <w:p>
          <w:pPr>
            <w:pStyle w:val="Contents4"/>
            <w:tabs>
              <w:tab w:val="clear" w:pos="8176"/>
              <w:tab w:val="right" w:pos="9026" w:leader="dot"/>
            </w:tabs>
            <w:rPr/>
          </w:pPr>
          <w:hyperlink w:anchor="__RefHeading___Toc2015302_2749589250">
            <w:r>
              <w:rPr>
                <w:webHidden/>
                <w:rStyle w:val="IndexLink"/>
                <w:rtl w:val="true"/>
              </w:rPr>
              <w:t>ط</w:t>
            </w:r>
            <w:r>
              <w:rPr>
                <w:rStyle w:val="IndexLink"/>
                <w:rtl w:val="true"/>
              </w:rPr>
              <w:t xml:space="preserve">. </w:t>
            </w:r>
            <w:r>
              <w:rPr>
                <w:rStyle w:val="IndexLink"/>
                <w:rtl w:val="true"/>
              </w:rPr>
              <w:t>شیوه سخن پژوهان پیشرو</w:t>
            </w:r>
            <w:r>
              <w:rPr>
                <w:rStyle w:val="IndexLink"/>
                <w:rtl w:val="true"/>
              </w:rPr>
              <w:tab/>
            </w:r>
            <w:r>
              <w:rPr>
                <w:rStyle w:val="IndexLink"/>
              </w:rPr>
              <w:t>68</w:t>
            </w:r>
          </w:hyperlink>
        </w:p>
        <w:p>
          <w:pPr>
            <w:pStyle w:val="Contents4"/>
            <w:tabs>
              <w:tab w:val="clear" w:pos="8176"/>
              <w:tab w:val="right" w:pos="9026" w:leader="dot"/>
            </w:tabs>
            <w:rPr/>
          </w:pPr>
          <w:hyperlink w:anchor="__RefHeading___Toc2015304_2749589250">
            <w:r>
              <w:rPr>
                <w:webHidden/>
                <w:rStyle w:val="IndexLink"/>
                <w:rtl w:val="true"/>
              </w:rPr>
              <w:t>ی</w:t>
            </w:r>
            <w:r>
              <w:rPr>
                <w:rStyle w:val="IndexLink"/>
                <w:rtl w:val="true"/>
              </w:rPr>
              <w:t xml:space="preserve">. </w:t>
            </w:r>
            <w:r>
              <w:rPr>
                <w:rStyle w:val="IndexLink"/>
                <w:rtl w:val="true"/>
              </w:rPr>
              <w:t>روش مناظره با ملحدان</w:t>
            </w:r>
            <w:r>
              <w:rPr>
                <w:rStyle w:val="IndexLink"/>
                <w:rtl w:val="true"/>
              </w:rPr>
              <w:tab/>
            </w:r>
            <w:r>
              <w:rPr>
                <w:rStyle w:val="IndexLink"/>
              </w:rPr>
              <w:t>70</w:t>
            </w:r>
          </w:hyperlink>
        </w:p>
        <w:p>
          <w:pPr>
            <w:pStyle w:val="Contents4"/>
            <w:tabs>
              <w:tab w:val="clear" w:pos="8176"/>
              <w:tab w:val="right" w:pos="9026" w:leader="dot"/>
            </w:tabs>
            <w:rPr/>
          </w:pPr>
          <w:hyperlink w:anchor="__RefHeading___Toc2015306_2749589250">
            <w:r>
              <w:rPr>
                <w:webHidden/>
                <w:rStyle w:val="IndexLink"/>
                <w:rtl w:val="true"/>
              </w:rPr>
              <w:t>ک</w:t>
            </w:r>
            <w:r>
              <w:rPr>
                <w:rStyle w:val="IndexLink"/>
                <w:rtl w:val="true"/>
              </w:rPr>
              <w:t xml:space="preserve">. </w:t>
            </w:r>
            <w:r>
              <w:rPr>
                <w:rStyle w:val="IndexLink"/>
                <w:rtl w:val="true"/>
              </w:rPr>
              <w:t>مناظره منطقی</w:t>
            </w:r>
            <w:r>
              <w:rPr>
                <w:rStyle w:val="IndexLink"/>
                <w:rtl w:val="true"/>
              </w:rPr>
              <w:tab/>
            </w:r>
            <w:r>
              <w:rPr>
                <w:rStyle w:val="IndexLink"/>
              </w:rPr>
              <w:t>71</w:t>
            </w:r>
          </w:hyperlink>
        </w:p>
        <w:p>
          <w:pPr>
            <w:pStyle w:val="Contents3"/>
            <w:tabs>
              <w:tab w:val="clear" w:pos="8459"/>
              <w:tab w:val="right" w:pos="9026" w:leader="dot"/>
            </w:tabs>
            <w:rPr/>
          </w:pPr>
          <w:hyperlink w:anchor="__RefHeading___Toc2015308_2749589250">
            <w:r>
              <w:rPr>
                <w:webHidden/>
                <w:rStyle w:val="IndexLink"/>
                <w:rtl w:val="true"/>
              </w:rPr>
              <w:t>اقسام مناظره</w:t>
            </w:r>
            <w:r>
              <w:rPr>
                <w:rStyle w:val="IndexLink"/>
                <w:rtl w:val="true"/>
              </w:rPr>
              <w:tab/>
            </w:r>
            <w:r>
              <w:rPr>
                <w:rStyle w:val="IndexLink"/>
              </w:rPr>
              <w:t>72</w:t>
            </w:r>
          </w:hyperlink>
        </w:p>
        <w:p>
          <w:pPr>
            <w:pStyle w:val="Contents4"/>
            <w:tabs>
              <w:tab w:val="clear" w:pos="8176"/>
              <w:tab w:val="right" w:pos="9026" w:leader="dot"/>
            </w:tabs>
            <w:rPr/>
          </w:pPr>
          <w:hyperlink w:anchor="__RefHeading___Toc2015310_274958925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015312_2749589250">
            <w:r>
              <w:rPr>
                <w:webHidden/>
                <w:rStyle w:val="IndexLink"/>
                <w:rtl w:val="true"/>
              </w:rPr>
              <w:t>الف</w:t>
            </w:r>
            <w:r>
              <w:rPr>
                <w:rStyle w:val="IndexLink"/>
                <w:rtl w:val="true"/>
              </w:rPr>
              <w:t xml:space="preserve">. </w:t>
            </w:r>
            <w:r>
              <w:rPr>
                <w:rStyle w:val="IndexLink"/>
                <w:rtl w:val="true"/>
              </w:rPr>
              <w:t>مناظرة علمی</w:t>
            </w:r>
            <w:r>
              <w:rPr>
                <w:rStyle w:val="IndexLink"/>
                <w:rtl w:val="true"/>
              </w:rPr>
              <w:tab/>
            </w:r>
            <w:r>
              <w:rPr>
                <w:rStyle w:val="IndexLink"/>
              </w:rPr>
              <w:t>72</w:t>
            </w:r>
          </w:hyperlink>
        </w:p>
        <w:p>
          <w:pPr>
            <w:pStyle w:val="Contents4"/>
            <w:tabs>
              <w:tab w:val="clear" w:pos="8176"/>
              <w:tab w:val="right" w:pos="9026" w:leader="dot"/>
            </w:tabs>
            <w:rPr/>
          </w:pPr>
          <w:hyperlink w:anchor="__RefHeading___Toc2015314_2749589250">
            <w:r>
              <w:rPr>
                <w:webHidden/>
                <w:rStyle w:val="IndexLink"/>
                <w:rtl w:val="true"/>
              </w:rPr>
              <w:t>ب</w:t>
            </w:r>
            <w:r>
              <w:rPr>
                <w:rStyle w:val="IndexLink"/>
                <w:rtl w:val="true"/>
              </w:rPr>
              <w:t xml:space="preserve">. </w:t>
            </w:r>
            <w:r>
              <w:rPr>
                <w:rStyle w:val="IndexLink"/>
                <w:rtl w:val="true"/>
              </w:rPr>
              <w:t>مناظرة کلامی</w:t>
            </w:r>
            <w:r>
              <w:rPr>
                <w:rStyle w:val="IndexLink"/>
                <w:rtl w:val="true"/>
              </w:rPr>
              <w:tab/>
            </w:r>
            <w:r>
              <w:rPr>
                <w:rStyle w:val="IndexLink"/>
              </w:rPr>
              <w:t>73</w:t>
            </w:r>
          </w:hyperlink>
        </w:p>
        <w:p>
          <w:pPr>
            <w:pStyle w:val="Contents4"/>
            <w:tabs>
              <w:tab w:val="clear" w:pos="8176"/>
              <w:tab w:val="right" w:pos="9026" w:leader="dot"/>
            </w:tabs>
            <w:rPr/>
          </w:pPr>
          <w:hyperlink w:anchor="__RefHeading___Toc2015316_2749589250">
            <w:r>
              <w:rPr>
                <w:webHidden/>
                <w:rStyle w:val="IndexLink"/>
                <w:rtl w:val="true"/>
              </w:rPr>
              <w:t>ج</w:t>
            </w:r>
            <w:r>
              <w:rPr>
                <w:rStyle w:val="IndexLink"/>
                <w:rtl w:val="true"/>
              </w:rPr>
              <w:t xml:space="preserve">. </w:t>
            </w:r>
            <w:r>
              <w:rPr>
                <w:rStyle w:val="IndexLink"/>
                <w:rtl w:val="true"/>
              </w:rPr>
              <w:t>مناظرة سیاسی</w:t>
            </w:r>
            <w:r>
              <w:rPr>
                <w:rStyle w:val="IndexLink"/>
                <w:rtl w:val="true"/>
              </w:rPr>
              <w:tab/>
            </w:r>
            <w:r>
              <w:rPr>
                <w:rStyle w:val="IndexLink"/>
              </w:rPr>
              <w:t>75</w:t>
            </w:r>
          </w:hyperlink>
        </w:p>
        <w:p>
          <w:pPr>
            <w:pStyle w:val="Contents5"/>
            <w:tabs>
              <w:tab w:val="clear" w:pos="7892"/>
              <w:tab w:val="right" w:pos="9026" w:leader="dot"/>
            </w:tabs>
            <w:rPr/>
          </w:pPr>
          <w:hyperlink w:anchor="__RefHeading___Toc2015318_274958925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2015320_2749589250">
            <w:r>
              <w:rPr>
                <w:webHidden/>
                <w:rStyle w:val="IndexLink"/>
              </w:rPr>
              <w:t>1</w:t>
            </w:r>
            <w:r>
              <w:rPr>
                <w:rStyle w:val="IndexLink"/>
                <w:rtl w:val="true"/>
              </w:rPr>
              <w:t xml:space="preserve">. </w:t>
            </w:r>
            <w:r>
              <w:rPr>
                <w:rStyle w:val="IndexLink"/>
                <w:rtl w:val="true"/>
              </w:rPr>
              <w:t>توسل به تهمت و افتراء</w:t>
            </w:r>
            <w:r>
              <w:rPr>
                <w:rStyle w:val="IndexLink"/>
                <w:rtl w:val="true"/>
              </w:rPr>
              <w:tab/>
            </w:r>
            <w:r>
              <w:rPr>
                <w:rStyle w:val="IndexLink"/>
              </w:rPr>
              <w:t>75</w:t>
            </w:r>
          </w:hyperlink>
        </w:p>
        <w:p>
          <w:pPr>
            <w:pStyle w:val="Contents5"/>
            <w:tabs>
              <w:tab w:val="clear" w:pos="7892"/>
              <w:tab w:val="right" w:pos="9026" w:leader="dot"/>
            </w:tabs>
            <w:rPr/>
          </w:pPr>
          <w:hyperlink w:anchor="__RefHeading___Toc2015322_2749589250">
            <w:r>
              <w:rPr>
                <w:webHidden/>
                <w:rStyle w:val="IndexLink"/>
              </w:rPr>
              <w:t>2</w:t>
            </w:r>
            <w:r>
              <w:rPr>
                <w:rStyle w:val="IndexLink"/>
                <w:rtl w:val="true"/>
              </w:rPr>
              <w:t xml:space="preserve">. </w:t>
            </w:r>
            <w:r>
              <w:rPr>
                <w:rStyle w:val="IndexLink"/>
                <w:rtl w:val="true"/>
              </w:rPr>
              <w:t>طرح مطالب شعارگونه</w:t>
            </w:r>
            <w:r>
              <w:rPr>
                <w:rStyle w:val="IndexLink"/>
                <w:rtl w:val="true"/>
              </w:rPr>
              <w:tab/>
            </w:r>
            <w:r>
              <w:rPr>
                <w:rStyle w:val="IndexLink"/>
              </w:rPr>
              <w:t>75</w:t>
            </w:r>
          </w:hyperlink>
        </w:p>
        <w:p>
          <w:pPr>
            <w:pStyle w:val="Contents5"/>
            <w:tabs>
              <w:tab w:val="clear" w:pos="7892"/>
              <w:tab w:val="right" w:pos="9026" w:leader="dot"/>
            </w:tabs>
            <w:rPr/>
          </w:pPr>
          <w:hyperlink w:anchor="__RefHeading___Toc2015324_2749589250">
            <w:r>
              <w:rPr>
                <w:webHidden/>
                <w:rStyle w:val="IndexLink"/>
              </w:rPr>
              <w:t>3</w:t>
            </w:r>
            <w:r>
              <w:rPr>
                <w:rStyle w:val="IndexLink"/>
                <w:rtl w:val="true"/>
              </w:rPr>
              <w:t xml:space="preserve">. </w:t>
            </w:r>
            <w:r>
              <w:rPr>
                <w:rStyle w:val="IndexLink"/>
                <w:rtl w:val="true"/>
              </w:rPr>
              <w:t>شانتاژهای سیاسی</w:t>
            </w:r>
            <w:r>
              <w:rPr>
                <w:rStyle w:val="IndexLink"/>
                <w:rtl w:val="true"/>
              </w:rPr>
              <w:tab/>
            </w:r>
            <w:r>
              <w:rPr>
                <w:rStyle w:val="IndexLink"/>
              </w:rPr>
              <w:t>76</w:t>
            </w:r>
          </w:hyperlink>
        </w:p>
        <w:p>
          <w:pPr>
            <w:pStyle w:val="Contents3"/>
            <w:tabs>
              <w:tab w:val="clear" w:pos="8459"/>
              <w:tab w:val="right" w:pos="9026" w:leader="dot"/>
            </w:tabs>
            <w:rPr/>
          </w:pPr>
          <w:hyperlink w:anchor="__RefHeading___Toc2015326_2749589250">
            <w:r>
              <w:rPr>
                <w:webHidden/>
                <w:rStyle w:val="IndexLink"/>
                <w:rtl w:val="true"/>
              </w:rPr>
              <w:t>فرق مناظره و نظایر آن با برهان</w:t>
            </w:r>
            <w:r>
              <w:rPr>
                <w:rStyle w:val="IndexLink"/>
                <w:rtl w:val="true"/>
              </w:rPr>
              <w:tab/>
            </w:r>
            <w:r>
              <w:rPr>
                <w:rStyle w:val="IndexLink"/>
              </w:rPr>
              <w:t>77</w:t>
            </w:r>
          </w:hyperlink>
        </w:p>
        <w:p>
          <w:pPr>
            <w:pStyle w:val="Contents3"/>
            <w:tabs>
              <w:tab w:val="clear" w:pos="8459"/>
              <w:tab w:val="right" w:pos="9026" w:leader="dot"/>
            </w:tabs>
            <w:rPr/>
          </w:pPr>
          <w:hyperlink w:anchor="__RefHeading___Toc2015328_2749589250">
            <w:r>
              <w:rPr>
                <w:webHidden/>
                <w:rStyle w:val="IndexLink"/>
                <w:rtl w:val="true"/>
              </w:rPr>
              <w:t>فرق مناظره و منازعه</w:t>
            </w:r>
            <w:r>
              <w:rPr>
                <w:rStyle w:val="IndexLink"/>
                <w:rtl w:val="true"/>
              </w:rPr>
              <w:tab/>
            </w:r>
            <w:r>
              <w:rPr>
                <w:rStyle w:val="IndexLink"/>
              </w:rPr>
              <w:t>78</w:t>
            </w:r>
          </w:hyperlink>
        </w:p>
        <w:p>
          <w:pPr>
            <w:pStyle w:val="Contents3"/>
            <w:tabs>
              <w:tab w:val="clear" w:pos="8459"/>
              <w:tab w:val="right" w:pos="9026" w:leader="dot"/>
            </w:tabs>
            <w:rPr/>
          </w:pPr>
          <w:hyperlink w:anchor="__RefHeading___Toc2015330_2749589250">
            <w:r>
              <w:rPr>
                <w:webHidden/>
                <w:rStyle w:val="IndexLink"/>
                <w:rtl w:val="true"/>
              </w:rPr>
              <w:t>ابزارهای جلسه</w:t>
            </w:r>
            <w:r>
              <w:rPr>
                <w:rStyle w:val="IndexLink"/>
                <w:rtl w:val="true"/>
              </w:rPr>
              <w:tab/>
            </w:r>
            <w:r>
              <w:rPr>
                <w:rStyle w:val="IndexLink"/>
              </w:rPr>
              <w:t>79</w:t>
            </w:r>
          </w:hyperlink>
        </w:p>
        <w:p>
          <w:pPr>
            <w:pStyle w:val="Contents3"/>
            <w:tabs>
              <w:tab w:val="clear" w:pos="8459"/>
              <w:tab w:val="right" w:pos="9026" w:leader="dot"/>
            </w:tabs>
            <w:rPr/>
          </w:pPr>
          <w:hyperlink w:anchor="__RefHeading___Toc2015332_2749589250">
            <w:r>
              <w:rPr>
                <w:webHidden/>
                <w:rStyle w:val="IndexLink"/>
                <w:rtl w:val="true"/>
              </w:rPr>
              <w:t>سائل و مجیب</w:t>
            </w:r>
            <w:r>
              <w:rPr>
                <w:rStyle w:val="IndexLink"/>
                <w:rtl w:val="true"/>
              </w:rPr>
              <w:tab/>
            </w:r>
            <w:r>
              <w:rPr>
                <w:rStyle w:val="IndexLink"/>
              </w:rPr>
              <w:t>79</w:t>
            </w:r>
          </w:hyperlink>
        </w:p>
        <w:p>
          <w:pPr>
            <w:pStyle w:val="Contents3"/>
            <w:tabs>
              <w:tab w:val="clear" w:pos="8459"/>
              <w:tab w:val="right" w:pos="9026" w:leader="dot"/>
            </w:tabs>
            <w:rPr/>
          </w:pPr>
          <w:hyperlink w:anchor="__RefHeading___Toc2015334_2749589250">
            <w:r>
              <w:rPr>
                <w:webHidden/>
                <w:rStyle w:val="IndexLink"/>
                <w:rtl w:val="true"/>
              </w:rPr>
              <w:t>محتوای مناظره و منابع آن</w:t>
            </w:r>
            <w:r>
              <w:rPr>
                <w:rStyle w:val="IndexLink"/>
                <w:rtl w:val="true"/>
              </w:rPr>
              <w:tab/>
            </w:r>
            <w:r>
              <w:rPr>
                <w:rStyle w:val="IndexLink"/>
              </w:rPr>
              <w:t>80</w:t>
            </w:r>
          </w:hyperlink>
        </w:p>
        <w:p>
          <w:pPr>
            <w:pStyle w:val="Contents3"/>
            <w:tabs>
              <w:tab w:val="clear" w:pos="8459"/>
              <w:tab w:val="right" w:pos="9026" w:leader="dot"/>
            </w:tabs>
            <w:rPr/>
          </w:pPr>
          <w:hyperlink w:anchor="__RefHeading___Toc2015336_2749589250">
            <w:r>
              <w:rPr>
                <w:webHidden/>
                <w:rStyle w:val="IndexLink"/>
                <w:rtl w:val="true"/>
              </w:rPr>
              <w:t>تنظیم فهرست جامع</w:t>
            </w:r>
            <w:r>
              <w:rPr>
                <w:rStyle w:val="IndexLink"/>
                <w:rtl w:val="true"/>
              </w:rPr>
              <w:tab/>
            </w:r>
            <w:r>
              <w:rPr>
                <w:rStyle w:val="IndexLink"/>
              </w:rPr>
              <w:t>80</w:t>
            </w:r>
          </w:hyperlink>
        </w:p>
        <w:p>
          <w:pPr>
            <w:pStyle w:val="Contents3"/>
            <w:tabs>
              <w:tab w:val="clear" w:pos="8459"/>
              <w:tab w:val="right" w:pos="9026" w:leader="dot"/>
            </w:tabs>
            <w:rPr/>
          </w:pPr>
          <w:hyperlink w:anchor="__RefHeading___Toc2015338_2749589250">
            <w:r>
              <w:rPr>
                <w:webHidden/>
                <w:rStyle w:val="IndexLink"/>
                <w:rtl w:val="true"/>
              </w:rPr>
              <w:t>حضور نقّاد معتبر</w:t>
            </w:r>
            <w:r>
              <w:rPr>
                <w:rStyle w:val="IndexLink"/>
                <w:rtl w:val="true"/>
              </w:rPr>
              <w:tab/>
            </w:r>
            <w:r>
              <w:rPr>
                <w:rStyle w:val="IndexLink"/>
              </w:rPr>
              <w:t>82</w:t>
            </w:r>
          </w:hyperlink>
        </w:p>
        <w:p>
          <w:pPr>
            <w:pStyle w:val="Contents3"/>
            <w:tabs>
              <w:tab w:val="clear" w:pos="8459"/>
              <w:tab w:val="right" w:pos="9026" w:leader="dot"/>
            </w:tabs>
            <w:rPr/>
          </w:pPr>
          <w:hyperlink w:anchor="__RefHeading___Toc2015340_2749589250">
            <w:r>
              <w:rPr>
                <w:webHidden/>
                <w:rStyle w:val="IndexLink"/>
                <w:rtl w:val="true"/>
              </w:rPr>
              <w:t>آداب مناظره</w:t>
            </w:r>
            <w:r>
              <w:rPr>
                <w:rStyle w:val="IndexLink"/>
                <w:rtl w:val="true"/>
              </w:rPr>
              <w:tab/>
            </w:r>
            <w:r>
              <w:rPr>
                <w:rStyle w:val="IndexLink"/>
              </w:rPr>
              <w:t>82</w:t>
            </w:r>
          </w:hyperlink>
        </w:p>
        <w:p>
          <w:pPr>
            <w:pStyle w:val="Contents3"/>
            <w:tabs>
              <w:tab w:val="clear" w:pos="8459"/>
              <w:tab w:val="right" w:pos="9026" w:leader="dot"/>
            </w:tabs>
            <w:rPr/>
          </w:pPr>
          <w:hyperlink w:anchor="__RefHeading___Toc2015342_2749589250">
            <w:r>
              <w:rPr>
                <w:webHidden/>
                <w:rStyle w:val="IndexLink"/>
                <w:rtl w:val="true"/>
              </w:rPr>
              <w:t>آداب مناظره از نظر اسلام</w:t>
            </w:r>
            <w:r>
              <w:rPr>
                <w:rStyle w:val="IndexLink"/>
                <w:rtl w:val="true"/>
              </w:rPr>
              <w:tab/>
            </w:r>
            <w:r>
              <w:rPr>
                <w:rStyle w:val="IndexLink"/>
              </w:rPr>
              <w:t>83</w:t>
            </w:r>
          </w:hyperlink>
        </w:p>
        <w:p>
          <w:pPr>
            <w:pStyle w:val="Contents3"/>
            <w:tabs>
              <w:tab w:val="clear" w:pos="8459"/>
              <w:tab w:val="right" w:pos="9026" w:leader="dot"/>
            </w:tabs>
            <w:rPr/>
          </w:pPr>
          <w:hyperlink w:anchor="__RefHeading___Toc2015344_2749589250">
            <w:r>
              <w:rPr>
                <w:webHidden/>
                <w:rStyle w:val="IndexLink"/>
                <w:rtl w:val="true"/>
              </w:rPr>
              <w:t>آداب مناظره از نظر غربی ها</w:t>
            </w:r>
            <w:r>
              <w:rPr>
                <w:rStyle w:val="IndexLink"/>
                <w:rtl w:val="true"/>
              </w:rPr>
              <w:tab/>
            </w:r>
            <w:r>
              <w:rPr>
                <w:rStyle w:val="IndexLink"/>
              </w:rPr>
              <w:t>91</w:t>
            </w:r>
          </w:hyperlink>
        </w:p>
        <w:p>
          <w:pPr>
            <w:pStyle w:val="Contents3"/>
            <w:tabs>
              <w:tab w:val="clear" w:pos="8459"/>
              <w:tab w:val="right" w:pos="9026" w:leader="dot"/>
            </w:tabs>
            <w:rPr/>
          </w:pPr>
          <w:hyperlink w:anchor="__RefHeading___Toc2015346_2749589250">
            <w:r>
              <w:rPr>
                <w:webHidden/>
                <w:rStyle w:val="IndexLink"/>
                <w:rtl w:val="true"/>
              </w:rPr>
              <w:t>بایدها  و نبایدها در مناظره گران</w:t>
            </w:r>
            <w:r>
              <w:rPr>
                <w:rStyle w:val="IndexLink"/>
                <w:rtl w:val="true"/>
              </w:rPr>
              <w:tab/>
            </w:r>
            <w:r>
              <w:rPr>
                <w:rStyle w:val="IndexLink"/>
              </w:rPr>
              <w:t>92</w:t>
            </w:r>
          </w:hyperlink>
        </w:p>
        <w:p>
          <w:pPr>
            <w:pStyle w:val="Contents3"/>
            <w:tabs>
              <w:tab w:val="clear" w:pos="8459"/>
              <w:tab w:val="right" w:pos="9026" w:leader="dot"/>
            </w:tabs>
            <w:rPr/>
          </w:pPr>
          <w:hyperlink w:anchor="__RefHeading___Toc2015348_2749589250">
            <w:r>
              <w:rPr>
                <w:webHidden/>
                <w:rStyle w:val="IndexLink"/>
                <w:rtl w:val="true"/>
              </w:rPr>
              <w:t>مناظره و گفت وگو از نظر قرآن</w:t>
            </w:r>
            <w:r>
              <w:rPr>
                <w:rStyle w:val="IndexLink"/>
                <w:rtl w:val="true"/>
              </w:rPr>
              <w:tab/>
            </w:r>
            <w:r>
              <w:rPr>
                <w:rStyle w:val="IndexLink"/>
              </w:rPr>
              <w:t>93</w:t>
            </w:r>
          </w:hyperlink>
        </w:p>
        <w:p>
          <w:pPr>
            <w:pStyle w:val="Contents3"/>
            <w:tabs>
              <w:tab w:val="clear" w:pos="8459"/>
              <w:tab w:val="right" w:pos="9026" w:leader="dot"/>
            </w:tabs>
            <w:rPr/>
          </w:pPr>
          <w:hyperlink w:anchor="__RefHeading___Toc2015350_2749589250">
            <w:r>
              <w:rPr>
                <w:webHidden/>
                <w:rStyle w:val="IndexLink"/>
                <w:rtl w:val="true"/>
              </w:rPr>
              <w:t>عوامل موفقیت در مناظره</w:t>
            </w:r>
            <w:r>
              <w:rPr>
                <w:rStyle w:val="IndexLink"/>
                <w:rtl w:val="true"/>
              </w:rPr>
              <w:tab/>
            </w:r>
            <w:r>
              <w:rPr>
                <w:rStyle w:val="IndexLink"/>
              </w:rPr>
              <w:t>95</w:t>
            </w:r>
          </w:hyperlink>
        </w:p>
        <w:p>
          <w:pPr>
            <w:pStyle w:val="Contents4"/>
            <w:tabs>
              <w:tab w:val="clear" w:pos="8176"/>
              <w:tab w:val="right" w:pos="9026" w:leader="dot"/>
            </w:tabs>
            <w:rPr/>
          </w:pPr>
          <w:hyperlink w:anchor="__RefHeading___Toc2015352_274958925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015354_2749589250">
            <w:r>
              <w:rPr>
                <w:webHidden/>
                <w:rStyle w:val="IndexLink"/>
                <w:rtl w:val="true"/>
              </w:rPr>
              <w:t>الف</w:t>
            </w:r>
            <w:r>
              <w:rPr>
                <w:rStyle w:val="IndexLink"/>
                <w:rtl w:val="true"/>
              </w:rPr>
              <w:t xml:space="preserve">. </w:t>
            </w:r>
            <w:r>
              <w:rPr>
                <w:rStyle w:val="IndexLink"/>
                <w:rtl w:val="true"/>
              </w:rPr>
              <w:t>تسلط کامل بر موضوع</w:t>
            </w:r>
            <w:r>
              <w:rPr>
                <w:rStyle w:val="IndexLink"/>
                <w:rtl w:val="true"/>
              </w:rPr>
              <w:tab/>
            </w:r>
            <w:r>
              <w:rPr>
                <w:rStyle w:val="IndexLink"/>
              </w:rPr>
              <w:t>96</w:t>
            </w:r>
          </w:hyperlink>
        </w:p>
        <w:p>
          <w:pPr>
            <w:pStyle w:val="Contents4"/>
            <w:tabs>
              <w:tab w:val="clear" w:pos="8176"/>
              <w:tab w:val="right" w:pos="9026" w:leader="dot"/>
            </w:tabs>
            <w:rPr/>
          </w:pPr>
          <w:hyperlink w:anchor="__RefHeading___Toc2015356_2749589250">
            <w:r>
              <w:rPr>
                <w:webHidden/>
                <w:rStyle w:val="IndexLink"/>
                <w:rtl w:val="true"/>
              </w:rPr>
              <w:t>ب</w:t>
            </w:r>
            <w:r>
              <w:rPr>
                <w:rStyle w:val="IndexLink"/>
                <w:rtl w:val="true"/>
              </w:rPr>
              <w:t xml:space="preserve">. </w:t>
            </w:r>
            <w:r>
              <w:rPr>
                <w:rStyle w:val="IndexLink"/>
                <w:rtl w:val="true"/>
              </w:rPr>
              <w:t>تنوع و نوآوری</w:t>
            </w:r>
            <w:r>
              <w:rPr>
                <w:rStyle w:val="IndexLink"/>
                <w:rtl w:val="true"/>
              </w:rPr>
              <w:tab/>
            </w:r>
            <w:r>
              <w:rPr>
                <w:rStyle w:val="IndexLink"/>
              </w:rPr>
              <w:t>96</w:t>
            </w:r>
          </w:hyperlink>
        </w:p>
        <w:p>
          <w:pPr>
            <w:pStyle w:val="Contents4"/>
            <w:tabs>
              <w:tab w:val="clear" w:pos="8176"/>
              <w:tab w:val="right" w:pos="9026" w:leader="dot"/>
            </w:tabs>
            <w:rPr/>
          </w:pPr>
          <w:hyperlink w:anchor="__RefHeading___Toc2015358_2749589250">
            <w:r>
              <w:rPr>
                <w:webHidden/>
                <w:rStyle w:val="IndexLink"/>
                <w:rtl w:val="true"/>
              </w:rPr>
              <w:t>ج</w:t>
            </w:r>
            <w:r>
              <w:rPr>
                <w:rStyle w:val="IndexLink"/>
                <w:rtl w:val="true"/>
              </w:rPr>
              <w:t xml:space="preserve">. </w:t>
            </w:r>
            <w:r>
              <w:rPr>
                <w:rStyle w:val="IndexLink"/>
                <w:rtl w:val="true"/>
              </w:rPr>
              <w:t>ساده و طبیعی</w:t>
            </w:r>
            <w:r>
              <w:rPr>
                <w:rStyle w:val="IndexLink"/>
                <w:rtl w:val="true"/>
              </w:rPr>
              <w:tab/>
            </w:r>
            <w:r>
              <w:rPr>
                <w:rStyle w:val="IndexLink"/>
              </w:rPr>
              <w:t>96</w:t>
            </w:r>
          </w:hyperlink>
        </w:p>
        <w:p>
          <w:pPr>
            <w:pStyle w:val="Contents4"/>
            <w:tabs>
              <w:tab w:val="clear" w:pos="8176"/>
              <w:tab w:val="right" w:pos="9026" w:leader="dot"/>
            </w:tabs>
            <w:rPr/>
          </w:pPr>
          <w:hyperlink w:anchor="__RefHeading___Toc2015360_2749589250">
            <w:r>
              <w:rPr>
                <w:webHidden/>
                <w:rStyle w:val="IndexLink"/>
                <w:rtl w:val="true"/>
              </w:rPr>
              <w:t>د</w:t>
            </w:r>
            <w:r>
              <w:rPr>
                <w:rStyle w:val="IndexLink"/>
                <w:rtl w:val="true"/>
              </w:rPr>
              <w:t xml:space="preserve">. </w:t>
            </w:r>
            <w:r>
              <w:rPr>
                <w:rStyle w:val="IndexLink"/>
                <w:rtl w:val="true"/>
              </w:rPr>
              <w:t>سلامت ترکیب</w:t>
            </w:r>
            <w:r>
              <w:rPr>
                <w:rStyle w:val="IndexLink"/>
                <w:rtl w:val="true"/>
              </w:rPr>
              <w:tab/>
            </w:r>
            <w:r>
              <w:rPr>
                <w:rStyle w:val="IndexLink"/>
              </w:rPr>
              <w:t>97</w:t>
            </w:r>
          </w:hyperlink>
        </w:p>
        <w:p>
          <w:pPr>
            <w:pStyle w:val="Contents4"/>
            <w:tabs>
              <w:tab w:val="clear" w:pos="8176"/>
              <w:tab w:val="right" w:pos="9026" w:leader="dot"/>
            </w:tabs>
            <w:rPr/>
          </w:pPr>
          <w:hyperlink w:anchor="__RefHeading___Toc2015362_2749589250">
            <w:r>
              <w:rPr>
                <w:webHidden/>
                <w:rStyle w:val="IndexLink"/>
                <w:rtl w:val="true"/>
              </w:rPr>
              <w:t>ه</w:t>
            </w:r>
            <w:r>
              <w:rPr>
                <w:rStyle w:val="IndexLink"/>
                <w:rtl w:val="true"/>
              </w:rPr>
              <w:t xml:space="preserve">. </w:t>
            </w:r>
            <w:r>
              <w:rPr>
                <w:rStyle w:val="IndexLink"/>
                <w:rtl w:val="true"/>
              </w:rPr>
              <w:t>یک دست بودن</w:t>
            </w:r>
            <w:r>
              <w:rPr>
                <w:rStyle w:val="IndexLink"/>
                <w:rtl w:val="true"/>
              </w:rPr>
              <w:tab/>
            </w:r>
            <w:r>
              <w:rPr>
                <w:rStyle w:val="IndexLink"/>
              </w:rPr>
              <w:t>97</w:t>
            </w:r>
          </w:hyperlink>
        </w:p>
        <w:p>
          <w:pPr>
            <w:pStyle w:val="Contents3"/>
            <w:tabs>
              <w:tab w:val="clear" w:pos="8459"/>
              <w:tab w:val="right" w:pos="9026" w:leader="dot"/>
            </w:tabs>
            <w:rPr/>
          </w:pPr>
          <w:hyperlink w:anchor="__RefHeading___Toc2015364_2749589250">
            <w:r>
              <w:rPr>
                <w:webHidden/>
                <w:rStyle w:val="IndexLink"/>
                <w:rtl w:val="true"/>
              </w:rPr>
              <w:t>ضرورت تمرین در مناظره</w:t>
            </w:r>
            <w:r>
              <w:rPr>
                <w:rStyle w:val="IndexLink"/>
                <w:rtl w:val="true"/>
              </w:rPr>
              <w:tab/>
            </w:r>
            <w:r>
              <w:rPr>
                <w:rStyle w:val="IndexLink"/>
              </w:rPr>
              <w:t>97</w:t>
            </w:r>
          </w:hyperlink>
        </w:p>
        <w:p>
          <w:pPr>
            <w:pStyle w:val="Contents3"/>
            <w:tabs>
              <w:tab w:val="clear" w:pos="8459"/>
              <w:tab w:val="right" w:pos="9026" w:leader="dot"/>
            </w:tabs>
            <w:rPr/>
          </w:pPr>
          <w:hyperlink w:anchor="__RefHeading___Toc2015366_2749589250">
            <w:r>
              <w:rPr>
                <w:webHidden/>
                <w:rStyle w:val="IndexLink"/>
                <w:rtl w:val="true"/>
              </w:rPr>
              <w:t>مناظره، آفات و آسیب ها</w:t>
            </w:r>
            <w:r>
              <w:rPr>
                <w:rStyle w:val="IndexLink"/>
                <w:rtl w:val="true"/>
              </w:rPr>
              <w:tab/>
            </w:r>
            <w:r>
              <w:rPr>
                <w:rStyle w:val="IndexLink"/>
              </w:rPr>
              <w:t>98</w:t>
            </w:r>
          </w:hyperlink>
        </w:p>
        <w:p>
          <w:pPr>
            <w:pStyle w:val="Contents3"/>
            <w:tabs>
              <w:tab w:val="clear" w:pos="8459"/>
              <w:tab w:val="right" w:pos="9026" w:leader="dot"/>
            </w:tabs>
            <w:rPr/>
          </w:pPr>
          <w:hyperlink w:anchor="__RefHeading___Toc2015368_2749589250">
            <w:r>
              <w:rPr>
                <w:webHidden/>
                <w:rStyle w:val="IndexLink"/>
                <w:rtl w:val="true"/>
              </w:rPr>
              <w:t>موانع گفت وگو و مناظره</w:t>
            </w:r>
            <w:r>
              <w:rPr>
                <w:rStyle w:val="IndexLink"/>
                <w:rtl w:val="true"/>
              </w:rPr>
              <w:tab/>
            </w:r>
            <w:r>
              <w:rPr>
                <w:rStyle w:val="IndexLink"/>
              </w:rPr>
              <w:t>105</w:t>
            </w:r>
          </w:hyperlink>
        </w:p>
        <w:p>
          <w:pPr>
            <w:pStyle w:val="Contents2"/>
            <w:tabs>
              <w:tab w:val="clear" w:pos="8743"/>
              <w:tab w:val="right" w:pos="9026" w:leader="dot"/>
            </w:tabs>
            <w:rPr/>
          </w:pPr>
          <w:hyperlink w:anchor="__RefHeading___Toc2015370_2749589250">
            <w:r>
              <w:rPr>
                <w:webHidden/>
                <w:rStyle w:val="IndexLink"/>
                <w:rtl w:val="true"/>
              </w:rPr>
              <w:t>فصل دوّم</w:t>
            </w:r>
            <w:r>
              <w:rPr>
                <w:rStyle w:val="IndexLink"/>
                <w:rtl w:val="true"/>
              </w:rPr>
              <w:t xml:space="preserve">: </w:t>
            </w:r>
            <w:r>
              <w:rPr>
                <w:rStyle w:val="IndexLink"/>
                <w:rtl w:val="true"/>
              </w:rPr>
              <w:t>جدل و مجادله قواعد، شرایط آداب و مراحل آن</w:t>
            </w:r>
            <w:r>
              <w:rPr>
                <w:rStyle w:val="IndexLink"/>
                <w:rtl w:val="true"/>
              </w:rPr>
              <w:tab/>
            </w:r>
            <w:r>
              <w:rPr>
                <w:rStyle w:val="IndexLink"/>
              </w:rPr>
              <w:t>109</w:t>
            </w:r>
          </w:hyperlink>
        </w:p>
        <w:p>
          <w:pPr>
            <w:pStyle w:val="Contents3"/>
            <w:tabs>
              <w:tab w:val="clear" w:pos="8459"/>
              <w:tab w:val="right" w:pos="9026" w:leader="dot"/>
            </w:tabs>
            <w:rPr/>
          </w:pPr>
          <w:hyperlink w:anchor="__RefHeading___Toc2015372_274958925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015374_2749589250">
            <w:r>
              <w:rPr>
                <w:webHidden/>
                <w:rStyle w:val="IndexLink"/>
                <w:rtl w:val="true"/>
              </w:rPr>
              <w:t>مروری بر صناعات خمس</w:t>
            </w:r>
            <w:r>
              <w:rPr>
                <w:rStyle w:val="IndexLink"/>
                <w:rtl w:val="true"/>
              </w:rPr>
              <w:tab/>
            </w:r>
            <w:r>
              <w:rPr>
                <w:rStyle w:val="IndexLink"/>
              </w:rPr>
              <w:t>110</w:t>
            </w:r>
          </w:hyperlink>
        </w:p>
        <w:p>
          <w:pPr>
            <w:pStyle w:val="Contents3"/>
            <w:tabs>
              <w:tab w:val="clear" w:pos="8459"/>
              <w:tab w:val="right" w:pos="9026" w:leader="dot"/>
            </w:tabs>
            <w:rPr/>
          </w:pPr>
          <w:hyperlink w:anchor="__RefHeading___Toc2015376_2749589250">
            <w:r>
              <w:rPr>
                <w:webHidden/>
                <w:rStyle w:val="IndexLink"/>
                <w:rtl w:val="true"/>
              </w:rPr>
              <w:t>جدل و مجادله</w:t>
            </w:r>
            <w:r>
              <w:rPr>
                <w:rStyle w:val="IndexLink"/>
                <w:rtl w:val="true"/>
              </w:rPr>
              <w:tab/>
            </w:r>
            <w:r>
              <w:rPr>
                <w:rStyle w:val="IndexLink"/>
              </w:rPr>
              <w:t>111</w:t>
            </w:r>
          </w:hyperlink>
        </w:p>
        <w:p>
          <w:pPr>
            <w:pStyle w:val="Contents3"/>
            <w:tabs>
              <w:tab w:val="clear" w:pos="8459"/>
              <w:tab w:val="right" w:pos="9026" w:leader="dot"/>
            </w:tabs>
            <w:rPr/>
          </w:pPr>
          <w:hyperlink w:anchor="__RefHeading___Toc2015378_2749589250">
            <w:r>
              <w:rPr>
                <w:webHidden/>
                <w:rStyle w:val="IndexLink"/>
                <w:rtl w:val="true"/>
              </w:rPr>
              <w:t>جدل و مجادله چیست؟</w:t>
            </w:r>
            <w:r>
              <w:rPr>
                <w:rStyle w:val="IndexLink"/>
                <w:rtl w:val="true"/>
              </w:rPr>
              <w:tab/>
            </w:r>
            <w:r>
              <w:rPr>
                <w:rStyle w:val="IndexLink"/>
              </w:rPr>
              <w:t>112</w:t>
            </w:r>
          </w:hyperlink>
        </w:p>
        <w:p>
          <w:pPr>
            <w:pStyle w:val="Contents3"/>
            <w:tabs>
              <w:tab w:val="clear" w:pos="8459"/>
              <w:tab w:val="right" w:pos="9026" w:leader="dot"/>
            </w:tabs>
            <w:rPr/>
          </w:pPr>
          <w:hyperlink w:anchor="__RefHeading___Toc2015380_2749589250">
            <w:r>
              <w:rPr>
                <w:webHidden/>
                <w:rStyle w:val="IndexLink"/>
                <w:rtl w:val="true"/>
              </w:rPr>
              <w:t>خصایص مناظره و جدال احسن در قرآن</w:t>
            </w:r>
            <w:r>
              <w:rPr>
                <w:rStyle w:val="IndexLink"/>
                <w:rtl w:val="true"/>
              </w:rPr>
              <w:tab/>
            </w:r>
            <w:r>
              <w:rPr>
                <w:rStyle w:val="IndexLink"/>
              </w:rPr>
              <w:t>113</w:t>
            </w:r>
          </w:hyperlink>
        </w:p>
        <w:p>
          <w:pPr>
            <w:pStyle w:val="Contents3"/>
            <w:tabs>
              <w:tab w:val="clear" w:pos="8459"/>
              <w:tab w:val="right" w:pos="9026" w:leader="dot"/>
            </w:tabs>
            <w:rPr/>
          </w:pPr>
          <w:hyperlink w:anchor="__RefHeading___Toc2015382_2749589250">
            <w:r>
              <w:rPr>
                <w:webHidden/>
                <w:rStyle w:val="IndexLink"/>
                <w:rtl w:val="true"/>
              </w:rPr>
              <w:t>جدل از نظر منطقیون، فقها و ادبا</w:t>
            </w:r>
            <w:r>
              <w:rPr>
                <w:rStyle w:val="IndexLink"/>
                <w:rtl w:val="true"/>
              </w:rPr>
              <w:tab/>
            </w:r>
            <w:r>
              <w:rPr>
                <w:rStyle w:val="IndexLink"/>
              </w:rPr>
              <w:t>114</w:t>
            </w:r>
          </w:hyperlink>
        </w:p>
        <w:p>
          <w:pPr>
            <w:pStyle w:val="Contents3"/>
            <w:tabs>
              <w:tab w:val="clear" w:pos="8459"/>
              <w:tab w:val="right" w:pos="9026" w:leader="dot"/>
            </w:tabs>
            <w:rPr/>
          </w:pPr>
          <w:hyperlink w:anchor="__RefHeading___Toc2015384_2749589250">
            <w:r>
              <w:rPr>
                <w:webHidden/>
                <w:rStyle w:val="IndexLink"/>
                <w:rtl w:val="true"/>
              </w:rPr>
              <w:t>روش قرآن در مجادله</w:t>
            </w:r>
            <w:r>
              <w:rPr>
                <w:rStyle w:val="IndexLink"/>
                <w:rtl w:val="true"/>
              </w:rPr>
              <w:tab/>
            </w:r>
            <w:r>
              <w:rPr>
                <w:rStyle w:val="IndexLink"/>
              </w:rPr>
              <w:t>115</w:t>
            </w:r>
          </w:hyperlink>
        </w:p>
        <w:p>
          <w:pPr>
            <w:pStyle w:val="Contents3"/>
            <w:tabs>
              <w:tab w:val="clear" w:pos="8459"/>
              <w:tab w:val="right" w:pos="9026" w:leader="dot"/>
            </w:tabs>
            <w:rPr/>
          </w:pPr>
          <w:hyperlink w:anchor="__RefHeading___Toc2015386_2749589250">
            <w:r>
              <w:rPr>
                <w:webHidden/>
                <w:rStyle w:val="IndexLink"/>
                <w:rtl w:val="true"/>
              </w:rPr>
              <w:t>محاوره چیست</w:t>
            </w:r>
            <w:r>
              <w:rPr>
                <w:rStyle w:val="IndexLink"/>
                <w:rtl w:val="true"/>
              </w:rPr>
              <w:tab/>
            </w:r>
            <w:r>
              <w:rPr>
                <w:rStyle w:val="IndexLink"/>
              </w:rPr>
              <w:t>116</w:t>
            </w:r>
          </w:hyperlink>
        </w:p>
        <w:p>
          <w:pPr>
            <w:pStyle w:val="Contents3"/>
            <w:tabs>
              <w:tab w:val="clear" w:pos="8459"/>
              <w:tab w:val="right" w:pos="9026" w:leader="dot"/>
            </w:tabs>
            <w:rPr/>
          </w:pPr>
          <w:hyperlink w:anchor="__RefHeading___Toc2015388_2749589250">
            <w:r>
              <w:rPr>
                <w:webHidden/>
                <w:rStyle w:val="IndexLink"/>
                <w:rtl w:val="true"/>
              </w:rPr>
              <w:t>اشتراک و امتیاز مناظره، جدل و خطابه</w:t>
            </w:r>
            <w:r>
              <w:rPr>
                <w:rStyle w:val="IndexLink"/>
                <w:rtl w:val="true"/>
              </w:rPr>
              <w:tab/>
            </w:r>
            <w:r>
              <w:rPr>
                <w:rStyle w:val="IndexLink"/>
              </w:rPr>
              <w:t>119</w:t>
            </w:r>
          </w:hyperlink>
        </w:p>
        <w:p>
          <w:pPr>
            <w:pStyle w:val="Contents3"/>
            <w:tabs>
              <w:tab w:val="clear" w:pos="8459"/>
              <w:tab w:val="right" w:pos="9026" w:leader="dot"/>
            </w:tabs>
            <w:rPr/>
          </w:pPr>
          <w:hyperlink w:anchor="__RefHeading___Toc2015390_2749589250">
            <w:r>
              <w:rPr>
                <w:webHidden/>
                <w:rStyle w:val="IndexLink"/>
                <w:rtl w:val="true"/>
              </w:rPr>
              <w:t>تفاوت مناظره با جدل و خطابه</w:t>
            </w:r>
            <w:r>
              <w:rPr>
                <w:rStyle w:val="IndexLink"/>
                <w:rtl w:val="true"/>
              </w:rPr>
              <w:tab/>
            </w:r>
            <w:r>
              <w:rPr>
                <w:rStyle w:val="IndexLink"/>
              </w:rPr>
              <w:t>120</w:t>
            </w:r>
          </w:hyperlink>
        </w:p>
        <w:p>
          <w:pPr>
            <w:pStyle w:val="Contents3"/>
            <w:tabs>
              <w:tab w:val="clear" w:pos="8459"/>
              <w:tab w:val="right" w:pos="9026" w:leader="dot"/>
            </w:tabs>
            <w:rPr/>
          </w:pPr>
          <w:hyperlink w:anchor="__RefHeading___Toc2015392_2749589250">
            <w:r>
              <w:rPr>
                <w:webHidden/>
                <w:rStyle w:val="IndexLink"/>
                <w:rtl w:val="true"/>
              </w:rPr>
              <w:t>فواید آشنایی با مجادله اصطلاحی</w:t>
            </w:r>
            <w:r>
              <w:rPr>
                <w:rStyle w:val="IndexLink"/>
                <w:rtl w:val="true"/>
              </w:rPr>
              <w:tab/>
            </w:r>
            <w:r>
              <w:rPr>
                <w:rStyle w:val="IndexLink"/>
              </w:rPr>
              <w:t>120</w:t>
            </w:r>
          </w:hyperlink>
        </w:p>
        <w:p>
          <w:pPr>
            <w:pStyle w:val="Contents3"/>
            <w:tabs>
              <w:tab w:val="clear" w:pos="8459"/>
              <w:tab w:val="right" w:pos="9026" w:leader="dot"/>
            </w:tabs>
            <w:rPr/>
          </w:pPr>
          <w:hyperlink w:anchor="__RefHeading___Toc2015394_2749589250">
            <w:r>
              <w:rPr>
                <w:webHidden/>
                <w:rStyle w:val="IndexLink"/>
                <w:rtl w:val="true"/>
              </w:rPr>
              <w:t>شرط موفقیت در مجادله</w:t>
            </w:r>
            <w:r>
              <w:rPr>
                <w:rStyle w:val="IndexLink"/>
                <w:rtl w:val="true"/>
              </w:rPr>
              <w:tab/>
            </w:r>
            <w:r>
              <w:rPr>
                <w:rStyle w:val="IndexLink"/>
              </w:rPr>
              <w:t>122</w:t>
            </w:r>
          </w:hyperlink>
        </w:p>
        <w:p>
          <w:pPr>
            <w:pStyle w:val="Contents3"/>
            <w:tabs>
              <w:tab w:val="clear" w:pos="8459"/>
              <w:tab w:val="right" w:pos="9026" w:leader="dot"/>
            </w:tabs>
            <w:rPr/>
          </w:pPr>
          <w:hyperlink w:anchor="__RefHeading___Toc2015396_2749589250">
            <w:r>
              <w:rPr>
                <w:webHidden/>
                <w:rStyle w:val="IndexLink"/>
                <w:rtl w:val="true"/>
              </w:rPr>
              <w:t>شرایط پیروزی در مجادله</w:t>
            </w:r>
            <w:r>
              <w:rPr>
                <w:rStyle w:val="IndexLink"/>
                <w:rtl w:val="true"/>
              </w:rPr>
              <w:tab/>
            </w:r>
            <w:r>
              <w:rPr>
                <w:rStyle w:val="IndexLink"/>
              </w:rPr>
              <w:t>122</w:t>
            </w:r>
          </w:hyperlink>
        </w:p>
        <w:p>
          <w:pPr>
            <w:pStyle w:val="Contents3"/>
            <w:tabs>
              <w:tab w:val="clear" w:pos="8459"/>
              <w:tab w:val="right" w:pos="9026" w:leader="dot"/>
            </w:tabs>
            <w:rPr/>
          </w:pPr>
          <w:hyperlink w:anchor="__RefHeading___Toc2015398_2749589250">
            <w:r>
              <w:rPr>
                <w:webHidden/>
                <w:rStyle w:val="IndexLink"/>
                <w:rtl w:val="true"/>
              </w:rPr>
              <w:t>جدل و مجادله در سنت و کتاب</w:t>
            </w:r>
            <w:r>
              <w:rPr>
                <w:rStyle w:val="IndexLink"/>
                <w:rtl w:val="true"/>
              </w:rPr>
              <w:tab/>
            </w:r>
            <w:r>
              <w:rPr>
                <w:rStyle w:val="IndexLink"/>
              </w:rPr>
              <w:t>123</w:t>
            </w:r>
          </w:hyperlink>
        </w:p>
        <w:p>
          <w:pPr>
            <w:pStyle w:val="Contents3"/>
            <w:tabs>
              <w:tab w:val="clear" w:pos="8459"/>
              <w:tab w:val="right" w:pos="9026" w:leader="dot"/>
            </w:tabs>
            <w:rPr/>
          </w:pPr>
          <w:hyperlink w:anchor="__RefHeading___Toc2015400_2749589250">
            <w:r>
              <w:rPr>
                <w:webHidden/>
                <w:rStyle w:val="IndexLink"/>
                <w:rtl w:val="true"/>
              </w:rPr>
              <w:t>خطرهای مجادله ناروا در جامعه</w:t>
            </w:r>
            <w:r>
              <w:rPr>
                <w:rStyle w:val="IndexLink"/>
                <w:rtl w:val="true"/>
              </w:rPr>
              <w:tab/>
            </w:r>
            <w:r>
              <w:rPr>
                <w:rStyle w:val="IndexLink"/>
              </w:rPr>
              <w:t>123</w:t>
            </w:r>
          </w:hyperlink>
        </w:p>
        <w:p>
          <w:pPr>
            <w:pStyle w:val="Contents3"/>
            <w:tabs>
              <w:tab w:val="clear" w:pos="8459"/>
              <w:tab w:val="right" w:pos="9026" w:leader="dot"/>
            </w:tabs>
            <w:rPr/>
          </w:pPr>
          <w:hyperlink w:anchor="__RefHeading___Toc2015402_2749589250">
            <w:r>
              <w:rPr>
                <w:webHidden/>
                <w:rStyle w:val="IndexLink"/>
                <w:rtl w:val="true"/>
              </w:rPr>
              <w:t>ممنوعیت مجادله با چند دسته</w:t>
            </w:r>
            <w:r>
              <w:rPr>
                <w:rStyle w:val="IndexLink"/>
                <w:rtl w:val="true"/>
              </w:rPr>
              <w:tab/>
            </w:r>
            <w:r>
              <w:rPr>
                <w:rStyle w:val="IndexLink"/>
              </w:rPr>
              <w:t>128</w:t>
            </w:r>
          </w:hyperlink>
        </w:p>
        <w:p>
          <w:pPr>
            <w:pStyle w:val="Contents3"/>
            <w:tabs>
              <w:tab w:val="clear" w:pos="8459"/>
              <w:tab w:val="right" w:pos="9026" w:leader="dot"/>
            </w:tabs>
            <w:rPr/>
          </w:pPr>
          <w:hyperlink w:anchor="__RefHeading___Toc2015404_2749589250">
            <w:r>
              <w:rPr>
                <w:webHidden/>
                <w:rStyle w:val="IndexLink"/>
                <w:rtl w:val="true"/>
              </w:rPr>
              <w:t>مجادله های نامشروع</w:t>
            </w:r>
            <w:r>
              <w:rPr>
                <w:rStyle w:val="IndexLink"/>
                <w:rtl w:val="true"/>
              </w:rPr>
              <w:tab/>
            </w:r>
            <w:r>
              <w:rPr>
                <w:rStyle w:val="IndexLink"/>
              </w:rPr>
              <w:t>131</w:t>
            </w:r>
          </w:hyperlink>
        </w:p>
        <w:p>
          <w:pPr>
            <w:pStyle w:val="Contents4"/>
            <w:tabs>
              <w:tab w:val="clear" w:pos="8176"/>
              <w:tab w:val="right" w:pos="9026" w:leader="dot"/>
            </w:tabs>
            <w:rPr/>
          </w:pPr>
          <w:hyperlink w:anchor="__RefHeading___Toc2015406_274958925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2015408_2749589250">
            <w:r>
              <w:rPr>
                <w:webHidden/>
                <w:rStyle w:val="IndexLink"/>
                <w:rtl w:val="true"/>
              </w:rPr>
              <w:t>یک</w:t>
            </w:r>
            <w:r>
              <w:rPr>
                <w:rStyle w:val="IndexLink"/>
                <w:rtl w:val="true"/>
              </w:rPr>
              <w:t xml:space="preserve">. </w:t>
            </w:r>
            <w:r>
              <w:rPr>
                <w:rStyle w:val="IndexLink"/>
                <w:rtl w:val="true"/>
              </w:rPr>
              <w:t>جدال از روی جهل</w:t>
            </w:r>
            <w:r>
              <w:rPr>
                <w:rStyle w:val="IndexLink"/>
                <w:rtl w:val="true"/>
              </w:rPr>
              <w:tab/>
            </w:r>
            <w:r>
              <w:rPr>
                <w:rStyle w:val="IndexLink"/>
              </w:rPr>
              <w:t>131</w:t>
            </w:r>
          </w:hyperlink>
        </w:p>
        <w:p>
          <w:pPr>
            <w:pStyle w:val="Contents4"/>
            <w:tabs>
              <w:tab w:val="clear" w:pos="8176"/>
              <w:tab w:val="right" w:pos="9026" w:leader="dot"/>
            </w:tabs>
            <w:rPr/>
          </w:pPr>
          <w:hyperlink w:anchor="__RefHeading___Toc2015410_2749589250">
            <w:r>
              <w:rPr>
                <w:webHidden/>
                <w:rStyle w:val="IndexLink"/>
                <w:rtl w:val="true"/>
              </w:rPr>
              <w:t>دو</w:t>
            </w:r>
            <w:r>
              <w:rPr>
                <w:rStyle w:val="IndexLink"/>
                <w:rtl w:val="true"/>
              </w:rPr>
              <w:t xml:space="preserve">. </w:t>
            </w:r>
            <w:r>
              <w:rPr>
                <w:rStyle w:val="IndexLink"/>
                <w:rtl w:val="true"/>
              </w:rPr>
              <w:t>جدال شیطانی</w:t>
            </w:r>
            <w:r>
              <w:rPr>
                <w:rStyle w:val="IndexLink"/>
                <w:rtl w:val="true"/>
              </w:rPr>
              <w:tab/>
            </w:r>
            <w:r>
              <w:rPr>
                <w:rStyle w:val="IndexLink"/>
              </w:rPr>
              <w:t>132</w:t>
            </w:r>
          </w:hyperlink>
        </w:p>
        <w:p>
          <w:pPr>
            <w:pStyle w:val="Contents4"/>
            <w:tabs>
              <w:tab w:val="clear" w:pos="8176"/>
              <w:tab w:val="right" w:pos="9026" w:leader="dot"/>
            </w:tabs>
            <w:rPr/>
          </w:pPr>
          <w:hyperlink w:anchor="__RefHeading___Toc2015412_2749589250">
            <w:r>
              <w:rPr>
                <w:webHidden/>
                <w:rStyle w:val="IndexLink"/>
                <w:rtl w:val="true"/>
              </w:rPr>
              <w:t>سه</w:t>
            </w:r>
            <w:r>
              <w:rPr>
                <w:rStyle w:val="IndexLink"/>
                <w:rtl w:val="true"/>
              </w:rPr>
              <w:t xml:space="preserve">. </w:t>
            </w:r>
            <w:r>
              <w:rPr>
                <w:rStyle w:val="IndexLink"/>
                <w:rtl w:val="true"/>
              </w:rPr>
              <w:t>روح غرور و تکبر</w:t>
            </w:r>
            <w:r>
              <w:rPr>
                <w:rStyle w:val="IndexLink"/>
                <w:rtl w:val="true"/>
              </w:rPr>
              <w:tab/>
            </w:r>
            <w:r>
              <w:rPr>
                <w:rStyle w:val="IndexLink"/>
              </w:rPr>
              <w:t>133</w:t>
            </w:r>
          </w:hyperlink>
        </w:p>
        <w:p>
          <w:pPr>
            <w:pStyle w:val="Contents4"/>
            <w:tabs>
              <w:tab w:val="clear" w:pos="8176"/>
              <w:tab w:val="right" w:pos="9026" w:leader="dot"/>
            </w:tabs>
            <w:rPr/>
          </w:pPr>
          <w:hyperlink w:anchor="__RefHeading___Toc2015414_2749589250">
            <w:r>
              <w:rPr>
                <w:webHidden/>
                <w:rStyle w:val="IndexLink"/>
                <w:rtl w:val="true"/>
              </w:rPr>
              <w:t>چهار</w:t>
            </w:r>
            <w:r>
              <w:rPr>
                <w:rStyle w:val="IndexLink"/>
                <w:rtl w:val="true"/>
              </w:rPr>
              <w:t xml:space="preserve">. </w:t>
            </w:r>
            <w:r>
              <w:rPr>
                <w:rStyle w:val="IndexLink"/>
                <w:rtl w:val="true"/>
              </w:rPr>
              <w:t>جدال برای کوبیدن حق</w:t>
            </w:r>
            <w:r>
              <w:rPr>
                <w:rStyle w:val="IndexLink"/>
                <w:rtl w:val="true"/>
              </w:rPr>
              <w:tab/>
            </w:r>
            <w:r>
              <w:rPr>
                <w:rStyle w:val="IndexLink"/>
              </w:rPr>
              <w:t>134</w:t>
            </w:r>
          </w:hyperlink>
        </w:p>
        <w:p>
          <w:pPr>
            <w:pStyle w:val="Contents4"/>
            <w:tabs>
              <w:tab w:val="clear" w:pos="8176"/>
              <w:tab w:val="right" w:pos="9026" w:leader="dot"/>
            </w:tabs>
            <w:rPr/>
          </w:pPr>
          <w:hyperlink w:anchor="__RefHeading___Toc2015416_2749589250">
            <w:r>
              <w:rPr>
                <w:webHidden/>
                <w:rStyle w:val="IndexLink"/>
                <w:rtl w:val="true"/>
              </w:rPr>
              <w:t>پنج</w:t>
            </w:r>
            <w:r>
              <w:rPr>
                <w:rStyle w:val="IndexLink"/>
                <w:rtl w:val="true"/>
              </w:rPr>
              <w:t xml:space="preserve">. </w:t>
            </w:r>
            <w:r>
              <w:rPr>
                <w:rStyle w:val="IndexLink"/>
                <w:rtl w:val="true"/>
              </w:rPr>
              <w:t>نهی از جدال غیراحسن</w:t>
            </w:r>
            <w:r>
              <w:rPr>
                <w:rStyle w:val="IndexLink"/>
                <w:rtl w:val="true"/>
              </w:rPr>
              <w:tab/>
            </w:r>
            <w:r>
              <w:rPr>
                <w:rStyle w:val="IndexLink"/>
              </w:rPr>
              <w:t>134</w:t>
            </w:r>
          </w:hyperlink>
        </w:p>
        <w:p>
          <w:pPr>
            <w:pStyle w:val="Contents3"/>
            <w:tabs>
              <w:tab w:val="clear" w:pos="8459"/>
              <w:tab w:val="right" w:pos="9026" w:leader="dot"/>
            </w:tabs>
            <w:rPr/>
          </w:pPr>
          <w:hyperlink w:anchor="__RefHeading___Toc2015418_2749589250">
            <w:r>
              <w:rPr>
                <w:webHidden/>
                <w:rStyle w:val="IndexLink"/>
                <w:rtl w:val="true"/>
              </w:rPr>
              <w:t>مشخصات نیکوترین جدال</w:t>
            </w:r>
            <w:r>
              <w:rPr>
                <w:rStyle w:val="IndexLink"/>
                <w:rtl w:val="true"/>
              </w:rPr>
              <w:tab/>
            </w:r>
            <w:r>
              <w:rPr>
                <w:rStyle w:val="IndexLink"/>
              </w:rPr>
              <w:t>136</w:t>
            </w:r>
          </w:hyperlink>
        </w:p>
        <w:p>
          <w:pPr>
            <w:pStyle w:val="Contents3"/>
            <w:tabs>
              <w:tab w:val="clear" w:pos="8459"/>
              <w:tab w:val="right" w:pos="9026" w:leader="dot"/>
            </w:tabs>
            <w:rPr/>
          </w:pPr>
          <w:hyperlink w:anchor="__RefHeading___Toc2015420_2749589250">
            <w:r>
              <w:rPr>
                <w:webHidden/>
                <w:rStyle w:val="IndexLink"/>
                <w:rtl w:val="true"/>
              </w:rPr>
              <w:t>تصویر نمونه های قرآنی</w:t>
            </w:r>
            <w:r>
              <w:rPr>
                <w:rStyle w:val="IndexLink"/>
                <w:rtl w:val="true"/>
              </w:rPr>
              <w:tab/>
            </w:r>
            <w:r>
              <w:rPr>
                <w:rStyle w:val="IndexLink"/>
              </w:rPr>
              <w:t>142</w:t>
            </w:r>
          </w:hyperlink>
        </w:p>
        <w:p>
          <w:pPr>
            <w:pStyle w:val="Contents3"/>
            <w:tabs>
              <w:tab w:val="clear" w:pos="8459"/>
              <w:tab w:val="right" w:pos="9026" w:leader="dot"/>
            </w:tabs>
            <w:rPr/>
          </w:pPr>
          <w:hyperlink w:anchor="__RefHeading___Toc2015422_2749589250">
            <w:r>
              <w:rPr>
                <w:webHidden/>
                <w:rStyle w:val="IndexLink"/>
                <w:rtl w:val="true"/>
              </w:rPr>
              <w:t>فرق جدال و مراء</w:t>
            </w:r>
            <w:r>
              <w:rPr>
                <w:rStyle w:val="IndexLink"/>
                <w:rtl w:val="true"/>
              </w:rPr>
              <w:tab/>
            </w:r>
            <w:r>
              <w:rPr>
                <w:rStyle w:val="IndexLink"/>
              </w:rPr>
              <w:t>144</w:t>
            </w:r>
          </w:hyperlink>
        </w:p>
        <w:p>
          <w:pPr>
            <w:pStyle w:val="Contents3"/>
            <w:tabs>
              <w:tab w:val="clear" w:pos="8459"/>
              <w:tab w:val="right" w:pos="9026" w:leader="dot"/>
            </w:tabs>
            <w:rPr/>
          </w:pPr>
          <w:hyperlink w:anchor="__RefHeading___Toc2015424_2749589250">
            <w:r>
              <w:rPr>
                <w:webHidden/>
                <w:rStyle w:val="IndexLink"/>
                <w:rtl w:val="true"/>
              </w:rPr>
              <w:t>راه های مقابله قرآن در مجادله</w:t>
            </w:r>
            <w:r>
              <w:rPr>
                <w:rStyle w:val="IndexLink"/>
                <w:rtl w:val="true"/>
              </w:rPr>
              <w:tab/>
            </w:r>
            <w:r>
              <w:rPr>
                <w:rStyle w:val="IndexLink"/>
              </w:rPr>
              <w:t>149</w:t>
            </w:r>
          </w:hyperlink>
        </w:p>
        <w:p>
          <w:pPr>
            <w:pStyle w:val="Contents2"/>
            <w:tabs>
              <w:tab w:val="clear" w:pos="8743"/>
              <w:tab w:val="right" w:pos="9026" w:leader="dot"/>
            </w:tabs>
            <w:rPr/>
          </w:pPr>
          <w:hyperlink w:anchor="__RefHeading___Toc2015426_2749589250">
            <w:r>
              <w:rPr>
                <w:webHidden/>
                <w:rStyle w:val="IndexLink"/>
                <w:rtl w:val="true"/>
              </w:rPr>
              <w:t>فصل سوم</w:t>
            </w:r>
            <w:r>
              <w:rPr>
                <w:rStyle w:val="IndexLink"/>
                <w:rtl w:val="true"/>
              </w:rPr>
              <w:t xml:space="preserve">: </w:t>
            </w:r>
            <w:r>
              <w:rPr>
                <w:rStyle w:val="IndexLink"/>
                <w:rtl w:val="true"/>
              </w:rPr>
              <w:t>مغالطه</w:t>
            </w:r>
            <w:r>
              <w:rPr>
                <w:rStyle w:val="IndexLink"/>
                <w:rtl w:val="true"/>
              </w:rPr>
              <w:tab/>
            </w:r>
            <w:r>
              <w:rPr>
                <w:rStyle w:val="IndexLink"/>
              </w:rPr>
              <w:t>158</w:t>
            </w:r>
          </w:hyperlink>
        </w:p>
        <w:p>
          <w:pPr>
            <w:pStyle w:val="Contents3"/>
            <w:tabs>
              <w:tab w:val="clear" w:pos="8459"/>
              <w:tab w:val="right" w:pos="9026" w:leader="dot"/>
            </w:tabs>
            <w:rPr/>
          </w:pPr>
          <w:hyperlink w:anchor="__RefHeading___Toc2015428_274958925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2015430_2749589250">
            <w:r>
              <w:rPr>
                <w:webHidden/>
                <w:rStyle w:val="IndexLink"/>
                <w:rtl w:val="true"/>
              </w:rPr>
              <w:t>مغالطه یا سفسطه</w:t>
            </w:r>
            <w:r>
              <w:rPr>
                <w:rStyle w:val="IndexLink"/>
                <w:rtl w:val="true"/>
              </w:rPr>
              <w:tab/>
            </w:r>
            <w:r>
              <w:rPr>
                <w:rStyle w:val="IndexLink"/>
              </w:rPr>
              <w:t>159</w:t>
            </w:r>
          </w:hyperlink>
        </w:p>
        <w:p>
          <w:pPr>
            <w:pStyle w:val="Contents3"/>
            <w:tabs>
              <w:tab w:val="clear" w:pos="8459"/>
              <w:tab w:val="right" w:pos="9026" w:leader="dot"/>
            </w:tabs>
            <w:rPr/>
          </w:pPr>
          <w:hyperlink w:anchor="__RefHeading___Toc2015432_2749589250">
            <w:r>
              <w:rPr>
                <w:webHidden/>
                <w:rStyle w:val="IndexLink"/>
                <w:rtl w:val="true"/>
              </w:rPr>
              <w:t>تعریف مغالطه</w:t>
            </w:r>
            <w:r>
              <w:rPr>
                <w:rStyle w:val="IndexLink"/>
                <w:rtl w:val="true"/>
              </w:rPr>
              <w:tab/>
            </w:r>
            <w:r>
              <w:rPr>
                <w:rStyle w:val="IndexLink"/>
              </w:rPr>
              <w:t>160</w:t>
            </w:r>
          </w:hyperlink>
        </w:p>
        <w:p>
          <w:pPr>
            <w:pStyle w:val="Contents4"/>
            <w:tabs>
              <w:tab w:val="clear" w:pos="8176"/>
              <w:tab w:val="right" w:pos="9026" w:leader="dot"/>
            </w:tabs>
            <w:rPr/>
          </w:pPr>
          <w:hyperlink w:anchor="__RefHeading___Toc2015434_274958925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015436_2749589250">
            <w:r>
              <w:rPr>
                <w:webHidden/>
                <w:rStyle w:val="IndexLink"/>
                <w:rtl w:val="true"/>
              </w:rPr>
              <w:t>اجزای ذاتی و خارجی</w:t>
            </w:r>
            <w:r>
              <w:rPr>
                <w:rStyle w:val="IndexLink"/>
                <w:rtl w:val="true"/>
              </w:rPr>
              <w:tab/>
            </w:r>
            <w:r>
              <w:rPr>
                <w:rStyle w:val="IndexLink"/>
              </w:rPr>
              <w:t>161</w:t>
            </w:r>
          </w:hyperlink>
        </w:p>
        <w:p>
          <w:pPr>
            <w:pStyle w:val="Contents3"/>
            <w:tabs>
              <w:tab w:val="clear" w:pos="8459"/>
              <w:tab w:val="right" w:pos="9026" w:leader="dot"/>
            </w:tabs>
            <w:rPr/>
          </w:pPr>
          <w:hyperlink w:anchor="__RefHeading___Toc2015438_2749589250">
            <w:r>
              <w:rPr>
                <w:webHidden/>
                <w:rStyle w:val="IndexLink"/>
                <w:rtl w:val="true"/>
              </w:rPr>
              <w:t>فایده مغالطه</w:t>
            </w:r>
            <w:r>
              <w:rPr>
                <w:rStyle w:val="IndexLink"/>
                <w:rtl w:val="true"/>
              </w:rPr>
              <w:tab/>
            </w:r>
            <w:r>
              <w:rPr>
                <w:rStyle w:val="IndexLink"/>
              </w:rPr>
              <w:t>162</w:t>
            </w:r>
          </w:hyperlink>
        </w:p>
        <w:p>
          <w:pPr>
            <w:pStyle w:val="Contents3"/>
            <w:tabs>
              <w:tab w:val="clear" w:pos="8459"/>
              <w:tab w:val="right" w:pos="9026" w:leader="dot"/>
            </w:tabs>
            <w:rPr/>
          </w:pPr>
          <w:hyperlink w:anchor="__RefHeading___Toc2015440_2749589250">
            <w:r>
              <w:rPr>
                <w:webHidden/>
                <w:rStyle w:val="IndexLink"/>
                <w:rtl w:val="true"/>
              </w:rPr>
              <w:t>موضوع مغالطه</w:t>
            </w:r>
            <w:r>
              <w:rPr>
                <w:rStyle w:val="IndexLink"/>
                <w:rtl w:val="true"/>
              </w:rPr>
              <w:tab/>
            </w:r>
            <w:r>
              <w:rPr>
                <w:rStyle w:val="IndexLink"/>
              </w:rPr>
              <w:t>163</w:t>
            </w:r>
          </w:hyperlink>
        </w:p>
        <w:p>
          <w:pPr>
            <w:pStyle w:val="Contents3"/>
            <w:tabs>
              <w:tab w:val="clear" w:pos="8459"/>
              <w:tab w:val="right" w:pos="9026" w:leader="dot"/>
            </w:tabs>
            <w:rPr/>
          </w:pPr>
          <w:hyperlink w:anchor="__RefHeading___Toc2015442_2749589250">
            <w:r>
              <w:rPr>
                <w:webHidden/>
                <w:rStyle w:val="IndexLink"/>
                <w:rtl w:val="true"/>
              </w:rPr>
              <w:t>انواع مغالطه</w:t>
            </w:r>
            <w:r>
              <w:rPr>
                <w:rStyle w:val="IndexLink"/>
                <w:rtl w:val="true"/>
              </w:rPr>
              <w:tab/>
            </w:r>
            <w:r>
              <w:rPr>
                <w:rStyle w:val="IndexLink"/>
              </w:rPr>
              <w:t>163</w:t>
            </w:r>
          </w:hyperlink>
        </w:p>
        <w:p>
          <w:pPr>
            <w:pStyle w:val="Contents3"/>
            <w:tabs>
              <w:tab w:val="clear" w:pos="8459"/>
              <w:tab w:val="right" w:pos="9026" w:leader="dot"/>
            </w:tabs>
            <w:rPr/>
          </w:pPr>
          <w:hyperlink w:anchor="__RefHeading___Toc2015444_2749589250">
            <w:r>
              <w:rPr>
                <w:webHidden/>
                <w:rStyle w:val="IndexLink"/>
                <w:rtl w:val="true"/>
              </w:rPr>
              <w:t>مغالطه نقل قول ناقص</w:t>
            </w:r>
            <w:r>
              <w:rPr>
                <w:rStyle w:val="IndexLink"/>
                <w:rtl w:val="true"/>
              </w:rPr>
              <w:tab/>
            </w:r>
            <w:r>
              <w:rPr>
                <w:rStyle w:val="IndexLink"/>
              </w:rPr>
              <w:t>170</w:t>
            </w:r>
          </w:hyperlink>
        </w:p>
        <w:p>
          <w:pPr>
            <w:pStyle w:val="Contents4"/>
            <w:tabs>
              <w:tab w:val="clear" w:pos="8176"/>
              <w:tab w:val="right" w:pos="9026" w:leader="dot"/>
            </w:tabs>
            <w:rPr/>
          </w:pPr>
          <w:hyperlink w:anchor="__RefHeading___Toc2015446_274958925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015448_2749589250">
            <w:r>
              <w:rPr>
                <w:webHidden/>
                <w:rStyle w:val="IndexLink"/>
                <w:rtl w:val="true"/>
              </w:rPr>
              <w:t>مغالطه تحریف</w:t>
            </w:r>
            <w:r>
              <w:rPr>
                <w:rStyle w:val="IndexLink"/>
                <w:rtl w:val="true"/>
              </w:rPr>
              <w:tab/>
            </w:r>
            <w:r>
              <w:rPr>
                <w:rStyle w:val="IndexLink"/>
              </w:rPr>
              <w:t>170</w:t>
            </w:r>
          </w:hyperlink>
        </w:p>
        <w:p>
          <w:pPr>
            <w:pStyle w:val="Contents3"/>
            <w:tabs>
              <w:tab w:val="clear" w:pos="8459"/>
              <w:tab w:val="right" w:pos="9026" w:leader="dot"/>
            </w:tabs>
            <w:rPr/>
          </w:pPr>
          <w:hyperlink w:anchor="__RefHeading___Toc2015450_2749589250">
            <w:r>
              <w:rPr>
                <w:webHidden/>
                <w:rStyle w:val="IndexLink"/>
                <w:rtl w:val="true"/>
              </w:rPr>
              <w:t>تفسیر نادرست</w:t>
            </w:r>
            <w:r>
              <w:rPr>
                <w:rStyle w:val="IndexLink"/>
                <w:rtl w:val="true"/>
              </w:rPr>
              <w:tab/>
            </w:r>
            <w:r>
              <w:rPr>
                <w:rStyle w:val="IndexLink"/>
              </w:rPr>
              <w:t>172</w:t>
            </w:r>
          </w:hyperlink>
        </w:p>
        <w:p>
          <w:pPr>
            <w:pStyle w:val="Contents3"/>
            <w:tabs>
              <w:tab w:val="clear" w:pos="8459"/>
              <w:tab w:val="right" w:pos="9026" w:leader="dot"/>
            </w:tabs>
            <w:rPr/>
          </w:pPr>
          <w:hyperlink w:anchor="__RefHeading___Toc2015452_2749589250">
            <w:r>
              <w:rPr>
                <w:webHidden/>
                <w:rStyle w:val="IndexLink"/>
                <w:rtl w:val="true"/>
              </w:rPr>
              <w:t>مغالطه توسل به جهل</w:t>
            </w:r>
            <w:r>
              <w:rPr>
                <w:rStyle w:val="IndexLink"/>
                <w:rtl w:val="true"/>
              </w:rPr>
              <w:tab/>
            </w:r>
            <w:r>
              <w:rPr>
                <w:rStyle w:val="IndexLink"/>
              </w:rPr>
              <w:t>172</w:t>
            </w:r>
          </w:hyperlink>
        </w:p>
        <w:p>
          <w:pPr>
            <w:pStyle w:val="Contents3"/>
            <w:tabs>
              <w:tab w:val="clear" w:pos="8459"/>
              <w:tab w:val="right" w:pos="9026" w:leader="dot"/>
            </w:tabs>
            <w:rPr/>
          </w:pPr>
          <w:hyperlink w:anchor="__RefHeading___Toc2015454_2749589250">
            <w:r>
              <w:rPr>
                <w:webHidden/>
                <w:rStyle w:val="IndexLink"/>
                <w:rtl w:val="true"/>
              </w:rPr>
              <w:t>مغالطه طلب برهان از مخالفان</w:t>
            </w:r>
            <w:r>
              <w:rPr>
                <w:rStyle w:val="IndexLink"/>
                <w:rtl w:val="true"/>
              </w:rPr>
              <w:tab/>
            </w:r>
            <w:r>
              <w:rPr>
                <w:rStyle w:val="IndexLink"/>
              </w:rPr>
              <w:t>172</w:t>
            </w:r>
          </w:hyperlink>
        </w:p>
        <w:p>
          <w:pPr>
            <w:pStyle w:val="Contents2"/>
            <w:tabs>
              <w:tab w:val="clear" w:pos="8743"/>
              <w:tab w:val="right" w:pos="9026" w:leader="dot"/>
            </w:tabs>
            <w:rPr/>
          </w:pPr>
          <w:hyperlink w:anchor="__RefHeading___Toc2015456_2749589250">
            <w:r>
              <w:rPr>
                <w:webHidden/>
                <w:rStyle w:val="IndexLink"/>
                <w:rtl w:val="true"/>
              </w:rPr>
              <w:t>فصل چهارم</w:t>
            </w:r>
            <w:r>
              <w:rPr>
                <w:rStyle w:val="IndexLink"/>
                <w:rtl w:val="true"/>
              </w:rPr>
              <w:t xml:space="preserve">: </w:t>
            </w:r>
            <w:r>
              <w:rPr>
                <w:rStyle w:val="IndexLink"/>
                <w:rtl w:val="true"/>
              </w:rPr>
              <w:t>متون مناظره ها</w:t>
            </w:r>
            <w:r>
              <w:rPr>
                <w:rStyle w:val="IndexLink"/>
                <w:rtl w:val="true"/>
              </w:rPr>
              <w:tab/>
            </w:r>
            <w:r>
              <w:rPr>
                <w:rStyle w:val="IndexLink"/>
              </w:rPr>
              <w:t>174</w:t>
            </w:r>
          </w:hyperlink>
        </w:p>
        <w:p>
          <w:pPr>
            <w:pStyle w:val="Contents3"/>
            <w:tabs>
              <w:tab w:val="clear" w:pos="8459"/>
              <w:tab w:val="right" w:pos="9026" w:leader="dot"/>
            </w:tabs>
            <w:rPr/>
          </w:pPr>
          <w:hyperlink w:anchor="__RefHeading___Toc2015458_274958925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2015460_2749589250">
            <w:r>
              <w:rPr>
                <w:webHidden/>
                <w:rStyle w:val="IndexLink"/>
              </w:rPr>
              <w:t>1</w:t>
            </w:r>
            <w:r>
              <w:rPr>
                <w:rStyle w:val="IndexLink"/>
                <w:rtl w:val="true"/>
              </w:rPr>
              <w:t xml:space="preserve">. </w:t>
            </w:r>
            <w:r>
              <w:rPr>
                <w:rStyle w:val="IndexLink"/>
                <w:rtl w:val="true"/>
              </w:rPr>
              <w:t>مناظره رسول اکرم صلی الله علیه و آله و سلم با فرق مختلف</w:t>
            </w:r>
            <w:r>
              <w:rPr>
                <w:rStyle w:val="IndexLink"/>
                <w:rtl w:val="true"/>
              </w:rPr>
              <w:tab/>
            </w:r>
            <w:r>
              <w:rPr>
                <w:rStyle w:val="IndexLink"/>
              </w:rPr>
              <w:t>175</w:t>
            </w:r>
          </w:hyperlink>
        </w:p>
        <w:p>
          <w:pPr>
            <w:pStyle w:val="Contents3"/>
            <w:tabs>
              <w:tab w:val="clear" w:pos="8459"/>
              <w:tab w:val="right" w:pos="9026" w:leader="dot"/>
            </w:tabs>
            <w:rPr/>
          </w:pPr>
          <w:hyperlink w:anchor="__RefHeading___Toc2015462_2749589250">
            <w:r>
              <w:rPr>
                <w:webHidden/>
                <w:rStyle w:val="IndexLink"/>
              </w:rPr>
              <w:t>2</w:t>
            </w:r>
            <w:r>
              <w:rPr>
                <w:rStyle w:val="IndexLink"/>
                <w:rtl w:val="true"/>
              </w:rPr>
              <w:t xml:space="preserve">. </w:t>
            </w:r>
            <w:r>
              <w:rPr>
                <w:rStyle w:val="IndexLink"/>
                <w:rtl w:val="true"/>
              </w:rPr>
              <w:t>احتجاجات امام علیه السلام حسن مجتبی</w:t>
            </w:r>
            <w:r>
              <w:rPr>
                <w:rStyle w:val="IndexLink"/>
                <w:rtl w:val="true"/>
              </w:rPr>
              <w:tab/>
            </w:r>
            <w:r>
              <w:rPr>
                <w:rStyle w:val="IndexLink"/>
              </w:rPr>
              <w:t>181</w:t>
            </w:r>
          </w:hyperlink>
        </w:p>
        <w:p>
          <w:pPr>
            <w:pStyle w:val="Contents4"/>
            <w:tabs>
              <w:tab w:val="clear" w:pos="8176"/>
              <w:tab w:val="right" w:pos="9026" w:leader="dot"/>
            </w:tabs>
            <w:rPr/>
          </w:pPr>
          <w:hyperlink w:anchor="__RefHeading___Toc2015464_274958925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2015466_2749589250">
            <w:r>
              <w:rPr>
                <w:webHidden/>
                <w:rStyle w:val="IndexLink"/>
                <w:rtl w:val="true"/>
              </w:rPr>
              <w:t>در محضر امام مجتبی</w:t>
            </w:r>
            <w:r>
              <w:rPr>
                <w:rStyle w:val="IndexLink"/>
                <w:rtl w:val="true"/>
              </w:rPr>
              <w:tab/>
            </w:r>
            <w:r>
              <w:rPr>
                <w:rStyle w:val="IndexLink"/>
              </w:rPr>
              <w:t>183</w:t>
            </w:r>
          </w:hyperlink>
        </w:p>
        <w:p>
          <w:pPr>
            <w:pStyle w:val="Contents4"/>
            <w:tabs>
              <w:tab w:val="clear" w:pos="8176"/>
              <w:tab w:val="right" w:pos="9026" w:leader="dot"/>
            </w:tabs>
            <w:rPr/>
          </w:pPr>
          <w:hyperlink w:anchor="__RefHeading___Toc2015468_2749589250">
            <w:r>
              <w:rPr>
                <w:webHidden/>
                <w:rStyle w:val="IndexLink"/>
                <w:rtl w:val="true"/>
              </w:rPr>
              <w:t>با عمرو بن عثمان</w:t>
            </w:r>
            <w:r>
              <w:rPr>
                <w:rStyle w:val="IndexLink"/>
                <w:rtl w:val="true"/>
              </w:rPr>
              <w:tab/>
            </w:r>
            <w:r>
              <w:rPr>
                <w:rStyle w:val="IndexLink"/>
              </w:rPr>
              <w:t>188</w:t>
            </w:r>
          </w:hyperlink>
        </w:p>
        <w:p>
          <w:pPr>
            <w:pStyle w:val="Contents4"/>
            <w:tabs>
              <w:tab w:val="clear" w:pos="8176"/>
              <w:tab w:val="right" w:pos="9026" w:leader="dot"/>
            </w:tabs>
            <w:rPr/>
          </w:pPr>
          <w:hyperlink w:anchor="__RefHeading___Toc2015470_2749589250">
            <w:r>
              <w:rPr>
                <w:webHidden/>
                <w:rStyle w:val="IndexLink"/>
                <w:rtl w:val="true"/>
              </w:rPr>
              <w:t>با عمرو بن عاص</w:t>
            </w:r>
            <w:r>
              <w:rPr>
                <w:rStyle w:val="IndexLink"/>
                <w:rtl w:val="true"/>
              </w:rPr>
              <w:tab/>
            </w:r>
            <w:r>
              <w:rPr>
                <w:rStyle w:val="IndexLink"/>
              </w:rPr>
              <w:t>188</w:t>
            </w:r>
          </w:hyperlink>
        </w:p>
        <w:p>
          <w:pPr>
            <w:pStyle w:val="Contents4"/>
            <w:tabs>
              <w:tab w:val="clear" w:pos="8176"/>
              <w:tab w:val="right" w:pos="9026" w:leader="dot"/>
            </w:tabs>
            <w:rPr/>
          </w:pPr>
          <w:hyperlink w:anchor="__RefHeading___Toc2015472_2749589250">
            <w:r>
              <w:rPr>
                <w:webHidden/>
                <w:rStyle w:val="IndexLink"/>
                <w:rtl w:val="true"/>
              </w:rPr>
              <w:t>با ولید بن عقبه</w:t>
            </w:r>
            <w:r>
              <w:rPr>
                <w:rStyle w:val="IndexLink"/>
                <w:rtl w:val="true"/>
              </w:rPr>
              <w:tab/>
            </w:r>
            <w:r>
              <w:rPr>
                <w:rStyle w:val="IndexLink"/>
              </w:rPr>
              <w:t>190</w:t>
            </w:r>
          </w:hyperlink>
        </w:p>
        <w:p>
          <w:pPr>
            <w:pStyle w:val="Contents4"/>
            <w:tabs>
              <w:tab w:val="clear" w:pos="8176"/>
              <w:tab w:val="right" w:pos="9026" w:leader="dot"/>
            </w:tabs>
            <w:rPr/>
          </w:pPr>
          <w:hyperlink w:anchor="__RefHeading___Toc2015474_2749589250">
            <w:r>
              <w:rPr>
                <w:webHidden/>
                <w:rStyle w:val="IndexLink"/>
                <w:rtl w:val="true"/>
              </w:rPr>
              <w:t>با عتبه بن ابی سفیان</w:t>
            </w:r>
            <w:r>
              <w:rPr>
                <w:rStyle w:val="IndexLink"/>
                <w:rtl w:val="true"/>
              </w:rPr>
              <w:tab/>
            </w:r>
            <w:r>
              <w:rPr>
                <w:rStyle w:val="IndexLink"/>
              </w:rPr>
              <w:t>191</w:t>
            </w:r>
          </w:hyperlink>
        </w:p>
        <w:p>
          <w:pPr>
            <w:pStyle w:val="Contents4"/>
            <w:tabs>
              <w:tab w:val="clear" w:pos="8176"/>
              <w:tab w:val="right" w:pos="9026" w:leader="dot"/>
            </w:tabs>
            <w:rPr/>
          </w:pPr>
          <w:hyperlink w:anchor="__RefHeading___Toc2015476_2749589250">
            <w:r>
              <w:rPr>
                <w:webHidden/>
                <w:rStyle w:val="IndexLink"/>
                <w:rtl w:val="true"/>
              </w:rPr>
              <w:t>با مغیره بن شعبه</w:t>
            </w:r>
            <w:r>
              <w:rPr>
                <w:rStyle w:val="IndexLink"/>
                <w:rtl w:val="true"/>
              </w:rPr>
              <w:tab/>
            </w:r>
            <w:r>
              <w:rPr>
                <w:rStyle w:val="IndexLink"/>
              </w:rPr>
              <w:t>192</w:t>
            </w:r>
          </w:hyperlink>
        </w:p>
        <w:p>
          <w:pPr>
            <w:pStyle w:val="Contents4"/>
            <w:tabs>
              <w:tab w:val="clear" w:pos="8176"/>
              <w:tab w:val="right" w:pos="9026" w:leader="dot"/>
            </w:tabs>
            <w:rPr/>
          </w:pPr>
          <w:hyperlink w:anchor="__RefHeading___Toc2015478_2749589250">
            <w:r>
              <w:rPr>
                <w:webHidden/>
                <w:rStyle w:val="IndexLink"/>
                <w:rtl w:val="true"/>
              </w:rPr>
              <w:t>با مروان بن حکم</w:t>
            </w:r>
            <w:r>
              <w:rPr>
                <w:rStyle w:val="IndexLink"/>
                <w:rtl w:val="true"/>
              </w:rPr>
              <w:tab/>
            </w:r>
            <w:r>
              <w:rPr>
                <w:rStyle w:val="IndexLink"/>
              </w:rPr>
              <w:t>194</w:t>
            </w:r>
          </w:hyperlink>
        </w:p>
        <w:p>
          <w:pPr>
            <w:pStyle w:val="Contents3"/>
            <w:tabs>
              <w:tab w:val="clear" w:pos="8459"/>
              <w:tab w:val="right" w:pos="9026" w:leader="dot"/>
            </w:tabs>
            <w:rPr/>
          </w:pPr>
          <w:hyperlink w:anchor="__RefHeading___Toc2015480_2749589250">
            <w:r>
              <w:rPr>
                <w:webHidden/>
                <w:rStyle w:val="IndexLink"/>
              </w:rPr>
              <w:t>3</w:t>
            </w:r>
            <w:r>
              <w:rPr>
                <w:rStyle w:val="IndexLink"/>
                <w:rtl w:val="true"/>
              </w:rPr>
              <w:t xml:space="preserve">. </w:t>
            </w:r>
            <w:r>
              <w:rPr>
                <w:rStyle w:val="IndexLink"/>
                <w:rtl w:val="true"/>
              </w:rPr>
              <w:t>مناظره های امام باقر علیه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2015482_2749589250">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2015484_2749589250">
            <w:r>
              <w:rPr>
                <w:webHidden/>
                <w:rStyle w:val="IndexLink"/>
                <w:rtl w:val="true"/>
              </w:rPr>
              <w:t>مناظره با عبدالله نافع</w:t>
            </w:r>
            <w:r>
              <w:rPr>
                <w:rStyle w:val="IndexLink"/>
                <w:rtl w:val="true"/>
              </w:rPr>
              <w:tab/>
            </w:r>
            <w:r>
              <w:rPr>
                <w:rStyle w:val="IndexLink"/>
              </w:rPr>
              <w:t>195</w:t>
            </w:r>
          </w:hyperlink>
        </w:p>
        <w:p>
          <w:pPr>
            <w:pStyle w:val="Contents4"/>
            <w:tabs>
              <w:tab w:val="clear" w:pos="8176"/>
              <w:tab w:val="right" w:pos="9026" w:leader="dot"/>
            </w:tabs>
            <w:rPr/>
          </w:pPr>
          <w:hyperlink w:anchor="__RefHeading___Toc2015486_2749589250">
            <w:r>
              <w:rPr>
                <w:webHidden/>
                <w:rStyle w:val="IndexLink"/>
                <w:rtl w:val="true"/>
              </w:rPr>
              <w:t>مناظره با اسقف مسیحیان</w:t>
            </w:r>
            <w:r>
              <w:rPr>
                <w:rStyle w:val="IndexLink"/>
                <w:rtl w:val="true"/>
              </w:rPr>
              <w:tab/>
            </w:r>
            <w:r>
              <w:rPr>
                <w:rStyle w:val="IndexLink"/>
              </w:rPr>
              <w:t>197</w:t>
            </w:r>
          </w:hyperlink>
        </w:p>
        <w:p>
          <w:pPr>
            <w:pStyle w:val="Contents4"/>
            <w:tabs>
              <w:tab w:val="clear" w:pos="8176"/>
              <w:tab w:val="right" w:pos="9026" w:leader="dot"/>
            </w:tabs>
            <w:rPr/>
          </w:pPr>
          <w:hyperlink w:anchor="__RefHeading___Toc2015488_2749589250">
            <w:r>
              <w:rPr>
                <w:webHidden/>
                <w:rStyle w:val="IndexLink"/>
                <w:rtl w:val="true"/>
              </w:rPr>
              <w:t>مناظره با طاووس یمانی</w:t>
            </w:r>
            <w:r>
              <w:rPr>
                <w:rStyle w:val="IndexLink"/>
                <w:rtl w:val="true"/>
              </w:rPr>
              <w:tab/>
            </w:r>
            <w:r>
              <w:rPr>
                <w:rStyle w:val="IndexLink"/>
              </w:rPr>
              <w:t>199</w:t>
            </w:r>
          </w:hyperlink>
        </w:p>
        <w:p>
          <w:pPr>
            <w:pStyle w:val="Contents4"/>
            <w:tabs>
              <w:tab w:val="clear" w:pos="8176"/>
              <w:tab w:val="right" w:pos="9026" w:leader="dot"/>
            </w:tabs>
            <w:rPr/>
          </w:pPr>
          <w:hyperlink w:anchor="__RefHeading___Toc2015490_2749589250">
            <w:r>
              <w:rPr>
                <w:webHidden/>
                <w:rStyle w:val="IndexLink"/>
                <w:rtl w:val="true"/>
              </w:rPr>
              <w:t>گفت وگوی امام باقر علیه السلام با قتاده</w:t>
            </w:r>
            <w:r>
              <w:rPr>
                <w:rStyle w:val="IndexLink"/>
                <w:rtl w:val="true"/>
              </w:rPr>
              <w:tab/>
            </w:r>
            <w:r>
              <w:rPr>
                <w:rStyle w:val="IndexLink"/>
              </w:rPr>
              <w:t>202</w:t>
            </w:r>
          </w:hyperlink>
        </w:p>
        <w:p>
          <w:pPr>
            <w:pStyle w:val="Contents4"/>
            <w:tabs>
              <w:tab w:val="clear" w:pos="8176"/>
              <w:tab w:val="right" w:pos="9026" w:leader="dot"/>
            </w:tabs>
            <w:rPr/>
          </w:pPr>
          <w:hyperlink w:anchor="__RefHeading___Toc2015492_2749589250">
            <w:r>
              <w:rPr>
                <w:webHidden/>
                <w:rStyle w:val="IndexLink"/>
                <w:rtl w:val="true"/>
              </w:rPr>
              <w:t>مناظره با عبدالله بن معمر لیثی</w:t>
            </w:r>
            <w:r>
              <w:rPr>
                <w:rStyle w:val="IndexLink"/>
                <w:rtl w:val="true"/>
              </w:rPr>
              <w:tab/>
            </w:r>
            <w:r>
              <w:rPr>
                <w:rStyle w:val="IndexLink"/>
              </w:rPr>
              <w:t>203</w:t>
            </w:r>
          </w:hyperlink>
        </w:p>
        <w:p>
          <w:pPr>
            <w:pStyle w:val="Contents4"/>
            <w:tabs>
              <w:tab w:val="clear" w:pos="8176"/>
              <w:tab w:val="right" w:pos="9026" w:leader="dot"/>
            </w:tabs>
            <w:rPr/>
          </w:pPr>
          <w:hyperlink w:anchor="__RefHeading___Toc2015494_2749589250">
            <w:r>
              <w:rPr>
                <w:webHidden/>
                <w:rStyle w:val="IndexLink"/>
                <w:rtl w:val="true"/>
              </w:rPr>
              <w:t>پسر بودن حسن و حسین علیه السلام نسبت به پیامبر صلی الله علیه و آله و سلم</w:t>
            </w:r>
            <w:r>
              <w:rPr>
                <w:rStyle w:val="IndexLink"/>
                <w:rtl w:val="true"/>
              </w:rPr>
              <w:tab/>
            </w:r>
            <w:r>
              <w:rPr>
                <w:rStyle w:val="IndexLink"/>
              </w:rPr>
              <w:t>204</w:t>
            </w:r>
          </w:hyperlink>
        </w:p>
        <w:p>
          <w:pPr>
            <w:pStyle w:val="Contents4"/>
            <w:tabs>
              <w:tab w:val="clear" w:pos="8176"/>
              <w:tab w:val="right" w:pos="9026" w:leader="dot"/>
            </w:tabs>
            <w:rPr/>
          </w:pPr>
          <w:hyperlink w:anchor="__RefHeading___Toc2015496_2749589250">
            <w:r>
              <w:rPr>
                <w:webHidden/>
                <w:rStyle w:val="IndexLink"/>
                <w:rtl w:val="true"/>
              </w:rPr>
              <w:t>مناظره با هشام بن عبدالملک</w:t>
            </w:r>
            <w:r>
              <w:rPr>
                <w:rStyle w:val="IndexLink"/>
                <w:rtl w:val="true"/>
              </w:rPr>
              <w:tab/>
            </w:r>
            <w:r>
              <w:rPr>
                <w:rStyle w:val="IndexLink"/>
              </w:rPr>
              <w:t>206</w:t>
            </w:r>
          </w:hyperlink>
        </w:p>
        <w:p>
          <w:pPr>
            <w:pStyle w:val="Contents4"/>
            <w:tabs>
              <w:tab w:val="clear" w:pos="8176"/>
              <w:tab w:val="right" w:pos="9026" w:leader="dot"/>
            </w:tabs>
            <w:rPr/>
          </w:pPr>
          <w:hyperlink w:anchor="__RefHeading___Toc2015498_2749589250">
            <w:r>
              <w:rPr>
                <w:webHidden/>
                <w:rStyle w:val="IndexLink"/>
                <w:rtl w:val="true"/>
              </w:rPr>
              <w:t>هشتم</w:t>
            </w:r>
            <w:r>
              <w:rPr>
                <w:rStyle w:val="IndexLink"/>
                <w:rtl w:val="true"/>
              </w:rPr>
              <w:t xml:space="preserve">. </w:t>
            </w:r>
            <w:r>
              <w:rPr>
                <w:rStyle w:val="IndexLink"/>
                <w:rtl w:val="true"/>
              </w:rPr>
              <w:t>مناظره دیگر با هشام</w:t>
            </w:r>
            <w:r>
              <w:rPr>
                <w:rStyle w:val="IndexLink"/>
                <w:rtl w:val="true"/>
              </w:rPr>
              <w:tab/>
            </w:r>
            <w:r>
              <w:rPr>
                <w:rStyle w:val="IndexLink"/>
              </w:rPr>
              <w:t>207</w:t>
            </w:r>
          </w:hyperlink>
        </w:p>
        <w:p>
          <w:pPr>
            <w:pStyle w:val="Contents3"/>
            <w:tabs>
              <w:tab w:val="clear" w:pos="8459"/>
              <w:tab w:val="right" w:pos="9026" w:leader="dot"/>
            </w:tabs>
            <w:rPr/>
          </w:pPr>
          <w:hyperlink w:anchor="__RefHeading___Toc2015500_2749589250">
            <w:r>
              <w:rPr>
                <w:webHidden/>
                <w:rStyle w:val="IndexLink"/>
              </w:rPr>
              <w:t>4</w:t>
            </w:r>
            <w:r>
              <w:rPr>
                <w:rStyle w:val="IndexLink"/>
                <w:rtl w:val="true"/>
              </w:rPr>
              <w:t xml:space="preserve">. </w:t>
            </w:r>
            <w:r>
              <w:rPr>
                <w:rStyle w:val="IndexLink"/>
                <w:rtl w:val="true"/>
              </w:rPr>
              <w:t>مناظره های امام صادق علیه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2015502_274958925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2015504_2749589250">
            <w:r>
              <w:rPr>
                <w:webHidden/>
                <w:rStyle w:val="IndexLink"/>
                <w:rtl w:val="true"/>
              </w:rPr>
              <w:t>مناظره با ملحدان</w:t>
            </w:r>
            <w:r>
              <w:rPr>
                <w:rStyle w:val="IndexLink"/>
                <w:rtl w:val="true"/>
              </w:rPr>
              <w:tab/>
            </w:r>
            <w:r>
              <w:rPr>
                <w:rStyle w:val="IndexLink"/>
              </w:rPr>
              <w:t>210</w:t>
            </w:r>
          </w:hyperlink>
        </w:p>
        <w:p>
          <w:pPr>
            <w:pStyle w:val="Contents4"/>
            <w:tabs>
              <w:tab w:val="clear" w:pos="8176"/>
              <w:tab w:val="right" w:pos="9026" w:leader="dot"/>
            </w:tabs>
            <w:rPr/>
          </w:pPr>
          <w:hyperlink w:anchor="__RefHeading___Toc2015506_2749589250">
            <w:r>
              <w:rPr>
                <w:webHidden/>
                <w:rStyle w:val="IndexLink"/>
                <w:rtl w:val="true"/>
              </w:rPr>
              <w:t>مناظره امام صادق علیه السلام با ابوحنیفه</w:t>
            </w:r>
            <w:r>
              <w:rPr>
                <w:rStyle w:val="IndexLink"/>
                <w:rtl w:val="true"/>
              </w:rPr>
              <w:tab/>
            </w:r>
            <w:r>
              <w:rPr>
                <w:rStyle w:val="IndexLink"/>
              </w:rPr>
              <w:t>211</w:t>
            </w:r>
          </w:hyperlink>
        </w:p>
        <w:p>
          <w:pPr>
            <w:pStyle w:val="Contents4"/>
            <w:tabs>
              <w:tab w:val="clear" w:pos="8176"/>
              <w:tab w:val="right" w:pos="9026" w:leader="dot"/>
            </w:tabs>
            <w:rPr/>
          </w:pPr>
          <w:hyperlink w:anchor="__RefHeading___Toc2015508_2749589250">
            <w:r>
              <w:rPr>
                <w:webHidden/>
                <w:rStyle w:val="IndexLink"/>
                <w:rtl w:val="true"/>
              </w:rPr>
              <w:t>مسلمان شدن عبدالله دیصانی</w:t>
            </w:r>
            <w:r>
              <w:rPr>
                <w:rStyle w:val="IndexLink"/>
                <w:rtl w:val="true"/>
              </w:rPr>
              <w:tab/>
            </w:r>
            <w:r>
              <w:rPr>
                <w:rStyle w:val="IndexLink"/>
              </w:rPr>
              <w:t>213</w:t>
            </w:r>
          </w:hyperlink>
        </w:p>
        <w:p>
          <w:pPr>
            <w:pStyle w:val="Contents4"/>
            <w:tabs>
              <w:tab w:val="clear" w:pos="8176"/>
              <w:tab w:val="right" w:pos="9026" w:leader="dot"/>
            </w:tabs>
            <w:rPr/>
          </w:pPr>
          <w:hyperlink w:anchor="__RefHeading___Toc2015510_2749589250">
            <w:r>
              <w:rPr>
                <w:webHidden/>
                <w:rStyle w:val="IndexLink"/>
                <w:rtl w:val="true"/>
              </w:rPr>
              <w:t>ابطال مدعای خصم از کلامش</w:t>
            </w:r>
            <w:r>
              <w:rPr>
                <w:rStyle w:val="IndexLink"/>
                <w:rtl w:val="true"/>
              </w:rPr>
              <w:tab/>
            </w:r>
            <w:r>
              <w:rPr>
                <w:rStyle w:val="IndexLink"/>
              </w:rPr>
              <w:t>214</w:t>
            </w:r>
          </w:hyperlink>
        </w:p>
        <w:p>
          <w:pPr>
            <w:pStyle w:val="Contents3"/>
            <w:tabs>
              <w:tab w:val="clear" w:pos="8459"/>
              <w:tab w:val="right" w:pos="9026" w:leader="dot"/>
            </w:tabs>
            <w:rPr/>
          </w:pPr>
          <w:hyperlink w:anchor="__RefHeading___Toc2015512_2749589250">
            <w:r>
              <w:rPr>
                <w:webHidden/>
                <w:rStyle w:val="IndexLink"/>
              </w:rPr>
              <w:t>5</w:t>
            </w:r>
            <w:r>
              <w:rPr>
                <w:rStyle w:val="IndexLink"/>
                <w:rtl w:val="true"/>
              </w:rPr>
              <w:t xml:space="preserve">. </w:t>
            </w:r>
            <w:r>
              <w:rPr>
                <w:rStyle w:val="IndexLink"/>
                <w:rtl w:val="true"/>
              </w:rPr>
              <w:t>مناظره امام هشتم علیه السلام با رؤسای مذاهب</w:t>
            </w:r>
            <w:r>
              <w:rPr>
                <w:rStyle w:val="IndexLink"/>
                <w:rtl w:val="true"/>
              </w:rPr>
              <w:tab/>
            </w:r>
            <w:r>
              <w:rPr>
                <w:rStyle w:val="IndexLink"/>
              </w:rPr>
              <w:t>216</w:t>
            </w:r>
          </w:hyperlink>
        </w:p>
        <w:p>
          <w:pPr>
            <w:pStyle w:val="Contents3"/>
            <w:tabs>
              <w:tab w:val="clear" w:pos="8459"/>
              <w:tab w:val="right" w:pos="9026" w:leader="dot"/>
            </w:tabs>
            <w:rPr/>
          </w:pPr>
          <w:hyperlink w:anchor="__RefHeading___Toc2015514_2749589250">
            <w:r>
              <w:rPr>
                <w:webHidden/>
                <w:rStyle w:val="IndexLink"/>
              </w:rPr>
              <w:t>6</w:t>
            </w:r>
            <w:r>
              <w:rPr>
                <w:rStyle w:val="IndexLink"/>
                <w:rtl w:val="true"/>
              </w:rPr>
              <w:t xml:space="preserve">. </w:t>
            </w:r>
            <w:r>
              <w:rPr>
                <w:rStyle w:val="IndexLink"/>
                <w:rtl w:val="true"/>
              </w:rPr>
              <w:t>مناظرات امام جواد علیه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2015516_274958925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2015518_2749589250">
            <w:r>
              <w:rPr>
                <w:webHidden/>
                <w:rStyle w:val="IndexLink"/>
                <w:rtl w:val="true"/>
              </w:rPr>
              <w:t>مناظره ای سیاسی از امام جواد</w:t>
            </w:r>
            <w:r>
              <w:rPr>
                <w:rStyle w:val="IndexLink"/>
                <w:rtl w:val="true"/>
              </w:rPr>
              <w:tab/>
            </w:r>
            <w:r>
              <w:rPr>
                <w:rStyle w:val="IndexLink"/>
              </w:rPr>
              <w:t>221</w:t>
            </w:r>
          </w:hyperlink>
        </w:p>
        <w:p>
          <w:pPr>
            <w:pStyle w:val="Contents2"/>
            <w:tabs>
              <w:tab w:val="clear" w:pos="8743"/>
              <w:tab w:val="right" w:pos="9026" w:leader="dot"/>
            </w:tabs>
            <w:rPr/>
          </w:pPr>
          <w:hyperlink w:anchor="__RefHeading___Toc2015520_2749589250">
            <w:r>
              <w:rPr>
                <w:webHidden/>
                <w:rStyle w:val="IndexLink"/>
                <w:rtl w:val="true"/>
              </w:rPr>
              <w:t>فصل پنجم</w:t>
            </w:r>
            <w:r>
              <w:rPr>
                <w:rStyle w:val="IndexLink"/>
                <w:rtl w:val="true"/>
              </w:rPr>
              <w:t xml:space="preserve">: </w:t>
            </w:r>
            <w:r>
              <w:rPr>
                <w:rStyle w:val="IndexLink"/>
                <w:rtl w:val="true"/>
              </w:rPr>
              <w:t>سخنوری مبادی تصوری وتصدیقی آن</w:t>
            </w:r>
            <w:r>
              <w:rPr>
                <w:rStyle w:val="IndexLink"/>
                <w:rtl w:val="true"/>
              </w:rPr>
              <w:tab/>
            </w:r>
            <w:r>
              <w:rPr>
                <w:rStyle w:val="IndexLink"/>
              </w:rPr>
              <w:t>223</w:t>
            </w:r>
          </w:hyperlink>
        </w:p>
        <w:p>
          <w:pPr>
            <w:pStyle w:val="Contents3"/>
            <w:tabs>
              <w:tab w:val="clear" w:pos="8459"/>
              <w:tab w:val="right" w:pos="9026" w:leader="dot"/>
            </w:tabs>
            <w:rPr/>
          </w:pPr>
          <w:hyperlink w:anchor="__RefHeading___Toc2015522_274958925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2015524_2749589250">
            <w:r>
              <w:rPr>
                <w:webHidden/>
                <w:rStyle w:val="IndexLink"/>
                <w:rtl w:val="true"/>
              </w:rPr>
              <w:t>اهمیت و ضرورت سخنوری</w:t>
            </w:r>
            <w:r>
              <w:rPr>
                <w:rStyle w:val="IndexLink"/>
                <w:rtl w:val="true"/>
              </w:rPr>
              <w:tab/>
            </w:r>
            <w:r>
              <w:rPr>
                <w:rStyle w:val="IndexLink"/>
              </w:rPr>
              <w:t>224</w:t>
            </w:r>
          </w:hyperlink>
        </w:p>
        <w:p>
          <w:pPr>
            <w:pStyle w:val="Contents3"/>
            <w:tabs>
              <w:tab w:val="clear" w:pos="8459"/>
              <w:tab w:val="right" w:pos="9026" w:leader="dot"/>
            </w:tabs>
            <w:rPr/>
          </w:pPr>
          <w:hyperlink w:anchor="__RefHeading___Toc2015526_2749589250">
            <w:r>
              <w:rPr>
                <w:webHidden/>
                <w:rStyle w:val="IndexLink"/>
                <w:rtl w:val="true"/>
              </w:rPr>
              <w:t>اصول و مبادی تصوریه فن خطابه</w:t>
            </w:r>
            <w:r>
              <w:rPr>
                <w:rStyle w:val="IndexLink"/>
                <w:rtl w:val="true"/>
              </w:rPr>
              <w:tab/>
            </w:r>
            <w:r>
              <w:rPr>
                <w:rStyle w:val="IndexLink"/>
              </w:rPr>
              <w:t>225</w:t>
            </w:r>
          </w:hyperlink>
        </w:p>
        <w:p>
          <w:pPr>
            <w:pStyle w:val="Contents4"/>
            <w:tabs>
              <w:tab w:val="clear" w:pos="8176"/>
              <w:tab w:val="right" w:pos="9026" w:leader="dot"/>
            </w:tabs>
            <w:rPr/>
          </w:pPr>
          <w:hyperlink w:anchor="__RefHeading___Toc2015528_2749589250">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2015530_2749589250">
            <w:r>
              <w:rPr>
                <w:webHidden/>
                <w:rStyle w:val="IndexLink"/>
              </w:rPr>
              <w:t>1</w:t>
            </w:r>
            <w:r>
              <w:rPr>
                <w:rStyle w:val="IndexLink"/>
                <w:rtl w:val="true"/>
              </w:rPr>
              <w:t xml:space="preserve">. </w:t>
            </w:r>
            <w:r>
              <w:rPr>
                <w:rStyle w:val="IndexLink"/>
                <w:rtl w:val="true"/>
              </w:rPr>
              <w:t>تعریف خطابه</w:t>
            </w:r>
            <w:r>
              <w:rPr>
                <w:rStyle w:val="IndexLink"/>
                <w:rtl w:val="true"/>
              </w:rPr>
              <w:tab/>
            </w:r>
            <w:r>
              <w:rPr>
                <w:rStyle w:val="IndexLink"/>
              </w:rPr>
              <w:t>225</w:t>
            </w:r>
          </w:hyperlink>
        </w:p>
        <w:p>
          <w:pPr>
            <w:pStyle w:val="Contents4"/>
            <w:tabs>
              <w:tab w:val="clear" w:pos="8176"/>
              <w:tab w:val="right" w:pos="9026" w:leader="dot"/>
            </w:tabs>
            <w:rPr/>
          </w:pPr>
          <w:hyperlink w:anchor="__RefHeading___Toc2015532_2749589250">
            <w:r>
              <w:rPr>
                <w:webHidden/>
                <w:rStyle w:val="IndexLink"/>
              </w:rPr>
              <w:t>2</w:t>
            </w:r>
            <w:r>
              <w:rPr>
                <w:rStyle w:val="IndexLink"/>
                <w:rtl w:val="true"/>
              </w:rPr>
              <w:t xml:space="preserve">. </w:t>
            </w:r>
            <w:r>
              <w:rPr>
                <w:rStyle w:val="IndexLink"/>
                <w:rtl w:val="true"/>
              </w:rPr>
              <w:t>موضوع خطابه</w:t>
            </w:r>
            <w:r>
              <w:rPr>
                <w:rStyle w:val="IndexLink"/>
                <w:rtl w:val="true"/>
              </w:rPr>
              <w:tab/>
            </w:r>
            <w:r>
              <w:rPr>
                <w:rStyle w:val="IndexLink"/>
              </w:rPr>
              <w:t>226</w:t>
            </w:r>
          </w:hyperlink>
        </w:p>
        <w:p>
          <w:pPr>
            <w:pStyle w:val="Contents4"/>
            <w:tabs>
              <w:tab w:val="clear" w:pos="8176"/>
              <w:tab w:val="right" w:pos="9026" w:leader="dot"/>
            </w:tabs>
            <w:rPr/>
          </w:pPr>
          <w:hyperlink w:anchor="__RefHeading___Toc2015534_2749589250">
            <w:r>
              <w:rPr>
                <w:webHidden/>
                <w:rStyle w:val="IndexLink"/>
              </w:rPr>
              <w:t>3</w:t>
            </w:r>
            <w:r>
              <w:rPr>
                <w:rStyle w:val="IndexLink"/>
                <w:rtl w:val="true"/>
              </w:rPr>
              <w:t xml:space="preserve">. </w:t>
            </w:r>
            <w:r>
              <w:rPr>
                <w:rStyle w:val="IndexLink"/>
                <w:rtl w:val="true"/>
              </w:rPr>
              <w:t>هدف</w:t>
            </w:r>
            <w:r>
              <w:rPr>
                <w:rStyle w:val="IndexLink"/>
                <w:rtl w:val="true"/>
              </w:rPr>
              <w:tab/>
            </w:r>
            <w:r>
              <w:rPr>
                <w:rStyle w:val="IndexLink"/>
              </w:rPr>
              <w:t>226</w:t>
            </w:r>
          </w:hyperlink>
        </w:p>
        <w:p>
          <w:pPr>
            <w:pStyle w:val="Contents3"/>
            <w:tabs>
              <w:tab w:val="clear" w:pos="8459"/>
              <w:tab w:val="right" w:pos="9026" w:leader="dot"/>
            </w:tabs>
            <w:rPr/>
          </w:pPr>
          <w:hyperlink w:anchor="__RefHeading___Toc2015536_2749589250">
            <w:r>
              <w:rPr>
                <w:webHidden/>
                <w:rStyle w:val="IndexLink"/>
                <w:rtl w:val="true"/>
              </w:rPr>
              <w:t>شرایط یک سخنور</w:t>
            </w:r>
            <w:r>
              <w:rPr>
                <w:rStyle w:val="IndexLink"/>
                <w:rtl w:val="true"/>
              </w:rPr>
              <w:tab/>
            </w:r>
            <w:r>
              <w:rPr>
                <w:rStyle w:val="IndexLink"/>
              </w:rPr>
              <w:t>227</w:t>
            </w:r>
          </w:hyperlink>
        </w:p>
        <w:p>
          <w:pPr>
            <w:pStyle w:val="Contents3"/>
            <w:tabs>
              <w:tab w:val="clear" w:pos="8459"/>
              <w:tab w:val="right" w:pos="9026" w:leader="dot"/>
            </w:tabs>
            <w:rPr/>
          </w:pPr>
          <w:hyperlink w:anchor="__RefHeading___Toc2015538_2749589250">
            <w:r>
              <w:rPr>
                <w:webHidden/>
                <w:rStyle w:val="IndexLink"/>
                <w:rtl w:val="true"/>
              </w:rPr>
              <w:t>مشخصه های اسلوب خطابه</w:t>
            </w:r>
            <w:r>
              <w:rPr>
                <w:rStyle w:val="IndexLink"/>
                <w:rtl w:val="true"/>
              </w:rPr>
              <w:tab/>
            </w:r>
            <w:r>
              <w:rPr>
                <w:rStyle w:val="IndexLink"/>
              </w:rPr>
              <w:t>230</w:t>
            </w:r>
          </w:hyperlink>
        </w:p>
        <w:p>
          <w:pPr>
            <w:pStyle w:val="Contents3"/>
            <w:tabs>
              <w:tab w:val="clear" w:pos="8459"/>
              <w:tab w:val="right" w:pos="9026" w:leader="dot"/>
            </w:tabs>
            <w:rPr/>
          </w:pPr>
          <w:hyperlink w:anchor="__RefHeading___Toc2015540_2749589250">
            <w:r>
              <w:rPr>
                <w:webHidden/>
                <w:rStyle w:val="IndexLink"/>
                <w:rtl w:val="true"/>
              </w:rPr>
              <w:t>اطناب چیست؟</w:t>
            </w:r>
            <w:r>
              <w:rPr>
                <w:rStyle w:val="IndexLink"/>
                <w:rtl w:val="true"/>
              </w:rPr>
              <w:tab/>
            </w:r>
            <w:r>
              <w:rPr>
                <w:rStyle w:val="IndexLink"/>
              </w:rPr>
              <w:t>231</w:t>
            </w:r>
          </w:hyperlink>
        </w:p>
        <w:p>
          <w:pPr>
            <w:pStyle w:val="Contents3"/>
            <w:tabs>
              <w:tab w:val="clear" w:pos="8459"/>
              <w:tab w:val="right" w:pos="9026" w:leader="dot"/>
            </w:tabs>
            <w:rPr/>
          </w:pPr>
          <w:hyperlink w:anchor="__RefHeading___Toc2015542_2749589250">
            <w:r>
              <w:rPr>
                <w:webHidden/>
                <w:rStyle w:val="IndexLink"/>
                <w:rtl w:val="true"/>
              </w:rPr>
              <w:t>وضوح معنا و عبارات</w:t>
            </w:r>
            <w:r>
              <w:rPr>
                <w:rStyle w:val="IndexLink"/>
                <w:rtl w:val="true"/>
              </w:rPr>
              <w:tab/>
            </w:r>
            <w:r>
              <w:rPr>
                <w:rStyle w:val="IndexLink"/>
              </w:rPr>
              <w:t>232</w:t>
            </w:r>
          </w:hyperlink>
        </w:p>
        <w:p>
          <w:pPr>
            <w:pStyle w:val="Contents3"/>
            <w:tabs>
              <w:tab w:val="clear" w:pos="8459"/>
              <w:tab w:val="right" w:pos="9026" w:leader="dot"/>
            </w:tabs>
            <w:rPr/>
          </w:pPr>
          <w:hyperlink w:anchor="__RefHeading___Toc2015544_2749589250">
            <w:r>
              <w:rPr>
                <w:webHidden/>
                <w:rStyle w:val="IndexLink"/>
                <w:rtl w:val="true"/>
              </w:rPr>
              <w:t>عرضه خوب</w:t>
            </w:r>
            <w:r>
              <w:rPr>
                <w:rStyle w:val="IndexLink"/>
                <w:rtl w:val="true"/>
              </w:rPr>
              <w:tab/>
            </w:r>
            <w:r>
              <w:rPr>
                <w:rStyle w:val="IndexLink"/>
              </w:rPr>
              <w:t>232</w:t>
            </w:r>
          </w:hyperlink>
        </w:p>
        <w:p>
          <w:pPr>
            <w:pStyle w:val="Contents3"/>
            <w:tabs>
              <w:tab w:val="clear" w:pos="8459"/>
              <w:tab w:val="right" w:pos="9026" w:leader="dot"/>
            </w:tabs>
            <w:rPr/>
          </w:pPr>
          <w:hyperlink w:anchor="__RefHeading___Toc2015546_2749589250">
            <w:r>
              <w:rPr>
                <w:webHidden/>
                <w:rStyle w:val="IndexLink"/>
                <w:rtl w:val="true"/>
              </w:rPr>
              <w:t>شورانگیزی و حماسه سازی</w:t>
            </w:r>
            <w:r>
              <w:rPr>
                <w:rStyle w:val="IndexLink"/>
                <w:rtl w:val="true"/>
              </w:rPr>
              <w:tab/>
            </w:r>
            <w:r>
              <w:rPr>
                <w:rStyle w:val="IndexLink"/>
              </w:rPr>
              <w:t>233</w:t>
            </w:r>
          </w:hyperlink>
        </w:p>
        <w:p>
          <w:pPr>
            <w:pStyle w:val="Contents3"/>
            <w:tabs>
              <w:tab w:val="clear" w:pos="8459"/>
              <w:tab w:val="right" w:pos="9026" w:leader="dot"/>
            </w:tabs>
            <w:rPr/>
          </w:pPr>
          <w:hyperlink w:anchor="__RefHeading___Toc2015548_2749589250">
            <w:r>
              <w:rPr>
                <w:webHidden/>
                <w:rStyle w:val="IndexLink"/>
                <w:rtl w:val="true"/>
              </w:rPr>
              <w:t>رعایت مقتضای حال</w:t>
            </w:r>
            <w:r>
              <w:rPr>
                <w:rStyle w:val="IndexLink"/>
                <w:rtl w:val="true"/>
              </w:rPr>
              <w:tab/>
            </w:r>
            <w:r>
              <w:rPr>
                <w:rStyle w:val="IndexLink"/>
              </w:rPr>
              <w:t>234</w:t>
            </w:r>
          </w:hyperlink>
        </w:p>
        <w:p>
          <w:pPr>
            <w:pStyle w:val="Contents3"/>
            <w:tabs>
              <w:tab w:val="clear" w:pos="8459"/>
              <w:tab w:val="right" w:pos="9026" w:leader="dot"/>
            </w:tabs>
            <w:rPr/>
          </w:pPr>
          <w:hyperlink w:anchor="__RefHeading___Toc2015550_2749589250">
            <w:r>
              <w:rPr>
                <w:webHidden/>
                <w:rStyle w:val="IndexLink"/>
                <w:rtl w:val="true"/>
              </w:rPr>
              <w:t>اجزای سخنرانی</w:t>
            </w:r>
            <w:r>
              <w:rPr>
                <w:rStyle w:val="IndexLink"/>
                <w:rtl w:val="true"/>
              </w:rPr>
              <w:tab/>
            </w:r>
            <w:r>
              <w:rPr>
                <w:rStyle w:val="IndexLink"/>
              </w:rPr>
              <w:t>234</w:t>
            </w:r>
          </w:hyperlink>
        </w:p>
        <w:p>
          <w:pPr>
            <w:pStyle w:val="Contents4"/>
            <w:tabs>
              <w:tab w:val="clear" w:pos="8176"/>
              <w:tab w:val="right" w:pos="9026" w:leader="dot"/>
            </w:tabs>
            <w:rPr/>
          </w:pPr>
          <w:hyperlink w:anchor="__RefHeading___Toc2015552_274958925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2015554_2749589250">
            <w:r>
              <w:rPr>
                <w:webHidden/>
                <w:rStyle w:val="IndexLink"/>
                <w:rtl w:val="true"/>
              </w:rPr>
              <w:t>الف</w:t>
            </w:r>
            <w:r>
              <w:rPr>
                <w:rStyle w:val="IndexLink"/>
                <w:rtl w:val="true"/>
              </w:rPr>
              <w:t xml:space="preserve">. </w:t>
            </w:r>
            <w:r>
              <w:rPr>
                <w:rStyle w:val="IndexLink"/>
                <w:rtl w:val="true"/>
              </w:rPr>
              <w:t>شرایط درآمد خوب</w:t>
            </w:r>
            <w:r>
              <w:rPr>
                <w:rStyle w:val="IndexLink"/>
                <w:rtl w:val="true"/>
              </w:rPr>
              <w:tab/>
            </w:r>
            <w:r>
              <w:rPr>
                <w:rStyle w:val="IndexLink"/>
              </w:rPr>
              <w:t>234</w:t>
            </w:r>
          </w:hyperlink>
        </w:p>
        <w:p>
          <w:pPr>
            <w:pStyle w:val="Contents5"/>
            <w:tabs>
              <w:tab w:val="clear" w:pos="7892"/>
              <w:tab w:val="right" w:pos="9026" w:leader="dot"/>
            </w:tabs>
            <w:rPr/>
          </w:pPr>
          <w:hyperlink w:anchor="__RefHeading___Toc2015556_2749589250">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2015558_2749589250">
            <w:r>
              <w:rPr>
                <w:webHidden/>
                <w:rStyle w:val="IndexLink"/>
                <w:rtl w:val="true"/>
              </w:rPr>
              <w:t>ضرورت و عدم لزوم مقدمه</w:t>
            </w:r>
            <w:r>
              <w:rPr>
                <w:rStyle w:val="IndexLink"/>
                <w:rtl w:val="true"/>
              </w:rPr>
              <w:tab/>
            </w:r>
            <w:r>
              <w:rPr>
                <w:rStyle w:val="IndexLink"/>
              </w:rPr>
              <w:t>235</w:t>
            </w:r>
          </w:hyperlink>
        </w:p>
        <w:p>
          <w:pPr>
            <w:pStyle w:val="Contents5"/>
            <w:tabs>
              <w:tab w:val="clear" w:pos="7892"/>
              <w:tab w:val="right" w:pos="9026" w:leader="dot"/>
            </w:tabs>
            <w:rPr/>
          </w:pPr>
          <w:hyperlink w:anchor="__RefHeading___Toc2015560_2749589250">
            <w:r>
              <w:rPr>
                <w:webHidden/>
                <w:rStyle w:val="IndexLink"/>
                <w:rtl w:val="true"/>
              </w:rPr>
              <w:t>آن جا که حذف مقدمه مطلوب است</w:t>
            </w:r>
            <w:r>
              <w:rPr>
                <w:rStyle w:val="IndexLink"/>
                <w:rtl w:val="true"/>
              </w:rPr>
              <w:tab/>
            </w:r>
            <w:r>
              <w:rPr>
                <w:rStyle w:val="IndexLink"/>
              </w:rPr>
              <w:t>236</w:t>
            </w:r>
          </w:hyperlink>
        </w:p>
        <w:p>
          <w:pPr>
            <w:pStyle w:val="Contents5"/>
            <w:tabs>
              <w:tab w:val="clear" w:pos="7892"/>
              <w:tab w:val="right" w:pos="9026" w:leader="dot"/>
            </w:tabs>
            <w:rPr/>
          </w:pPr>
          <w:hyperlink w:anchor="__RefHeading___Toc2015562_2749589250">
            <w:r>
              <w:rPr>
                <w:webHidden/>
                <w:rStyle w:val="IndexLink"/>
                <w:rtl w:val="true"/>
              </w:rPr>
              <w:t>ویژگی های مقدمه مطلوب</w:t>
            </w:r>
            <w:r>
              <w:rPr>
                <w:rStyle w:val="IndexLink"/>
                <w:rtl w:val="true"/>
              </w:rPr>
              <w:tab/>
            </w:r>
            <w:r>
              <w:rPr>
                <w:rStyle w:val="IndexLink"/>
              </w:rPr>
              <w:t>237</w:t>
            </w:r>
          </w:hyperlink>
        </w:p>
        <w:p>
          <w:pPr>
            <w:pStyle w:val="Contents5"/>
            <w:tabs>
              <w:tab w:val="clear" w:pos="7892"/>
              <w:tab w:val="right" w:pos="9026" w:leader="dot"/>
            </w:tabs>
            <w:rPr/>
          </w:pPr>
          <w:hyperlink w:anchor="__RefHeading___Toc2015564_2749589250">
            <w:r>
              <w:rPr>
                <w:webHidden/>
                <w:rStyle w:val="IndexLink"/>
                <w:rtl w:val="true"/>
              </w:rPr>
              <w:t>انواع مقدمه</w:t>
            </w:r>
            <w:r>
              <w:rPr>
                <w:rStyle w:val="IndexLink"/>
                <w:rtl w:val="true"/>
              </w:rPr>
              <w:tab/>
            </w:r>
            <w:r>
              <w:rPr>
                <w:rStyle w:val="IndexLink"/>
              </w:rPr>
              <w:t>237</w:t>
            </w:r>
          </w:hyperlink>
        </w:p>
        <w:p>
          <w:pPr>
            <w:pStyle w:val="Contents4"/>
            <w:tabs>
              <w:tab w:val="clear" w:pos="8176"/>
              <w:tab w:val="right" w:pos="9026" w:leader="dot"/>
            </w:tabs>
            <w:rPr/>
          </w:pPr>
          <w:hyperlink w:anchor="__RefHeading___Toc2015566_2749589250">
            <w:r>
              <w:rPr>
                <w:webHidden/>
                <w:rStyle w:val="IndexLink"/>
                <w:rtl w:val="true"/>
              </w:rPr>
              <w:t>ب</w:t>
            </w:r>
            <w:r>
              <w:rPr>
                <w:rStyle w:val="IndexLink"/>
                <w:rtl w:val="true"/>
              </w:rPr>
              <w:t xml:space="preserve">. </w:t>
            </w:r>
            <w:r>
              <w:rPr>
                <w:rStyle w:val="IndexLink"/>
                <w:rtl w:val="true"/>
              </w:rPr>
              <w:t>موضوع</w:t>
            </w:r>
            <w:r>
              <w:rPr>
                <w:rStyle w:val="IndexLink"/>
                <w:rtl w:val="true"/>
              </w:rPr>
              <w:tab/>
            </w:r>
            <w:r>
              <w:rPr>
                <w:rStyle w:val="IndexLink"/>
              </w:rPr>
              <w:t>238</w:t>
            </w:r>
          </w:hyperlink>
        </w:p>
        <w:p>
          <w:pPr>
            <w:pStyle w:val="Contents5"/>
            <w:tabs>
              <w:tab w:val="clear" w:pos="7892"/>
              <w:tab w:val="right" w:pos="9026" w:leader="dot"/>
            </w:tabs>
            <w:rPr/>
          </w:pPr>
          <w:hyperlink w:anchor="__RefHeading___Toc2015568_274958925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2015570_2749589250">
            <w:r>
              <w:rPr>
                <w:webHidden/>
                <w:rStyle w:val="IndexLink"/>
                <w:rtl w:val="true"/>
              </w:rPr>
              <w:t>ویژگی موضوع</w:t>
            </w:r>
            <w:r>
              <w:rPr>
                <w:rStyle w:val="IndexLink"/>
                <w:rtl w:val="true"/>
              </w:rPr>
              <w:tab/>
            </w:r>
            <w:r>
              <w:rPr>
                <w:rStyle w:val="IndexLink"/>
              </w:rPr>
              <w:t>238</w:t>
            </w:r>
          </w:hyperlink>
        </w:p>
        <w:p>
          <w:pPr>
            <w:pStyle w:val="Contents4"/>
            <w:tabs>
              <w:tab w:val="clear" w:pos="8176"/>
              <w:tab w:val="right" w:pos="9026" w:leader="dot"/>
            </w:tabs>
            <w:rPr/>
          </w:pPr>
          <w:hyperlink w:anchor="__RefHeading___Toc2015572_2749589250">
            <w:r>
              <w:rPr>
                <w:webHidden/>
                <w:rStyle w:val="IndexLink"/>
                <w:rtl w:val="true"/>
              </w:rPr>
              <w:t>ج</w:t>
            </w:r>
            <w:r>
              <w:rPr>
                <w:rStyle w:val="IndexLink"/>
                <w:rtl w:val="true"/>
              </w:rPr>
              <w:t xml:space="preserve">. </w:t>
            </w:r>
            <w:r>
              <w:rPr>
                <w:rStyle w:val="IndexLink"/>
                <w:rtl w:val="true"/>
              </w:rPr>
              <w:t>تدلیل</w:t>
            </w:r>
            <w:r>
              <w:rPr>
                <w:rStyle w:val="IndexLink"/>
                <w:rtl w:val="true"/>
              </w:rPr>
              <w:tab/>
            </w:r>
            <w:r>
              <w:rPr>
                <w:rStyle w:val="IndexLink"/>
              </w:rPr>
              <w:t>238</w:t>
            </w:r>
          </w:hyperlink>
        </w:p>
        <w:p>
          <w:pPr>
            <w:pStyle w:val="Contents4"/>
            <w:tabs>
              <w:tab w:val="clear" w:pos="8176"/>
              <w:tab w:val="right" w:pos="9026" w:leader="dot"/>
            </w:tabs>
            <w:rPr/>
          </w:pPr>
          <w:hyperlink w:anchor="__RefHeading___Toc2015574_2749589250">
            <w:r>
              <w:rPr>
                <w:webHidden/>
                <w:rStyle w:val="IndexLink"/>
                <w:rtl w:val="true"/>
              </w:rPr>
              <w:t>د</w:t>
            </w:r>
            <w:r>
              <w:rPr>
                <w:rStyle w:val="IndexLink"/>
                <w:rtl w:val="true"/>
              </w:rPr>
              <w:t xml:space="preserve">. </w:t>
            </w:r>
            <w:r>
              <w:rPr>
                <w:rStyle w:val="IndexLink"/>
                <w:rtl w:val="true"/>
              </w:rPr>
              <w:t>خاتمه</w:t>
            </w:r>
            <w:r>
              <w:rPr>
                <w:rStyle w:val="IndexLink"/>
                <w:rtl w:val="true"/>
              </w:rPr>
              <w:tab/>
            </w:r>
            <w:r>
              <w:rPr>
                <w:rStyle w:val="IndexLink"/>
              </w:rPr>
              <w:t>238</w:t>
            </w:r>
          </w:hyperlink>
        </w:p>
        <w:p>
          <w:pPr>
            <w:pStyle w:val="Contents5"/>
            <w:tabs>
              <w:tab w:val="clear" w:pos="7892"/>
              <w:tab w:val="right" w:pos="9026" w:leader="dot"/>
            </w:tabs>
            <w:rPr/>
          </w:pPr>
          <w:hyperlink w:anchor="__RefHeading___Toc2015576_274958925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2015578_2749589250">
            <w:r>
              <w:rPr>
                <w:webHidden/>
                <w:rStyle w:val="IndexLink"/>
                <w:rtl w:val="true"/>
              </w:rPr>
              <w:t>تناسب خاتمه با هدف</w:t>
            </w:r>
            <w:r>
              <w:rPr>
                <w:rStyle w:val="IndexLink"/>
                <w:rtl w:val="true"/>
              </w:rPr>
              <w:tab/>
            </w:r>
            <w:r>
              <w:rPr>
                <w:rStyle w:val="IndexLink"/>
              </w:rPr>
              <w:t>238</w:t>
            </w:r>
          </w:hyperlink>
        </w:p>
        <w:p>
          <w:pPr>
            <w:pStyle w:val="Contents5"/>
            <w:tabs>
              <w:tab w:val="clear" w:pos="7892"/>
              <w:tab w:val="right" w:pos="9026" w:leader="dot"/>
            </w:tabs>
            <w:rPr/>
          </w:pPr>
          <w:hyperlink w:anchor="__RefHeading___Toc2015580_2749589250">
            <w:r>
              <w:rPr>
                <w:webHidden/>
                <w:rStyle w:val="IndexLink"/>
                <w:rtl w:val="true"/>
              </w:rPr>
              <w:t>نکاتی در حسن خاتمه</w:t>
            </w:r>
            <w:r>
              <w:rPr>
                <w:rStyle w:val="IndexLink"/>
                <w:rtl w:val="true"/>
              </w:rPr>
              <w:tab/>
            </w:r>
            <w:r>
              <w:rPr>
                <w:rStyle w:val="IndexLink"/>
              </w:rPr>
              <w:t>239</w:t>
            </w:r>
          </w:hyperlink>
        </w:p>
        <w:p>
          <w:pPr>
            <w:pStyle w:val="Contents3"/>
            <w:tabs>
              <w:tab w:val="clear" w:pos="8459"/>
              <w:tab w:val="right" w:pos="9026" w:leader="dot"/>
            </w:tabs>
            <w:rPr/>
          </w:pPr>
          <w:hyperlink w:anchor="__RefHeading___Toc2015582_2749589250">
            <w:r>
              <w:rPr>
                <w:webHidden/>
                <w:rStyle w:val="IndexLink"/>
                <w:rtl w:val="true"/>
              </w:rPr>
              <w:t>تفنید، پنجمین رکن خطابه</w:t>
            </w:r>
            <w:r>
              <w:rPr>
                <w:rStyle w:val="IndexLink"/>
                <w:rtl w:val="true"/>
              </w:rPr>
              <w:tab/>
            </w:r>
            <w:r>
              <w:rPr>
                <w:rStyle w:val="IndexLink"/>
              </w:rPr>
              <w:t>239</w:t>
            </w:r>
          </w:hyperlink>
        </w:p>
        <w:p>
          <w:pPr>
            <w:pStyle w:val="Contents4"/>
            <w:tabs>
              <w:tab w:val="clear" w:pos="8176"/>
              <w:tab w:val="right" w:pos="9026" w:leader="dot"/>
            </w:tabs>
            <w:rPr/>
          </w:pPr>
          <w:hyperlink w:anchor="__RefHeading___Toc2015584_2749589250">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2015586_2749589250">
            <w:r>
              <w:rPr>
                <w:webHidden/>
                <w:rStyle w:val="IndexLink"/>
                <w:rtl w:val="true"/>
              </w:rPr>
              <w:t>وسایل و ابزارهای تفنید</w:t>
            </w:r>
            <w:r>
              <w:rPr>
                <w:rStyle w:val="IndexLink"/>
                <w:rtl w:val="true"/>
              </w:rPr>
              <w:tab/>
            </w:r>
            <w:r>
              <w:rPr>
                <w:rStyle w:val="IndexLink"/>
              </w:rPr>
              <w:t>239</w:t>
            </w:r>
          </w:hyperlink>
        </w:p>
        <w:p>
          <w:pPr>
            <w:pStyle w:val="Contents3"/>
            <w:tabs>
              <w:tab w:val="clear" w:pos="8459"/>
              <w:tab w:val="right" w:pos="9026" w:leader="dot"/>
            </w:tabs>
            <w:rPr/>
          </w:pPr>
          <w:hyperlink w:anchor="__RefHeading___Toc2015588_2749589250">
            <w:r>
              <w:rPr>
                <w:webHidden/>
                <w:rStyle w:val="IndexLink"/>
                <w:rtl w:val="true"/>
              </w:rPr>
              <w:t>تفاوت های خطابه از همانندهای آن</w:t>
            </w:r>
            <w:r>
              <w:rPr>
                <w:rStyle w:val="IndexLink"/>
                <w:rtl w:val="true"/>
              </w:rPr>
              <w:tab/>
            </w:r>
            <w:r>
              <w:rPr>
                <w:rStyle w:val="IndexLink"/>
              </w:rPr>
              <w:t>240</w:t>
            </w:r>
          </w:hyperlink>
        </w:p>
        <w:p>
          <w:pPr>
            <w:pStyle w:val="Contents3"/>
            <w:tabs>
              <w:tab w:val="clear" w:pos="8459"/>
              <w:tab w:val="right" w:pos="9026" w:leader="dot"/>
            </w:tabs>
            <w:rPr/>
          </w:pPr>
          <w:hyperlink w:anchor="__RefHeading___Toc2015590_2749589250">
            <w:r>
              <w:rPr>
                <w:webHidden/>
                <w:rStyle w:val="IndexLink"/>
                <w:rtl w:val="true"/>
              </w:rPr>
              <w:t>مشترکات مکالمه و خطابه</w:t>
            </w:r>
            <w:r>
              <w:rPr>
                <w:rStyle w:val="IndexLink"/>
                <w:rtl w:val="true"/>
              </w:rPr>
              <w:tab/>
            </w:r>
            <w:r>
              <w:rPr>
                <w:rStyle w:val="IndexLink"/>
              </w:rPr>
              <w:t>241</w:t>
            </w:r>
          </w:hyperlink>
        </w:p>
        <w:p>
          <w:pPr>
            <w:pStyle w:val="Contents4"/>
            <w:tabs>
              <w:tab w:val="clear" w:pos="8176"/>
              <w:tab w:val="right" w:pos="9026" w:leader="dot"/>
            </w:tabs>
            <w:rPr/>
          </w:pPr>
          <w:hyperlink w:anchor="__RefHeading___Toc2015592_2749589250">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2015594_2749589250">
            <w:r>
              <w:rPr>
                <w:webHidden/>
                <w:rStyle w:val="IndexLink"/>
                <w:rtl w:val="true"/>
              </w:rPr>
              <w:t>شاعر و خطیب</w:t>
            </w:r>
            <w:r>
              <w:rPr>
                <w:rStyle w:val="IndexLink"/>
                <w:rtl w:val="true"/>
              </w:rPr>
              <w:tab/>
            </w:r>
            <w:r>
              <w:rPr>
                <w:rStyle w:val="IndexLink"/>
              </w:rPr>
              <w:t>241</w:t>
            </w:r>
          </w:hyperlink>
        </w:p>
        <w:p>
          <w:pPr>
            <w:pStyle w:val="Contents5"/>
            <w:tabs>
              <w:tab w:val="clear" w:pos="7892"/>
              <w:tab w:val="right" w:pos="9026" w:leader="dot"/>
            </w:tabs>
            <w:rPr/>
          </w:pPr>
          <w:hyperlink w:anchor="__RefHeading___Toc2015596_2749589250">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2015598_2749589250">
            <w:r>
              <w:rPr>
                <w:webHidden/>
                <w:rStyle w:val="IndexLink"/>
                <w:rtl w:val="true"/>
              </w:rPr>
              <w:t>شاعر</w:t>
            </w:r>
            <w:r>
              <w:rPr>
                <w:rStyle w:val="IndexLink"/>
                <w:rtl w:val="true"/>
              </w:rPr>
              <w:tab/>
            </w:r>
            <w:r>
              <w:rPr>
                <w:rStyle w:val="IndexLink"/>
              </w:rPr>
              <w:t>242</w:t>
            </w:r>
          </w:hyperlink>
        </w:p>
        <w:p>
          <w:pPr>
            <w:pStyle w:val="Contents5"/>
            <w:tabs>
              <w:tab w:val="clear" w:pos="7892"/>
              <w:tab w:val="right" w:pos="9026" w:leader="dot"/>
            </w:tabs>
            <w:rPr/>
          </w:pPr>
          <w:hyperlink w:anchor="__RefHeading___Toc2015600_2749589250">
            <w:r>
              <w:rPr>
                <w:webHidden/>
                <w:rStyle w:val="IndexLink"/>
                <w:rtl w:val="true"/>
              </w:rPr>
              <w:t>خطیب</w:t>
            </w:r>
            <w:r>
              <w:rPr>
                <w:rStyle w:val="IndexLink"/>
                <w:rtl w:val="true"/>
              </w:rPr>
              <w:tab/>
            </w:r>
            <w:r>
              <w:rPr>
                <w:rStyle w:val="IndexLink"/>
              </w:rPr>
              <w:t>242</w:t>
            </w:r>
          </w:hyperlink>
        </w:p>
        <w:p>
          <w:pPr>
            <w:pStyle w:val="Contents3"/>
            <w:tabs>
              <w:tab w:val="clear" w:pos="8459"/>
              <w:tab w:val="right" w:pos="9026" w:leader="dot"/>
            </w:tabs>
            <w:rPr/>
          </w:pPr>
          <w:hyperlink w:anchor="__RefHeading___Toc2015602_2749589250">
            <w:r>
              <w:rPr>
                <w:webHidden/>
                <w:rStyle w:val="IndexLink"/>
                <w:rtl w:val="true"/>
              </w:rPr>
              <w:t>مراحل هنرنمایی در خطابه</w:t>
            </w:r>
            <w:r>
              <w:rPr>
                <w:rStyle w:val="IndexLink"/>
                <w:rtl w:val="true"/>
              </w:rPr>
              <w:tab/>
            </w:r>
            <w:r>
              <w:rPr>
                <w:rStyle w:val="IndexLink"/>
              </w:rPr>
              <w:t>242</w:t>
            </w:r>
          </w:hyperlink>
        </w:p>
        <w:p>
          <w:pPr>
            <w:pStyle w:val="Contents4"/>
            <w:tabs>
              <w:tab w:val="clear" w:pos="8176"/>
              <w:tab w:val="right" w:pos="9026" w:leader="dot"/>
            </w:tabs>
            <w:rPr/>
          </w:pPr>
          <w:hyperlink w:anchor="__RefHeading___Toc2015604_2749589250">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2015606_2749589250">
            <w:r>
              <w:rPr>
                <w:webHidden/>
                <w:rStyle w:val="IndexLink"/>
                <w:rtl w:val="true"/>
              </w:rPr>
              <w:t>تفاوت های نگارشی و خطابی</w:t>
            </w:r>
            <w:r>
              <w:rPr>
                <w:rStyle w:val="IndexLink"/>
                <w:rtl w:val="true"/>
              </w:rPr>
              <w:tab/>
            </w:r>
            <w:r>
              <w:rPr>
                <w:rStyle w:val="IndexLink"/>
              </w:rPr>
              <w:t>243</w:t>
            </w:r>
          </w:hyperlink>
        </w:p>
        <w:p>
          <w:pPr>
            <w:pStyle w:val="Contents3"/>
            <w:tabs>
              <w:tab w:val="clear" w:pos="8459"/>
              <w:tab w:val="right" w:pos="9026" w:leader="dot"/>
            </w:tabs>
            <w:rPr/>
          </w:pPr>
          <w:hyperlink w:anchor="__RefHeading___Toc2015608_2749589250">
            <w:r>
              <w:rPr>
                <w:webHidden/>
                <w:rStyle w:val="IndexLink"/>
                <w:rtl w:val="true"/>
              </w:rPr>
              <w:t>آداب و شرایط سخنور</w:t>
            </w:r>
            <w:r>
              <w:rPr>
                <w:rStyle w:val="IndexLink"/>
                <w:rtl w:val="true"/>
              </w:rPr>
              <w:tab/>
            </w:r>
            <w:r>
              <w:rPr>
                <w:rStyle w:val="IndexLink"/>
              </w:rPr>
              <w:t>243</w:t>
            </w:r>
          </w:hyperlink>
        </w:p>
        <w:p>
          <w:pPr>
            <w:pStyle w:val="Contents4"/>
            <w:tabs>
              <w:tab w:val="clear" w:pos="8176"/>
              <w:tab w:val="right" w:pos="9026" w:leader="dot"/>
            </w:tabs>
            <w:rPr/>
          </w:pPr>
          <w:hyperlink w:anchor="__RefHeading___Toc2015610_2749589250">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2015612_2749589250">
            <w:r>
              <w:rPr>
                <w:webHidden/>
                <w:rStyle w:val="IndexLink"/>
                <w:rtl w:val="true"/>
              </w:rPr>
              <w:t>اعتماد به نفس</w:t>
            </w:r>
            <w:r>
              <w:rPr>
                <w:rStyle w:val="IndexLink"/>
                <w:rtl w:val="true"/>
              </w:rPr>
              <w:tab/>
            </w:r>
            <w:r>
              <w:rPr>
                <w:rStyle w:val="IndexLink"/>
              </w:rPr>
              <w:t>245</w:t>
            </w:r>
          </w:hyperlink>
        </w:p>
        <w:p>
          <w:pPr>
            <w:pStyle w:val="Contents5"/>
            <w:tabs>
              <w:tab w:val="clear" w:pos="7892"/>
              <w:tab w:val="right" w:pos="9026" w:leader="dot"/>
            </w:tabs>
            <w:rPr/>
          </w:pPr>
          <w:hyperlink w:anchor="__RefHeading___Toc2015614_2749589250">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2015616_2749589250">
            <w:r>
              <w:rPr>
                <w:webHidden/>
                <w:rStyle w:val="IndexLink"/>
                <w:rtl w:val="true"/>
              </w:rPr>
              <w:t>نکات لازم در اعتماد به نفس</w:t>
            </w:r>
            <w:r>
              <w:rPr>
                <w:rStyle w:val="IndexLink"/>
                <w:rtl w:val="true"/>
              </w:rPr>
              <w:tab/>
            </w:r>
            <w:r>
              <w:rPr>
                <w:rStyle w:val="IndexLink"/>
              </w:rPr>
              <w:t>245</w:t>
            </w:r>
          </w:hyperlink>
        </w:p>
        <w:p>
          <w:pPr>
            <w:pStyle w:val="Contents4"/>
            <w:tabs>
              <w:tab w:val="clear" w:pos="8176"/>
              <w:tab w:val="right" w:pos="9026" w:leader="dot"/>
            </w:tabs>
            <w:rPr/>
          </w:pPr>
          <w:hyperlink w:anchor="__RefHeading___Toc2015618_2749589250">
            <w:r>
              <w:rPr>
                <w:webHidden/>
                <w:rStyle w:val="IndexLink"/>
                <w:rtl w:val="true"/>
              </w:rPr>
              <w:t>عمود و اعوان خطابه</w:t>
            </w:r>
            <w:r>
              <w:rPr>
                <w:rStyle w:val="IndexLink"/>
                <w:rtl w:val="true"/>
              </w:rPr>
              <w:tab/>
            </w:r>
            <w:r>
              <w:rPr>
                <w:rStyle w:val="IndexLink"/>
              </w:rPr>
              <w:t>246</w:t>
            </w:r>
          </w:hyperlink>
        </w:p>
        <w:p>
          <w:pPr>
            <w:pStyle w:val="Contents4"/>
            <w:tabs>
              <w:tab w:val="clear" w:pos="8176"/>
              <w:tab w:val="right" w:pos="9026" w:leader="dot"/>
            </w:tabs>
            <w:rPr/>
          </w:pPr>
          <w:hyperlink w:anchor="__RefHeading___Toc2015620_2749589250">
            <w:r>
              <w:rPr>
                <w:webHidden/>
                <w:rStyle w:val="IndexLink"/>
                <w:rtl w:val="true"/>
              </w:rPr>
              <w:t>چرا از دلایل منطقی در خطبه استفاده نمی گردد؟</w:t>
            </w:r>
            <w:r>
              <w:rPr>
                <w:rStyle w:val="IndexLink"/>
                <w:rtl w:val="true"/>
              </w:rPr>
              <w:tab/>
            </w:r>
            <w:r>
              <w:rPr>
                <w:rStyle w:val="IndexLink"/>
              </w:rPr>
              <w:t>246</w:t>
            </w:r>
          </w:hyperlink>
        </w:p>
        <w:p>
          <w:pPr>
            <w:pStyle w:val="Contents4"/>
            <w:tabs>
              <w:tab w:val="clear" w:pos="8176"/>
              <w:tab w:val="right" w:pos="9026" w:leader="dot"/>
            </w:tabs>
            <w:rPr/>
          </w:pPr>
          <w:hyperlink w:anchor="__RefHeading___Toc2015622_2749589250">
            <w:r>
              <w:rPr>
                <w:webHidden/>
                <w:rStyle w:val="IndexLink"/>
                <w:rtl w:val="true"/>
              </w:rPr>
              <w:t>رسالت اصلی خطیب</w:t>
            </w:r>
            <w:r>
              <w:rPr>
                <w:rStyle w:val="IndexLink"/>
                <w:rtl w:val="true"/>
              </w:rPr>
              <w:tab/>
            </w:r>
            <w:r>
              <w:rPr>
                <w:rStyle w:val="IndexLink"/>
              </w:rPr>
              <w:t>247</w:t>
            </w:r>
          </w:hyperlink>
        </w:p>
        <w:p>
          <w:pPr>
            <w:pStyle w:val="Contents4"/>
            <w:tabs>
              <w:tab w:val="clear" w:pos="8176"/>
              <w:tab w:val="right" w:pos="9026" w:leader="dot"/>
            </w:tabs>
            <w:rPr/>
          </w:pPr>
          <w:hyperlink w:anchor="__RefHeading___Toc2015624_2749589250">
            <w:r>
              <w:rPr>
                <w:webHidden/>
                <w:rStyle w:val="IndexLink"/>
                <w:rtl w:val="true"/>
              </w:rPr>
              <w:t>تسخیر عواطف مهم تر است یا اقناع عقل؟</w:t>
            </w:r>
            <w:r>
              <w:rPr>
                <w:rStyle w:val="IndexLink"/>
                <w:rtl w:val="true"/>
              </w:rPr>
              <w:tab/>
            </w:r>
            <w:r>
              <w:rPr>
                <w:rStyle w:val="IndexLink"/>
              </w:rPr>
              <w:t>247</w:t>
            </w:r>
          </w:hyperlink>
        </w:p>
        <w:p>
          <w:pPr>
            <w:pStyle w:val="Contents3"/>
            <w:tabs>
              <w:tab w:val="clear" w:pos="8459"/>
              <w:tab w:val="right" w:pos="9026" w:leader="dot"/>
            </w:tabs>
            <w:rPr/>
          </w:pPr>
          <w:hyperlink w:anchor="__RefHeading___Toc2015626_2749589250">
            <w:r>
              <w:rPr>
                <w:webHidden/>
                <w:rStyle w:val="IndexLink"/>
                <w:rtl w:val="true"/>
              </w:rPr>
              <w:t>شور انگیزی</w:t>
            </w:r>
            <w:r>
              <w:rPr>
                <w:rStyle w:val="IndexLink"/>
                <w:rtl w:val="true"/>
              </w:rPr>
              <w:tab/>
            </w:r>
            <w:r>
              <w:rPr>
                <w:rStyle w:val="IndexLink"/>
              </w:rPr>
              <w:t>247</w:t>
            </w:r>
          </w:hyperlink>
        </w:p>
        <w:p>
          <w:pPr>
            <w:pStyle w:val="Contents4"/>
            <w:tabs>
              <w:tab w:val="clear" w:pos="8176"/>
              <w:tab w:val="right" w:pos="9026" w:leader="dot"/>
            </w:tabs>
            <w:rPr/>
          </w:pPr>
          <w:hyperlink w:anchor="__RefHeading___Toc2015628_2749589250">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2015630_2749589250">
            <w:r>
              <w:rPr>
                <w:webHidden/>
                <w:rStyle w:val="IndexLink"/>
                <w:rtl w:val="true"/>
              </w:rPr>
              <w:t>عوامل شورانگیزی</w:t>
            </w:r>
            <w:r>
              <w:rPr>
                <w:rStyle w:val="IndexLink"/>
                <w:rtl w:val="true"/>
              </w:rPr>
              <w:tab/>
            </w:r>
            <w:r>
              <w:rPr>
                <w:rStyle w:val="IndexLink"/>
              </w:rPr>
              <w:t>247</w:t>
            </w:r>
          </w:hyperlink>
        </w:p>
        <w:p>
          <w:pPr>
            <w:pStyle w:val="Contents3"/>
            <w:tabs>
              <w:tab w:val="clear" w:pos="8459"/>
              <w:tab w:val="right" w:pos="9026" w:leader="dot"/>
            </w:tabs>
            <w:rPr/>
          </w:pPr>
          <w:hyperlink w:anchor="__RefHeading___Toc2015632_2749589250">
            <w:r>
              <w:rPr>
                <w:webHidden/>
                <w:rStyle w:val="IndexLink"/>
                <w:rtl w:val="true"/>
              </w:rPr>
              <w:t>انواع گفتار خطابی</w:t>
            </w:r>
            <w:r>
              <w:rPr>
                <w:rStyle w:val="IndexLink"/>
                <w:rtl w:val="true"/>
              </w:rPr>
              <w:tab/>
            </w:r>
            <w:r>
              <w:rPr>
                <w:rStyle w:val="IndexLink"/>
              </w:rPr>
              <w:t>248</w:t>
            </w:r>
          </w:hyperlink>
        </w:p>
        <w:p>
          <w:pPr>
            <w:pStyle w:val="Contents3"/>
            <w:tabs>
              <w:tab w:val="clear" w:pos="8459"/>
              <w:tab w:val="right" w:pos="9026" w:leader="dot"/>
            </w:tabs>
            <w:rPr/>
          </w:pPr>
          <w:hyperlink w:anchor="__RefHeading___Toc2015634_2749589250">
            <w:r>
              <w:rPr>
                <w:webHidden/>
                <w:rStyle w:val="IndexLink"/>
                <w:rtl w:val="true"/>
              </w:rPr>
              <w:t>آفات سخنوری</w:t>
            </w:r>
            <w:r>
              <w:rPr>
                <w:rStyle w:val="IndexLink"/>
                <w:rtl w:val="true"/>
              </w:rPr>
              <w:tab/>
            </w:r>
            <w:r>
              <w:rPr>
                <w:rStyle w:val="IndexLink"/>
              </w:rPr>
              <w:t>249</w:t>
            </w:r>
          </w:hyperlink>
        </w:p>
        <w:p>
          <w:pPr>
            <w:pStyle w:val="Contents4"/>
            <w:tabs>
              <w:tab w:val="clear" w:pos="8176"/>
              <w:tab w:val="right" w:pos="9026" w:leader="dot"/>
            </w:tabs>
            <w:rPr/>
          </w:pPr>
          <w:hyperlink w:anchor="__RefHeading___Toc2015636_2749589250">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2015638_2749589250">
            <w:r>
              <w:rPr>
                <w:webHidden/>
                <w:rStyle w:val="IndexLink"/>
                <w:rtl w:val="true"/>
              </w:rPr>
              <w:t>یکم</w:t>
            </w:r>
            <w:r>
              <w:rPr>
                <w:rStyle w:val="IndexLink"/>
                <w:rtl w:val="true"/>
              </w:rPr>
              <w:t xml:space="preserve">. </w:t>
            </w:r>
            <w:r>
              <w:rPr>
                <w:rStyle w:val="IndexLink"/>
                <w:rtl w:val="true"/>
              </w:rPr>
              <w:t>کثرت مطالب</w:t>
            </w:r>
            <w:r>
              <w:rPr>
                <w:rStyle w:val="IndexLink"/>
                <w:rtl w:val="true"/>
              </w:rPr>
              <w:tab/>
            </w:r>
            <w:r>
              <w:rPr>
                <w:rStyle w:val="IndexLink"/>
              </w:rPr>
              <w:t>251</w:t>
            </w:r>
          </w:hyperlink>
        </w:p>
        <w:p>
          <w:pPr>
            <w:pStyle w:val="Contents4"/>
            <w:tabs>
              <w:tab w:val="clear" w:pos="8176"/>
              <w:tab w:val="right" w:pos="9026" w:leader="dot"/>
            </w:tabs>
            <w:rPr/>
          </w:pPr>
          <w:hyperlink w:anchor="__RefHeading___Toc2015640_2749589250">
            <w:r>
              <w:rPr>
                <w:webHidden/>
                <w:rStyle w:val="IndexLink"/>
                <w:rtl w:val="true"/>
              </w:rPr>
              <w:t>دوم</w:t>
            </w:r>
            <w:r>
              <w:rPr>
                <w:rStyle w:val="IndexLink"/>
                <w:rtl w:val="true"/>
              </w:rPr>
              <w:t xml:space="preserve">. </w:t>
            </w:r>
            <w:r>
              <w:rPr>
                <w:rStyle w:val="IndexLink"/>
                <w:rtl w:val="true"/>
              </w:rPr>
              <w:t>کثرت مواعظ و شورانگیزی</w:t>
            </w:r>
            <w:r>
              <w:rPr>
                <w:rStyle w:val="IndexLink"/>
                <w:rtl w:val="true"/>
              </w:rPr>
              <w:tab/>
            </w:r>
            <w:r>
              <w:rPr>
                <w:rStyle w:val="IndexLink"/>
              </w:rPr>
              <w:t>251</w:t>
            </w:r>
          </w:hyperlink>
        </w:p>
        <w:p>
          <w:pPr>
            <w:pStyle w:val="Contents4"/>
            <w:tabs>
              <w:tab w:val="clear" w:pos="8176"/>
              <w:tab w:val="right" w:pos="9026" w:leader="dot"/>
            </w:tabs>
            <w:rPr/>
          </w:pPr>
          <w:hyperlink w:anchor="__RefHeading___Toc2015642_2749589250">
            <w:r>
              <w:rPr>
                <w:webHidden/>
                <w:rStyle w:val="IndexLink"/>
                <w:rtl w:val="true"/>
              </w:rPr>
              <w:t>سوم</w:t>
            </w:r>
            <w:r>
              <w:rPr>
                <w:rStyle w:val="IndexLink"/>
                <w:rtl w:val="true"/>
              </w:rPr>
              <w:t xml:space="preserve">. </w:t>
            </w:r>
            <w:r>
              <w:rPr>
                <w:rStyle w:val="IndexLink"/>
                <w:rtl w:val="true"/>
              </w:rPr>
              <w:t>طرح مطالب تکراری و بی ضابطه سخن گفتن</w:t>
            </w:r>
            <w:r>
              <w:rPr>
                <w:rStyle w:val="IndexLink"/>
                <w:rtl w:val="true"/>
              </w:rPr>
              <w:tab/>
            </w:r>
            <w:r>
              <w:rPr>
                <w:rStyle w:val="IndexLink"/>
              </w:rPr>
              <w:t>251</w:t>
            </w:r>
          </w:hyperlink>
        </w:p>
        <w:p>
          <w:pPr>
            <w:pStyle w:val="Contents2"/>
            <w:tabs>
              <w:tab w:val="clear" w:pos="8743"/>
              <w:tab w:val="right" w:pos="9026" w:leader="dot"/>
            </w:tabs>
            <w:rPr/>
          </w:pPr>
          <w:hyperlink w:anchor="__RefHeading___Toc2015644_2749589250">
            <w:r>
              <w:rPr>
                <w:webHidden/>
                <w:rStyle w:val="IndexLink"/>
                <w:rtl w:val="true"/>
              </w:rPr>
              <w:t>کتابنامه</w:t>
            </w:r>
            <w:r>
              <w:rPr>
                <w:rStyle w:val="IndexLink"/>
                <w:rtl w:val="true"/>
              </w:rPr>
              <w:tab/>
            </w:r>
            <w:r>
              <w:rPr>
                <w:rStyle w:val="IndexLink"/>
              </w:rPr>
              <w:t>252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51_40951"/>
      <w:bookmarkStart w:id="1" w:name="pg3251_40951"/>
      <w:bookmarkEnd w:id="1"/>
    </w:p>
    <w:p>
      <w:pPr>
        <w:pStyle w:val="Heading2"/>
        <w:numPr>
          <w:ilvl w:val="1"/>
          <w:numId w:val="1"/>
        </w:numPr>
        <w:rPr/>
      </w:pPr>
      <w:bookmarkStart w:id="2" w:name="pg3251_40951"/>
      <w:bookmarkStart w:id="3" w:name="__RefHeading___Toc201522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سبزواری، محمدباقر،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مناظره ،مجادله ،مغالطه و 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شریعتی‌سبزواری؛ ویراستار ابوالفضل طریقه‌دار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امامت و مهدویت،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Baqer Shariati Sabzevari. Debate and Propagation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سفسطه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۲۷۵۵۴۴۸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5226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مناظره و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مناظره، مجادله، مغالطه و خطابه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شریعتی سبزواری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 m info@imammahdi-s.com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ابوالفضل طریقه‌دار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 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09126</w:t>
      </w:r>
      <w:r>
        <w:rPr>
          <w:rFonts w:eastAsia="IRNazanin" w:cs="IRNazanin"/>
          <w:color w:val="111111"/>
          <w:sz w:val="28"/>
          <w:szCs w:val="28"/>
          <w:rtl w:val="true"/>
          <w:lang w:bidi="fa-IR"/>
        </w:rPr>
        <w:t>-</w:t>
      </w:r>
      <w:r>
        <w:rPr>
          <w:rFonts w:eastAsia="IRNazanin" w:cs="IRNazanin"/>
          <w:color w:val="111111"/>
          <w:sz w:val="28"/>
          <w:szCs w:val="28"/>
          <w:lang w:bidi="fa-IR"/>
        </w:rPr>
        <w:t>7</w:t>
      </w:r>
      <w:bookmarkStart w:id="7" w:name="pg3251_40953"/>
    </w:p>
    <w:p>
      <w:pPr>
        <w:pStyle w:val="Heading2"/>
        <w:numPr>
          <w:ilvl w:val="1"/>
          <w:numId w:val="1"/>
        </w:numPr>
        <w:rPr/>
      </w:pPr>
      <w:bookmarkStart w:id="8" w:name="__RefHeading___Toc2015228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تصوریه و تصدیقیه مناظره</w:t>
      </w:r>
    </w:p>
    <w:p>
      <w:pPr>
        <w:pStyle w:val="BookText"/>
        <w:rPr/>
      </w:pPr>
      <w:r>
        <w:rPr>
          <w:rFonts w:ascii="IRNazanin" w:hAnsi="IRNazanin" w:eastAsia="IRNazanin"/>
          <w:color w:val="111111"/>
          <w:sz w:val="28"/>
          <w:sz w:val="28"/>
          <w:szCs w:val="28"/>
          <w:rtl w:val="true"/>
          <w:lang w:bidi="fa-IR"/>
        </w:rPr>
        <w:t>تعریف مناظره و اقسام آن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ضرورت مناظره و فواید آن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مبادله گفتاری بهترین راه تفهیم مقاصد</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تاریخ و پیشینه مناظره</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قدمت مناظره در ایران</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مناظره در اسلام</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در میان مسلمانان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شرایط مناظره کنندگان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مناظره و گفت وگوی سودمند</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کسب مهارتهای لازم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شرایط مناظره با ادیان و مکاتب</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مبادی و دلایل مناظره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قیاسات مناظره</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تام</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اضماری</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استقرایی</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تمثیلی</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دو حدی</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مرکب</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مراحل مناظره</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شیوه‌های مناظره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مباحثه‌ای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دیالک‌تیکی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وگوی دو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دیالوگ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گفت وگو در سمینارها</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سمپوزیوم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گفت‌وگوی جمعی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 و مناظره</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رسمی و مشورتی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جمعی یا دو نفری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سخن پژوهان پیشرو</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مناظره با ملحدان</w:t>
      </w:r>
      <w:r>
        <w:rPr>
          <w:rFonts w:eastAsia="IRNazanin" w:cs="IRNazanin"/>
          <w:color w:val="111111"/>
          <w:sz w:val="28"/>
          <w:szCs w:val="28"/>
          <w:lang w:bidi="fa-IR"/>
        </w:rPr>
        <w:t>64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منطقی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اقسام مناظره</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مناظرة علمی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مناظرة کلامی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مناظرة سیاسی</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تهمت و افتراء</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مطالب شعارگونه</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شانتاژهای سیاسی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فرق مناظره و نظایر آن با برهان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فرق مناظره و منازعه</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ابزارهای جلسه</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سائل و مجیب</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محتوای مناظره و منابع آن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تنظیم فهرست جامع</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حضور نقّاد معتبر</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آداب مناظره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آداب مناظره از نظر اسلام</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آداب مناظره از نظر غربی ها</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بایدها و نبایدها در مناظره گران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مناظره و گفت وگو از نظر قرآن</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عوامل موفقیت در مناظره</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کامل بر موضوع</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و نوآوری</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و طبیعی</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ترکیب</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دست بودن</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ضرورت تمرین در مناظره</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مناظره، آفات و آسیب ها</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موانع گفت وگو و مناظره</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جدل و مجادله قواعد، شرایط آداب و مراحل آن</w:t>
      </w:r>
    </w:p>
    <w:p>
      <w:pPr>
        <w:pStyle w:val="BookText"/>
        <w:rPr/>
      </w:pPr>
      <w:r>
        <w:rPr>
          <w:rFonts w:ascii="IRNazanin" w:hAnsi="IRNazanin" w:eastAsia="IRNazanin"/>
          <w:color w:val="111111"/>
          <w:sz w:val="28"/>
          <w:sz w:val="28"/>
          <w:szCs w:val="28"/>
          <w:rtl w:val="true"/>
          <w:lang w:bidi="fa-IR"/>
        </w:rPr>
        <w:t>مروری بر صناعات خمس</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جدل و مجادله</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جدل و مجادله چیست؟</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خصایص مناظره و جدال احسن در قرآن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جدل از نظر منطقیون، فقها و ادبا</w:t>
      </w:r>
      <w:r>
        <w:rPr>
          <w:rFonts w:eastAsia="IRNazanin" w:cs="IRNazanin"/>
          <w:color w:val="111111"/>
          <w:sz w:val="28"/>
          <w:szCs w:val="28"/>
          <w:lang w:bidi="fa-IR"/>
        </w:rPr>
        <w:t>108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قرآن در مجادله</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محاوره چیست</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اشتراک و امتیاز مناظره، جدل و خطابه</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تفاوت مناظره با جدل و خطابه</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فواید آشنایی با مجادله اصطلاحی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شرط موفقیت در مجادله</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شرایط پیروزی در مجادله</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جدل و مجادله در سنت و کتاب</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خطرهای مجادله ناروا در جامعه</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ممنوعیت مجادله با چند دسته</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مجادله‌های نامشروع</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از روی جهل</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شیطانی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غرور و تکبر</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برای کوبیدن حق</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جدال غیراحسن</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مشخصات نیکوترین جدال</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تصویر نمونه‌های قرآنی</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فرق جدال و مراء</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راه‌های مقابله قرآن در مجادله</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w:t>
      </w:r>
    </w:p>
    <w:p>
      <w:pPr>
        <w:pStyle w:val="BookText"/>
        <w:rPr/>
      </w:pPr>
      <w:r>
        <w:rPr>
          <w:rFonts w:ascii="IRNazanin" w:hAnsi="IRNazanin" w:eastAsia="IRNazanin"/>
          <w:color w:val="111111"/>
          <w:sz w:val="28"/>
          <w:sz w:val="28"/>
          <w:szCs w:val="28"/>
          <w:rtl w:val="true"/>
          <w:lang w:bidi="fa-IR"/>
        </w:rPr>
        <w:t>مغالطه یا سفسطه</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تعریف مغالطه</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اجزای ذاتی و خارجی</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فایده مغالطه</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موضوع مغالطه</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انواع مغالطه</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مغالطه نقل قول ناقص</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مغالطه تحریف</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تفسیر نادرست</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مغالطه توسل به جهل</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مغالطه طلب برهان از مخالفان</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مناظره‌ها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رسول اکرم</w:t>
      </w:r>
      <w:r>
        <w:rPr>
          <w:rFonts w:eastAsia="IRNazanin" w:cs="IRNazanin"/>
          <w:color w:val="111111"/>
          <w:sz w:val="28"/>
          <w:szCs w:val="28"/>
          <w:lang w:bidi="fa-IR"/>
        </w:rPr>
        <w:t>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فرق مختلف</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احتجاجات امام علیه السلام حسن مجتبی</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در محضر امام مجتبی</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با عمرو بن عثمان</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با عمرو بن عاص</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با ولید بن عقبه</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با عتبه بن ابی سفیان</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با مغیره بن شعبه</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با مروان بن حکم</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مناظره‌های امام باقر علیه السلام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مناظره با عبدالله نافع</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مناظره با اسقف مسیحیان</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مناظره با طاووس یمانی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گفت وگوی امام باقر علیه السلام با قتاده</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مناظره با عبدالله بن معمر لیثی</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پسر بودن حسن و حسین علیه السلام نسبت به پیامبر صلی الله علیه و آله و سلم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مناظره با هشام بن عبدالملک</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دیگر با هشام</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مناظره‌های امام صادق علیه السلام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مناظره با ملحدان</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مناظره امام صادق علیه السلام با ابوحنیفه</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مسلمان شدن عبدالله دیصانی</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ابطال مدعای خصم از کلامش</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امام هشتم علیه السلام با رؤسای مذاهب</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مناظرات امام جواد علیه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مناظره‌ای سیاسی از امام جواد</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سخنوری</w:t>
      </w:r>
    </w:p>
    <w:p>
      <w:pPr>
        <w:pStyle w:val="BookText"/>
        <w:rPr/>
      </w:pPr>
      <w:r>
        <w:rPr>
          <w:rFonts w:ascii="IRNazanin" w:hAnsi="IRNazanin" w:eastAsia="IRNazanin"/>
          <w:color w:val="111111"/>
          <w:sz w:val="28"/>
          <w:sz w:val="28"/>
          <w:szCs w:val="28"/>
          <w:rtl w:val="true"/>
          <w:lang w:bidi="fa-IR"/>
        </w:rPr>
        <w:t>اهمیت و ضرورت سخنوری</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تعریف خطابه</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شرایط یک سخنور</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مشخصه‌های اسلوب خطابه</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اطناب چیست؟</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وضوح معنا و عبارات</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عرضه خوب</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شورانگیزی و حماسه سازی</w:t>
      </w:r>
      <w:r>
        <w:rPr>
          <w:rFonts w:eastAsia="IRNazanin" w:cs="IRNazanin"/>
          <w:color w:val="111111"/>
          <w:sz w:val="28"/>
          <w:szCs w:val="28"/>
          <w:lang w:bidi="fa-IR"/>
        </w:rPr>
        <w:t>229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مقتضای حال</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اجزای سخنرانی</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درآمد خوب</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ضرورت و عدم لزوم مقدمه</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آن جا که حذف مقدمه مطلوب است</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ویژگی‌های مقدمه مطلوب</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انواع مقدمه</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ویژگی موضوع</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تدلیل</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تناسب خاتمه با هدف</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نکاتی در حسن خاتمه</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تفنید، پنجمین رکن خطابه</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وسایل و ابزارهای تفنید</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تفاوت‌های خطابه از همانندهای آن</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مشترکات مکالمه و خطابه</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شاعر و خطیب</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خطیب</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مراحل هنرنمایی در خطابه</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تفاوت‌های نگارشی و خطابی</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آداب و شرایط سخنور</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نکات لازم در اعتماد به نفس</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عمود و اعوان خطابه</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چرا از دلایل منطقی در خطبه استفاده نمی‌گردد؟</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رسالت اصلی خطیب</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تسخیر عواطف مهم‌تر است یا اقناع عقل؟</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شور انگیزی</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عوامل شورانگیزی</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انواع گفتار خطابی</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آفات سخنوری</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مطالب</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مواعظ و شورانگیزی</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مطالب تکراری و بی‌ضابطه سخن گفتن</w:t>
      </w:r>
      <w:r>
        <w:rPr>
          <w:rFonts w:eastAsia="IRNazanin" w:cs="IRNazanin"/>
          <w:color w:val="111111"/>
          <w:sz w:val="28"/>
          <w:szCs w:val="28"/>
          <w:lang w:bidi="fa-IR"/>
        </w:rPr>
        <w:t>247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248</w:t>
      </w:r>
      <w:bookmarkStart w:id="10" w:name="pg3251_40958"/>
    </w:p>
    <w:p>
      <w:pPr>
        <w:pStyle w:val="BookText"/>
        <w:rPr/>
      </w:pPr>
      <w:bookmarkEnd w:id="10"/>
      <w:r>
        <w:rPr>
          <w:rFonts w:ascii="IRNazanin" w:hAnsi="IRNazanin" w:eastAsia="IRNazanin"/>
          <w:color w:val="111111"/>
          <w:sz w:val="28"/>
          <w:sz w:val="28"/>
          <w:szCs w:val="28"/>
          <w:rtl w:val="true"/>
          <w:lang w:bidi="fa-IR"/>
        </w:rPr>
        <w:t>برای بیداری مقام جمعی جز مشاوره و مناظره چاره نیست و بدون فضای انتقاد سالم و آزادی بیان و گفتگوی آزاد با حمایت حکومت اسلامی و هدایت علما و صاحب نظران، تولید علم و اندیشه دینی و در نتیجه تمدن سازی و جامعه پردازی نا ممکن و یا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p>
    <w:p>
      <w:pPr>
        <w:pStyle w:val="Heading2"/>
        <w:numPr>
          <w:ilvl w:val="1"/>
          <w:numId w:val="1"/>
        </w:numPr>
        <w:rPr/>
      </w:pPr>
      <w:bookmarkStart w:id="11" w:name="__RefHeading___Toc2015230_2749589250"/>
      <w:bookmarkStart w:id="12" w:name="_Toc4"/>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کتابها و مقالات زیادی در باب مناظره و گقتگو منتشر شده است، ولی آن چه که تاکنون نشر و تدوین یافته و می‌یابد بیشتر مناظرات و متون گفتگوهاست نه فن مناظره، وانگهی کتاب‌هایی هم که در فنون مناظره نوشته‌اند در واقع هدفشان طرح فن مجادله اصطلاحی است نه مناظره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منطقی هم با کمال تأسف غالبا مناظره هم سنگ با مجادله قلمداد شده است؛ لیکن نگارنده مناظره را صنعت مستقلی می‌شمارد و کلماتی از طراحان صناعات خمس جهت اثبات این مدعا مطرح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طوسی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 را نباید با مناظره اشتباه گرفت، زیرا در مناظره دو تن که به دو عقیدة متقابل معتقدند، و با یکدیگر به بحث می پردازند، بدون این که قصد الزام یکدیگر را بر قبول موضعی داشته باشند بلکه غرض اصلی آنها کشف حقیقت است و هم این که اگر حق بودن یکی از دو طرف معلوم شد طرف مقابل لازم است به آن اذعان 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بنا بر این در مناظره اسلامی اصولاً طرف مقابل خصم نیست، بلکه یاور و معینی است که به کمک گفتگوی با وی یک حقیقت مجهول و مبهمی باید کشف شود مانند مباحثات حوزوی و کنفرانس‌های علمی، ضمناً در زمان ما هم بعضی از معاصرین کتاب‌هایی در این باره نوشته‌اند و از آداب، شرایط، مراحل و آفات مناظره سخن به میان آورده‌اند، لیکن نه به عنوان فن مناظره اسلامی که تعریف و غایت و قواعد و مبادی خاصی داشته باشد، بلکه خواسته‌اند به فن مجادله سر و صورت اخلاقی بدهند و از کلام ستیزی، آنان را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مجادله، مجادله است و طبیعتا ملزومات خود را ایجاب می‌کند و داخل کردن اخلاق در جدال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رایج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مظفر نیز مناظره را به معنای مجادله گرفته؛ سپس به تعریف و اصول و مبادی آن پرداخته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ولی به مناظرة اسلامی اشاره نکرده است؛ گویی مناظره اسلامی نداریم و هرچه هست مجادله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کتاب‌های منطقی و غیرمنطقی نیز به همین روش مشی کرده‌اند، ولی شگفت از بعضی از مؤلفان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نوشته‌اند، اما همان راه منطقی‌ها را طی کرده‌اند و این در حالی است که سخن از مناظره برهانی، جدلی، مغالطی، شعری و خطابی به عنوان اقسام مناظره هم به میان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تعریف جدل، مغالطه، شعر، خطابه، برهان و مبادی آنها پرداخته و مناظره قرآنی را با مجادلة یونانی خلط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به آداب و اخلاق در باب مناظره به مفهوم جدل، اشاره کرده‌اند در حالی که در مجادله فنی اخلاق اسلامی مطرح نیست و اگر فرضا مطرح باشد ماهیت جدل را هم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نویسندگان مناظره لغوی را بر سر هر یک از صناعات خمس درآورده‌اند ولی هیچکدام از آنان مناظره اسلامی یا جدال احسن را به عنوان صنعت مستقل و ششم مطرح نکرده‌اند، چرا که مناظره را</w:t>
      </w:r>
    </w:p>
    <w:p>
      <w:pPr>
        <w:pStyle w:val="BookText"/>
        <w:rPr/>
      </w:pPr>
      <w:r>
        <w:rPr>
          <w:rFonts w:ascii="IRNazanin" w:hAnsi="IRNazanin" w:eastAsia="IRNazanin"/>
          <w:color w:val="111111"/>
          <w:sz w:val="28"/>
          <w:sz w:val="28"/>
          <w:szCs w:val="28"/>
          <w:rtl w:val="true"/>
          <w:lang w:bidi="fa-IR"/>
        </w:rPr>
        <w:t>غیر از مجادله نمی‌دانسته‌اند و جدال احسن هم که یک اصطلاح قرآنی است نه از شاخه‌های مجادلة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جدال احسن در بحث مجادله اصطلاحی مطرح نبوده 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حصر قیاسات در صنایع خمس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بسی تعجب است ـ با این‌که منطقی‌ها تصریح کرده‌اند که حصر قیاسات در صناعات خمس حصر عقلی نیست، بلکه حصر استقرایی و نسبی است و می‌شود فنون دیگری بر آن افزود ـ لیکن متکلمان و منطقیون چنین جرئت و جسارتی را به خود راه نداده‌اند تا حتی الامکان فن مناظره اسلامی را بر صناعات بیفزایند تا چه رسد به فنون و هنرهای دیگر و این در حالی است که تئاتر، سینما، تعزیه، شبیه‌خانی و فیلم حتی امروزه با آهنگهای موسیقی نیز خلق  الله را به سوی خداپرستی و شیطان‌گرائی دعوت می‌کنند و اینها هر کدام برای خود صنعت مستقلی هستند و تعریف و هدف و کاربرد متنوع و مجزایی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کلمه مناظره گاهی درکلام خواجه طوسی و علامه حلّی بر مجادله اطلاق شده است، ولی بی‌شک منظورشان همان جدال اصطلاحی و صنعت مجادله است وگرنه آنان می‌دانند که مناظره یک صناعت دیگری است که دارای تعریف ویژه و هدف مجزایی است، چنان‌چه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مخالفان اسلام و تشیع برای ترویج مکتب خویش و تخریب اسلام و قرآن غالبا از طریق مجادله، مغالطه، سفسطه، شعر، خطابه و مناظرات گفتاری و نوشتاری وارد عرصه نبرد سرد شده و می‌شوند، بنابراین بر تمام مسلمانان و حافظان دین خدا لازم است که راه و رسم تبلیغات مناسب با زمان را بیاموزند و مهارت‌های لازم را در فنون مذکور به ویژه در مناظره اسلامی کسب نمایند تا بتوانند حکیمانه به دفاع و مقابله به مثل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هدف اصلی مبلغان باید ترویج شیوه‌های مناظره با آداب و مبادی و شرایط خاص آن باشد و از فن جدل و مغالطه صرفا در ضرورت‌ها و موانع و بن‌بست‌ها، آن هم در حد مقابله به مثل با عناصر لجوج و روشن شدن حقیقت برای مستمعان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 اند از را پاداش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رسم تبلیغ در اسلام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درباره شیوه تبیلغ و هدایت مردم به آئین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سبیل ربّک بالحکمة و الموعظة الحسنة وجادلهم بالتی هی احسن ان ربک هو اَعْلَمُ بِِمَن ضَلَّ عن سِبیلهِ و هُو اَعلم بالمهتدین</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دعوت به دین حق را در چهارچوب حکمت و موعظه حسنه قرار داده ولی جدال احسن را صرفا برای دفع شبهات جدال‌گران و اسکات و اقناع آنان مقرر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آیه، اشاره به دعوت بر اساس برهان منطقی و دلایل خردپذیر علمی و دینی است</w:t>
      </w:r>
      <w:r>
        <w:rPr>
          <w:rStyle w:val="FootnoteAnchor"/>
          <w:rtl w:val="true"/>
        </w:rPr>
        <w:footnoteReference w:id="5"/>
      </w:r>
      <w:r>
        <w:rPr>
          <w:rFonts w:ascii="IRNazanin" w:hAnsi="IRNazanin" w:eastAsia="IRNazanin"/>
          <w:color w:val="111111"/>
          <w:sz w:val="28"/>
          <w:sz w:val="28"/>
          <w:szCs w:val="28"/>
          <w:rtl w:val="true"/>
          <w:lang w:bidi="fa-IR"/>
        </w:rPr>
        <w:t>که شامل گفتگو، مناظره و محاوره در قالب‌های متنوّع و حکیمانه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راغب اصفهانی حکمت را 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 الحق بالعلم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الشّئ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معانی که باشد دعوت به آیین اسلام و دفاع از مکتب اهل بیت پیامبر صلی الله علیه و آله و سلم باید از طریق یافته‌های علم و عقل به دست آید و به شیوة روشمند، حکیمانه، عاقلانه، عالمانه و منطبق بر موازین عقلانی و دلایل مقبول و مطابق با فرهنگ زمان</w:t>
      </w:r>
    </w:p>
    <w:p>
      <w:pPr>
        <w:pStyle w:val="BookText"/>
        <w:rPr/>
      </w:pP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چنین خط مشی تبلیغی بی‌گمان معلومات بسیار و آموختن فنون مختلف بی‌شماری را می‌طلبد که در این میان آموزش فن مناظره به عنوان صنعت ششم نسبت به صناعات خمس در اولویت اول قرار دارد، زیرا مؤثرترین و نافذترین شیوه‌ها محسوب می‌شود، چرا که از طریق مجادله تنها می‌شود اسکات کرد، نه 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حکمت عقلانی ایجاب می‌کند که تبلیغ حکیمانه در قالب مناظرات عالمانه و عادلانه اسلامی چه به صورت خطابه یا نوشتار به مخاطبان باید عرضه شود، زیرا بهترین راه و رسم اثرگذاری است که می‌تواند در جامعه ایجاد موج کند و طرف‌های درگیر را به تسلیم وادار سازد چنان‌چه مناظره رسول اکرم با پنج گروه یهودی، مسیحی، مادی، 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بت‌پرستان مدینه آن هم در اوایل بعثت شاهد گویایی است بر تأثیر فوری مناظره در قلوب زنگارزده عناصر منحرف و متعصبان متصلّب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متن مناظره مؤدبانه را در کتاب خواهید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با ادبیات متعالی و تعبیرات عقلائی و شیوه مناظره اسلامی آنان را چنان جذب و مجاب و قانع کرد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مهلت بده تا در این گونه مسایل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پایان برای بیدار شدن ضمیر وجدان و فطرت انسانی 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دلهای پاک و با دید انصاف و عقل خدادادی بیندیشید خداوند هدایت را نصیبتان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پس از نقل مناظره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پروردگاری که پیامبر را به حق مبعوث نمود سه روز بیشتر طول نکشید که تمام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در قالب پنج گروه به مصاف و مناظره با پیغمبر آمده بودند به حضور حضرت شرفیاب و همگی مسلمان و تسلیم حقیقت شدند و در کمال صراحت و صداقت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مِثلَ حُجّتِک یا مَحَمّد، نشهد انک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یا محمد تاکنون مانند حجت و دلیل تو ندیده بودیم و کسی این گونه با ما مناظره نکرده بود؛ شهادت می دهیم که تو رسول خدایی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مناظرات ائمه دین و اصحاب فاضل و علما و متکلمان اسلامی نیز همین نقش و تأثیر مثبت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بزرگان حوزه و دست‌اندرکاران فرهنگی و تبلیغی کشور که چرا در باب هدایت از سیره پیامبر اکرم و ائمه اطهار و شیوة مناظره آن حضرات در مقام طرح و برنامه بهره نمی‌گیرند و فن مناظره را تدوین و رایج نمی‌سازند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چیست؟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هدف از موعظه حسنه، که در آیه پیشین مطرح گردید عبارت است از تبلیغِ گفتاری که مصداق رایج آن می‌تواند سخنرانی، مناظره، مواعظ غیر مستقیم اخلاقی و گفتمان دینی باشد که این‌ها نیز به نوبه خود قواعد و شرایطی دارند و آداب و آفاتی که باید آموخت و مواعظ نیکو را از غیر نیکو به یاری روانشناسی و عقلانیت با الهام از روایات اهل‌بیت و سیره و سنت نبوی شناخت و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مجادله اصطلاحی از نظر اسلام حرام و منشأ کینه‌توزی و دشمن‌تراشی می‌شود،  مجادله احسن در آیه پیشنهاد شده است، چرا که این نوع مجادله تولید عداوت نمی‌کند، بلکه در واقع به منزله پلی است برای عبور از فن مجادله به صنعت مناظره مطلوب و عقلایی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پیدایش مناظره مطلوب</w:t>
      </w:r>
    </w:p>
    <w:p>
      <w:pPr>
        <w:pStyle w:val="BookText"/>
        <w:rPr/>
      </w:pPr>
      <w:r>
        <w:rPr>
          <w:rFonts w:ascii="IRNazanin" w:hAnsi="IRNazanin" w:eastAsia="IRNazanin"/>
          <w:color w:val="111111"/>
          <w:sz w:val="28"/>
          <w:sz w:val="28"/>
          <w:szCs w:val="28"/>
          <w:rtl w:val="true"/>
          <w:lang w:bidi="fa-IR"/>
        </w:rPr>
        <w:t>بدیهی است آن قدرتی که نعمت زبان و نطق و بیان به انسان عنایت کرده و آدمی را بر سایر موجودات برتری بخشیده بی‌شک نیروی تعقل و تفکر و ابتکار و نوآوری را نیز به آدمیان مرحمت فرموده است تا به کمک آن، صناعات خمس را تدوین و تولید نموده و بهترین شیوه‌های تبلیغ را در قالب مناظرات و غیره بسازد تا با تعلیم و با تمرین آن را به کار گیرند، زیرا به قول دکتر فاستر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تحصیل فن مناظره و مجرد بررسی شاهکارهای سخنرانی بی آنکه انسان در مناظرات عملی شرکت کند و به تمرین و ممارست بپردازد عملی خشک و بی روح است، مباحثات شفاهی بمراتب شورانگیزتر از مناظرات قلمی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چنان‌چه مجرد داشتن این دو نعمت اعطایی، سبب نمی‌شود که انسان درست بیندیشد و صحیح تکلم کند، بلکه موجب می‌شود تا نخبگان بشر از طریق به کار بردن عقل و تجربه و دقت در گفتگوهای عاقلانه و اثر گذارِ خردمندان و پیامبران قواعدی را کشف و  تدوین نمایند تا به یاری آن قواعد و موازین، آدمیان از خطای در تفکر و سخن گفتن مصونیت پیدا کنند و طریق اثرگذاری بهتر را در هم‌نوعان خویش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علم منطق، ادبیات، معانی، بیان و بدیع، فنون مغالطه، مجادله، و به کارگیری و استفاده از فنون شعر، مناظره، محاوره و فن سخنوری همة اینها توسط نوابغ بشری وضع، کشف و به صورت قاعده و فن و هنر تدوین گردیده است؛ مثلاً به گفته حاج ملا هادی سبزواری علم منطق را ارسطو تصنیف کرده است،</w:t>
      </w:r>
      <w:r>
        <w:rPr>
          <w:rStyle w:val="FootnoteAnchor"/>
          <w:rtl w:val="true"/>
        </w:rPr>
        <w:footnoteReference w:id="9"/>
      </w:r>
      <w:r>
        <w:rPr>
          <w:rFonts w:ascii="IRNazanin" w:hAnsi="IRNazanin" w:eastAsia="IRNazanin"/>
          <w:color w:val="111111"/>
          <w:sz w:val="28"/>
          <w:sz w:val="28"/>
          <w:szCs w:val="28"/>
          <w:rtl w:val="true"/>
          <w:lang w:bidi="fa-IR"/>
        </w:rPr>
        <w:t>سپس فیلسوفان بزرگ مانند ابن‌سینا و فارابی و بزرگان دیگر آن را تکمیل نموده‌اند تا بشر علم به قوانین، تعریف‌ها، استدلال‌ها و معیار صحیح اندیشیدن را بیاموزد و فکرشان از خطا در استدلال و اندیشه مصونیت پیدا کند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منطقی‌ها نیز علم منطق را برای نیل به اهداف در سه بخش تدوین و تنظیم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تصدیقات و صناعات خمس؛ با اینکه صناعات پنجگانه از سایر مسایل منطقی ضروری‌تر و مهمتر است بلکه از واجبات علم منطق به شمار می‌آید، ولی کمتر در کانون توجه حوزه‌های علمیه قرار گرفته، بلکه مورد غفلت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حوزه‌های علمی و دینی تنها به تدریس صنعت برهان از مجموعه صناعات خمس اکتفا کرده‌اند و از سایر صناعات که برای مبلغان مفیدتر است غفلت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اسفناک‌تر اینکه از طرح و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ششمین فن گفتگو و عالی‌ترین فن محاوره است غافل مانده‌اند،</w:t>
      </w:r>
      <w:r>
        <w:rPr>
          <w:rStyle w:val="FootnoteAnchor"/>
          <w:rtl w:val="true"/>
        </w:rPr>
        <w:footnoteReference w:id="11"/>
      </w:r>
      <w:r>
        <w:rPr>
          <w:rFonts w:ascii="IRNazanin" w:hAnsi="IRNazanin" w:eastAsia="IRNazanin"/>
          <w:color w:val="111111"/>
          <w:sz w:val="28"/>
          <w:sz w:val="28"/>
          <w:szCs w:val="28"/>
          <w:rtl w:val="true"/>
          <w:lang w:bidi="fa-IR"/>
        </w:rPr>
        <w:t>حتی ابوعلی سینا که از همه دانشمندان بیشتر به صناعات خمس پرداخته است، ولی از تدوین فن مناظره اسلامی غفلت نموده است با این‌که مناظره را فن مستقلی تلقی کرده که تعریف و هدف معینی دارد تا آن‌جا که در تعریف مناظره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از نظر و اعتبار گرفته شده است علم النظر یعنی علم استدلال و کلام و هدف از آن بحث و گفتگو پیرامون دو نظر و عقیدة متقابل است که هر یک از آندو طرف عهده‌دار تأیید یکی از آن دو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ایجاد علم و معرفت در طرف مقابل می‌باشد؛ از اینرو مناظره به</w:t>
      </w:r>
    </w:p>
    <w:p>
      <w:pPr>
        <w:pStyle w:val="BookText"/>
        <w:rPr/>
      </w:pPr>
      <w:r>
        <w:rPr>
          <w:rFonts w:ascii="IRNazanin" w:hAnsi="IRNazanin" w:eastAsia="IRNazanin"/>
          <w:color w:val="111111"/>
          <w:sz w:val="28"/>
          <w:sz w:val="28"/>
          <w:szCs w:val="28"/>
          <w:rtl w:val="true"/>
          <w:lang w:bidi="fa-IR"/>
        </w:rPr>
        <w:t>آموزش ملحق می‌شود، چرا که غرض آندو دستیابی به علم و معرفت می‌باشد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اشاره شد خواجه طوسی و علامه حلی هم مناظره را غیر از مجادله می‌دانند، اما جای بسی تأسف است که قلم به دست نگرفته‌اند تا مناظره اسلامی را سر و صورتی مستقل بدهند و از مجموعة مناظرات رسول اکرم و ائمه اطهار و اصحاب فاضل و اهل کلام بهره گرفته و درصدد احیا و تدوین آن به مثابة فن ششم برآیند، بلکه تنها توصیه کرده‌اند که مناظره را با مجادله اشتباه نگیرند ولی باید به این اسطوانه‌های علم و درایت گفت مناظره چیست؟ تا با جدال اشتباه نگیریم؛ وانگهی چرا به صنایع خمس سر و صورتی عالی دادید ولی از تدوین فن مناظره با مبادی تصوری و تصدیقی آن غفلت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عصر ما دنیای غرب در مدارس و دانشگاهها از فن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بهینه استفاده کرده و می‌کنند به گونه‌ای که بر فرهنگ آنان حاکم گردیده است و کتاب‌های مستقلی در این زمینه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پال مونرو در دائرة المعارفی که به کمک بیش از هزار دانشمند تألیف کرده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که هنوز کتاب چاپ نشده و یگانه راه پرورش فکر مباحثه و مناظره بود در اروپا کار به جایی رسیده بود که روزانه به یکی دو مناظره در خانه و خارج خانه بسنده نمی شد، بلکه از بام تا شام در داخل شهر و بیرون شهر همه جا میدان مباحثه و مناظره بر پا بود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استورات میل، فیلسوف انگلیسی </w:t>
      </w:r>
      <w:r>
        <w:rPr>
          <w:rFonts w:eastAsia="IRNazanin" w:cs="IRNazanin"/>
          <w:color w:val="111111"/>
          <w:sz w:val="28"/>
          <w:szCs w:val="28"/>
          <w:rtl w:val="true"/>
          <w:lang w:bidi="fa-IR"/>
        </w:rPr>
        <w:t>(</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 ام و باز می گویم از تاریخی که در مناظرات شرکت جستم افکار بدیع و مستقلی پیدا کردم و آغاز قوه ابتکار و استدلال فکری من از همان روز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دکتر رابینز استاد مناظره در دانشگاه آبوا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وسلیه ای است طبیعی برای جمع آوری و نشر علم؛ به هر اندازة که تمدن قومی بیشتر ترقی کند آن قوم در مباحثه قویتر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تاریخ از تأثیرات مناظره در امور دنیا حکایت 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 دریغا به قول حافظ</w:t>
      </w:r>
    </w:p>
    <w:p>
      <w:pPr>
        <w:pStyle w:val="BookText"/>
        <w:rPr/>
      </w:pPr>
      <w:r>
        <w:rPr>
          <w:rFonts w:ascii="IRNazanin" w:hAnsi="IRNazanin" w:eastAsia="IRNazanin"/>
          <w:color w:val="111111"/>
          <w:sz w:val="28"/>
          <w:sz w:val="28"/>
          <w:szCs w:val="28"/>
          <w:rtl w:val="true"/>
          <w:lang w:bidi="fa-IR"/>
        </w:rPr>
        <w:t>سالها دل طلب جامِ  جم از ما میکرد</w:t>
      </w:r>
    </w:p>
    <w:p>
      <w:pPr>
        <w:pStyle w:val="BookText"/>
        <w:rPr/>
      </w:pPr>
      <w:r>
        <w:rPr>
          <w:rFonts w:ascii="IRNazanin" w:hAnsi="IRNazanin" w:eastAsia="IRNazanin"/>
          <w:color w:val="111111"/>
          <w:sz w:val="28"/>
          <w:sz w:val="28"/>
          <w:szCs w:val="28"/>
          <w:rtl w:val="true"/>
          <w:lang w:bidi="fa-IR"/>
        </w:rPr>
        <w:t>آن‌چه خود داشت زبیگانه تمنا می‌کرد</w:t>
      </w:r>
    </w:p>
    <w:p>
      <w:pPr>
        <w:pStyle w:val="BookText"/>
        <w:rPr/>
      </w:pPr>
      <w:r>
        <w:rPr>
          <w:rFonts w:ascii="IRNazanin" w:hAnsi="IRNazanin" w:eastAsia="IRNazanin"/>
          <w:color w:val="111111"/>
          <w:sz w:val="28"/>
          <w:sz w:val="28"/>
          <w:szCs w:val="28"/>
          <w:rtl w:val="true"/>
          <w:lang w:bidi="fa-IR"/>
        </w:rPr>
        <w:t>گوهری کز صدف کون و مکان بیرون بود</w:t>
      </w:r>
    </w:p>
    <w:p>
      <w:pPr>
        <w:pStyle w:val="BookText"/>
        <w:rPr/>
      </w:pPr>
      <w:r>
        <w:rPr>
          <w:rFonts w:ascii="IRNazanin" w:hAnsi="IRNazanin" w:eastAsia="IRNazanin"/>
          <w:color w:val="111111"/>
          <w:sz w:val="28"/>
          <w:sz w:val="28"/>
          <w:szCs w:val="28"/>
          <w:rtl w:val="true"/>
          <w:lang w:bidi="fa-IR"/>
        </w:rPr>
        <w:t>طلب از گمشدگان لب دریا می‌کرد</w:t>
      </w:r>
    </w:p>
    <w:p>
      <w:pPr>
        <w:pStyle w:val="BookText"/>
        <w:rPr/>
      </w:pPr>
      <w:r>
        <w:rPr>
          <w:rFonts w:ascii="IRNazanin" w:hAnsi="IRNazanin" w:eastAsia="IRNazanin"/>
          <w:color w:val="111111"/>
          <w:sz w:val="28"/>
          <w:sz w:val="28"/>
          <w:szCs w:val="28"/>
          <w:rtl w:val="true"/>
          <w:lang w:bidi="fa-IR"/>
        </w:rPr>
        <w:t>گویا سرنوشت ما بر این رقم خورده که باید بنشینیم تا از یونان و دنیای غرب فن مناظره مستقِلّ از جدل و مغالطه برای ما تدوین و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چنین جرئت و خلاقیتی نداریم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جدایی قیاسات مناظره از مجادله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بوعلی سینا در منطق الشفاء فصلی دربارة جدایی قیاسات جدلی از قیاسات مناظره گشوده  و پس از ذکر ویژگی‌های مناظره نتیجه می‌گیرد که مناظره از سنخ مجادله نیست</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گفته می‌شود صناعتِ جدل در مناظره مفید است و عکس آن نیز سودمند می‌باشد دلیل بر وحدت جدل و مناظره نیست، بلکه مجادله اخصّ از مناظره است، چرا که مجادله گفتگویی است مشروط بر منازعه و گفتار</w:t>
      </w:r>
    </w:p>
    <w:p>
      <w:pPr>
        <w:pStyle w:val="BookText"/>
        <w:rPr/>
      </w:pPr>
      <w:r>
        <w:rPr>
          <w:rFonts w:ascii="IRNazanin" w:hAnsi="IRNazanin" w:eastAsia="IRNazanin"/>
          <w:color w:val="111111"/>
          <w:sz w:val="28"/>
          <w:sz w:val="28"/>
          <w:szCs w:val="28"/>
          <w:rtl w:val="true"/>
          <w:lang w:bidi="fa-IR"/>
        </w:rPr>
        <w:t>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حق و باطل بودن در مجادله مطرح نمی‌باشد، بلکه هدف ابطال دلیل خصم است به هر نحوی که ممکن باشد، خواه حق یا باطل، درست عکس مناظره که هدف تنها اثبات حق و کشف حقیقت و ابطال باطل براساس محبت و صداقت است،</w:t>
      </w:r>
      <w:r>
        <w:rPr>
          <w:rStyle w:val="FootnoteAnchor"/>
          <w:rtl w:val="true"/>
        </w:rPr>
        <w:footnoteReference w:id="18"/>
      </w:r>
      <w:r>
        <w:rPr>
          <w:rFonts w:ascii="IRNazanin" w:hAnsi="IRNazanin" w:eastAsia="IRNazanin"/>
          <w:color w:val="111111"/>
          <w:sz w:val="28"/>
          <w:sz w:val="28"/>
          <w:szCs w:val="28"/>
          <w:rtl w:val="true"/>
          <w:lang w:bidi="fa-IR"/>
        </w:rPr>
        <w:t>لیکن نمی‌فرمایدقیاسات مناظره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خواجه طوسی و علامه حلی هم با این‌که گاهی واژة مناظره در معنای مجادله به مفهوم لغوی و مجازی به کار گرفته می‌شود، ولی این دو بزگوار در جوهر النضید کلامی دارند که قیاسات جدلی را از قیاسات فن مناظره به طور کلی جدا می‌سازد،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قیاسات جدلی غرض به دست آوردن حق و باطل نیست بل هو طلب ما یُفْحَمُ به الخصم فی المناظرة و المجادله و یقطَعَهُ عن الاحتجاج و یَظْهَر به علی خَصْمِهِ عندَ السّامِعین سواء کان حقا او غیره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یعنی منظور از جدل و مناظرة به اصطلاح جدلی اسکات و بستن زبان خصم در مقام مناظره و مجادله است و هم‌چنین قطع دلیل وی از مدعایش و غلبه بر وی در برابر شنوندگان، خواه حق باشد یا باطل؛ غرض اصلی کوبیدن طرف مقابل است، ولی مناظره یک صنعت دیگری است که دارای تعریف و غایت مجزایی است و راه و رسم دیگری را می‌طلبد و شرایط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تصوری مناظره</w:t>
      </w:r>
    </w:p>
    <w:p>
      <w:pPr>
        <w:pStyle w:val="BookText"/>
        <w:rPr/>
      </w:pPr>
      <w:r>
        <w:rPr>
          <w:rFonts w:ascii="IRNazanin" w:hAnsi="IRNazanin" w:eastAsia="IRNazanin"/>
          <w:color w:val="111111"/>
          <w:sz w:val="28"/>
          <w:sz w:val="28"/>
          <w:szCs w:val="28"/>
          <w:rtl w:val="true"/>
          <w:lang w:bidi="fa-IR"/>
        </w:rPr>
        <w:t>اکنون وقت آن رسیده است که مناظرة اسلامی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نقطه مقابل 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صناعت علمی و دینی که یَقْتَدِرُ مَعها عَلی اِقامة الحجة مِنَ الْمُقدّماتِ المُسَلَّمةِ او المشهوره او البراهین العقلیة و النّقلیةِ عَلی مَطلوبٍ یُریدَ وَ عَلی مُحافَظَهِ ای وَضعٍ المُطابق للواقع و الحقیقة بحیث لایتوجه الیها مناقضةٌ و الغرض منها کشف الحقیقه علی المناظرین او المستمعین و ابطال باطل علی سبیل المحبة و التودد وَ الرّحمة</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مناظره یک صناعت علمی و دینی و عقلانی است که انسان به وسیله آن قدرت پیدا می‌کند بر اقامه دلیل از مقدمات مسلم، مشهور، مقبول و یا از مقدمات عقلی و نقلی بر اثبات مدعایی که مطلوب است و برای حفاظت از هر عقیده‌ای  که مطابق با واقع و حقیقت است به گونه‌ای که نقضی حتی المقدور بر آن وارد نگردد مشروط بر این که گفتگو از روی محبت، دوستی، منطق و صداقت باشد نه دشمنی و ستیزه‌جویی، و هدف از مناظره کشف حقیقت و یا نفی باطل برای مناظره‌گران و مستمعان است نه اسکات و کوبیدن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ـ برخلاف مجادله ـ اقناع حس غلبه و برتری‌جویی و به اصطلاح غالب و مغلوب و حاکم و محکوم در کار نیست، چرا که این امور از اهداف شیطان و ضدارزشی به حساب می‌آید، بلکه هدف از آن روشنگری و برطرف شدن ابهامات برای رسیدن به تفاهم و تقارب است که اخوت و انسانیت در مناظره مطلوب اقتضای آن را دارد؛ آنان می‌خواهند یک معضل اعتقادی اجتماعی و یا اقتصادی به کمک مناظره حل و فصل گردد تا طرفین به وحدت نظر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قیودی که در این تعریف آمده مناظره را از صناعات خمس به ویژه از مجادله، مغالطه، شعر و خطابه کلاً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مناظره از نظر نگارنده یک نوع گفتگوی سازنده و روشنگرانه‌ای است که براساس انصاف، محبت و صداقت باشد و به یاری</w:t>
      </w:r>
    </w:p>
    <w:p>
      <w:pPr>
        <w:pStyle w:val="BookText"/>
        <w:rPr/>
      </w:pPr>
      <w:r>
        <w:rPr>
          <w:rFonts w:ascii="IRNazanin" w:hAnsi="IRNazanin" w:eastAsia="IRNazanin"/>
          <w:color w:val="111111"/>
          <w:sz w:val="28"/>
          <w:sz w:val="28"/>
          <w:szCs w:val="28"/>
          <w:rtl w:val="true"/>
          <w:lang w:bidi="fa-IR"/>
        </w:rPr>
        <w:t>دلایل عقلی، نقلی، فلسفی و منطقی مشهور است و مقبولات در قالب گفتگوی محبت‌آمیز بین طرفین برای کشف حقیقت انجام گیرد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بی‌گمان با این تعریف و آن هدف مناظره مورد نظر را از مجادله کاملا جدا می‌شود، زبیدی در تاج العروس مناظره را معادل مذاکره گرفته است و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در میان دو طرف است که راجع به مسایل اخلاقی، سیاسی، مذهبی و قانونی و نظایر آنها به تبادل نظر بپردازند و قضاوت نهایی توسط فرد سوّمی که میان دو طرف به حکمیت می پردازد بیان 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راغب اصفهانی نیز در تعریف مناظره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عبارت است از گفتگو و نکته بینی دو جانبه و رو در رو در آن چه انسان بدان معتقد است و این همان بحث و کاوش است که اعم از قیاس می باشد؛ چون هر قیاسی نظر و کاوش است؛ اما هر نظری قیاس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 ماده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ضروری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واژه است که با لغت مناظره و مجادله شباهت زیادی دارند، ولی در عین حال با همه آنها مرادف به حساب نمی‌آیند مانند مباحثه، مجادله، محاوره، مشاجره، محاجه و احتجاج، گفتمان و محاظره و حوار، گفت‌وگو، مراء، مکابره، منازعه و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بعضی با فن مناظره مشترکاتی دارند و برخی می‌توانند مرادف باشند مانند مباحثه، محاوره محاضره و حوار؛ اما سایر مفاهیم با مجادله و مغالطه همسان‌اند؛ البته بعضی‌ها مناظره لغوی را هم سنگ مجادله گرفته‌اند و به این معنا برای مناظره انواعی نقل کرده‌اند که بسیار سست و بی‌پایه است مثل مناظرة جدلی، مغالطی، خطابی، شعری و مناظره برهانی در صورتی که برهان یک نوع استدلالی است که از مقدمات یقینی تشکیل می‌شود و انسان را به نتایج قطعی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رهبر خرد برهان از حجت و دلیلی که اعتقاد جازم و مطابق با واقع را می‌رساند تشکیل شده و مبادی برهان منحصر است در یقینیات،</w:t>
      </w:r>
      <w:r>
        <w:rPr>
          <w:rStyle w:val="FootnoteAnchor"/>
          <w:rtl w:val="true"/>
        </w:rPr>
        <w:footnoteReference w:id="23"/>
      </w:r>
      <w:r>
        <w:rPr>
          <w:rFonts w:ascii="IRNazanin" w:hAnsi="IRNazanin" w:eastAsia="IRNazanin"/>
          <w:color w:val="111111"/>
          <w:sz w:val="28"/>
          <w:sz w:val="28"/>
          <w:szCs w:val="28"/>
          <w:rtl w:val="true"/>
          <w:lang w:bidi="fa-IR"/>
        </w:rPr>
        <w:t>بنابراین قیاسات برهانی الزاماً دو طرف لازم ندارد در حالی که در مناظره داشتن دو طرف الزامی است؛ وانگهی مناظره جدلی و مغالطی همان جدل و مغالطه است و مناظره خطابی و شعری نمی‌تواند از اقسام مناظره به مفهوم اصطلاحی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مناظره اصطلاحی می‌تواند به مناظره برهانی، علمی، منطقی، فلسفی، کلامی، سیاسی، اقتصادی، دینی و اجتماعی به مناسبت‌های موضوع تقسیم شود؛ چرا که هدف از مناظره نیز دستیابی به واقعیت و احقاق حق و ابطال باطل براساس محبت و انصاف و دلیل و برهان است و به قول بوعلی سینا به جز برهان، صناعات و قیاسات دیگر نمی‌تواند یقین ما را اشباع نماید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از جانب دیگر علمای علم منطق اصول گفتگو را به هشت قسم تقسیم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استاد و شاگرد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اختبار و تبادل اطلاعات؛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و گفتار ستیزی؛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و سخنوری؛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شاعری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تقسیم مناظره را از مجادله جدا ساخته‌اند؛ معانده نیز همان مغالطه اصطلاحی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منطقی‌ها مناظره را هم سنگ مجادله قرار داده‌اند؛ سپس تمام آداب و قواعد فن جدل را در باب مناظره آورده‌اند، لیکن بعضی از علما مثل شهید ثانی در آداب المتعلمین بدون اینکه مناظره را تعریف کند تنها به آداب آن پرداخته است در صورتی که اول باید مناظره را با مبادی تصوری و تصدیقی مشخص کرد، سپس به آداب و مراحل آن پرداخت، ولی اگر مقداری دقیق‌تر بنگریم خواهیم فهمید که هدف اصلی از مناظره، روشن ساختن یک امر مجهول به کمک دلایل منطقی عقلی و نقلی و علمی است؛ یعنی کشف حقیقت برای طرف‌های درگیر یا شنوندگان و یا حاضران و یا مجموع آنان در آن جلسه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مناظره در اسلام براساس منطق صحیح و بر پایه محبت باید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مناظرة اسلامی و عقلانی، ستیزه جویی و برتری خواهی و هم چنین اقناع انگیزه شهرت طلبی و جاه و مقام و کسب محبوبیت اجتماعی، خودنمایی و جلب توجه مخاطبان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 رقیبان و یا رسوا نمودن آن‌ها در ماهیت مناظره منطقی و سالم وجود ندارد، بلکه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مناظره‌های رسول اکرم و ائمه اطهار علیهم السلام با علمای ادیان و معاندان دین ـ که نمونه‌هایی از آن‌ها را در همین کتاب آورده‌ایم ـ دلیل روشنی است بر جدایی ماهیت مناظره از مجادله و نظائر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مناظره دینی و گفت‌وگوی عقلانی، نیرنگ و ترفند به کاربرده نمی‌شود؛ بر خلاف مجادله اصطلاحی و فنی که طرفین مجادله‌گر همچون شطرنج بازان حرفه‌ای هستند که می‌خواهند طرف مقابل را غافل گیر نموده و به اصطلاح او را ناک اوت کنند و از این رو غالباً منجر به تشدید عداوت‌ها و تحریک خصومت‌ها و گسستن پیوند دوستی‌های کهن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پیروان خود را از مجادله و مراء برای همیشه نهی نموده است به خصوص هنگام حج و اعتکاف، زیرا فلسفه تشریع آن‌ها خودسازی و کسب تقوا و معنویت است و تنها مجادله احسن در قرآن کریم در موارد ضرورت مجاز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مناظره گران متعهد و با تقوا نیز در موارد اضطرار، آنهم به مصلحت مخاطبان، می‌توانند طرف را با مجادله احسن به سکوت وا دارند و دلیلی را که رقیب معتقد است پیش کشیده و راه پاسخ را از هر جهت به روی طرف مقابل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جمعی از علمای بغداد از سنی و شیعه برای شنیدن مناظره صاحب تفسیر آلوسی با مرحوم شیخ مرتضی آل یاسین در مرکزی تجمع نمودند؛ مرحوم آل‌یاسین اصرار کرد تا آقای آلوسی مناظره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 اهل سنت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 عایشه ام المؤمنین، پیامبر صلی الله علیه و آله و سلم در لحظه بیماری ابوبکر را به جای خود برای اقامه نماز جماعت فرستاد نه امام علی را، شما چه جوابی دارید؟ مرحوم آل‌یاسین سکوت عمیقی کرد، مجلس هم ساکت است؛ ناگهان سربلند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هنگامی است که پیغمبر فرمود قلم و دواتی حاضر کنید تا وصیتی بنویسم که هرگز گمراه نشوید و خلیفه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اکرم تب غلبه کرده و دارد هذیان می‌گوید، یعنی امر او و عمل او در این حالت از نظر اهل سنت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از جواب عاجز ماند، حرکت کرد و از مجلس رفت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مباحث مناظره مانند جدل نیز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وضع، رأیی است که شخص بدان اعتقاد داشته و یا ملزم به قبول می‌شود، هرچند که عقیده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نظریات سیاسی و اجتماعی و اعتقادی افراد مشخص می‌شود، از این‌رو ایستادگی و حفظ آن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مناظره‌ای به سایل و مجیب نیز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کتاب سعی داریم مناظره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 سو با مجادله احسن قرآنی شباهت‌هایی داشته و از جانب دیگر سابقه تاریخی در اسلام و میان ملت‌ها دارد – در قالب مناظره به عنوان یک فن مستقل با تمام مبادی تصوریه و تصدیقیه و قواعد، آداب و ضوابط و آفات آن بیان کنیم و هم چنین موارد اشتراک و افتراق آن را با فنون مجادله، مغالطه و خطابه نیز مشخص سازیم تا برای کسانی که به این نوع فن تبلیغ علاقه دارند مفید و راهگشا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 دیگری که لازم است مبلغان از آن آگاه باشند مغالطه است؛ زیرا با کمال تأسف قیاس مغالطه بیشتر از قیاس برهان در کلمات فیلسوف نمایان و سیاسی‌کاران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مبحثی گذرا جهت آشنایی با این فن و خصوصیات آن اختصاص یافته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از سویی دانستن فن مغالطه نظیر شناختن آفات و میکروب ها در پزشکی و گیا‌پزشکی و پیراپزشکی است که اگر افراد فریب خورده یا مغرضان بخواهند او را فریب دهند یا ذهن طرف و یا مخاطبان را مسموم کنند مناظره‌گر توان مقابله به مثل را داشته باشد و فریب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 خطابه، یکی از فنون دیگری است که در این کتاب به صورت اجمال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گفتاری در واقع فن اصلی مبلغان حوزوی می‌باشد که همگی باید با قواعد و مبادی سخنوری و انواع و آفات آن آشنا شوند، زیرا بدون آشنایی با فن خطابه مبلغ نمی‌تواند در عرصه‌های اجتماعی و حتی در مناظرات، تبلیغ سودمندی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درس رسمی و عمومی حوزه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 شعر نیز از فنونی است که مبلغان باید از قواعد و ضوابط آن بی‌اطلاع نباشند چرا که شعر نو و قدیم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می‌شود که وجود برخی از مشترکات در مبادی تصوریه و تصدیقیه، صنایع خمس دلیل بر وحدت آن‌ها در اصول و قواعد نمی‌شود بلکه هر کدام موازین خاص خود را دارند و مناظره در تعریف و هدف از مجادله و مغالطه و خطابه جدا می‌شود گرچه در قسمتی از هدف که اقناع و ترغیب باشد و بعضا مبادی با خطابه اشتراک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مجموعه‌ای فنی و تخصصی است که برای مبلغان دینی و مدافعان اسلام و آشنایان با صناعات خمس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عموم مردم بدون آموزش‌های لازم نمی‌توانند از آن بهره کافی ببرند، وانگهی این نوشته می‌تواند متن درسی باشد و</w:t>
      </w:r>
    </w:p>
    <w:p>
      <w:pPr>
        <w:pStyle w:val="BookText"/>
        <w:rPr/>
      </w:pPr>
      <w:r>
        <w:rPr>
          <w:rFonts w:ascii="IRNazanin" w:hAnsi="IRNazanin" w:eastAsia="IRNazanin"/>
          <w:color w:val="111111"/>
          <w:sz w:val="28"/>
          <w:sz w:val="28"/>
          <w:szCs w:val="28"/>
          <w:rtl w:val="true"/>
          <w:lang w:bidi="fa-IR"/>
        </w:rPr>
        <w:t>اساتید فن برای مبلغان و نوآموزان مباحث آن را مطرح و تشریح نمایند و سپس از نظر علمی و کاربردی آنان را بیازمایند، آنانی که برای اداره جلسات مناظره مناسب باشند باید شناسایی شده و به کسب معلومات ضروری و اطلاعات لازم تشویق و مجهز شوند و با تعلیمات و تمرینات کافی جهت اعزام و شرکت در مناظرات به مناسبت‌های مختلف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 لله رب العالمین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محمدباقر شریعتی سبزواری </w:t>
      </w:r>
      <w:bookmarkStart w:id="13" w:name="pg3251_40969"/>
    </w:p>
    <w:p>
      <w:pPr>
        <w:pStyle w:val="Heading2"/>
        <w:numPr>
          <w:ilvl w:val="1"/>
          <w:numId w:val="1"/>
        </w:numPr>
        <w:rPr/>
      </w:pPr>
      <w:bookmarkStart w:id="14" w:name="__RefHeading___Toc2015232_2749589250"/>
      <w:bookmarkStart w:id="15" w:name="_Toc5"/>
      <w:bookmarkEnd w:id="13"/>
      <w:bookmarkEnd w:id="14"/>
      <w:r>
        <w:rPr>
          <w:rtl w:val="true"/>
        </w:rPr>
        <w:t>فصل اول</w:t>
      </w:r>
      <w:r>
        <w:rPr>
          <w:rtl w:val="true"/>
        </w:rPr>
        <w:t xml:space="preserve">: </w:t>
      </w:r>
      <w:r>
        <w:rPr>
          <w:rtl w:val="true"/>
        </w:rPr>
        <w:t>مبادی تصوریه و تصدیقیه مناظره</w:t>
      </w:r>
      <w:bookmarkEnd w:id="1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015234_2749589250"/>
      <w:bookmarkStart w:id="17" w:name="_Toc6"/>
      <w:bookmarkEnd w:id="16"/>
      <w:r>
        <w:rPr>
          <w:rtl w:val="true"/>
        </w:rPr>
        <w:t>اشاره</w:t>
      </w:r>
      <w:bookmarkStart w:id="18" w:name="pg3251_40970"/>
      <w:bookmarkEnd w:id="17"/>
    </w:p>
    <w:p>
      <w:pPr>
        <w:pStyle w:val="BookText"/>
        <w:rPr/>
      </w:pPr>
      <w:bookmarkEnd w:id="18"/>
      <w:r>
        <w:rPr>
          <w:rFonts w:ascii="IRNazanin" w:hAnsi="IRNazanin" w:eastAsia="IRNazanin"/>
          <w:color w:val="111111"/>
          <w:sz w:val="28"/>
          <w:sz w:val="28"/>
          <w:szCs w:val="28"/>
          <w:rtl w:val="true"/>
          <w:lang w:bidi="fa-IR"/>
        </w:rPr>
        <w:t>هر علم و فنی نیازمند روشن شدن مبادی تصوریه و تصدیقیه آن می‌باشد وگرنه نمی‌توان بر آن نام علم و فن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تصوریه هر علمی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موضوع و فایده و اجزاء و جزئیات و اعراض ذاتیه آن علم و هم چنین واضع آن فن و تاریخ پیدایش و پیشینه آن، چرا که تصور مسائل هر علمی به آن‌ها بستگی دارد ولی مبادی تصدیقیه عبارت است از قضایای بدیهی که موجب توصل و کشف تصدیقیات مجهول می‌شود و آن را اصول متعارفه می‌نامند که یکی از آن‌ها امتناع اجتماع و ارتقاع نقیضین است و از سایر قضایای فلسفی تشکیل می‌دهد مانند ثبوت شیء لشی فرع ثبوت مثبت له</w:t>
      </w:r>
      <w:r>
        <w:rPr>
          <w:rStyle w:val="FootnoteAnchor"/>
          <w:rtl w:val="true"/>
        </w:rPr>
        <w:footnoteReference w:id="26"/>
      </w:r>
      <w:r>
        <w:rPr>
          <w:rFonts w:ascii="IRNazanin" w:hAnsi="IRNazanin" w:eastAsia="IRNazanin"/>
          <w:color w:val="111111"/>
          <w:sz w:val="28"/>
          <w:sz w:val="28"/>
          <w:szCs w:val="28"/>
          <w:rtl w:val="true"/>
          <w:lang w:bidi="fa-IR"/>
        </w:rPr>
        <w:t xml:space="preserve">محمولی بر موضوعی بار نمی‌شود و از آن سلب هم نمی‌گردد مگر به کمک ام القضایا و در صورتی که مبادی تصدیقیه بدیهی نباشد یا قبول آن به دلیل حُسن ظنِّ شاگرد به استاد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3"/>
        <w:numPr>
          <w:ilvl w:val="2"/>
          <w:numId w:val="1"/>
        </w:numPr>
        <w:rPr/>
      </w:pPr>
      <w:bookmarkStart w:id="19" w:name="__RefHeading___Toc2015236_2749589250"/>
      <w:bookmarkStart w:id="20" w:name="_Toc7"/>
      <w:bookmarkEnd w:id="19"/>
      <w:r>
        <w:rPr>
          <w:rtl w:val="true"/>
        </w:rPr>
        <w:t>تعریف مناظره و اقسام آن</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از نظر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یافته و به معنای نگاه و دیدن آمیخته با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در امری یعنی فکر و تأمل در آن چیز؛ علم النظر یعنی علم استدلال که معمولا به علم کلام گفته می‌شود،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وگویی است متفکرانه در موضوعی از موضوعات براساس ضوابط و موازین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در اصطلاح اسلامی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دو نفر یا</w:t>
      </w:r>
    </w:p>
    <w:p>
      <w:pPr>
        <w:pStyle w:val="BookText"/>
        <w:rPr/>
      </w:pPr>
      <w:r>
        <w:rPr>
          <w:rFonts w:ascii="IRNazanin" w:hAnsi="IRNazanin" w:eastAsia="IRNazanin"/>
          <w:color w:val="111111"/>
          <w:sz w:val="28"/>
          <w:sz w:val="28"/>
          <w:szCs w:val="28"/>
          <w:rtl w:val="true"/>
          <w:lang w:bidi="fa-IR"/>
        </w:rPr>
        <w:t xml:space="preserve">بیشتر، براساس استدلال و دلایل مقبول طرفین به منظور کشف حقیقت و اقناع طرف مقابل و یا حاضران در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بینندگان و شنوندگان از طریق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روش‌های دیگر منتها بر اساس انصاف و محبت، بر خلاف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المناظرة من النظر و الاعتیار و الغرض منها المباحثه عن الرأیین المتقابلین، یعنی مناظره از ماده نظر و اعتبار گرفته شده و غرض از آن بحث و گفتگو در باره دو عقیده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طرفین مناظره متکفل اثبات یکی از آندو می‌شود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ولی آنانی که مناظره را به مفهوم مجادله گرفته‌اند این گونه تعریف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صناعة علمیة یقتدر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اقامه الحجة من المقدمات المسلمة علی ای مطلوب یراد و علی محافظةِ ای وَضع یَتّفقُ عَلی وجه لاتَتَوجّه علیه مناقضة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مناظره فنی است که انسان به وسیله آن با استفاده از مقدمات مقبول و مواد استدلال‌های پذیرفته شده بتواند هر مطلبی را که بخواهد اثبات کند و هر عقیده‌ای را که خواست مردود جلوه دهد، به گونه‌ای که تناقض متوجه کلام طرف نشود</w:t>
      </w:r>
      <w:r>
        <w:rPr>
          <w:rStyle w:val="FootnoteAnchor"/>
          <w:rtl w:val="true"/>
        </w:rPr>
        <w:footnoteReference w:id="28"/>
      </w:r>
      <w:r>
        <w:rPr>
          <w:rFonts w:ascii="IRNazanin" w:hAnsi="IRNazanin" w:eastAsia="IRNazanin"/>
          <w:color w:val="111111"/>
          <w:sz w:val="28"/>
          <w:sz w:val="28"/>
          <w:szCs w:val="28"/>
          <w:rtl w:val="true"/>
          <w:lang w:bidi="fa-IR"/>
        </w:rPr>
        <w:t>و این نیازمند آشنایی با قواعد آن‌ها و تمرین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موضوع مشخصی ندارد و هر موضوعی از موضوعات علمی، اجتماعی، اخلاقی، سیاسی، اقتصادی، فقهی و فلسفی می‌تواند در معرض مناظره و با جدل و گفت و گو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مناظره راستین هم کشف حقیقت و اقناع طرف مقابل و سایر مخاطبان براساس حکمت و محبت است نه ستیزه جویی و 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تن از اساتید سخنوری و مناظره در دانشگاه‌های مختلف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هوش‌آزمایی و نبرد افکار تعریف کرده‌اند که در این نبرد پیروزی نصیب کسی است که به صورت مؤثری در مسائل غور کند و گوی سبقت را در این میدان می‌تواند برباید که در اندیشه و افکار مهارت و شایستگی خاص نشان دهد</w:t>
      </w:r>
      <w:r>
        <w:rPr>
          <w:rFonts w:eastAsia="IRNazanin" w:cs="IRNazanin"/>
          <w:color w:val="111111"/>
          <w:sz w:val="28"/>
          <w:szCs w:val="28"/>
          <w:rtl w:val="true"/>
          <w:lang w:bidi="fa-IR"/>
        </w:rPr>
        <w:t>.</w:t>
      </w:r>
      <w:r>
        <w:rPr>
          <w:rStyle w:val="FootnoteAnchor"/>
          <w:rtl w:val="true"/>
        </w:rPr>
        <w:footnoteReference w:id="2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از نظر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یک نوع گفت و گوی سازنده و مبادله گفتاری و کلامی است بر اساس انصاف و صداقت و به یاری دلایل مقبول و گفتار محبت آمیز برای کشف حقیقت،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آن که به قواعد و شیوه‌های گوناگون مناظره پرداخته شود لازم است پس از بیان تعریف و موضوع، نخست به فایده و ضرورت این فن</w:t>
      </w:r>
      <w:bookmarkStart w:id="21" w:name="pg3251_40972"/>
    </w:p>
    <w:p>
      <w:pPr>
        <w:pStyle w:val="BookText"/>
        <w:rPr/>
      </w:pPr>
      <w:bookmarkEnd w:id="21"/>
      <w:r>
        <w:rPr>
          <w:rFonts w:ascii="IRNazanin" w:hAnsi="IRNazanin" w:eastAsia="IRNazanin"/>
          <w:color w:val="111111"/>
          <w:sz w:val="28"/>
          <w:sz w:val="28"/>
          <w:szCs w:val="28"/>
          <w:rtl w:val="true"/>
          <w:lang w:bidi="fa-IR"/>
        </w:rPr>
        <w:t>برای همگان به ویژه برای دانشجویان و طلاب علوم دینی و دانشمندان مناظره گر به طور مبسوط‌تری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مطرح شد مقصود از مناظره در این کتاب تبیین، شاخه‌ای از مقولة جدال اصطلاحی نیست بلکه در حقیقت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آن را پیش نهاد نموده و بر آن تأکید کرده است نه مجادله اصطلاحی که از صناعات پنج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جدال احسن که قرآن آن را اعلام داشته به نوبه خود قواعد و ضوابط خاصی را در پی دارد و می‌تواند روش نیکوترین مجادله و تبلیغ را که همان شیوة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انسان بیاموزد و بی‌گمان اگر فن مناظره و جدال احسن را هنر مستقلی خارج از صناعات خمس بدانیم از جاده مستقیم منحرف نشده‌ایم، چرا که در فن مجادلة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از اقسام آن به شمار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از تعریف مناظره بر می‌آید که صنعت مستلقی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صناعات پنجگانه علم منطق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در دایرة المعارف بستانی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مناظره علمی است که چگونگی آداب هر طریقی را برای اثبات و از آن مباحثه و در اصطلاح اهل علم بر نظریه پردازی دو طرف در دو موضوع متخالف برای اثبات مدعای درست نیز گفته شده است و هو اخصّ من القیاس</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بنابراین تعریف‌ها مناظره نه از مقوله قیاس است نه از فنون مجادله و مغالطه ونه از سنخ فن خطابه است بلکه یک فنی است مستقل و مجزّا</w:t>
      </w:r>
      <w:r>
        <w:rPr>
          <w:rFonts w:eastAsia="IRNazanin" w:cs="IRNazanin"/>
          <w:color w:val="111111"/>
          <w:sz w:val="28"/>
          <w:szCs w:val="28"/>
          <w:rtl w:val="true"/>
          <w:lang w:bidi="fa-IR"/>
        </w:rPr>
        <w:t>.</w:t>
      </w:r>
    </w:p>
    <w:p>
      <w:pPr>
        <w:pStyle w:val="Heading3"/>
        <w:numPr>
          <w:ilvl w:val="2"/>
          <w:numId w:val="1"/>
        </w:numPr>
        <w:rPr/>
      </w:pPr>
      <w:bookmarkStart w:id="22" w:name="__RefHeading___Toc2015238_2749589250"/>
      <w:bookmarkStart w:id="23" w:name="_Toc8"/>
      <w:bookmarkEnd w:id="22"/>
      <w:r>
        <w:rPr>
          <w:rtl w:val="true"/>
        </w:rPr>
        <w:t>ضرورت مناظره و فواید آن</w:t>
      </w:r>
      <w:bookmarkEnd w:id="23"/>
    </w:p>
    <w:p>
      <w:pPr>
        <w:pStyle w:val="BookText"/>
        <w:rPr/>
      </w:pPr>
      <w:r>
        <w:rPr>
          <w:rFonts w:ascii="IRNazanin" w:hAnsi="IRNazanin" w:eastAsia="IRNazanin"/>
          <w:color w:val="111111"/>
          <w:sz w:val="28"/>
          <w:sz w:val="28"/>
          <w:szCs w:val="28"/>
          <w:rtl w:val="true"/>
          <w:lang w:bidi="fa-IR"/>
        </w:rPr>
        <w:t>در این قسمت به ضرورت مجادله احسن و مناظره و گفت‌وگوهای سازنده می‌پردازیم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ویژه مبلغان دینی، در باب آراء و عقاید مذهبی و مسائل سیاسی ـ اجتماعی و فرهنگی و سایر مسائل روزمره با اندیشه‌های دیگران یا دگراندیشان در مباحث مختلف، درگیرند و هر کسی در این عرصه‌ها برای اثبات عقاید خویش و تبلیغ آن در جامعه دلایل و برداشت‌هایی دارد و مایل است دیگران را با خود هم عقیده و همراه سازد، طبعاً در مقام بحث و گفت‌وگو کار آن‌ها گاهی از مناظره معقول گذشته و به جدل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دو طرز تفکر و یا دو نحله کلامی یا سیاسی در برابر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p>
    <w:p>
      <w:pPr>
        <w:pStyle w:val="BookText"/>
        <w:rPr/>
      </w:pP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صدد اثبات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جمعی در مقام ابطال آن برمی آیند، به همین جهت، جدال و مناظره کلامی در مسائل سیاسی، اجتماعی و اعتقادی پدید می‌آید و هر گروهی در جست‌وجوی دلایل مقبول بر اثبات مطلوب خویش و اسکات و یا اقناع خصم یا طرفدارانشان و یا مستمعان و مخاطبان بی‌طرف،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فن گفت‌وگو و مناظره وارد نباشد نمی‌تواند در مقابل رقیبان مقاومت نماید و از آن جایی که مبلغان دینی وظیفه دارند مردم را در این گونه حوادث و توفان‌های اعتقادی، سیاسی، اجتماعی و فرهنگی در حد ممکن یاری رسانیده و هدایت کرده و نگذارند جمهور مردم تحت تأثیر گفتارهای باطل قرار گیرند پس لازم است قواعد و آداب مناظره را بدانند تا در مناظره‌ها عملا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برهان منطقی در مباحثه‌ها راهی استوار و تضمین شده است لیکن علل و عواملی باعث می‌شود که در مواردی برهان به کار نیاید و آشنایی به طرق سفسطه، جدل و یا مناظره ضرورت پیدا کند، چرا که طرف مقابل او یا مستعمان مناظره غالباً فهم برهان را ندارند، از این رو مجادله گران می‌خواهند با هوچی گری و سفسطه بازی مخاطبان را متوجه گفتار خود نمایند از این رو یادگیری و تعلیم آن بر کارشناسان دینی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که مورد بحث و مناظره دو گروه واقع می‌شود از نظر علم منطق، بلکه در متن واقع یک برهان راستین بیشتر ندارد، از این رو هر دو گروه نمی‌توانند به آن تمسک جویند، چرا که حقیقت در هر مسئله‌ای یکی بیش نیست؛ وقتی در بحث و موضوعی، حق با یک طرف باشد طرف مقابل باید قانع گردد وگرنه ناگزیر به سفسطه و جدل روی می‌آورد تا مدعای باطل خود را اثبات و نظریه حق را باطل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عقلِ توده مردم از ادراک مقدمات برهان عاجز است، چرا که معمولا مقدمات برهان از قضایای مشهور و مأنوس اذهان عموم تشکیل نمی‌شود ولی در مجادله و مناظره که هدف، اسکات یا اقناع خصم در برابر مردم می‌باشد معمولا از شیوه‌های جدلی استفاده می‌شود؛ البته از نظر اسلامی تا جدال احسن در میان باشد نوبت به سفسطه و مجادله نمی‌رسد؛ جز این که حق طلب به مقابله به مثل در بعضی از موارد ناگزیر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بتواند بر اثبات مدعای خود برهان بیاورد یا آن را به هر نحوی شده به مخاطبان تفهیم کند و یا از قضایای مأنوس و مألوف استفاده کند مانعی ندارد، ولی اگر</w:t>
      </w:r>
    </w:p>
    <w:p>
      <w:pPr>
        <w:pStyle w:val="BookText"/>
        <w:rPr/>
      </w:pPr>
      <w:r>
        <w:rPr>
          <w:rFonts w:ascii="IRNazanin" w:hAnsi="IRNazanin" w:eastAsia="IRNazanin"/>
          <w:color w:val="111111"/>
          <w:sz w:val="28"/>
          <w:sz w:val="28"/>
          <w:szCs w:val="28"/>
          <w:rtl w:val="true"/>
          <w:lang w:bidi="fa-IR"/>
        </w:rPr>
        <w:t xml:space="preserve">ذهن طرف مقابل و یا شنوندگان از فهم برهان قاصر باشند بی‌شک باید راه جدل و سفسطه را بشناسد و به کار برد و یا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فاعتدوا علیهم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رقیب مبارزه به مثل کند وگرنه شکست می‌خورد بنابراین در صورت ارائه دلایل سفسطه آمیز از سوی رقیب، طرف مقابل اگر با جدل مغالطه یا مناظره آشنا نباشد و مقابله به مثل نکند گرچه حق با او باشد باز هم از نظر مخاطبانِ کم تجربه و شنوندگانِ عامی، محکوم به شکست تلقی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جنبی دیگری نیز بر صناعت مناظره و مشابهات آن مترتب است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تمرین ذهن برای تحصیل مقدمات برهان، صاحب این صناعت می‌تواند در هر مسئله‌ای، مقدمات فراوانی را در قالب استدلال‌هایی خطابی، مناظره‌ای، فلسفی و دینی و یا جدلی به گونه‌ای اقامه نماید و طرف مقابل را بدون ایجاد خصومت، خلع سلاح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یقین و کسب مهارت، چرا که انسان با قدرت مناظره می‌تواند برای هر یک از طرفین ایجاب و سلب، مقدماتی فراهم نماید، سپس صحت و سقم هر کدام را نفی و اثبات نموده و حق را بیرون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شدن فهم مصادرات</w:t>
      </w:r>
      <w:r>
        <w:rPr>
          <w:rStyle w:val="FootnoteAnchor"/>
          <w:rtl w:val="true"/>
        </w:rPr>
        <w:footnoteReference w:id="32"/>
      </w:r>
      <w:r>
        <w:rPr>
          <w:rFonts w:ascii="IRNazanin" w:hAnsi="IRNazanin" w:eastAsia="IRNazanin"/>
          <w:color w:val="111111"/>
          <w:sz w:val="28"/>
          <w:sz w:val="28"/>
          <w:szCs w:val="28"/>
          <w:rtl w:val="true"/>
          <w:lang w:bidi="fa-IR"/>
        </w:rPr>
        <w:t>و آن عبارت است از اصول پذیرفته شده‌ای که فهم آن برای نوآموزان، مشکل است مانند اصول موضوعه و متعارفه که در منطق و ریاضیات و سایر فنون مطرح می‌باشد، از این رو با مقدمات جدلی و مناظرات کلامی زمینه تصدیق و فهم آن‌ها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نوآموزان توجه به اصول موضوعه و مصادرات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روحیه غلبه جویی دارند مبلغان نیز برای خدا می‌خواهند بر معاندین و یا شکاک‌ها غالب شوند، از این رو باید با قواعد مناظره، جدل و سفسطه آشنا باشند و اگر مجلس ایجاب کرد در صورت لزوم با دو پهلو سخن گفتن و مبهم گویی و یا با دلیل روشن</w:t>
      </w:r>
    </w:p>
    <w:p>
      <w:pPr>
        <w:pStyle w:val="BookText"/>
        <w:rPr/>
      </w:pPr>
      <w:r>
        <w:rPr>
          <w:rFonts w:ascii="IRNazanin" w:hAnsi="IRNazanin" w:eastAsia="IRNazanin"/>
          <w:color w:val="111111"/>
          <w:sz w:val="28"/>
          <w:sz w:val="28"/>
          <w:szCs w:val="28"/>
          <w:rtl w:val="true"/>
          <w:lang w:bidi="fa-IR"/>
        </w:rPr>
        <w:t xml:space="preserve">بر خصم چیره شوند و به اصطلاح آنان را با طرح سؤالات و شبهات مبهوت سازند چنان چه خواهیم دانست که قرآن نیز چنین جدالی را تأیید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نوآموزان پیش از رسیدن به مرحله‌ای که بتوانند برای هر مدعایی برهان اقامه نمایند نیازمند استفاده از شیوه‌های غیر برهانی می‌باشند تا ذهنشان ورزیده و خلاق و فکرشان برای اقامه برهان نیرومند و آماده گردد و بر معلومات و سرعت انتقال آنان، افزوده شود پس نخست باید شیوه‌های مغالطه، سفسطه، مناظره و جدل را بیاموزند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مبلغان جوان در عصر ارتباطات و انفجار اطلاعات و گفتگوی تمدن‌ها لازم است با شیوه‌های مناظره آشنا شوند چرا که ممکن است در برابر هجوم سفسطه‌های جدید و قدیم مخالفان قرار گیرند اگر با قواعد این فنون از طریق نوشتاری و کتاب جامعی آشنا نباشند بسا امکان دارد تحت تأثیر مقالات باطل قرار گیرند و در عقاید خود متزلزل شوند چنان چه در زندان ستم شاهی گروهی از طلاب جوان و مبتدی تحت تأثیر سفسطه‌های منافقین واقع شده و برخی از آنان از روحانیت جدا شدند</w:t>
      </w:r>
      <w:r>
        <w:rPr>
          <w:rStyle w:val="FootnoteAnchor"/>
          <w:rtl w:val="true"/>
        </w:rPr>
        <w:footnoteReference w:id="34"/>
      </w:r>
      <w:r>
        <w:rPr>
          <w:rFonts w:ascii="IRNazanin" w:hAnsi="IRNazanin" w:eastAsia="IRNazanin"/>
          <w:color w:val="111111"/>
          <w:sz w:val="28"/>
          <w:sz w:val="28"/>
          <w:szCs w:val="28"/>
          <w:rtl w:val="true"/>
          <w:lang w:bidi="fa-IR"/>
        </w:rPr>
        <w:t>مبلغ باید با دشمن فرضی و ساختگی به بحث و گفت وگو پرداخته و او را محکوم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مرحوم محقق داماد قدس سرّه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کتابی را که می‌خوانم فکر می‌کنم حق با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هنوز مجتهد نشده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در هر زمینه‌ای نقّاد و موشکاف باشد تا حق و باطل را از هم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هموار سفارش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مطالعه کردن و تمام نظریات را جمع کردن، خصلت نقادی را در انسان بارور می‌سازد، مطالعات متفرق، ذهن را از خلّاقیّت می‌اندازد و آدمی را کلکسیونی از حفظیات می‌سازد، و قدرت تحلیل را باز می‌ستاند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قاطع مردم در زندگی و نیز در ارتباط با یکدیگر و اعضای خانواده و یا مخالفان سیاسی و اعتقادی، گرفتار تضاد در عقیده می‌شوند و میل دارند به نحو شایسته‌ای امور داخلی را حل و فصل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دنیای سیاست 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4" w:name="pg3251_40976"/>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مهم و حیاتی تلقی می‌شود، زیرا مناسب‌ترین و سریع‌ترین راه حل‌ها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وگوست و از این راه است که می‌توانیم به بدبینی‌ها و سوء تفاهم‌هایی که منشأ پیدایش تضادهای داخلی است خاتمه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تبادل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فواید گفتگو و مناظره و بحث و گفتمان اصطلاحی، تبادل متقابل اطلاعات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به هنگام مناظره و گفت وگو، اطلاعات لازم را در اختیار یکدیگر قرار می‌دهند و از چند و چونِ نظریات یکدیگر باخبر می‌شوند و در نتیجه هر کدام به خواسته‌های مطلوب  خود دست یافته و بعضاً راه حل عقلانی و منطقی آن را پیدا می‌کنند و در نهایت به مقصود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تازه‌ای نیست که بخواهیم ضرورت آن را بازگو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بشر در تمام مقاطع زندگی با این امر مهم سروکار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و مذاکره در خرید و فروش، در کسب و تجارت، در حل اختلافات سیاسی، اجتماعی و خانوادگی، در انتقادها، تشویق‌ها، تجلیل‌ها، گزینش‌ها، تنبیه‌ها، توجیه‌ها، تودیع‌ها و مشاوره‌ها، نقش مهمی را ایفا می‌کند، ولی در صورتی می‌توانیم به نتیجه مطلوب برسیم که از ضوابط مذاکره و گفت وگوی صحیح و مفید اطلاعات کافی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می‌شود و تضادها را تشدید خواهد کرد و به جای تفاهم و دوستی کینه و کدورت، اختلاف و نزاع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ممکن است عناصر متعصب و نادان مجادله و مناظره را به نزاع و منازعه فیزیکی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مشاجرات سیاسی و منازعات ورزشی و گاهی در مجلس نمایندگان نیز این گونه برخوردها و منازعات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مانند مجادله و مغالطه و نظائر آن و فن خطابه به موضوع خاصی ندارد و هر مقوله از مقولات را می‌تواند در بر گیرد و شامل می‌شود و در هر موضوعی می‌شودبه مناظره پرداخت</w:t>
      </w:r>
      <w:r>
        <w:rPr>
          <w:rFonts w:eastAsia="IRNazanin" w:cs="IRNazanin"/>
          <w:color w:val="111111"/>
          <w:sz w:val="28"/>
          <w:szCs w:val="28"/>
          <w:rtl w:val="true"/>
          <w:lang w:bidi="fa-IR"/>
        </w:rPr>
        <w:t>.</w:t>
      </w:r>
    </w:p>
    <w:p>
      <w:pPr>
        <w:pStyle w:val="Heading3"/>
        <w:numPr>
          <w:ilvl w:val="2"/>
          <w:numId w:val="1"/>
        </w:numPr>
        <w:rPr/>
      </w:pPr>
      <w:bookmarkStart w:id="25" w:name="__RefHeading___Toc2015240_2749589250"/>
      <w:bookmarkStart w:id="26" w:name="_Toc9"/>
      <w:bookmarkEnd w:id="25"/>
      <w:r>
        <w:rPr>
          <w:rtl w:val="true"/>
        </w:rPr>
        <w:t>مبادله گفتاری بهترین راه تفهیم مقاصد</w:t>
      </w:r>
      <w:bookmarkEnd w:id="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یکی از امتیازهای انسان بر حیوان، قوه ناطقه و تکلم است؛ تنها انسان است که از طریق گفت وگو روابط خود را با همنوعان خویش برقرار کرده و از اندیشه و مقاصد یکدیگر اطلاع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ذاتی و فطری یکی از تکیه گاه‌های پیامبران در تبلیغ رسالت‌ها و پیام‌های آسمانی بوده است و همین غریزه فطری باعث</w:t>
      </w:r>
      <w:bookmarkStart w:id="27" w:name="pg3251_40977"/>
    </w:p>
    <w:p>
      <w:pPr>
        <w:pStyle w:val="BookText"/>
        <w:rPr/>
      </w:pPr>
      <w:bookmarkEnd w:id="27"/>
      <w:r>
        <w:rPr>
          <w:rFonts w:ascii="IRNazanin" w:hAnsi="IRNazanin" w:eastAsia="IRNazanin"/>
          <w:color w:val="111111"/>
          <w:sz w:val="28"/>
          <w:sz w:val="28"/>
          <w:szCs w:val="28"/>
          <w:rtl w:val="true"/>
          <w:lang w:bidi="fa-IR"/>
        </w:rPr>
        <w:t>مجادله‌های گوناگون اقوام مختلف با پیامبران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 نوح با قوم کافر خویش و هم چنین گفت وگوی هود و صالح و سایر پیامبران با امت‌های ملحد خود به ویژه ابراهیم خلیل با خویشاوندان گمراه و حتی با طبیعت پرستان زمان و سرکرده نمرودیان که به بحث می‌نشیند از مقوله جدال نیکو بوده است و آنان را مبهوت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 شعیب با اقوام خود و موسی با فرعون و حضرت عیسی با متعصبان یهودی، همه این‌ها از وجود نمونه‌های بارز گفت وگوهای دینی در آن زمان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و روشن‌تر احتجاج‌های پیامبر اسلام با مشرکان عرب و مسیحیان نجران و ماده پرستان و منکران خدا و معاندان زمان است که صورت مناظرات و به شکل نیکوترین مجادله‌های پیامبر و مسلمان‌ها در کتاب‌ها انعکاس قابل توجهی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 اهل بیت عصمت و طهارت این شیوه را ادامه دادند وبا اقدام به سنت نیکوی پیامبران، گام‌های برجسته‌ای در این راه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امام علی با دانشمندان یهود درباره خدا و صفات او، در منابع دینی و تاریخ اسلام ثبت شده است، امام حسن و امام حسین نیز بارها با معاویه و هوادارانش به گفت وگو پرداخته و آنان را محکوم نموده‌اند، مناظره‌های امام باقر و امام صادق با بقایای خوارج و ملحدان زمان و منکران خدا در نیمه اول قرن دوم هجری از نمونه‌های برجستة جدال نیکو بلکه نیکوترین جدال است که برخی از آن‌ها را در بخش پایانی کتاب مطالعه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مناظره در میان اغلب ملت‌های پیشین نیز سابقه داشته است که به چند نمونه از تاریخ مناظره بسنده می‌کنیم</w:t>
      </w:r>
      <w:r>
        <w:rPr>
          <w:rFonts w:eastAsia="IRNazanin" w:cs="IRNazanin"/>
          <w:color w:val="111111"/>
          <w:sz w:val="28"/>
          <w:szCs w:val="28"/>
          <w:rtl w:val="true"/>
          <w:lang w:bidi="fa-IR"/>
        </w:rPr>
        <w:t>.</w:t>
      </w:r>
    </w:p>
    <w:p>
      <w:pPr>
        <w:pStyle w:val="Heading3"/>
        <w:numPr>
          <w:ilvl w:val="2"/>
          <w:numId w:val="1"/>
        </w:numPr>
        <w:rPr/>
      </w:pPr>
      <w:bookmarkStart w:id="28" w:name="__RefHeading___Toc2015242_2749589250"/>
      <w:bookmarkStart w:id="29" w:name="_Toc10"/>
      <w:bookmarkEnd w:id="28"/>
      <w:r>
        <w:rPr>
          <w:rtl w:val="true"/>
        </w:rPr>
        <w:t>تاریخ و پیشینه مناظره</w:t>
      </w:r>
      <w:bookmarkEnd w:id="29"/>
    </w:p>
    <w:p>
      <w:pPr>
        <w:pStyle w:val="Heading4"/>
        <w:numPr>
          <w:ilvl w:val="3"/>
          <w:numId w:val="1"/>
        </w:numPr>
        <w:rPr/>
      </w:pPr>
      <w:bookmarkStart w:id="30" w:name="__RefHeading___Toc2015244_2749589250"/>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پیش از پرداختن به اصول مناظره لازم است به سابقه و تاریخ پیدایش مناظره و جدل اشاره کنیم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جدل و مناظره، تاریخی به قدمت پیدایش انسان ناطق و متفکر دارد، چرا که انسان‌ها از عصر پیدایش تاکنون همه روزه در مطالب علمی و گفت وگوهای روزمره سیاسی، اجتماعی و خانوادگی گرفتار مجادله و یا مناظره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مناظره و جدال به یک معنا رسمی‌ترین روش بحث و استدلال است که از قدیم متداول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قصص الانبیاء استاد عبدالوهاب النجار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نوع مناظره بین ابلیس و پروردگار که هنگام خلق آدم و امر به سجده کردن به وجود آمده، یاد</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در قرآن آمده ذات اقدس الهی از ابلیس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مخلوقی را که با دست قدرت آفریدم و از روح خود در آن دمیدم سجده نکردی؟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که دارای نور و نیرو و حرارت است آفریدی و آدم را از خاک تیره و ظلمانی، بدین دلیل من افضل و اشرف هستم و بر آدم خاکی سجده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مناظره‌ای به شکل استفسار ملائکه از خدای متعال یاد می‌کند که پس از اعلام خلافت حضرت آدم در زمین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خلیفه و جانشین خود قرار می‌دهی که آنان در زمین خونریزی و فساد بر پا می‌کند، در حالی که ما تو را تقدیس می‌کنیم و به حمد تو سپاس‌گزاریم؟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نمی‌دانید آگاهی دارم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آن کتاب از جدال مشرکان و کفار و قوم نوح و ابراهیم، لوط، عاد و ثمود و غیره که در قرآن از آن‌ها سخن به میان آمده نیز مطالبی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نظر قرآن، جدال و مناظره به آغاز خلقت انسان برمی‌گردد؛ بنابراین یونانی‌ها آن را به وجود نیاورده‌اند، بلکه مناظره و نظایر آن با پیدایش اولین انسان‌ها در کره زمین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مناظره و گفتگو به صورت هدفمند و مدوّن به قرون پنجم و ششم پیش  از میلاد بر می‌گردد در یونان قدیم مکاتب اعتقادی از یک سو و اختلافات مالی از سوی دیگر باعث شد که بازار بحث و مناظره و جدل رونق پیدا کند و قرن پنجم را می‌شود نقطه تضاد عقاید و پیدایش سوفسطائیان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سفسطه دلایل سفسطه و جدل را به علاقه مندان بحث و گفتگو آموزش داده و راه‌های غلبه بر برقیب را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پروتا گورس و پرودیکوس از اولین افرادی بودند که به آن سر و صورتی دادند پروتاگورس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مشهور شد وی به شهرهای یونان می‌رفت و مجالس بحث و گفتگو برپا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قدری به مباحث فن مناظره اهمیت می‌دادند که آموزش آن را به عنوان شغل انتخاب نموده و به تعبیر افلاطون مغازه دارانی بودن با کالاهای معنوی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سقراط و شاگردش روش مباحثه را به 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می‌دادند</w:t>
      </w:r>
      <w:r>
        <w:rPr>
          <w:rFonts w:eastAsia="IRNazanin" w:cs="IRNazanin"/>
          <w:color w:val="111111"/>
          <w:sz w:val="28"/>
          <w:szCs w:val="28"/>
          <w:rtl w:val="true"/>
          <w:lang w:bidi="fa-IR"/>
        </w:rPr>
        <w:t>.</w:t>
      </w:r>
      <w:r>
        <w:rPr>
          <w:rStyle w:val="FootnoteAnchor"/>
          <w:rtl w:val="true"/>
        </w:rPr>
        <w:footnoteReference w:id="37"/>
      </w:r>
      <w:bookmarkStart w:id="32" w:name="pg3251_40979"/>
    </w:p>
    <w:p>
      <w:pPr>
        <w:pStyle w:val="BookText"/>
        <w:rPr/>
      </w:pPr>
      <w:bookmarkEnd w:id="32"/>
      <w:r>
        <w:rPr>
          <w:rFonts w:ascii="IRNazanin" w:hAnsi="IRNazanin" w:eastAsia="IRNazanin"/>
          <w:color w:val="111111"/>
          <w:sz w:val="28"/>
          <w:sz w:val="28"/>
          <w:szCs w:val="28"/>
          <w:rtl w:val="true"/>
          <w:lang w:bidi="fa-IR"/>
        </w:rPr>
        <w:t>ارسطو از انواع دیگری از برهان و استدلالها دیگر سخن گفته مانند استدلالهای جدلی، خطابه‌ای، مکابره‌ای، مناقشه‌ای و سفسطی،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جدل ادای پاسخ است، خطابه در امر دفاع و وارد ساختن اتهام است، مکابره استدلالی در جهت موفقیت مباحثه است، مناقشه ادامه بحث بدون توجه به تحصیل نتایج مشخص است و سفسطه هدفش به خطا انداختن طرف مخالف و تحصیل نتایج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با خطابه و مکابره با مناقشه قریب الافق می‌باشند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امروزه نیز مناظره با نظم و ترتیب خاصی مرسوم است، این شیوه بحث و گفت وگو، به نوبة خود قواعد معینی دارد و با منازعه نباید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عمومی به خصوص مناظره یکی از وسایل مهمی است که برای پرورش فکر و قوه ناطقه و تقویت نیروی اراده و ایمان از قدیم‌ترین روزگاران تا زمان حاضر به کار برده می‌شود و هر ملتی فراخور عقاید و فرهنگی که داشته‌اند به شکلی در این میدان قدم نهاده‌اند، سقراط، سرسلسله حکمای یونان برای ابطال سفسطه و سوفسطائیان از این فن استفاده شایانی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سوفسطائیان و سفسطه را سرگذشتی است که در این مختصر نمی‌گنجد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33" w:name="__RefHeading___Toc2015246_2749589250"/>
      <w:bookmarkStart w:id="34" w:name="_Toc12"/>
      <w:bookmarkEnd w:id="33"/>
      <w:r>
        <w:rPr/>
        <w:t>1</w:t>
      </w:r>
      <w:r>
        <w:rPr>
          <w:rtl w:val="true"/>
        </w:rPr>
        <w:t xml:space="preserve">. </w:t>
      </w:r>
      <w:r>
        <w:rPr>
          <w:rtl w:val="true"/>
        </w:rPr>
        <w:t>قدمت مناظره در ایران</w:t>
      </w:r>
      <w:bookmarkEnd w:id="34"/>
    </w:p>
    <w:p>
      <w:pPr>
        <w:pStyle w:val="BookText"/>
        <w:rPr/>
      </w:pPr>
      <w:r>
        <w:rPr>
          <w:rFonts w:ascii="IRNazanin" w:hAnsi="IRNazanin" w:eastAsia="IRNazanin"/>
          <w:color w:val="111111"/>
          <w:sz w:val="28"/>
          <w:sz w:val="28"/>
          <w:szCs w:val="28"/>
          <w:rtl w:val="true"/>
          <w:lang w:bidi="fa-IR"/>
        </w:rPr>
        <w:t>هر چند آثار قدیم ایران در این نوع مباحث از میان رفته است، ولی به اقرار بعضی از شرق شناسان غربی، کاخ بلند دانش و مناظره پیش از طلوع منطق و فلسفه در یونان در ایران برپا بوده است، یکی از ایران شناسان شهیر آمریکایی پروفسور ویلیم جکس می‌نویسد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گفته‌اند فیثاغورث زیردست استادان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یافته شاید به کلی بی‌اساس نباشد، ما می‌دانیم افلاطون آرزو داشت برای تحصیل علم و دانش به مشرق</w:t>
      </w:r>
    </w:p>
    <w:p>
      <w:pPr>
        <w:pStyle w:val="BookText"/>
        <w:rPr/>
      </w:pPr>
      <w:r>
        <w:rPr>
          <w:rFonts w:ascii="IRNazanin" w:hAnsi="IRNazanin" w:eastAsia="IRNazanin"/>
          <w:color w:val="111111"/>
          <w:sz w:val="28"/>
          <w:sz w:val="28"/>
          <w:szCs w:val="28"/>
          <w:rtl w:val="true"/>
          <w:lang w:bidi="fa-IR"/>
        </w:rPr>
        <w:t>مسافرت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جنگ های ایران و یونان مانع گردید از این که به آرزوی خود برسد پیروان پرادیقوس معاصر سقراط به داشتن آثار زردشت مباهات می کردند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 کمال تأسف چون آثار قدیم این نوع معارف به کلی محو شده است به طور قطع و یقین نمی‌دانیم چه قسم مناظره و سخنوری در این سرزمین رایج بوده و مناظره در ایران باستان چه صورت و شکلی داشته است یکی از اساتید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آثار پهلوی پیش از اسلام به زبان پهلوی کتابی است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آسوریک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بین نخل و بز که مرحوم بهار ترجمه کرده و در مقدمه دیوان پروین اعتصامی که بیشتر قطعات آن به طرز سؤال و جواب و مناظره بسته شده متذکر شده که این شیوه از قدیم الایام مخصوص ادبیات شمال و غرب ایران بوده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آثار سخن سرایان بزرگ ایران به میزان کافی مناظراتی داریم که گوینده گاه در طرف مثبت و گاه در طرف منفی قضیه داد سخن داده است و دلایل مطرح شده چه در مقام اثبات چه در قسمت نفی، به اندازه‌ای قوی است که خواننده می‌پندارد حقیقت همان است که طرف گفته است در طرف نفی و یا اثبات و جز آن نیست؛ این معنا خود بر بلندای پایگاه سخنوران ایران و تخصص و مهارت آنها در فن احتجاج و مناظره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شاعران مسلمان نیز بیشتر مناظرات به شاعران آذربایجان و عراق اختصاص داشته و قصائد اسدی طوسی که در مقوله مناظره است مجموعاً در آذربایجان ساخته شده و سایر مناظرات به شکل نظم و یا نثر از نظامی گرفته تا خواجوی کرمانی گواه بر این مدعاست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شیوه مناظره از قدیم‌ترین اسلوب حسن ادای مقصود و یکی از بزرگ‌ترین سبک‌های سخنگویی در شمال و غرب ایران بوده است، ولی معلوم نیست چرا تا این حد در برابر سبک خراسانی محکوم به زوال شده است تا آن جا که جز قسمت کمی از آن در کتاب‌های خطی بر جای نمانده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جدال سعدی با مدعی، مناظرات عقل و عشق شیخ، مناظره شب و روز اسدی طوسی،</w:t>
      </w:r>
      <w:bookmarkStart w:id="35" w:name="pg3251_40981"/>
    </w:p>
    <w:p>
      <w:pPr>
        <w:pStyle w:val="BookText"/>
        <w:rPr/>
      </w:pPr>
      <w:bookmarkEnd w:id="35"/>
      <w:r>
        <w:rPr>
          <w:rFonts w:ascii="IRNazanin" w:hAnsi="IRNazanin" w:eastAsia="IRNazanin"/>
          <w:color w:val="111111"/>
          <w:sz w:val="28"/>
          <w:sz w:val="28"/>
          <w:szCs w:val="28"/>
          <w:rtl w:val="true"/>
          <w:lang w:bidi="fa-IR"/>
        </w:rPr>
        <w:t>شمع و چراغ، پروانه و شمع، جام و غلیان، تیغ و قلم و مناظرات مولوی در حدوث و قدم و جبر و اختیار از این امر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مولوی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 قرآن بازخوان تفسیر بیت</w:t>
      </w:r>
    </w:p>
    <w:p>
      <w:pPr>
        <w:pStyle w:val="BookText"/>
        <w:rPr/>
      </w:pPr>
      <w:r>
        <w:rPr>
          <w:rFonts w:ascii="IRNazanin" w:hAnsi="IRNazanin" w:eastAsia="IRNazanin"/>
          <w:color w:val="111111"/>
          <w:sz w:val="28"/>
          <w:sz w:val="28"/>
          <w:szCs w:val="28"/>
          <w:rtl w:val="true"/>
          <w:lang w:bidi="fa-IR"/>
        </w:rPr>
        <w:t>گفت ایزد ما رمیت اذ رمیت</w:t>
      </w:r>
    </w:p>
    <w:p>
      <w:pPr>
        <w:pStyle w:val="BookText"/>
        <w:rPr/>
      </w:pPr>
      <w:r>
        <w:rPr>
          <w:rFonts w:ascii="IRNazanin" w:hAnsi="IRNazanin" w:eastAsia="IRNazanin"/>
          <w:color w:val="111111"/>
          <w:sz w:val="28"/>
          <w:sz w:val="28"/>
          <w:szCs w:val="28"/>
          <w:rtl w:val="true"/>
          <w:lang w:bidi="fa-IR"/>
        </w:rPr>
        <w:t>گر بپرّانیم تیر آن نی زماست</w:t>
      </w:r>
    </w:p>
    <w:p>
      <w:pPr>
        <w:pStyle w:val="BookText"/>
        <w:rPr/>
      </w:pPr>
      <w:r>
        <w:rPr>
          <w:rFonts w:ascii="IRNazanin" w:hAnsi="IRNazanin" w:eastAsia="IRNazanin"/>
          <w:color w:val="111111"/>
          <w:sz w:val="28"/>
          <w:sz w:val="28"/>
          <w:szCs w:val="28"/>
          <w:rtl w:val="true"/>
          <w:lang w:bidi="fa-IR"/>
        </w:rPr>
        <w:t>ما کمان و تیراندازش خداست</w:t>
      </w:r>
    </w:p>
    <w:p>
      <w:pPr>
        <w:pStyle w:val="BookText"/>
        <w:rPr/>
      </w:pPr>
      <w:r>
        <w:rPr>
          <w:rFonts w:ascii="IRNazanin" w:hAnsi="IRNazanin" w:eastAsia="IRNazanin"/>
          <w:color w:val="111111"/>
          <w:sz w:val="28"/>
          <w:sz w:val="28"/>
          <w:szCs w:val="28"/>
          <w:rtl w:val="true"/>
          <w:lang w:bidi="fa-IR"/>
        </w:rPr>
        <w:t>این نه جبر و معنی جبّاری است</w:t>
      </w:r>
    </w:p>
    <w:p>
      <w:pPr>
        <w:pStyle w:val="BookText"/>
        <w:rPr/>
      </w:pPr>
      <w:r>
        <w:rPr>
          <w:rFonts w:ascii="IRNazanin" w:hAnsi="IRNazanin" w:eastAsia="IRNazanin"/>
          <w:color w:val="111111"/>
          <w:sz w:val="28"/>
          <w:sz w:val="28"/>
          <w:szCs w:val="28"/>
          <w:rtl w:val="true"/>
          <w:lang w:bidi="fa-IR"/>
        </w:rPr>
        <w:t>ذکر جبّاری برای زاری است</w:t>
      </w:r>
    </w:p>
    <w:p>
      <w:pPr>
        <w:pStyle w:val="BookText"/>
        <w:rPr/>
      </w:pPr>
      <w:r>
        <w:rPr>
          <w:rFonts w:ascii="IRNazanin" w:hAnsi="IRNazanin" w:eastAsia="IRNazanin"/>
          <w:color w:val="111111"/>
          <w:sz w:val="28"/>
          <w:sz w:val="28"/>
          <w:szCs w:val="28"/>
          <w:rtl w:val="true"/>
          <w:lang w:bidi="fa-IR"/>
        </w:rPr>
        <w:t>گر نبودی اختیار این شرح چیست</w:t>
      </w:r>
    </w:p>
    <w:p>
      <w:pPr>
        <w:pStyle w:val="BookText"/>
        <w:rPr/>
      </w:pPr>
      <w:r>
        <w:rPr>
          <w:rFonts w:ascii="IRNazanin" w:hAnsi="IRNazanin" w:eastAsia="IRNazanin"/>
          <w:color w:val="111111"/>
          <w:sz w:val="28"/>
          <w:sz w:val="28"/>
          <w:szCs w:val="28"/>
          <w:rtl w:val="true"/>
          <w:lang w:bidi="fa-IR"/>
        </w:rPr>
        <w:t>وین دریغ و خجلت و آزرم چیست</w:t>
      </w:r>
      <w:r>
        <w:rPr>
          <w:rStyle w:val="FootnoteAnchor"/>
          <w:rtl w:val="true"/>
        </w:rPr>
        <w:footnoteReference w:id="43"/>
      </w:r>
    </w:p>
    <w:p>
      <w:pPr>
        <w:pStyle w:val="Heading4"/>
        <w:numPr>
          <w:ilvl w:val="3"/>
          <w:numId w:val="1"/>
        </w:numPr>
        <w:rPr/>
      </w:pPr>
      <w:bookmarkStart w:id="36" w:name="__RefHeading___Toc2015248_2749589250"/>
      <w:bookmarkStart w:id="37" w:name="_Toc13"/>
      <w:bookmarkEnd w:id="36"/>
      <w:r>
        <w:rPr/>
        <w:t>2</w:t>
      </w:r>
      <w:r>
        <w:rPr>
          <w:rtl w:val="true"/>
        </w:rPr>
        <w:t xml:space="preserve">. </w:t>
      </w:r>
      <w:r>
        <w:rPr>
          <w:rtl w:val="true"/>
        </w:rPr>
        <w:t>تکامل مناظره در اسلام</w:t>
      </w:r>
      <w:bookmarkEnd w:id="37"/>
    </w:p>
    <w:p>
      <w:pPr>
        <w:pStyle w:val="BookText"/>
        <w:rPr/>
      </w:pPr>
      <w:r>
        <w:rPr>
          <w:rFonts w:ascii="IRNazanin" w:hAnsi="IRNazanin" w:eastAsia="IRNazanin"/>
          <w:color w:val="111111"/>
          <w:sz w:val="28"/>
          <w:sz w:val="28"/>
          <w:szCs w:val="28"/>
          <w:rtl w:val="true"/>
          <w:lang w:bidi="fa-IR"/>
        </w:rPr>
        <w:t>در آغاز قرن دوم هجری بر اثر رابطه مسلمانان با ملل دیگر و ترجمه کتاب‌های یونانی و ایرانی به عربی، باعث نفوذ فرهنگ اجنبی در بلاد اسلامی گردید، به گونه‌ای که تمایلات ملحدانه و جریان‌های انحرافی ظهور پیدا کرد، ماده گرایان از فضای آزاد اسلام در مکه و منا، سفر و حضر، حتی مسجد پیامبر واماکن مقدس دیگر فرصت یافتند تا به ترویج اندیشه‌های باطل و ایجاد شبهات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و امامان معصوم با سعه صدر و حوصله تمام توانستند به اشکالات مادیون و پیروان مذاهب مشهور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صلی الله علیه و آله و سلم امام علی علیه السلام و فرزندانش این سنت رسول خدا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گفتار امام هشتم غالباً در سه سال آخر عمرش در طوس به برکت مناظره صادر گردیده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مباحثه، مناظره و نقادی در مکتب تشیع باعث به وجود آمدن فرهنگ تحقیق به گونه مضاعف در حوزه‌های علمی و دینی شیعه گردید؛ به گونه‌ای که از عصر تشکل شیعه تاکنون دانشجویان علوم دینی هیچ گاه تسلیم مدعای اساتید به صورت یک سویه و بدون چون و چرا نشده و نمی‌شوند، حتی در محضر گرامی‌ترین اساتید با مراعات ادب و اخلاق، شاگردان از نقد و اشکال نمودن دریغ نمی‌داشتند و این همآوردی و مناظره و مباحثه دینی را بی‌ادبی و بی‌حرمتی به استاد تلقی نمی‌کردند، چرا که از سلف صالح آموخته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العلم باالّردّ و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هر مدرس و استاد در این مکتب بستگی به وجود شاگردان نقاد و مناظره گر دارد، چرا که بدون اشکال و پاسخ و تقریر و نقد و مناقشه بر متون تقریرات و مشاوره و مناظره با اساتید و هم مباحثه‌ها علاقه جمعی و روح</w:t>
      </w:r>
    </w:p>
    <w:p>
      <w:pPr>
        <w:pStyle w:val="BookText"/>
        <w:rPr/>
      </w:pPr>
      <w:r>
        <w:rPr>
          <w:rFonts w:ascii="IRNazanin" w:hAnsi="IRNazanin" w:eastAsia="IRNazanin"/>
          <w:color w:val="111111"/>
          <w:sz w:val="28"/>
          <w:sz w:val="28"/>
          <w:szCs w:val="28"/>
          <w:rtl w:val="true"/>
          <w:lang w:bidi="fa-IR"/>
        </w:rPr>
        <w:t>تحقیق بیدار نمی‌شود و به گفته مقام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بیداری مقام جمعی جز مشاوره و مناظره چاره نیست و بدون وجود فضای انتقادی سالم و آزادی بیان و گفت وگوی آزاد و حمایت حکومت اسلامی و هدایت علما و صاحب نظران، تولید علم و اندیشه دینی و در نتیجه تمدن سازی و جامعه پردازی ناممکن و یا بسیار مشکل خواهد بود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خمینی قدس سرّه پس از تبعید به عراق و استقرار در نجف اشرف درس خارج فقهی را شروع کردند، لیکن برخلاف انتظارمعمول در درس‌های حوزوی، دیدند کسی در بین درس اشکال نمی‌کند؛ از شاگردان و علما تقاضا کردند که اشکالات خود را بی‌پرده مطرح سازند، از این رو شور و نشاطی در محضر درس امام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درس خارج ما از نقد و تحلیل نظریات فقهی امام راحل رحمة الله به خاطر وجود علاقه مندان امام رحمة الله خویشتن داری می‌کردند، نگارنده عرض کردم با وجود بنده و دیگر یاران صدیق امام در حوزه درس حضرت عالی هیچ واهمه‌ای از طرح و نقد نظرات حضرت امام نداشته باشید، چرا که گرمی بخشیدن به مجالس مباحثه و مناظره علمی ـ اعتقادی و سیاسی ـ اجتماعی، ساز و کارهای مناسب خود را می‌طلبد، به همین جهت برای انسجام بخشی و سازماندهی به نیروهای متخصص و متعهد و ایجاد بستری مناسب راهی جز به وجود آوردن تشکل‌های علمی و گروه‌های مباحثه و مناظره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سنت گفت وگو و مناظره با ادیان و مذاهب و صاحبان اندیشه و تفکرات تازه، بهترین راه تولید علم و تفکرات جدید اعتقادی و کلامی است، حتی به گفته آقای محمدی‌ری شهری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وگوی تمدن‌ها برای مشخص شدن حقیقت برای مردم جهان است، چرا که سران استکبار جز منطق زور و تزویر چیزی را پذیرا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خواهان گفت وگو نیستند و هدفشان از آزادی رهایی از قیود اخلاقی و انسانی است، نه آزادی 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آن‌ها با گفت وگوی تمدن‌ها و نامیدن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این نام بیش از این که یک اقدام فرهنگی باشد رنگ سیاسی دارد، با وجود آن برای حوزه‌های علمیه یک پیام مهم فرهنگی را در بر دارد و آن این است که پذیرش چنین پیشنهادی به عنوان گفت وگوی تمدن‌ها و ادیان و دعوت از ریاست جمهوری سابق یک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با پذیرش آن می‌خواهند ژست آزادی خواهی بگیرند، لیکن گفت وگوی یک مبلغ اسلامی به</w:t>
      </w:r>
      <w:bookmarkStart w:id="38" w:name="pg3251_40983"/>
    </w:p>
    <w:p>
      <w:pPr>
        <w:pStyle w:val="BookText"/>
        <w:rPr/>
      </w:pPr>
      <w:bookmarkEnd w:id="38"/>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علمای مسیحی در برابر صدها بیننده و فیلم بردار نشان دهنده باز بودن فضای مناسب در جهان کنونی برای گفت وگوی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از این فرصت طلایی باید نهایت استفاده را به عمل آورده و افراد مستعدی را در این راه تربیت کنند و به مجامع جهانی اعزام نمایند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39" w:name="__RefHeading___Toc2015250_2749589250"/>
      <w:bookmarkStart w:id="40" w:name="_Toc14"/>
      <w:bookmarkEnd w:id="39"/>
      <w:r>
        <w:rPr/>
        <w:t>3</w:t>
      </w:r>
      <w:r>
        <w:rPr>
          <w:rtl w:val="true"/>
        </w:rPr>
        <w:t xml:space="preserve">. </w:t>
      </w:r>
      <w:r>
        <w:rPr>
          <w:rtl w:val="true"/>
        </w:rPr>
        <w:t>مناظره در میان مسلمانان</w:t>
      </w:r>
      <w:bookmarkEnd w:id="40"/>
    </w:p>
    <w:p>
      <w:pPr>
        <w:pStyle w:val="BookText"/>
        <w:rPr/>
      </w:pPr>
      <w:r>
        <w:rPr>
          <w:rFonts w:ascii="IRNazanin" w:hAnsi="IRNazanin" w:eastAsia="IRNazanin"/>
          <w:color w:val="111111"/>
          <w:sz w:val="28"/>
          <w:sz w:val="28"/>
          <w:szCs w:val="28"/>
          <w:rtl w:val="true"/>
          <w:lang w:bidi="fa-IR"/>
        </w:rPr>
        <w:t>با ظهور اسلام مناظره مفهوم تازه‌ای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مناظره به شکل‌های مختلفی ترتیب داده می‌شد، در مجالس مناظراتی که متکلمان بغداد، تشکیل می‌دادند، حاضران در بیان اعتقادات آزاد بودند، در صورتی که به عقاید و آراء دیگران اهانتی روا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تفکر اسلامی بود که ملحدان زمان امام صادق علیه السلام آزادانه در اصول عقاید به مناظره می‌پرداختند و پاسخ مناسب را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 مفضل در این راستا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در مسجد مدینه نشسته بود، شنید که ابن ابی العوجاء با یکی از اصحابش کلمات کفرآمیزی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به مجرد شنیدن، فریاد زد و او را کافر و زندیق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کلامی بیا با هم به مباحثه بپردازیم، در صورتی که مدعای خود را با دلیل اثبات کردی می‌پذیریم و اگر اهل کلام نیستی، مرا با تو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اصحاب جعفر بن محمدی او هرگز با گفتار خشمگینانه و رکیک ما را مورد خطاب و عتاب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سخنانی به مراتب بدتر و زشت‌تر از ما می‌شنید، لیکن سعه صدر و تحملی عجیب از خود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او مردی است حکیم و بردبار و عاقل و متین و از دائره رفاقت و مدارا گام بیرون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دلایل ما چنان گوش فرا می‌داد گمان می‌کردیم تحت تأثیر منطق ما قرار گرفته است، ولی پس از استماع کامل، سخنان ما را با بیان موجز و دلایل قاطع ابطال می‌ساخت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قرآن کریم نیز از دشنام دادن به مشرکان در مجامع عمومی و مقابله با آن‌ها نهی می‌کند و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تَسُبُّواْ الَّذِینَ یَدْعُونَ مِن دُونِ اللّهِ</w:t>
      </w:r>
      <w:bookmarkStart w:id="41" w:name="pg3251_40984"/>
    </w:p>
    <w:p>
      <w:pPr>
        <w:pStyle w:val="BookText"/>
        <w:rPr/>
      </w:pPr>
      <w:bookmarkEnd w:id="41"/>
      <w:r>
        <w:rPr>
          <w:rFonts w:ascii="Amiri" w:hAnsi="Amiri" w:eastAsia="Amiri" w:cs="Amiri"/>
          <w:color w:val="111111"/>
          <w:sz w:val="28"/>
          <w:sz w:val="28"/>
          <w:szCs w:val="28"/>
          <w:rtl w:val="true"/>
          <w:lang w:bidi="ar-SA"/>
        </w:rPr>
        <w:t xml:space="preserve">فَیَسُبُّواْ اللّهَ عَدْوًا بِغَیْرِ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کسانی که غیر خدا را می‌خوانند ناسزا نگویید که آن‌ها هم عکس العمل نشان دهند و از روی جهل و عداوت و بدون علم و معرفت به ذات اقدس متعال اهانت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 و مناظره در اسلام باید به جدل و مراء منجر نشود و از اغراض شخصی و احساسات کودکانه و تعصبات جاهلانه پیراسته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عاقل را نباشد کین و پیکار</w:t>
      </w:r>
    </w:p>
    <w:p>
      <w:pPr>
        <w:pStyle w:val="BookText"/>
        <w:rPr/>
      </w:pPr>
      <w:r>
        <w:rPr>
          <w:rFonts w:ascii="IRNazanin" w:hAnsi="IRNazanin" w:eastAsia="IRNazanin"/>
          <w:color w:val="111111"/>
          <w:sz w:val="28"/>
          <w:sz w:val="28"/>
          <w:szCs w:val="28"/>
          <w:rtl w:val="true"/>
          <w:lang w:bidi="fa-IR"/>
        </w:rPr>
        <w:t>نه دانا خود ستیزد با سبکبار</w:t>
      </w:r>
    </w:p>
    <w:p>
      <w:pPr>
        <w:pStyle w:val="BookText"/>
        <w:rPr/>
      </w:pPr>
      <w:r>
        <w:rPr>
          <w:rFonts w:ascii="IRNazanin" w:hAnsi="IRNazanin" w:eastAsia="IRNazanin"/>
          <w:color w:val="111111"/>
          <w:sz w:val="28"/>
          <w:sz w:val="28"/>
          <w:szCs w:val="28"/>
          <w:rtl w:val="true"/>
          <w:lang w:bidi="fa-IR"/>
        </w:rPr>
        <w:t>اگر نادان به وحشت سخت گوید</w:t>
      </w:r>
    </w:p>
    <w:p>
      <w:pPr>
        <w:pStyle w:val="BookText"/>
        <w:rPr/>
      </w:pPr>
      <w:r>
        <w:rPr>
          <w:rFonts w:ascii="IRNazanin" w:hAnsi="IRNazanin" w:eastAsia="IRNazanin"/>
          <w:color w:val="111111"/>
          <w:sz w:val="28"/>
          <w:sz w:val="28"/>
          <w:szCs w:val="28"/>
          <w:rtl w:val="true"/>
          <w:lang w:bidi="fa-IR"/>
        </w:rPr>
        <w:t>خردمندش به نرمی دل بجوید</w:t>
      </w:r>
    </w:p>
    <w:p>
      <w:pPr>
        <w:pStyle w:val="BookText"/>
        <w:rPr/>
      </w:pPr>
      <w:r>
        <w:rPr>
          <w:rFonts w:ascii="IRNazanin" w:hAnsi="IRNazanin" w:eastAsia="IRNazanin"/>
          <w:color w:val="111111"/>
          <w:sz w:val="28"/>
          <w:sz w:val="28"/>
          <w:szCs w:val="28"/>
          <w:rtl w:val="true"/>
          <w:lang w:bidi="fa-IR"/>
        </w:rPr>
        <w:t>دو صاحب دل نگه دارند مویی</w:t>
      </w:r>
    </w:p>
    <w:p>
      <w:pPr>
        <w:pStyle w:val="BookText"/>
        <w:rPr/>
      </w:pPr>
      <w:r>
        <w:rPr>
          <w:rFonts w:ascii="IRNazanin" w:hAnsi="IRNazanin" w:eastAsia="IRNazanin"/>
          <w:color w:val="111111"/>
          <w:sz w:val="28"/>
          <w:sz w:val="28"/>
          <w:szCs w:val="28"/>
          <w:rtl w:val="true"/>
          <w:lang w:bidi="fa-IR"/>
        </w:rPr>
        <w:t>هم ایدون سرکش و آزرم جویی</w:t>
      </w:r>
    </w:p>
    <w:p>
      <w:pPr>
        <w:pStyle w:val="BookText"/>
        <w:rPr/>
      </w:pPr>
      <w:r>
        <w:rPr>
          <w:rFonts w:ascii="IRNazanin" w:hAnsi="IRNazanin" w:eastAsia="IRNazanin"/>
          <w:color w:val="111111"/>
          <w:sz w:val="28"/>
          <w:sz w:val="28"/>
          <w:szCs w:val="28"/>
          <w:rtl w:val="true"/>
          <w:lang w:bidi="fa-IR"/>
        </w:rPr>
        <w:t>اگر از هر دو جانب جاهلانند</w:t>
      </w:r>
    </w:p>
    <w:p>
      <w:pPr>
        <w:pStyle w:val="BookText"/>
        <w:rPr/>
      </w:pPr>
      <w:r>
        <w:rPr>
          <w:rFonts w:ascii="IRNazanin" w:hAnsi="IRNazanin" w:eastAsia="IRNazanin"/>
          <w:color w:val="111111"/>
          <w:sz w:val="28"/>
          <w:sz w:val="28"/>
          <w:szCs w:val="28"/>
          <w:rtl w:val="true"/>
          <w:lang w:bidi="fa-IR"/>
        </w:rPr>
        <w:t>اگر زنجیر باشد بگسلانند</w:t>
      </w:r>
    </w:p>
    <w:p>
      <w:pPr>
        <w:pStyle w:val="BookText"/>
        <w:rPr/>
      </w:pPr>
      <w:r>
        <w:rPr>
          <w:rFonts w:ascii="IRNazanin" w:hAnsi="IRNazanin" w:eastAsia="IRNazanin"/>
          <w:color w:val="111111"/>
          <w:sz w:val="28"/>
          <w:sz w:val="28"/>
          <w:szCs w:val="28"/>
          <w:rtl w:val="true"/>
          <w:lang w:bidi="fa-IR"/>
        </w:rPr>
        <w:t>یکی را زشت خویی داد دشنام</w:t>
      </w:r>
    </w:p>
    <w:p>
      <w:pPr>
        <w:pStyle w:val="BookText"/>
        <w:rPr/>
      </w:pPr>
      <w:r>
        <w:rPr>
          <w:rFonts w:ascii="IRNazanin" w:hAnsi="IRNazanin" w:eastAsia="IRNazanin"/>
          <w:color w:val="111111"/>
          <w:sz w:val="28"/>
          <w:sz w:val="28"/>
          <w:szCs w:val="28"/>
          <w:rtl w:val="true"/>
          <w:lang w:bidi="fa-IR"/>
        </w:rPr>
        <w:t>تحمل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 فرجام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 ز آنم که خواهی گفتن آنی</w:t>
      </w:r>
    </w:p>
    <w:p>
      <w:pPr>
        <w:pStyle w:val="BookText"/>
        <w:rPr/>
      </w:pPr>
      <w:r>
        <w:rPr>
          <w:rFonts w:ascii="IRNazanin" w:hAnsi="IRNazanin" w:eastAsia="IRNazanin"/>
          <w:color w:val="111111"/>
          <w:sz w:val="28"/>
          <w:sz w:val="28"/>
          <w:szCs w:val="28"/>
          <w:rtl w:val="true"/>
          <w:lang w:bidi="fa-IR"/>
        </w:rPr>
        <w:t>که دانم عیب من چون من ندانی</w:t>
      </w:r>
    </w:p>
    <w:p>
      <w:pPr>
        <w:pStyle w:val="BookText"/>
        <w:rPr/>
      </w:pPr>
      <w:r>
        <w:rPr>
          <w:rFonts w:ascii="IRNazanin" w:hAnsi="IRNazanin" w:eastAsia="IRNazanin"/>
          <w:color w:val="111111"/>
          <w:sz w:val="28"/>
          <w:sz w:val="28"/>
          <w:szCs w:val="28"/>
          <w:rtl w:val="true"/>
          <w:lang w:bidi="fa-IR"/>
        </w:rPr>
        <w:t xml:space="preserve">ولتر نویسنده نامدار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طرفداران آزادی سخن و نوشتار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ژان ژاک روسو روابطش تیره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شنید که مقامات سوئیس دستور داده‌اند تمام کتاب‌های روسو را درباره اصول حقوق سیاسی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 با شتاب به دیدن او رفت و این عبارت تاریخی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هیچ وجه با تو هم عقیده نیستم و هیچ کدام از سخنان تو را قبول ندارم، ولی سخن گفتن حق توست و من برای دفاع از حق تو اگر لازم باشد جان خود را نثار می کنم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2" w:name="__RefHeading___Toc2015252_2749589250"/>
      <w:bookmarkStart w:id="43" w:name="_Toc15"/>
      <w:bookmarkEnd w:id="42"/>
      <w:r>
        <w:rPr/>
        <w:t>4</w:t>
      </w:r>
      <w:r>
        <w:rPr>
          <w:rtl w:val="true"/>
        </w:rPr>
        <w:t xml:space="preserve">. </w:t>
      </w:r>
      <w:r>
        <w:rPr>
          <w:rtl w:val="true"/>
        </w:rPr>
        <w:t>مناظره در دنیای غرب</w:t>
      </w:r>
      <w:bookmarkEnd w:id="4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پیشینه مناظره در میان غربی‌ها اطلاعات چندانی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از متفکران اسکولاستیک در قرون وسطی مانند ماتریالیست‌ها چنان گرفتار دکمی و جزمیت شده بودند که احتمال خطا در تفکرات خود نمی‌دادند تا احساس نیاز به مناظره داشته باشند، ولی طلوع و غروب فلسفه‌ها و تحولات علمی و ظهور رنسانس موجب شد که غربی‌ها به</w:t>
      </w:r>
      <w:bookmarkStart w:id="44" w:name="pg3251_40985"/>
    </w:p>
    <w:p>
      <w:pPr>
        <w:pStyle w:val="BookText"/>
        <w:rPr/>
      </w:pPr>
      <w:bookmarkEnd w:id="44"/>
      <w:r>
        <w:rPr>
          <w:rFonts w:ascii="IRNazanin" w:hAnsi="IRNazanin" w:eastAsia="IRNazanin"/>
          <w:color w:val="111111"/>
          <w:sz w:val="28"/>
          <w:sz w:val="28"/>
          <w:szCs w:val="28"/>
          <w:rtl w:val="true"/>
          <w:lang w:bidi="fa-IR"/>
        </w:rPr>
        <w:t>پلورالیسم و تکثرگرایی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گفتگوی تمدن‌ها در دنیا طرفداران زیادی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معدودی از غربی‌ها مانند هانتینگتون </w:t>
      </w:r>
      <w:r>
        <w:rPr>
          <w:rFonts w:eastAsia="Times New Roman" w:cs="Times New Roman" w:ascii="Times New Roman" w:hAnsi="Times New Roman"/>
          <w:color w:val="111111"/>
          <w:sz w:val="28"/>
          <w:szCs w:val="28"/>
          <w:lang w:val="en-US" w:bidi="en-US"/>
        </w:rPr>
        <w:t>Huntington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سخنی از جنگ تمدن و فرهنگ‌ها به میان آورده‌اند لیکن امروز طرفداران قابل توجهی ندارند و ایده گفتگوی تمدن‌ها گوی سبقت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مناظره و گفتگو در دنیای غرب جایگاه رفیعی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 بیکن لردو رولام توماس هابس جان لاک و نیوتن را می‌شود از پیشتازان مناظره در قرن هفتم در انگلستان بشماریم بیکن معتقد است تنها فایده‌ای که بر منظق ارسطو متصور است آن می‌باشد که این منطق، فن مباحثه و شیوه‌های غلبه بر حریف را به علاقه مندان می‌آموزد، اما دانستن شیوه‌های پیروزی در مباحثه مطلبی است و علم غلبه بر طبیعت و رسیدن به حقایق علمی به منظور بهره وری از آن‌ها در عمل و کاربرد‌شان در جهت نفع بشر مطلب دیگری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جان لاک نیز کتابی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فهم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جلسه مباحثه‌ای شرکت کرد و دید هیچ نتیجه‌ای از آن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مناظره در دنیای غرب از اهمیت فوق العاده برخوردار است و در طی مباحث به آن پرداخته شده است</w:t>
      </w:r>
      <w:r>
        <w:rPr>
          <w:rFonts w:eastAsia="IRNazanin" w:cs="IRNazanin"/>
          <w:color w:val="111111"/>
          <w:sz w:val="28"/>
          <w:szCs w:val="28"/>
          <w:rtl w:val="true"/>
          <w:lang w:bidi="fa-IR"/>
        </w:rPr>
        <w:t>.</w:t>
      </w:r>
    </w:p>
    <w:p>
      <w:pPr>
        <w:pStyle w:val="Heading3"/>
        <w:numPr>
          <w:ilvl w:val="2"/>
          <w:numId w:val="1"/>
        </w:numPr>
        <w:rPr/>
      </w:pPr>
      <w:bookmarkStart w:id="45" w:name="__RefHeading___Toc2015254_2749589250"/>
      <w:bookmarkStart w:id="46" w:name="_Toc16"/>
      <w:bookmarkEnd w:id="45"/>
      <w:r>
        <w:rPr>
          <w:rtl w:val="true"/>
        </w:rPr>
        <w:t>شرایط مناظره کنندگان</w:t>
      </w:r>
      <w:bookmarkEnd w:id="46"/>
    </w:p>
    <w:p>
      <w:pPr>
        <w:pStyle w:val="BookText"/>
        <w:rPr/>
      </w:pPr>
      <w:r>
        <w:rPr>
          <w:rFonts w:ascii="IRNazanin" w:hAnsi="IRNazanin" w:eastAsia="IRNazanin"/>
          <w:color w:val="111111"/>
          <w:sz w:val="28"/>
          <w:sz w:val="28"/>
          <w:szCs w:val="28"/>
          <w:rtl w:val="true"/>
          <w:lang w:bidi="fa-IR"/>
        </w:rPr>
        <w:t>از مهم‌ترین شرایط و آموزش‌ها که در این دو مقوله می‌توان مطرح ساخت و قواعد عقلی نیز آن را می‌طلبد گزینش افراد خاصی است با شرایطی که ذیلا اشاره می‌شود تا مناظره به هدف واقعی برسد؛ در غیر این صورت لغو و بی‌نتیجه خواهد ماند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قواعد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مجادل و مناظر باید به قواعد و فرمول‌های منطقی و صناعات خمس آشنا باشد تا بتواند بر مطلوب خود از طریق قواعد مختلف اقامه دلیل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بر قضایای مشهورات، مسلمات و مظنونات نیز آشنا و مسلط باشد به خصوص در باب استدلال‌های تمثیلی، مغالطه‌ای، اشعار، ضرب المثل‌ها، حکایت‌ها و کلمات بزرگان در این گونه موضوعات تسلط کامل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بر موضوع و بیان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گر باید بیانی جذاب، ادبیاتی نیرومند، آهنگی زیبا و قدرت تسلط بر اعصاب و روان خویش داشته باشد و همچون استادی که بر کرسی تدریس</w:t>
      </w:r>
    </w:p>
    <w:p>
      <w:pPr>
        <w:pStyle w:val="BookText"/>
        <w:rPr/>
      </w:pPr>
      <w:r>
        <w:rPr>
          <w:rFonts w:ascii="IRNazanin" w:hAnsi="IRNazanin" w:eastAsia="IRNazanin"/>
          <w:color w:val="111111"/>
          <w:sz w:val="28"/>
          <w:sz w:val="28"/>
          <w:szCs w:val="28"/>
          <w:rtl w:val="true"/>
          <w:lang w:bidi="fa-IR"/>
        </w:rPr>
        <w:t>نشسته است از آرامش کافی در طول گفت وگو برخوردار بوده و از عجله و شتاب پرهیز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سؤال های مبهم و مغرضانه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پرسش‌های مغرضانه و مسئله دار و چند پهلو که باعث ابهام ذهن مخالفان و آلودگی فضای مناظره و خروج از دایره موضوع و عدل و انصاف می‌شود سخت دوری نماید؛ فی المثل اگر طرف مقابلش خطایی در نوجوانی کرده و یا با کسی که از نظر سیاسی و اخلاقی نامطلوب بوده معاشرت داشته یا یکی از بستگانش خطاکار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فعلا در جامعه منفور می‌باشد و یا مورد بغض حاکمیت قرار دارد سخت باید اجتناب شود؛ مثلاً اگر بگوید شنیده‌ام که تو در گذشته سخنگوی بنی صدر بوده‌ای یا در جوانی به روی مظلومی سیلی نواختی یا سابقه گرایش مارکسیستی داشته‌ای و یا در دستگاه طاغوت کاره‌ای بوده‌ای، آیا هم اکنون نیز به آن گرایش‌ها باقی هستی یا خیر؟ یا پرسیده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مادرت از تبار غربتی‌ها و کولی‌ها بوده‌اند و امثال این اباطیل که از شأن مناظره‌گرانِ حق طلب به دور می‌باشد و از تمام مطالبی که ارتباطی به موضوع بحث پیدا نمی‌کند اجتناب نماید، از رقیب نیز تعهد بگیرد که از طرح مسایل نا مربوط جداًّ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شنونده هوشمند آن را یک ترفند مغرضانه‌ای برای فرار از بحث و خروج از بن بست تلقی خواهد کرد و حق را به طرف مقابل خواهد داد و در میان عوامِ مردم نیز تأثیر زودگذر گذاشته ولی در نهایت با روشنگری فرهیختگان، هوادارانش نیز از وی بر می‌گردند مگر این که حریف مجادله را از حد بگذراند و انسان از مقابله به مثل ناگزیر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ظاهرت چون گور کافر پر حلل</w:t>
      </w:r>
    </w:p>
    <w:p>
      <w:pPr>
        <w:pStyle w:val="BookText"/>
        <w:rPr/>
      </w:pPr>
      <w:r>
        <w:rPr>
          <w:rFonts w:ascii="IRNazanin" w:hAnsi="IRNazanin" w:eastAsia="IRNazanin"/>
          <w:color w:val="111111"/>
          <w:sz w:val="28"/>
          <w:sz w:val="28"/>
          <w:szCs w:val="28"/>
          <w:rtl w:val="true"/>
          <w:lang w:bidi="fa-IR"/>
        </w:rPr>
        <w:t>باطنت قهر خدا عزوجل</w:t>
      </w:r>
    </w:p>
    <w:p>
      <w:pPr>
        <w:pStyle w:val="BookText"/>
        <w:rPr/>
      </w:pPr>
      <w:r>
        <w:rPr>
          <w:rFonts w:ascii="IRNazanin" w:hAnsi="IRNazanin" w:eastAsia="IRNazanin"/>
          <w:color w:val="111111"/>
          <w:sz w:val="28"/>
          <w:sz w:val="28"/>
          <w:szCs w:val="28"/>
          <w:rtl w:val="true"/>
          <w:lang w:bidi="fa-IR"/>
        </w:rPr>
        <w:t>ظاهرت طعنه زند بر با یزید</w:t>
      </w:r>
    </w:p>
    <w:p>
      <w:pPr>
        <w:pStyle w:val="BookText"/>
        <w:rPr/>
      </w:pPr>
      <w:r>
        <w:rPr>
          <w:rFonts w:ascii="IRNazanin" w:hAnsi="IRNazanin" w:eastAsia="IRNazanin"/>
          <w:color w:val="111111"/>
          <w:sz w:val="28"/>
          <w:sz w:val="28"/>
          <w:szCs w:val="28"/>
          <w:rtl w:val="true"/>
          <w:lang w:bidi="fa-IR"/>
        </w:rPr>
        <w:t>با طنت را ننگ می‌دارد یزید</w:t>
      </w:r>
    </w:p>
    <w:p>
      <w:pPr>
        <w:pStyle w:val="BookText"/>
        <w:rPr/>
      </w:pPr>
      <w:r>
        <w:rPr>
          <w:rFonts w:ascii="IRNazanin" w:hAnsi="IRNazanin" w:eastAsia="IRNazanin"/>
          <w:color w:val="111111"/>
          <w:sz w:val="28"/>
          <w:sz w:val="28"/>
          <w:szCs w:val="28"/>
          <w:rtl w:val="true"/>
          <w:lang w:bidi="fa-IR"/>
        </w:rPr>
        <w:t>گر که پوشیمش ز بنده پروری</w:t>
      </w:r>
    </w:p>
    <w:p>
      <w:pPr>
        <w:pStyle w:val="BookText"/>
        <w:rPr/>
      </w:pPr>
      <w:r>
        <w:rPr>
          <w:rFonts w:ascii="IRNazanin" w:hAnsi="IRNazanin" w:eastAsia="IRNazanin"/>
          <w:color w:val="111111"/>
          <w:sz w:val="28"/>
          <w:sz w:val="28"/>
          <w:szCs w:val="28"/>
          <w:rtl w:val="true"/>
          <w:lang w:bidi="fa-IR"/>
        </w:rPr>
        <w:t>تو چرا رسوایی از حد می‌بری</w:t>
      </w:r>
    </w:p>
    <w:p>
      <w:pPr>
        <w:pStyle w:val="BookText"/>
        <w:rPr/>
      </w:pPr>
      <w:r>
        <w:rPr>
          <w:rFonts w:ascii="IRNazanin" w:hAnsi="IRNazanin" w:eastAsia="IRNazanin"/>
          <w:color w:val="111111"/>
          <w:sz w:val="28"/>
          <w:sz w:val="28"/>
          <w:szCs w:val="28"/>
          <w:rtl w:val="true"/>
          <w:lang w:bidi="fa-IR"/>
        </w:rPr>
        <w:t>در این صورت با یک اخطار و با جلوگیری مجری از طی مسیر انحرافی مناظره او به اصل بحث برگردانیده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حاشیه رفتن 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توجه کامل و مؤدبانه به بیانات حریف نباید به وی مجال دهد تا دامنه سخن را بی‌جهت بگستراند و یا مسئله را به شاخه‌های متعدد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از طریق داد و قال بلکه به وسیله در تنگنا قرار دادن و با تکیه بر نقاط ضعف کلامی او مواضع وی را درهم بکوبد و او را به موضوع اصلی مباحثه برگرداند برای کسب پیروزی در مناظره لازم است در بعضی از مسائل مهاجم باشد نه مدافع، فعال</w:t>
      </w:r>
    </w:p>
    <w:p>
      <w:pPr>
        <w:pStyle w:val="BookText"/>
        <w:rPr/>
      </w:pPr>
      <w:r>
        <w:rPr>
          <w:rFonts w:ascii="IRNazanin" w:hAnsi="IRNazanin" w:eastAsia="IRNazanin"/>
          <w:color w:val="111111"/>
          <w:sz w:val="28"/>
          <w:sz w:val="28"/>
          <w:szCs w:val="28"/>
          <w:rtl w:val="true"/>
          <w:lang w:bidi="fa-IR"/>
        </w:rPr>
        <w:t>باشد نه منفعل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الفاظ رکیک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 و تکفیر و الفاظ رکیک و نازیبا و طرح مسائل ضدارزشی و پرسش‌های نابجا باید پرهیز گردد، زیرا این نوع گفته‌ها دلالت دارد که طرف مقابل قافیه را باخته است و اگر حریف از این حربه استفاده کرد بهترین فرصت برای دفاع و ارائه نقاط ضعف گوینده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 شخصی و خانوادگی طرف مقابل و یا پریدن به اشخاص دیگر که از دایره جلسه مناظره خارج می‌باشند نشان ضعف و بداخلاقی و هوچی گری و نداشتن منطق است گرچه ممکن است در وصول به هدف مقطعی بی‌تأثیر نباشد لیکن در پیشگاه خدا و خلق آگاه محکوم است چرا که از نظر اسلام هدف وسیله را توجیه نمی‌کند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گر باید قرص و محکم و با دلیل و قاطعیت سخن بگوید نه با فریاد و جنجال و نه با ظن و گمان بلکه با منطق و برهان در عرصه گفت و گو بماند، چرا که سر‌وصدا نشانة ضعف علمی و منطقی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برهانکم ان کنتم صادقین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مناظره با معاندان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الامکان باید از مناظره با افراد ریاست طلب و برتری جو و خودخواه و معاند در جلسه خصوصی و عمومی به خصوص در مبارزات انتخابی دوری نمود، چرا که چنین کسی هرگز زیر بار حق نخواهد رفت بلکه با تردستی و دروغ پراکنی و حقه بازی در برابر اکثریت ناآگاه به هدفش دست پیدا خواهد کرد در حالی که اگر چنین جلسه‌ای نبود وی به هدف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بحث و مذاکره با افرادی که مجذوب یک مرام و یا مفتون یک مرشد و مراد و یا صاحب قدرت و مقامی شده باشند و او را حق مطلق و مربی بی‌مانند، می‌شمارند، باید پرهیز کرد، چون هیچ مریدی را از مرادش ولو باطل باشد با مباحثه و مناظره معمولا نمی‌توان جدا کرد مگر در طول زمان اعمال خلاف شرعی را از مربی اخلاق و یا مرادشان مشاهده نمایند 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دست و پای مراد مطاع را می‌بوسند و نیم خورده او را شفا می‌دانند و تسلیم محض اویند و گفتار او را</w:t>
      </w:r>
    </w:p>
    <w:p>
      <w:pPr>
        <w:pStyle w:val="BookText"/>
        <w:rPr/>
      </w:pPr>
      <w:r>
        <w:rPr>
          <w:rFonts w:ascii="IRNazanin" w:hAnsi="IRNazanin" w:eastAsia="IRNazanin"/>
          <w:color w:val="111111"/>
          <w:sz w:val="28"/>
          <w:sz w:val="28"/>
          <w:szCs w:val="28"/>
          <w:rtl w:val="true"/>
          <w:lang w:bidi="fa-IR"/>
        </w:rPr>
        <w:t>وحی منزل می‌دانند چگونه با بحث و گفت وگو هدایت می‌شوند؛</w:t>
      </w:r>
      <w:r>
        <w:rPr>
          <w:rStyle w:val="FootnoteAnchor"/>
          <w:rtl w:val="true"/>
        </w:rPr>
        <w:footnoteReference w:id="52"/>
      </w:r>
      <w:r>
        <w:rPr>
          <w:rFonts w:ascii="IRNazanin" w:hAnsi="IRNazanin" w:eastAsia="IRNazanin"/>
          <w:color w:val="111111"/>
          <w:sz w:val="28"/>
          <w:sz w:val="28"/>
          <w:szCs w:val="28"/>
          <w:rtl w:val="true"/>
          <w:lang w:bidi="fa-IR"/>
        </w:rPr>
        <w:t>آنان هرگز دست از مراد برنمی دارند البته شرکت در مناظره‌های عمومی و یا تلویزیونی که باعث روشن شدن آحاد ملت می‌شود و جلو تداوم ریاست طلبان گرفته می‌شود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زمامدار یک کشور نیز نباید به صورت خصوصی یا عمومی به مباحثه پرداخت، زیرا اگر او شکست بخورد مناظره گر را از تاریخ و جغرافیا حذف می‌کند و یا محبوس می‌سازد و اگر گفت وگو با وی دوستانه باشد ولی خلاف نظر او را بازگوید با او دشمن شده و در مواقع مناسب ضربه را به وسیله ایادیش بر وی وارد خواهد ساخت، چنان چه کسانی که با حجاج بن یوسف ثقفی و یا معاویه به مباحثه و جدال می‌پرداختند و آنان را محکوم می‌ساختند بی‌درنگ حکم قتل آن‌ها صادر می‌شد و بعضاً زندانی می‌شدند و یا از تمام مسئولیت‌ها عزل می‌شدند و اگر صاحب قدرت خیلی کینه توز نباشد حاضر نخواهد شد به این گونه افراد پستی یا مقامی را تفویض نماید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صناعات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آشنایی مناظره گران با قیاسات برهانی، خطابی، شعری، جدلی و سفسطی نیز بسیار سودمند است و به ویژه از صناعت خمس توجه به مغالطات و جدل برای شکافتن حقایق و دریدن پرده‌های تدلیس و اشتباهات مغالطه گران در بخش مناظرات برای جلوگیری از لغزش‌های فکری مفید و ضروری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دکتر فاستر در کتاب مباحثه و 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مناظره، شاگردان با اصولی روبه رو می شوند که متکی به علم منطق است و به زودی توجه پیدا می کنند که برای اقامه دلیل و استدلال آشنایی با علم منطق لازم دارند و هر کس بخواهد درست استدلال نماید جز این که فن منطق را فراگیرد چاره ندارد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بلکه صناعات خمس را باید بدانند و بیاموزند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دقیق در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دلیل در فن مناظره روش صحیح و نظم و ترتیب دقیقی باید رعایت گردد وگرنه هرج و مرج و پریشان گویی می‌آورد، وانگهی باید قبلا تمرین عملی و شرکت در مناظرات ساختگی داشته باشد، چرا که صرف تحصیل آداب و قواعد این فن و مجرد بررسی و قرائت شاهکارهای سخنرانی و مناظره‌ای در چنین مجالسی بی‌آن که عملا در مناظرات مصنوعی شرکت نموده و به تمرین و مهارت بپردازند و اساتید فن و سایر مخاطبان نقاط قوت و ضعف آن‌ها را بازگو سازند کاری بی‌روح و بی‌ثمر است، مباحثات شفاهی به مراتب شورانگیزتر از مبارزات قلمی است، از این رو تمرین بیشتر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مناظره در دانشگاه آبوا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که در مباحثه قوی تر گردد پیشرفت خواهد داشت، زیرا صفحات تاریخ از تأثیرات مناظره در امور دنیا حکایت می کند مخصوصاً از آن جهت که یکی از نیروهای بزرگ آموزش و پرورش به شمار می رود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دنیای غرب اکثر دانشمندان آموزش و پرورش بر این باورند که برای کارهای دشوار و خطیر کشور، نوعاً کسانی شایسته‌اند از طرف ملت برگزیده شوند که در انجمن‌های مناظره بیشتر ورزیده شده باشند، زیرا در مناظره، یک دانشجوی ماهر تمام مایه‌های علمی و عملی و گوهر ذاتی خود را به کار می‌بندد و تا آخرین مرحله لیاقت و استعداد، کوشش و تلاش می‌نماید تا گفتارش شیرین و دلایلش مورد پسند و سزاوار تصدیق و تحسین باشد و به مجرد این که یک بار به این افتخار نائل می‌شود لذت آن را به زودی فراموش نمی‌کند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گنج سعادت قبول اهل دل است        مباد کس که در این نکته شک و ریب کند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دانشجو با دقت کافی و اسلوب منظم کتاب مناظره را بخواند و عملاً به کارگیرد، در نتیجه ممارست، صوت و آهنگ او به تدریج موزون شود و قوه ناطقه‌اش بی‌آن که خود</w:t>
      </w:r>
      <w:bookmarkStart w:id="47" w:name="pg3251_40990"/>
    </w:p>
    <w:p>
      <w:pPr>
        <w:pStyle w:val="BookText"/>
        <w:rPr/>
      </w:pPr>
      <w:bookmarkEnd w:id="47"/>
      <w:r>
        <w:rPr>
          <w:rFonts w:ascii="IRNazanin" w:hAnsi="IRNazanin" w:eastAsia="IRNazanin"/>
          <w:color w:val="111111"/>
          <w:sz w:val="28"/>
          <w:sz w:val="28"/>
          <w:szCs w:val="28"/>
          <w:rtl w:val="true"/>
          <w:lang w:bidi="fa-IR"/>
        </w:rPr>
        <w:t>متوجه باشد رو به کمال می‌رود، سرعت انتقال و حاضر جوابی و نیروی تجزیه و تحلیل از نتایج مسلم این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علم از نظر فنّی و عملی مجرب باشند اگر به مناظره دعوت شوند قوای فکری خود را فی الفور تمرکز دهند و به گونه ارتجالی با طلاقت زبان و رفتاری خالی از تکلف اعتماد و احترام جمع را به خود جلب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یکی از دانشکده‌های حقوق آمریکا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بعضی دانشجویان را پس از فراغت از تحصیل به ندرت کسی شنیده است ولی بالعکس بسیاری از دانشجویان دیگری که در انجمن های مناظره وارد بوده اند حدیث سخنشان در بسیط زمین گسترش یافته و در تالار کنگره ها و مجالس قانون گذاری و مجامع بین المللی طنین افکنده و برخی در مقامات فرهنگی و قضایی، اجتماعی و سیاسی پایگاهی بلند یافته و خدمات درخشانی به کشورشان انجام داده اند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کتابی که سه تن از استادان سخنوری و مناظره در آمریکا نوشته‌اند مناظره را هوش آزمایی و نبرد افکار تعریف کرده و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 پیروزی نصیب کسی است که به وجه مؤثری در مسائل غور کند و گوی سبقت را در این میدان برباید و در اندیشه و گفتار مهارت و شایستگی خاصّی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هر گاه وارد این میدان شوید خواهید توانست نیروی خود را برای احراز مقام رهبری و نفوذ در عقیده شنوندگان بیازمایید و معلوم کنید تا چه اندازه می‌توانید درباره مسائل حیاتی ـ اجتماعی، مستمعین خود را با خود هم فکر و هم آهنگ سازید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48" w:name="__RefHeading___Toc2015256_2749589250"/>
      <w:bookmarkStart w:id="49" w:name="_Toc17"/>
      <w:bookmarkEnd w:id="48"/>
      <w:r>
        <w:rPr>
          <w:rtl w:val="true"/>
        </w:rPr>
        <w:t>مناظره و گفت وگوی سودمند</w:t>
      </w:r>
      <w:bookmarkEnd w:id="49"/>
    </w:p>
    <w:p>
      <w:pPr>
        <w:pStyle w:val="BookText"/>
        <w:rPr/>
      </w:pPr>
      <w:r>
        <w:rPr>
          <w:rFonts w:ascii="IRNazanin" w:hAnsi="IRNazanin" w:eastAsia="IRNazanin"/>
          <w:color w:val="111111"/>
          <w:sz w:val="28"/>
          <w:sz w:val="28"/>
          <w:szCs w:val="28"/>
          <w:rtl w:val="true"/>
          <w:lang w:bidi="fa-IR"/>
        </w:rPr>
        <w:t>اصولاً گفتگو در حالی می‌تواند مفید باشد که شرایط ذیل را داشته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منطق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معاصر ما جهانی است که فرهیختگان، حتی غالب مردم جهان از مناظرات و مجادله‌ها و مشاجره‌های بی‌حاصل مغرضانه و متکبرانه خسته شده و به گفت وگوی هدفمند و منصفانه پناه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گفت‌وشنودِ منصفانه و منطقی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مناظره یکدیگر را درک کنند و خود را به جای شخص رقیب مورد نظر قرار دهند و نظریات او را در موضوع مورد اختلاف ارزیابی نمایند و در صدد ایجاد رابطه منطقی و اصولی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آغاز مناظره و گفت وگو طرفداری از حق و حقیقت، را گوشزد نموده و حق محوری را هدف قرار دهند و در طول مناظره به طور مکرر یادآوری نمایند که هیچ قصد و منظوری جز حل و فصل عادلانه موضوع و کشف حقیقت ندارند و در صورتی که مناظره گر مذهبی باشد خاطر نشان سازد که هدف از این گفت وگو حل مشکل و جلب رضای خداست نه کسب امتیاز یا اقناع حس برتری جویی و غلبه و یا کسب شهرت و محبوبیت، زیرا وجاهت اجتماعی و منافع دنیوی با حقیقت طلبی، قابل معامله و سزاوار مبادله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و خونسردی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گفت وگو تسلط بر نفس و خونسردی را حفظ نمایند و عصبانی نشوند، زیرا عصبانیت به هنگام سخن گفتن نه تنها مناظره‌گر را بی‌منطق و غیر منصف و عصبی جلوه می‌دهد بلکه موانعی بر سر راه خواسته‌های مطلوب نیز فراهم می‌سازد، مناظره گری که هدف صحیحی دارد باید به طرف مخالف مهلت دهد تا خشمگینانه انرژی مخرب خویش را با ادامه صحبت تخلیه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رقیب مخالف تمام حرف هایش را بزند تا آرامش پیدا کند، چرا که مذاکره سودمند در فضای آرام و مناسب نتیجه بخش است و در این صورت است که گفت وگو، روند واقعی خود را باز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تخلیة تنش‌های عصبی، باعث تخلیه اطلاعات و برداشت‌های طرف مقابل نیز می‌شود و شرایط را برای برقراری تفاهم کامل و تحلیل مسائل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منصف می‌کوشد طرف مقابل را عصبانی نسازد تا مذاکره ادامه یابد و مباحثه از روال طبیعی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طرف‌های درگیر می‌دانند با عصبانی کردن رقیب، می‌توانند طرف مقابل را شکست دهند، ولی این شیوه، از حکمت عقلانی و اخلاق اسلامی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مناظره‌گر موازین اخلاقی را بیشتر رعایت نماید در پیروزی نهایی او مؤثرتر خواهد افتاد و محبوبیت اجتماعی پیدا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اجتناب از منیّت و خودبینی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حالت باید در طی گفت وگو متذکر شوند که چنین خصلت‌های منفی در طرف مناظره گر نیست و سعی کنند روح خودپسندی و غرور را با کلماتی درهم بشکنند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 اشتباه کرده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حق با حضرت عالی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این اعترافات به طرف مقابل آرامش بیشتر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گفتن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حاضرید برای حل اختلافات در صورت لزوم، به او امتیاز نیز بدهید و</w:t>
      </w:r>
    </w:p>
    <w:p>
      <w:pPr>
        <w:pStyle w:val="BookText"/>
        <w:rPr/>
      </w:pPr>
      <w:r>
        <w:rPr>
          <w:rFonts w:ascii="IRNazanin" w:hAnsi="IRNazanin" w:eastAsia="IRNazanin"/>
          <w:color w:val="111111"/>
          <w:sz w:val="28"/>
          <w:sz w:val="28"/>
          <w:szCs w:val="28"/>
          <w:rtl w:val="true"/>
          <w:lang w:bidi="fa-IR"/>
        </w:rPr>
        <w:t>سخنان درست او را بپذیرید و از بازگو ساختن حق و اعتراف به گفتار درست در جمع تماشاچیان و مخاطبان دریغ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فضاسازی‌ها بسیار سودمند و ارجمند می‌باشد، زیرا آن چه که اهمیت دارد نتیجه گیری نهایی و حق طلبی است و نباید از این نوع گفتارها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گفته‌های طرف مقابل را پذیرفتن، به مفهوم مغلوب شدن نیست؛ مثلاً در مقامِ مناظره با ماتریالیست‌ها و منکران خدا می‌توانیم از مسلمات آنان شروع کنیم؛ مثلاً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جهان هستی وجود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اجزای جهان تأثیر متقابل در هم دارند؟ جواب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ازلیتی باید در کار باشد که او منشأ پیدایش هستی و پدیده‌های هستی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 موجود ازلی و ابدی به دلایل روشن نمی‌تواند ماده و طبیعت باشد، زیرا به عقیده شما مناط علیت و علت احتیاج یک چیز به علت،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چیز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ذاتی و داشتن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ماده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موجود بوده است باید به علت داشته و نمی‌تواند ازلی و بی‌علت باشد، پس ماده باید آغازی داشته باشد، اگر چه ممکن است پایان نداشته باشد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توبیخ و 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ملامت و هتک حرمت و توبیخ طرف مذاکره، مناظره گر حق طلب جداً باید بپرهیزد و شخصیت و غرور طرف مقابل را نشکند که در این صورت، امیدی به سازش و مصالحه و تفاهم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طرف مقابل از هتاکی و جسارت از شما بترسد و سکوت کند، ولی در نهایت این سکوت به خصومت ریشه دار منتهی می‌شود و برای جبران اهانت‌ها در موقعیت‌های مناسب فریاد برآورد و در نهایت بر ضد شما به عکس العمل شدیدی دست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تلومن خاطئا بِخَطیئَته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خطاکار را به علت خطایش مورد سرزنش قرار ندهید، چرا که توبیخ، او را جریحه دار و مأیوس و احیاناً گستاخ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استماع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طرف مذاکره توضیحاتی می‌دهد مقتضای ادب اسلامی ایجاب می‌کند که با تمام وجود به سخنان او گوش فرا داده و کلام او را قطع نکنیم واین سیره رسول خدا و امامان معصوم و حکیمان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رفتار ثابت می‌کنید که برای طرف مقابل حق و حقوقی قائل هستید و او را صاحب فکر و اندیشه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 در میان حرف دیگران نشانه غرور، بداخلاقی، بی‌اعتنایی و بی‌ادبی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ایرادی هم دارید یادداشت نمایید و پس از پایان گفته‌های او در پاسخ‌های خویش بگنجانید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خروج از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از موضوع بحث خارج نشوید، به جای اثبات</w:t>
      </w:r>
      <w:bookmarkStart w:id="50" w:name="pg3251_40993"/>
    </w:p>
    <w:p>
      <w:pPr>
        <w:pStyle w:val="BookText"/>
        <w:rPr/>
      </w:pPr>
      <w:bookmarkEnd w:id="50"/>
      <w:r>
        <w:rPr>
          <w:rFonts w:ascii="IRNazanin" w:hAnsi="IRNazanin" w:eastAsia="IRNazanin"/>
          <w:color w:val="111111"/>
          <w:sz w:val="28"/>
          <w:sz w:val="28"/>
          <w:szCs w:val="28"/>
          <w:rtl w:val="true"/>
          <w:lang w:bidi="fa-IR"/>
        </w:rPr>
        <w:t>اشتباهات و خطاکاری‌های طرف مقابل، بیشتر در مورد اصل موضوع و خواسته خود گفت و گو کنید و مذاکره را به مسیر مطلوبی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اهرم عاطفه و ادب بهره برداری بیشتری کنید، زیرا بذل ادب و تقدیم عواطف، سنگ سخت را نرم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 ولی حمیم</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به خطای طرف مقابل بر تیرگی روابط می‌افزاید و روح عناد و لجاج را برمی 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مقابل شما لجوج و یک دنده است، تا می‌توانید مقابله به مثل نکنید و قضاوت را به حاضران و یا بینندگان و شنوندگان واگذار نمایید، چون ترک مقابله به مثل، از کرامت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شما با عمل متقابل همانند او بر لجاجتش خواهید افزود، بلکه سعی کنید راه حل مناسب‌تری ارائه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سعی کند و از مجادله احسن و نیکوترین شیوه مناظره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 ایجاب کرد ابراهیم وار نخست با او همراهی کرده آن‌گاه راه حل بهتری را به آن‌ها ارائه دهید و دلیل اعراض را متذکر شوید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احبّ الا 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بر 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و مناظره به جای باریک رسید و مخاطبان سردر گم شدند نوبت به حکمیت می‌رسد؛ اگر با استمداد از شیوه‌های فوق، مسئله حل نشد، داور و میانجی بی‌طرف و عادل و مقبولی پیشنهاد کنید که قضاوت و گفتار او، فصل الخطابِ مذاکرات و مناظرات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حکمیت در قرآن تثبیت شده</w:t>
      </w:r>
      <w:r>
        <w:rPr>
          <w:rStyle w:val="FootnoteAnchor"/>
          <w:rtl w:val="true"/>
        </w:rPr>
        <w:footnoteReference w:id="59"/>
      </w:r>
      <w:r>
        <w:rPr>
          <w:rFonts w:ascii="IRNazanin" w:hAnsi="IRNazanin" w:eastAsia="IRNazanin"/>
          <w:color w:val="111111"/>
          <w:sz w:val="28"/>
          <w:sz w:val="28"/>
          <w:szCs w:val="28"/>
          <w:rtl w:val="true"/>
          <w:lang w:bidi="fa-IR"/>
        </w:rPr>
        <w:t>و در عصر حاکمیت امام علی علیه السلام اجرا شده است گرچه عمروعاص از طریق مکر و فریب وارد شد و ابوموسی اشعری را فریب داد، و حضرت علی علیه السلام به این نوع حکمیت رضایت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حکمیت را با تعیین نماینده واقعی می‌پذیرفت</w:t>
      </w:r>
      <w:r>
        <w:rPr>
          <w:rFonts w:eastAsia="IRNazanin" w:cs="IRNazanin"/>
          <w:color w:val="111111"/>
          <w:sz w:val="28"/>
          <w:szCs w:val="28"/>
          <w:rtl w:val="true"/>
          <w:lang w:bidi="fa-IR"/>
        </w:rPr>
        <w:t>.</w:t>
      </w:r>
    </w:p>
    <w:p>
      <w:pPr>
        <w:pStyle w:val="Heading3"/>
        <w:numPr>
          <w:ilvl w:val="2"/>
          <w:numId w:val="1"/>
        </w:numPr>
        <w:rPr/>
      </w:pPr>
      <w:bookmarkStart w:id="51" w:name="__RefHeading___Toc2015258_2749589250"/>
      <w:bookmarkStart w:id="52" w:name="_Toc18"/>
      <w:bookmarkEnd w:id="51"/>
      <w:r>
        <w:rPr>
          <w:rtl w:val="true"/>
        </w:rPr>
        <w:t>کسب مهارتهای لازم</w:t>
      </w:r>
      <w:bookmarkEnd w:id="5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طرفین مناظره کننده هر کدام باید مهارت‌ها و آموزش‌های لازم را در امور زیر به دست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عکس قیاس مهارت داشته باشد؛ یعنی بتواند یک قیاس را از طریق تقابل تضاد و یا تناقض به صورت چهار قیاس بسازد بدین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نتیجه و یا ضدّ آن را با یکی از مقدمات ترکیب ساخته تا نقطه مقابل آن بدست آید؛ مثلاً هر انسانی حیوان است و هر حیوانی جوهر است پس هر انسانی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عکس این قیاس چنین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جوهر نیست و هر حیوانی جوهر است پس هیچ انسانی حیوان نیست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عکس مستوی و عکس نقیض موضوع و محمول نیز وارد باشد، چرا که این مهارت به او کمک می‌کند که بتواند ادلّه متعددی برای اثبات مطلوب و یا ابطال مدعای خصم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در ارائه مقدمات فراوان برای اثبات و یا ابطال هر مطلوبی از مواضع مختلف و امور دیگری که بر قدرت وی در بیان استدلال‌های متعدد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گر باید در فن سخنوری نیز توانمند باشد تا بتواند توجه حاضران را به خود جلب کرده و ستایش و تحسین مخاطبان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باید توجه داشته باشد که اصل و جان مایة مناظره همانا صحبت است که مبتنی بر قیاس، استقراء و تمثیل است و حکیمان آن را عمود و پایة سخنوری و مناظره دانسته‌اند؛ از این رو باید مناظره‌گران با قیاسات برهانی، خطابی، شعری، جدلی و سفسطی آشنا باشند و به ویژه از صناعات خمس به سوفسطیقا توجه خاصی مبذول دارند و بدین وسیله به اشتباهات عمدی یا سهوی مغالطه‌گران پی برند و حقیقت را از تدلیس وتلبیس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دانستن ایهام انعکاس و مصادره به مطلوب و اشتراک لفظ به جوهر لفظ و سوء تألیف و سوء اعتبار حمل و تفصیل مرکب و ترکیب مفصل و جمع مسائل در مسئله واحد و نهادن چیزی که علت نیست به جای علت و اخذ ما بالعرض مکان ما بالذات و سایر مغالطات را کاملاً بشناسد تا پرده تدلیس را پاره کند و چهرة حقیقت را از پشت پرده‌های تدلیس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فورمول‌های تشنیع و استهزاء لغزش‌هایی را که از راه لفظ یا معنا ممکن است پیش آید روشن سازد و لیکن برای تمیز بین حق و رهایی از نکبات شرک و الحاد و ادبار و خرافات و اوهام تکیه‌گاه قوی‌تری لازم است و آن هم کلام خداست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زمان مناظره را با دقت و مهارت بین خود و حریف، عادلانه تقسیم کند و</w:t>
      </w:r>
      <w:bookmarkStart w:id="53" w:name="pg3251_40995"/>
    </w:p>
    <w:p>
      <w:pPr>
        <w:pStyle w:val="BookText"/>
        <w:rPr/>
      </w:pPr>
      <w:bookmarkEnd w:id="53"/>
      <w:r>
        <w:rPr>
          <w:rFonts w:ascii="IRNazanin" w:hAnsi="IRNazanin" w:eastAsia="IRNazanin"/>
          <w:color w:val="111111"/>
          <w:sz w:val="28"/>
          <w:sz w:val="28"/>
          <w:szCs w:val="28"/>
          <w:rtl w:val="true"/>
          <w:lang w:bidi="fa-IR"/>
        </w:rPr>
        <w:t>مجری برنامه را کنترل نماید؛ مثلاً هر کدام پانزده دقیقه سخن بگویند، چرا که اگر به حریف میدان داده شود زمام سخن را در دست گرفته و توجه مخاطبان را به خود جلب می‌کند و قسمت اعظم زمان بحث و گفت وگو را اشغال کرده مستمعان را خسته می‌کند تا زمینه برای طرف مقابل باقی نگذارد و در ذهن مخاطبان غالب و پیروز مباحثه محسوب شود</w:t>
      </w:r>
      <w:r>
        <w:rPr>
          <w:rFonts w:eastAsia="IRNazanin" w:cs="IRNazanin"/>
          <w:color w:val="111111"/>
          <w:sz w:val="28"/>
          <w:szCs w:val="28"/>
          <w:rtl w:val="true"/>
          <w:lang w:bidi="fa-IR"/>
        </w:rPr>
        <w:t>.</w:t>
      </w:r>
    </w:p>
    <w:p>
      <w:pPr>
        <w:pStyle w:val="Heading3"/>
        <w:numPr>
          <w:ilvl w:val="2"/>
          <w:numId w:val="1"/>
        </w:numPr>
        <w:rPr/>
      </w:pPr>
      <w:bookmarkStart w:id="54" w:name="__RefHeading___Toc2015260_2749589250"/>
      <w:bookmarkStart w:id="55" w:name="_Toc19"/>
      <w:bookmarkEnd w:id="54"/>
      <w:r>
        <w:rPr>
          <w:rtl w:val="true"/>
        </w:rPr>
        <w:t>شرایط مناظره با ادیان و مکاتب</w:t>
      </w:r>
      <w:bookmarkEnd w:id="55"/>
    </w:p>
    <w:p>
      <w:pPr>
        <w:pStyle w:val="BookText"/>
        <w:rPr/>
      </w:pPr>
      <w:r>
        <w:rPr>
          <w:rFonts w:ascii="IRNazanin" w:hAnsi="IRNazanin" w:eastAsia="IRNazanin"/>
          <w:color w:val="111111"/>
          <w:sz w:val="28"/>
          <w:sz w:val="28"/>
          <w:szCs w:val="28"/>
          <w:rtl w:val="true"/>
          <w:lang w:bidi="fa-IR"/>
        </w:rPr>
        <w:t>پس از بیان شرایط گفت وگوی مفید و سودمند اکنون راهکارهای مناظره را در خصوص هوارداران مذاهب مطرح می‌سازیم تا باعث بصیرت بیشتر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توانمندی برای مناظره؛ بر اساس مبانی علمی و دینی اگر انسان مناظر حضور ذهن و تسلط بر مبانی دینی و علمی طرف مقابل نداشته باشد شکست می‌خورد و مناظره به مقصد نهایی نمی‌رسد؛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مشترکات دینی و مختصات هر کدام در ابعاد اعتقادی، اخلاقی و احکام؛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کامل آرای دیگران و درک مقاصد آنان؛ از منابع معتبر و مقبول طرفین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و بیداری در برابر بذرهای تفرقه و بدبینی و شناسانیدن دشمنان مشترک به یکدیگر؛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عوامل همبستگی و هماهنگی بین پیروان مذاهب و سوق دادن مناظره به این جهت؛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قرار دادن ارزش‌های علمی معنوی و اصول پذیرفته شده اخلاقی و دینی و رعایت انصاف، گذشت صداقت و حاکم قرار دادن وجدان و مشترکات در مناظره؛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جلسه‌ها و گفت و شنودها به گونه مستمر تا دستیابی به حقیقت؛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حسن نیت و مدارا و باور داشتن به آزادی اندیشه و تحلیل مسائل عقلی و دینی؛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مسائل بر اساس مبانی اصلی هر مکتب نه بر اساس ذهنی و عرفی به ویژه سنت‌های غلط اجتماعی؛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مباحث در فضای سالم و آرام به دور از تشنج و برخوردهای احساسی و عصبی و جنجال‌های سیاسی؛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سعه صدر و بردباری و تحمل آرای مخالفان؛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به هدف و نتایج گفت‌وگو و پذیرش حاکمیت ادیان الهی به عنوان محور</w:t>
      </w:r>
    </w:p>
    <w:p>
      <w:pPr>
        <w:pStyle w:val="BookText"/>
        <w:rPr/>
      </w:pPr>
      <w:r>
        <w:rPr>
          <w:rFonts w:ascii="IRNazanin" w:hAnsi="IRNazanin" w:eastAsia="IRNazanin"/>
          <w:color w:val="111111"/>
          <w:sz w:val="28"/>
          <w:sz w:val="28"/>
          <w:szCs w:val="28"/>
          <w:rtl w:val="true"/>
          <w:lang w:bidi="fa-IR"/>
        </w:rPr>
        <w:t>همبستگی؛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توافق و مشترکات مکاتب و رسیدن به دو اصل احترام متقابل به عقاید یکدیگر و پذیرش آنچه حق است با علم به این که هماهنگی و تلاش‌ها در مسیر اهداف مشترک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اصول دینی و ضوابط اخلاقی با رعایت حقوق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مناظرات پیامبران و امامان مصعوم تمام این معیارها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مناظرات ائمه اهل سنت دقت کنیم خواهیم فهمید که مجموعه گفت وگوها از عصر امام باقر علیه السلام و شاگردانش مانند هشام بن سالم، هشام بن حکم، مومن طاق، حمران، طیار و… از ارزشمندترین میراث‌های دینی ما در باب مناظره است و رساله‌هایی چون توحید مفضل و اهلیلجه، گواهی روشن بر این سنت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مبسوط این مناظره‌ها بر غنای مباحث اعتقادی و کلامی شیعه افزوده و بیانگر آداب اخلاقی در گفت وگو و تحمل و شکیبایی امامان را در برابر آرای مخالفان، جسارت‌ها و سفسطه‌های آنان نشان می‌دهد که ما باید از آن‌ها بهره گرفته و مناظره را بر آن شیوه قرار دهیم و پاسدار سیره اسوه‌ها و الگوهای خود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نهج الحق، النقض، المراجعات، الرحله المدرسیه، گفتگوی مادی و الهی، گفتگوی تمدنها در قرآن و حدیث حاصل کار محققان با نظارت آقای ری شهری آداب المناظرة قاضی عضدالدین عبدالرحمن ایجی چاپ قاهره در المحجة البیضاء </w:t>
      </w:r>
      <w:r>
        <w:rPr>
          <w:rFonts w:eastAsia="IRNazanin" w:cs="IRNazanin"/>
          <w:color w:val="111111"/>
          <w:sz w:val="28"/>
          <w:szCs w:val="28"/>
          <w:lang w:bidi="fa-IR"/>
        </w:rPr>
        <w:t>1424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مناظرة دکتر وپیر و ده‌ها کتاب دیگر شاهد استمرار این سنت حسنه است و متکلمانی چون شیخ مفید، سید مرتضی، ابن عقیل، کراجکی، طبرسی، علامه حلی، خواجه نصیرالدین طوسی، علامه شوشتری، علامه بلاغی و فخر رازی و سایر اساتید فنون گفت وگو و مناظره، با عنوان  نوابغ بزرگ، این راه و رسم مترقی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معجزه ابدی آن از جنس سخن و کلام است و گفته‌های پیامبران و صالحان و مومنان با کافران و ملحدان را باز گو می‌سازد، باید پیروان حقیقی و مبلغان راستین اسلامی را بر این امر یاری رساند و به روش مجادله احسن ترغیب و تحریص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علت نیست که حضرت علی، امام المتکلمین والحکما علیه السلام 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اضربوا بعض الرأی علی بعض یتولد منه الصواب؛</w:t>
      </w:r>
      <w:r>
        <w:rPr>
          <w:rStyle w:val="FootnoteAnchor"/>
          <w:rtl w:val="true"/>
        </w:rPr>
        <w:footnoteReference w:id="61"/>
      </w:r>
      <w:bookmarkStart w:id="56" w:name="pg3251_40997"/>
    </w:p>
    <w:p>
      <w:pPr>
        <w:pStyle w:val="BookText"/>
        <w:rPr/>
      </w:pPr>
      <w:bookmarkEnd w:id="56"/>
      <w:r>
        <w:rPr>
          <w:rFonts w:ascii="IRNazanin" w:hAnsi="IRNazanin" w:eastAsia="IRNazanin"/>
          <w:color w:val="111111"/>
          <w:sz w:val="28"/>
          <w:sz w:val="28"/>
          <w:szCs w:val="28"/>
          <w:rtl w:val="true"/>
          <w:lang w:bidi="fa-IR"/>
        </w:rPr>
        <w:t>برخی اندیشه ها را با اندیشه های دیگر به هم بزنید تا حقیقت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تضارب افکار و عقاید است که مسئله جدید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استقبل وجوه الاراء عرف مواقع الخطا؛</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هر کس آراء گوناگون را بداند، مواضع خطا برای او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اسلام دو رسالت سنگین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ابلاغ پیام‌های حقیقی به مخاطبان به شیوه مواعظ حکیمانه و نیکو و دیگر شفاف‌سازی حقایق در شکل مناظره با ملحدان یعنی از یک سو مذاهب اسلامی و ادیان الهی باید توجیه شوند، از جانب دیگر گفت وگوی با هر کدام از این دو گروه قواعد و آداب خاصی می‌طلبد که مبلغ باید خود را به آن مجهز سازد</w:t>
      </w:r>
      <w:r>
        <w:rPr>
          <w:rFonts w:eastAsia="IRNazanin" w:cs="IRNazanin"/>
          <w:color w:val="111111"/>
          <w:sz w:val="28"/>
          <w:szCs w:val="28"/>
          <w:rtl w:val="true"/>
          <w:lang w:bidi="fa-IR"/>
        </w:rPr>
        <w:t>.</w:t>
      </w:r>
    </w:p>
    <w:p>
      <w:pPr>
        <w:pStyle w:val="Heading3"/>
        <w:numPr>
          <w:ilvl w:val="2"/>
          <w:numId w:val="1"/>
        </w:numPr>
        <w:rPr/>
      </w:pPr>
      <w:bookmarkStart w:id="57" w:name="__RefHeading___Toc2015262_2749589250"/>
      <w:bookmarkStart w:id="58" w:name="_Toc20"/>
      <w:bookmarkEnd w:id="57"/>
      <w:r>
        <w:rPr>
          <w:rtl w:val="true"/>
        </w:rPr>
        <w:t>مبادی و دلایل مناظره</w:t>
      </w:r>
      <w:bookmarkEnd w:id="58"/>
    </w:p>
    <w:p>
      <w:pPr>
        <w:pStyle w:val="BookText"/>
        <w:rPr/>
      </w:pPr>
      <w:r>
        <w:rPr>
          <w:rFonts w:ascii="IRNazanin" w:hAnsi="IRNazanin" w:eastAsia="IRNazanin"/>
          <w:color w:val="111111"/>
          <w:sz w:val="28"/>
          <w:sz w:val="28"/>
          <w:szCs w:val="28"/>
          <w:rtl w:val="true"/>
          <w:lang w:bidi="fa-IR"/>
        </w:rPr>
        <w:t>همان گونه که در قیاس برهان نتیجه بخش، باید مواد قضیه و اشکال آن صحیح و یقین‌آور باشد، مناظره نیز به مواد قضایای مناسب و دلایل سودمند نیاز دارد که باید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اولیه مناظره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مشهورات، مسلمات و مقبولات؛ با این تفاوت که به کار گرفتن مشهورات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جائز است، اما به کاربردن مسلمات تنها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مشهورات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قضایایی که در بدو امر مشهورند ولی شهرت آن‌ها پس از تأمل و دقت زایل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مشهورات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سلسله از قضایایی که شهرت آن‌ها پس از تأملات ثابت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قضایایی که شهرت آن‌ها به هر علتی که باشد به سبب یک عارض غیر لازم پدید آمده و با زوال آن، شهرت نیز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اقسام تنها مشهورات حقیقی از اعتبار و صلاحیت برخوردار است، ولی مشهورات ظاهری تنها در صناعت خطابه و مناظره به کار برده می‌شود، ولی قضایای شبه مشهورات در صناعت مغالطه به کار می‌آید و بس که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مشهورات واقعاً حقیقی</w:t>
      </w:r>
      <w:bookmarkStart w:id="59" w:name="pg3251_40998"/>
    </w:p>
    <w:p>
      <w:pPr>
        <w:pStyle w:val="BookText"/>
        <w:rPr/>
      </w:pPr>
      <w:bookmarkEnd w:id="59"/>
      <w:r>
        <w:rPr>
          <w:rFonts w:ascii="IRNazanin" w:hAnsi="IRNazanin" w:eastAsia="IRNazanin"/>
          <w:color w:val="111111"/>
          <w:sz w:val="28"/>
          <w:sz w:val="28"/>
          <w:szCs w:val="28"/>
          <w:rtl w:val="true"/>
          <w:lang w:bidi="fa-IR"/>
        </w:rPr>
        <w:t>باشد و مناظره‌گر می‌تواند آن‌ها را در قیاس خود به کار برد، چنان چه اگر مخاطبان و مناظره کنندگان بر یک امری و دلیلی و فاق داشته و بر صحت و مقبولیت آن معترف و پذیرا باشند نیز می‌تواند در مناظره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شهرت در قضایای مشهوره به علت و سبب نیازمند می‌باشد چون شهرت در قضیه مشهوره، ذاتی نیست بلکه امری عارضی است، از این رو بی‌گمان هر امر عارضی سببی دارد، ولی حقیقی بودن قضیه یک امر ذاتی است و نیاز به علت ندارد و سرّ آن که از مبادی به حساب آمده این است که سبب شهرت آن قضایا پیش مردم به قدری روشن است که گویا شهرت از ذات قضیه می‌جوشد و این یک نوع غفلت و مسامحه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مبادی استدلال مناظره و غیره به حسب ماده استدلال بر برهان، جدل، مغالطه و شعر و خطابه تقسیم می‌شود و در مناظره از همه مبادی قیاسها می‌شود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بعضی‌ها مناظره به پنج قسم برهانی، مغالطی، جدلی، خطابی و شعری منقسم نموده‌اند لیکن مناظره به معنی الاخص از قیاساتی که ذیلاً آمده استفاده می‌شود وانگهی مناظره از نظر ما فن مستقلی است و از مطالعه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مجادله و شعر و خطابه گرچه از صناعات خمس نیز می‌شود بهره جست</w:t>
      </w:r>
      <w:r>
        <w:rPr>
          <w:rFonts w:eastAsia="IRNazanin" w:cs="IRNazanin"/>
          <w:color w:val="111111"/>
          <w:sz w:val="28"/>
          <w:szCs w:val="28"/>
          <w:rtl w:val="true"/>
          <w:lang w:bidi="fa-IR"/>
        </w:rPr>
        <w:t>.  </w:t>
      </w:r>
    </w:p>
    <w:p>
      <w:pPr>
        <w:pStyle w:val="Heading3"/>
        <w:numPr>
          <w:ilvl w:val="2"/>
          <w:numId w:val="1"/>
        </w:numPr>
        <w:rPr/>
      </w:pPr>
      <w:bookmarkStart w:id="60" w:name="__RefHeading___Toc2015264_2749589250"/>
      <w:bookmarkStart w:id="61" w:name="_Toc21"/>
      <w:bookmarkEnd w:id="60"/>
      <w:r>
        <w:rPr>
          <w:rtl w:val="true"/>
        </w:rPr>
        <w:t>قیاسات مناظره</w:t>
      </w:r>
      <w:bookmarkEnd w:id="61"/>
    </w:p>
    <w:p>
      <w:pPr>
        <w:pStyle w:val="Heading4"/>
        <w:numPr>
          <w:ilvl w:val="3"/>
          <w:numId w:val="1"/>
        </w:numPr>
        <w:rPr/>
      </w:pPr>
      <w:bookmarkStart w:id="62" w:name="__RefHeading___Toc2015266_2749589250"/>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اکنون در صدد بیان صورت قضایا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مناظره‌ای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قیاسات آن می‌باشیم و آن شش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تام، قیاس اضماری، قیاس استقرائی، قیاس تمثیلی، قیاس دو حدی، قیاس مرکب</w:t>
      </w:r>
      <w:r>
        <w:rPr>
          <w:rFonts w:eastAsia="IRNazanin" w:cs="IRNazanin"/>
          <w:color w:val="111111"/>
          <w:sz w:val="28"/>
          <w:szCs w:val="28"/>
          <w:rtl w:val="true"/>
          <w:lang w:bidi="fa-IR"/>
        </w:rPr>
        <w:t>.</w:t>
      </w:r>
    </w:p>
    <w:p>
      <w:pPr>
        <w:pStyle w:val="Heading4"/>
        <w:numPr>
          <w:ilvl w:val="3"/>
          <w:numId w:val="1"/>
        </w:numPr>
        <w:rPr/>
      </w:pPr>
      <w:bookmarkStart w:id="64" w:name="__RefHeading___Toc2015268_2749589250"/>
      <w:bookmarkStart w:id="65" w:name="_Toc23"/>
      <w:bookmarkEnd w:id="64"/>
      <w:r>
        <w:rPr/>
        <w:t>1</w:t>
      </w:r>
      <w:r>
        <w:rPr>
          <w:rtl w:val="true"/>
        </w:rPr>
        <w:t xml:space="preserve">. </w:t>
      </w:r>
      <w:r>
        <w:rPr>
          <w:rtl w:val="true"/>
        </w:rPr>
        <w:t>قیاس تام</w:t>
      </w:r>
      <w:bookmarkEnd w:id="65"/>
    </w:p>
    <w:p>
      <w:pPr>
        <w:pStyle w:val="BookText"/>
        <w:rPr/>
      </w:pPr>
      <w:r>
        <w:rPr>
          <w:rFonts w:ascii="IRNazanin" w:hAnsi="IRNazanin" w:eastAsia="IRNazanin"/>
          <w:color w:val="111111"/>
          <w:sz w:val="28"/>
          <w:sz w:val="28"/>
          <w:szCs w:val="28"/>
          <w:rtl w:val="true"/>
          <w:lang w:bidi="fa-IR"/>
        </w:rPr>
        <w:t>قیاسی است که هر دو مقدمه آن در برگیرنده حد اوسط یا یکی از طرفین نتیجه باشد،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معلولی را علتی است، مجموعه جهان معلول است پس جهان خلقت علتی خارج از مجموعه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قیاس، معلول ـ که حد اوسط است ـ در کبرا و صغرا ذکر شده است؛ همان گونه که در نتیجه نیز هر دو مقدمه بیان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علت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تام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عقلی و منطقی و دیگری، قیاس مناظره‌ای، جدلی و 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فرق قیاس منطقی را با قیاسات مناظره، جدل و خطابه بیان می‌کنیم، سپس به قیاس مناظره‌ای به گونه اخص می‌پردازیم</w:t>
      </w:r>
      <w:r>
        <w:rPr>
          <w:rFonts w:eastAsia="IRNazanin" w:cs="IRNazanin"/>
          <w:color w:val="111111"/>
          <w:sz w:val="28"/>
          <w:szCs w:val="28"/>
          <w:rtl w:val="true"/>
          <w:lang w:bidi="fa-IR"/>
        </w:rPr>
        <w:t>:</w:t>
      </w:r>
      <w:bookmarkStart w:id="66" w:name="pg3251_40999"/>
    </w:p>
    <w:p>
      <w:pPr>
        <w:pStyle w:val="BookText"/>
        <w:rPr/>
      </w:pPr>
      <w:bookmarkEnd w:id="66"/>
      <w:r>
        <w:rPr>
          <w:rFonts w:ascii="IRNazanin" w:hAnsi="IRNazanin" w:eastAsia="IRNazanin"/>
          <w:color w:val="111111"/>
          <w:sz w:val="28"/>
          <w:sz w:val="28"/>
          <w:szCs w:val="28"/>
          <w:rtl w:val="true"/>
          <w:lang w:bidi="fa-IR"/>
        </w:rPr>
        <w:t>ـ قیاس منطقی که همان برهان عقلی است، بر مقدمات یقینی و استوار می‌باشد، ولی در قیاسات مناظره و نظایر آن غالباً از مقدمات ظنی مانند مقبولات، مشهورات و مظنونات، محمودات استفاده می‌شود؛ گرچه از مقدمات یقینی هم می‌شود بهره جست، لیکن عموم مخاطبان از درک مسائل عقلی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قیاس منطقی به کمترین الفاظ و معانی باید بسنده کرد به میزانی که صورت کبرای قیاس درست شود، ولی در قیاسات صناعات مذکور اطناب و تفصیل مطلوب است نه ایجاز و نه 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شکل قیاس‌های منطقی نمی‌توان تصرفی کرد، بلکه یک عالم منطقی مطابق یکی از اشکال چهارگانه قیاس، استدلال می‌کند، اما مناظره گر و مجادل و خطیب در تصرف در اشکال قیاس از حیث تقدم و تأخر مقدمات مختار است، ممکن است از نتیجه شروع کند و در صغرا و کبرا به صورت‌های دلخواه تصرف کند؛ مثلاً می‌گوییم خداوند نعمت‌های فراوانی به بشر عنایت کرده که قابل احصاء و شماره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نعمت‌های اعطایی ذات اقدس الهی در قرآن کریم منتی نگذاشته است، ما باید با انفاق کردن نعمت‌های مادی و معنوی شکر نعمت را پاس داریم و با عبادت الهی شکر منعم را چرا که سپاس نعمت و منعم هر دو واجب عقلی و شرعی است</w:t>
      </w:r>
      <w:r>
        <w:rPr>
          <w:rFonts w:eastAsia="IRNazanin" w:cs="IRNazanin"/>
          <w:color w:val="111111"/>
          <w:sz w:val="28"/>
          <w:szCs w:val="28"/>
          <w:rtl w:val="true"/>
          <w:lang w:bidi="fa-IR"/>
        </w:rPr>
        <w:t>.</w:t>
      </w:r>
    </w:p>
    <w:p>
      <w:pPr>
        <w:pStyle w:val="Heading4"/>
        <w:numPr>
          <w:ilvl w:val="3"/>
          <w:numId w:val="1"/>
        </w:numPr>
        <w:rPr/>
      </w:pPr>
      <w:bookmarkStart w:id="67" w:name="__RefHeading___Toc2015270_2749589250"/>
      <w:bookmarkStart w:id="68" w:name="_Toc24"/>
      <w:bookmarkEnd w:id="67"/>
      <w:r>
        <w:rPr/>
        <w:t>2</w:t>
      </w:r>
      <w:r>
        <w:rPr>
          <w:rtl w:val="true"/>
        </w:rPr>
        <w:t xml:space="preserve">. </w:t>
      </w:r>
      <w:r>
        <w:rPr>
          <w:rtl w:val="true"/>
        </w:rPr>
        <w:t>قیاس اضماری</w:t>
      </w:r>
      <w:bookmarkEnd w:id="68"/>
    </w:p>
    <w:p>
      <w:pPr>
        <w:pStyle w:val="BookText"/>
        <w:rPr/>
      </w:pPr>
      <w:r>
        <w:rPr>
          <w:rFonts w:ascii="IRNazanin" w:hAnsi="IRNazanin" w:eastAsia="IRNazanin"/>
          <w:color w:val="111111"/>
          <w:sz w:val="28"/>
          <w:sz w:val="28"/>
          <w:szCs w:val="28"/>
          <w:rtl w:val="true"/>
          <w:lang w:bidi="fa-IR"/>
        </w:rPr>
        <w:t>ارسطو و فارابی قیاس ضمیر را قیاسی دانسته‌اند که یکی از مقدماتش حذف شده باشد،</w:t>
      </w:r>
      <w:r>
        <w:rPr>
          <w:rStyle w:val="FootnoteAnchor"/>
          <w:rtl w:val="true"/>
        </w:rPr>
        <w:footnoteReference w:id="63"/>
      </w:r>
      <w:r>
        <w:rPr>
          <w:rFonts w:ascii="IRNazanin" w:hAnsi="IRNazanin" w:eastAsia="IRNazanin"/>
          <w:color w:val="111111"/>
          <w:sz w:val="28"/>
          <w:sz w:val="28"/>
          <w:szCs w:val="28"/>
          <w:rtl w:val="true"/>
          <w:lang w:bidi="fa-IR"/>
        </w:rPr>
        <w:t xml:space="preserve">این که به طرف مقابل بگوییم جهان متغیر است پس حادث می‌باشد در این قیاس، کبرا مضمر است و اگر صغری، مضمر باشد آن را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مثل این که گفته شود هر چه عقل را زینت بخش باشد شرف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عقل، علم است، بنابراین علم، مایة زینت و شرافت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کابرد قیاس اضماری در مناظره و خطابه ودیگر صناعا، کاربرد قابل توجهی دارد</w:t>
      </w:r>
      <w:r>
        <w:rPr>
          <w:rFonts w:eastAsia="IRNazanin" w:cs="IRNazanin"/>
          <w:color w:val="111111"/>
          <w:sz w:val="28"/>
          <w:szCs w:val="28"/>
          <w:rtl w:val="true"/>
          <w:lang w:bidi="fa-IR"/>
        </w:rPr>
        <w:t>.</w:t>
      </w:r>
    </w:p>
    <w:p>
      <w:pPr>
        <w:pStyle w:val="Heading4"/>
        <w:numPr>
          <w:ilvl w:val="3"/>
          <w:numId w:val="1"/>
        </w:numPr>
        <w:rPr/>
      </w:pPr>
      <w:bookmarkStart w:id="69" w:name="__RefHeading___Toc2015272_2749589250"/>
      <w:bookmarkStart w:id="70" w:name="_Toc25"/>
      <w:bookmarkEnd w:id="69"/>
      <w:r>
        <w:rPr/>
        <w:t>3</w:t>
      </w:r>
      <w:r>
        <w:rPr>
          <w:rtl w:val="true"/>
        </w:rPr>
        <w:t xml:space="preserve">. </w:t>
      </w:r>
      <w:r>
        <w:rPr>
          <w:rtl w:val="true"/>
        </w:rPr>
        <w:t>قیاس استقرایی</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حکم جزیی به حکم کلی رسیدن است؛ یعنی هر حکمی که بر مصادیق یک نوع به</w:t>
      </w:r>
    </w:p>
    <w:p>
      <w:pPr>
        <w:pStyle w:val="BookText"/>
        <w:rPr/>
      </w:pPr>
      <w:r>
        <w:rPr>
          <w:rFonts w:ascii="IRNazanin" w:hAnsi="IRNazanin" w:eastAsia="IRNazanin"/>
          <w:color w:val="111111"/>
          <w:sz w:val="28"/>
          <w:sz w:val="28"/>
          <w:szCs w:val="28"/>
          <w:rtl w:val="true"/>
          <w:lang w:bidi="fa-IR"/>
        </w:rPr>
        <w:t>گونه مساوی بار شود بی‌شک در مفهوم کلی آن جزئیات نیز باید آن حکم صدق کند، چرا که مشت نمونه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استقرای تام از روی جمیع جزئیات و افراد، حکم کلی صادر می‌شود، زیرا آن چه در تمام افراد محقق باشد در کلی آن نیز صادق است، مثل این که بگوییم هر جسمی یا صاحب روح است یا نیست یا از نباتات است یا از نوع جماد و هر یک از این‌ها که قابل تحول و قسمت پذیر است نیاز به مکان دارد، پس هر جسمی که قابل تقسیم باشد مکان می‌خواهد، یا هر فلزی در حرارت انبساط پذیر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استقراء در مناظره و صناعات و مشابه آن کاربرد دارد، از یک قضیه منفصله به عنوان صغری و از چندین قضیه حملیه تشکیل 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متحرکی یا از سنخ نباتات است و یا حیوان و جماد است و هر نباتی بدون شک جسم است چنانچه هر حیوانی نیز جسم است و هر جمادی نیز از جنس جسم است و هر نباتی بدون شک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قیاس، موضوع نتیجه، موضوع قضیه منفصله و محمول آن محمول در قضایای حملیه قرار گرفته یعنی هر متحرکی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استقرای ناقص ـ همان گونه که از اسمش پیداست ـ از روی بعضی از افراد و مصادیق حکم بر کلی صادر می‌شود و بر خلاف استقرای تام، غالباً مفید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الناس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ربانی و متعلم علی سبیل نجاة اتباع کل ناعق یمیلون مع کل ریح لم یستظیئوا بنورالعلم و لم یلجئوا الی رکن 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ربانی، دوم دانش طلبانی که در راه نجات، به دنبال تحصیل علمند و سوم، احمقان بی سر و پا که دنبال هر صدایی می دوند و با هر بادی حرکت می کنند؛ همانان که از نور علم، روشن نشده اند و به رکن محکمی پناه نبرده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تقسیم از نظر جامعه شناسی علوی کاملا صحیح است گرچه عالم ربانی در جایگاه و مراتب مختلف قراردارد تا آن جا که به ائمه معصومین و غیر آن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العلماء و شیعتنا المتعلمون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که این عبارت اشاره به مصداق اتم و کامل علمای ربانی دارد و متعلمان نیز درجاتی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ممکن است از طلاب علوم دینی باشند و</w:t>
      </w:r>
    </w:p>
    <w:p>
      <w:pPr>
        <w:pStyle w:val="BookText"/>
        <w:rPr/>
      </w:pPr>
      <w:r>
        <w:rPr>
          <w:rFonts w:ascii="IRNazanin" w:hAnsi="IRNazanin" w:eastAsia="IRNazanin"/>
          <w:color w:val="111111"/>
          <w:sz w:val="28"/>
          <w:sz w:val="28"/>
          <w:szCs w:val="28"/>
          <w:rtl w:val="true"/>
          <w:lang w:bidi="fa-IR"/>
        </w:rPr>
        <w:t xml:space="preserve">بعضی دانشگاهی و از اساتید،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مانند پشه‌ها به هر سو متمایل می‌شوند و در جهت باد حرکت می‌کنند، همگی عوام نیستند، بسا ممکن است فقیه یا استاد دانشگاه باشند و در عقاید دینی و تحلیل‌های اجتماعی و خبری که باید متکی به استدلال و برهان منطقی و یا سیاسی باشد قوی نباشند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هر حال از این دو نوع استقراء، غالباً استقرای ناقص در مناظره به کار برده می‌شود، ولی در خطابه و مجادله از استقرای ناقص کمتر بهره گرفته می‌شود، چرا که بیشتر از تمثیل و قیاس ضمیر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در مناظره و جدل بیش از خطابه به قیاس و استقرا تمسک می‌جویند، ولی خطیبان به قیاس و تمثیل بیشتر تکیه می‌کنند، چون قیاس استقرایی به صورت استدلال از تمثیل نزدیک‌تر است، چرا که در استقراء به مقدار زیادی با تفحص در جزئیات استفاده می‌شود ولی در تمثیل صرف مشابهت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استقراء تمثیل در این است که یک نمونه برداری از چیزی می‌شود و مجموعه را بر آن حکم حمل می‌نمایند و می‌گویند یک قطره از آب دریا را می‌آزماییم و هر گونه املاحی در آن باشد در مجموع آن دریا نیز وجود دارد؛ مثلاً با تجزیه شعاعی از خورشید که در عدسی آزمایشگاه می‌تابد می‌توانند ذخایر موجود در خورشید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انسان یک نمونه جامعی است از عالم خلقت، آن چه در جسم و جان آدم قرار دارد در مجموعه جهان هستی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انسان شد و انسان جهانی</w:t>
      </w:r>
    </w:p>
    <w:p>
      <w:pPr>
        <w:pStyle w:val="BookText"/>
        <w:rPr/>
      </w:pPr>
      <w:r>
        <w:rPr>
          <w:rFonts w:ascii="IRNazanin" w:hAnsi="IRNazanin" w:eastAsia="IRNazanin"/>
          <w:color w:val="111111"/>
          <w:sz w:val="28"/>
          <w:sz w:val="28"/>
          <w:szCs w:val="28"/>
          <w:rtl w:val="true"/>
          <w:lang w:bidi="fa-IR"/>
        </w:rPr>
        <w:t>از این پاکیزه‌تر نبود بیانی</w:t>
      </w:r>
    </w:p>
    <w:p>
      <w:pPr>
        <w:pStyle w:val="BookText"/>
        <w:rPr/>
      </w:pPr>
      <w:r>
        <w:rPr>
          <w:rFonts w:ascii="IRNazanin" w:hAnsi="IRNazanin" w:eastAsia="IRNazanin"/>
          <w:color w:val="111111"/>
          <w:sz w:val="28"/>
          <w:sz w:val="28"/>
          <w:szCs w:val="28"/>
          <w:rtl w:val="true"/>
          <w:lang w:bidi="fa-IR"/>
        </w:rPr>
        <w:t>ای قطره تو غافلی که دریا</w:t>
      </w:r>
    </w:p>
    <w:p>
      <w:pPr>
        <w:pStyle w:val="BookText"/>
        <w:rPr/>
      </w:pPr>
      <w:r>
        <w:rPr>
          <w:rFonts w:ascii="IRNazanin" w:hAnsi="IRNazanin" w:eastAsia="IRNazanin"/>
          <w:color w:val="111111"/>
          <w:sz w:val="28"/>
          <w:sz w:val="28"/>
          <w:szCs w:val="28"/>
          <w:rtl w:val="true"/>
          <w:lang w:bidi="fa-IR"/>
        </w:rPr>
        <w:t>در جوی تو می‌رود هویدا</w:t>
      </w:r>
    </w:p>
    <w:p>
      <w:pPr>
        <w:pStyle w:val="BookText"/>
        <w:rPr/>
      </w:pPr>
      <w:r>
        <w:rPr>
          <w:rFonts w:ascii="IRNazanin" w:hAnsi="IRNazanin" w:eastAsia="IRNazanin"/>
          <w:color w:val="111111"/>
          <w:sz w:val="28"/>
          <w:sz w:val="28"/>
          <w:szCs w:val="28"/>
          <w:rtl w:val="true"/>
          <w:lang w:bidi="fa-IR"/>
        </w:rPr>
        <w:t>در برج تو ماه و آفتاب است</w:t>
      </w:r>
    </w:p>
    <w:p>
      <w:pPr>
        <w:pStyle w:val="BookText"/>
        <w:rPr/>
      </w:pPr>
      <w:r>
        <w:rPr>
          <w:rFonts w:ascii="IRNazanin" w:hAnsi="IRNazanin" w:eastAsia="IRNazanin"/>
          <w:color w:val="111111"/>
          <w:sz w:val="28"/>
          <w:sz w:val="28"/>
          <w:szCs w:val="28"/>
          <w:rtl w:val="true"/>
          <w:lang w:bidi="fa-IR"/>
        </w:rPr>
        <w:t>لیکن پس پرده حجاب است</w:t>
      </w:r>
    </w:p>
    <w:p>
      <w:pPr>
        <w:pStyle w:val="BookText"/>
        <w:rPr/>
      </w:pPr>
      <w:r>
        <w:rPr>
          <w:rFonts w:ascii="IRNazanin" w:hAnsi="IRNazanin" w:eastAsia="IRNazanin"/>
          <w:color w:val="111111"/>
          <w:sz w:val="28"/>
          <w:sz w:val="28"/>
          <w:szCs w:val="28"/>
          <w:rtl w:val="true"/>
          <w:lang w:bidi="fa-IR"/>
        </w:rPr>
        <w:t>تو نامه خدایی‌ای نامه سر به مهر</w:t>
      </w:r>
    </w:p>
    <w:p>
      <w:pPr>
        <w:pStyle w:val="BookText"/>
        <w:rPr/>
      </w:pPr>
      <w:r>
        <w:rPr>
          <w:rFonts w:ascii="IRNazanin" w:hAnsi="IRNazanin" w:eastAsia="IRNazanin"/>
          <w:color w:val="111111"/>
          <w:sz w:val="28"/>
          <w:sz w:val="28"/>
          <w:szCs w:val="28"/>
          <w:rtl w:val="true"/>
          <w:lang w:bidi="fa-IR"/>
        </w:rPr>
        <w:t>بگشای مهر نامه ببین تا در آن چه هاست</w:t>
      </w:r>
    </w:p>
    <w:p>
      <w:pPr>
        <w:pStyle w:val="BookText"/>
        <w:rPr/>
      </w:pPr>
      <w:r>
        <w:rPr>
          <w:rFonts w:ascii="IRNazanin" w:hAnsi="IRNazanin" w:eastAsia="IRNazanin"/>
          <w:color w:val="111111"/>
          <w:sz w:val="28"/>
          <w:sz w:val="28"/>
          <w:szCs w:val="28"/>
          <w:rtl w:val="true"/>
          <w:lang w:bidi="fa-IR"/>
        </w:rPr>
        <w:t>از آفرینش آن چه تو خواهی ز کل و جزء</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ذات خود بجوی که جام جهان نماست</w:t>
      </w:r>
      <w:bookmarkStart w:id="71" w:name="pg3251_41002"/>
    </w:p>
    <w:p>
      <w:pPr>
        <w:pStyle w:val="BookText"/>
        <w:rPr/>
      </w:pPr>
      <w:bookmarkEnd w:id="71"/>
      <w:r>
        <w:rPr>
          <w:rFonts w:ascii="IRNazanin" w:hAnsi="IRNazanin" w:eastAsia="IRNazanin"/>
          <w:color w:val="111111"/>
          <w:sz w:val="28"/>
          <w:sz w:val="28"/>
          <w:szCs w:val="28"/>
          <w:rtl w:val="true"/>
          <w:lang w:bidi="fa-IR"/>
        </w:rPr>
        <w:t>ای بشر غیر تو کس مظهر یزدانی نیست</w:t>
      </w:r>
    </w:p>
    <w:p>
      <w:pPr>
        <w:pStyle w:val="BookText"/>
        <w:rPr/>
      </w:pPr>
      <w:r>
        <w:rPr>
          <w:rFonts w:ascii="IRNazanin" w:hAnsi="IRNazanin" w:eastAsia="IRNazanin"/>
          <w:color w:val="111111"/>
          <w:sz w:val="28"/>
          <w:sz w:val="28"/>
          <w:szCs w:val="28"/>
          <w:rtl w:val="true"/>
          <w:lang w:bidi="fa-IR"/>
        </w:rPr>
        <w:t>تو همان درّ یتیمی که تو را ثانی نیست</w:t>
      </w:r>
    </w:p>
    <w:p>
      <w:pPr>
        <w:pStyle w:val="BookText"/>
        <w:rPr/>
      </w:pPr>
      <w:r>
        <w:rPr>
          <w:rFonts w:ascii="IRNazanin" w:hAnsi="IRNazanin" w:eastAsia="IRNazanin"/>
          <w:color w:val="111111"/>
          <w:sz w:val="28"/>
          <w:sz w:val="28"/>
          <w:szCs w:val="28"/>
          <w:rtl w:val="true"/>
          <w:lang w:bidi="fa-IR"/>
        </w:rPr>
        <w:t>تو آن آینه غیب نمای ملکوت</w:t>
      </w:r>
    </w:p>
    <w:p>
      <w:pPr>
        <w:pStyle w:val="BookText"/>
        <w:rPr/>
      </w:pPr>
      <w:r>
        <w:rPr>
          <w:rFonts w:ascii="IRNazanin" w:hAnsi="IRNazanin" w:eastAsia="IRNazanin"/>
          <w:color w:val="111111"/>
          <w:sz w:val="28"/>
          <w:sz w:val="28"/>
          <w:szCs w:val="28"/>
          <w:rtl w:val="true"/>
          <w:lang w:bidi="fa-IR"/>
        </w:rPr>
        <w:t>بهتر از ذات تو بر ذات تو برهانی نیست</w:t>
      </w:r>
    </w:p>
    <w:p>
      <w:pPr>
        <w:pStyle w:val="Heading4"/>
        <w:numPr>
          <w:ilvl w:val="3"/>
          <w:numId w:val="1"/>
        </w:numPr>
        <w:rPr/>
      </w:pPr>
      <w:bookmarkStart w:id="72" w:name="__RefHeading___Toc2015274_2749589250"/>
      <w:bookmarkStart w:id="73" w:name="_Toc26"/>
      <w:bookmarkEnd w:id="72"/>
      <w:r>
        <w:rPr/>
        <w:t>4</w:t>
      </w:r>
      <w:r>
        <w:rPr>
          <w:rtl w:val="true"/>
        </w:rPr>
        <w:t xml:space="preserve">. </w:t>
      </w:r>
      <w:r>
        <w:rPr>
          <w:rtl w:val="true"/>
        </w:rPr>
        <w:t>قیاس تمثیلی</w:t>
      </w:r>
      <w:bookmarkEnd w:id="73"/>
    </w:p>
    <w:p>
      <w:pPr>
        <w:pStyle w:val="BookText"/>
        <w:rPr/>
      </w:pPr>
      <w:r>
        <w:rPr>
          <w:rFonts w:ascii="IRNazanin" w:hAnsi="IRNazanin" w:eastAsia="IRNazanin"/>
          <w:color w:val="111111"/>
          <w:sz w:val="28"/>
          <w:sz w:val="28"/>
          <w:szCs w:val="28"/>
          <w:rtl w:val="true"/>
          <w:lang w:bidi="fa-IR"/>
        </w:rPr>
        <w:t>قیاس تمثیل عبارت است از اثبات حکمی در یک امر جزئی برای ثبوت آن در امر جزئی دیگر به سبب علت مشترک و مشابهتی که میان آن دو برقرار می‌باشد،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مانند یک خانه مسکونی از اجزایی تشکیل شده بنابراین حادث است؛ زیرا هر مرکب که نیازمند اجزا است، در احداث و ترکیب به علت فاعلی نیاز دارد؛ چنان که در ساختن خانه به بنا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گاهی به صورت داستان مطرح می‌شود؛ خواه داستان واقعی و از مقوله تاریخ باشد یا افسانه و داستان مجازی و ساختگی، مانند حکایت‌های کلیله و دمنه و یا قصه‌های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تمثیلی، در خطابه دینی کاربرد بسیار دارد و می‌تواند اثرگذار باشد؛ مانند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مانند مار واقعی است؛ ظاهری نرم و خوش و خط و خال دارد، ولی در باطن آن زهر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اجل و سرآمد زندگی به گرگی در میان بیابان تشبیه شود که آدمی از آن، به طرف چاهی فرار کرده و در آن به ریشه درختی آویزان شده باشد؛ در عمق چاه می‌بیند اژدهایی دهن باز کرده و آماده بلعیدن است و بالای چاه، گرگ اجل در کمین است؛ در این حال، انسان همان‌گونه که به ریشه‌های درخت چسبیده، مقابل خود، کندوی عسلی می‌بینید که هر گاه انگشتی در آن فرو برد، زنبوری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مشاهده می‌کند موریانه‌ها ریشه درخت را می‌جوند؛ یعنی نوش و نیش دنیا و غم و شادی آن همواره درهم آمیخته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و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تکونوا یدرککم الموت و لو کنتم فی بروج مشیّده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وقوع مرگ قطعی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جهت، در مناظره نیز قیاس تمثیل کارآمد است شهرت و مقام به مثابه گلوله نجاست است و آدم‌های مقام طلب همچون سگانی هستند که برای بدست آوردن نجاست می‌جنگند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امام راحل حکومت‌های دنیا برای گلو بزرگی ماننده کره زمین دیگران برای نجاست مختصری می‌جنگند</w:t>
      </w:r>
      <w:r>
        <w:rPr>
          <w:rFonts w:eastAsia="IRNazanin" w:cs="IRNazanin"/>
          <w:color w:val="111111"/>
          <w:sz w:val="28"/>
          <w:szCs w:val="28"/>
          <w:rtl w:val="true"/>
          <w:lang w:bidi="fa-IR"/>
        </w:rPr>
        <w:t>.</w:t>
      </w:r>
      <w:bookmarkStart w:id="74" w:name="pg3251_41003"/>
    </w:p>
    <w:p>
      <w:pPr>
        <w:pStyle w:val="Heading4"/>
        <w:numPr>
          <w:ilvl w:val="3"/>
          <w:numId w:val="1"/>
        </w:numPr>
        <w:rPr/>
      </w:pPr>
      <w:bookmarkStart w:id="75" w:name="__RefHeading___Toc2015276_2749589250"/>
      <w:bookmarkStart w:id="76" w:name="_Toc27"/>
      <w:bookmarkEnd w:id="74"/>
      <w:bookmarkEnd w:id="75"/>
      <w:r>
        <w:rPr/>
        <w:t>5</w:t>
      </w:r>
      <w:r>
        <w:rPr>
          <w:rtl w:val="true"/>
        </w:rPr>
        <w:t xml:space="preserve">. </w:t>
      </w:r>
      <w:r>
        <w:rPr>
          <w:rtl w:val="true"/>
        </w:rPr>
        <w:t>قیاس دو حدی</w:t>
      </w:r>
      <w:bookmarkEnd w:id="76"/>
    </w:p>
    <w:p>
      <w:pPr>
        <w:pStyle w:val="BookText"/>
        <w:rPr/>
      </w:pPr>
      <w:r>
        <w:rPr>
          <w:rFonts w:ascii="IRNazanin" w:hAnsi="IRNazanin" w:eastAsia="IRNazanin"/>
          <w:color w:val="111111"/>
          <w:sz w:val="28"/>
          <w:sz w:val="28"/>
          <w:szCs w:val="28"/>
          <w:rtl w:val="true"/>
          <w:lang w:bidi="fa-IR"/>
        </w:rPr>
        <w:t>در این نوع قیاس، مناظر کننده در گام نخست، مطلبی را از طرف مقابل می‌گیرد، سپس آن را به دو قسم متباین تقسیم می‌نماید که هر دو قسم، گفتار او را نقض و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چرا که گویی چنین شخصی، از چپ و راست به دشمن شاخ می‌زند مانند مشت‌زنی پیروز، با ضربات پیاپی، طرف مقابل را مغلوب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نمونه‌های زیادی موجود است که به چند مورد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 نامه‌ای که به صورت مناظره برای طلحه و زبیر نوشته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فقد عَلمْتُما وَ إن کتمتما، انّی لم أرِدِ الناسَ حتّی أرادونی و لَمْ اُبایعْهُم حتّی بایَعُونی و إنّکما مِمَّن أرادنی وَ بایَعَنی وَ إنّ لَم تُبایعنی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کنْتُما بایَعتُمانی طائعینِ فارْجِعا و تُوبا إلی الله مِنْ قَریب و إنّ کنتما بایعتُمانی کارهینَ فقد جَعَلْتُما لی عَلَیکما السبیلَ بإظهارِکما الطاعة و اسرارکما المعصیة</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شما دو نفر که با من بیعت کرده اید، اگر بیعت شما از روی میل و رغبت بوده است، برگردید و از شکستن آن، توبه کنید و اگر از روی کراهت و بی رغبتی بوده است، پس راه اعتراضی برای من باقی گذاشته اید؛ زیرا در ظاهر، ابراز اطاعت و انقیاد کرده اید و در باطن، نافرمانی را پیشه خود ساخته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مأمور به ظاهریم، نه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طارق 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که به دستور او سپاهش قدم در ساحل اسپانیا گذاشتند، فرمان داد قایق‌ها را آتش زدند، سربازها فریاد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قایق‌ها را آتش زدی و راه فرار را به روی ما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کنار امواج دریا ایستاد و با خطابه‌ای آتشین به آنان،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البحر ورائکم والعدو أمامکم فلیس لکم والله إلا الصدق والصبر</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 مردم، پیشاپیش شما دشمن و پشت سر شما دریاست اگر فرار کنید در دریا غرق می شوید و اگر به سوی دشمن بروید کشته می شوید ولی راهی جز صداقت و پایداری در میدان این جنگ ندارید و</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سوم، شعری از ابوالعلاء معری است که در قالب آن، صورت مناظره را بیان کرده است</w:t>
      </w:r>
      <w:r>
        <w:rPr>
          <w:rFonts w:eastAsia="IRNazanin" w:cs="IRNazanin"/>
          <w:color w:val="111111"/>
          <w:sz w:val="28"/>
          <w:szCs w:val="28"/>
          <w:rtl w:val="true"/>
          <w:lang w:bidi="fa-IR"/>
        </w:rPr>
        <w:t>:</w:t>
      </w:r>
      <w:bookmarkStart w:id="77" w:name="pg3251_41004"/>
    </w:p>
    <w:p>
      <w:pPr>
        <w:pStyle w:val="BookText"/>
        <w:rPr/>
      </w:pPr>
      <w:bookmarkEnd w:id="77"/>
      <w:r>
        <w:rPr>
          <w:rFonts w:ascii="Amiri" w:hAnsi="Amiri" w:eastAsia="Amiri" w:cs="Amiri"/>
          <w:color w:val="111111"/>
          <w:sz w:val="28"/>
          <w:sz w:val="28"/>
          <w:szCs w:val="28"/>
          <w:rtl w:val="true"/>
          <w:lang w:bidi="ar-SA"/>
        </w:rPr>
        <w:t>زَعَم المُنَجِّم و الطبیبُ کلاهما</w:t>
      </w:r>
    </w:p>
    <w:p>
      <w:pPr>
        <w:pStyle w:val="BookText"/>
        <w:rPr/>
      </w:pPr>
      <w:r>
        <w:rPr>
          <w:rFonts w:ascii="Amiri" w:hAnsi="Amiri" w:eastAsia="Amiri" w:cs="Amiri"/>
          <w:color w:val="111111"/>
          <w:sz w:val="28"/>
          <w:sz w:val="28"/>
          <w:szCs w:val="28"/>
          <w:rtl w:val="true"/>
          <w:lang w:bidi="ar-SA"/>
        </w:rPr>
        <w:t>اَن لامَعادَ، فَقُلتُ ذاک إلیکما</w:t>
      </w:r>
    </w:p>
    <w:p>
      <w:pPr>
        <w:pStyle w:val="BookText"/>
        <w:rPr/>
      </w:pPr>
      <w:r>
        <w:rPr>
          <w:rFonts w:ascii="IRNazanin" w:hAnsi="IRNazanin" w:eastAsia="IRNazanin"/>
          <w:color w:val="111111"/>
          <w:sz w:val="28"/>
          <w:sz w:val="28"/>
          <w:szCs w:val="28"/>
          <w:rtl w:val="true"/>
          <w:lang w:bidi="fa-IR"/>
        </w:rPr>
        <w:t>ان صح قولکما فلست بنادم</w:t>
      </w:r>
    </w:p>
    <w:p>
      <w:pPr>
        <w:pStyle w:val="BookText"/>
        <w:rPr/>
      </w:pPr>
      <w:r>
        <w:rPr>
          <w:rFonts w:ascii="IRNazanin" w:hAnsi="IRNazanin" w:eastAsia="IRNazanin"/>
          <w:color w:val="111111"/>
          <w:sz w:val="28"/>
          <w:sz w:val="28"/>
          <w:szCs w:val="28"/>
          <w:rtl w:val="true"/>
          <w:lang w:bidi="fa-IR"/>
        </w:rPr>
        <w:t>ان صح قولی فالوبال علیکما</w:t>
      </w:r>
    </w:p>
    <w:p>
      <w:pPr>
        <w:pStyle w:val="BookText"/>
        <w:rPr/>
      </w:pPr>
      <w:r>
        <w:rPr>
          <w:rFonts w:ascii="IRNazanin" w:hAnsi="IRNazanin" w:eastAsia="IRNazanin"/>
          <w:color w:val="111111"/>
          <w:sz w:val="28"/>
          <w:sz w:val="28"/>
          <w:szCs w:val="28"/>
          <w:rtl w:val="true"/>
          <w:lang w:bidi="fa-IR"/>
        </w:rPr>
        <w:t>آنان که منکر معادند، در هر صورت باخته‌اند، زیرا اگر حرف آن‌ها درست باشد، من که به قیامت معتقدم، پشیمان نخواهم شد؛ چرا که اطاعت خدا کرده‌ام و از معاصی که در زندگی باعث بدبختی است، اجتناب نموده‌ام؛ ولی اگر گفته من صحیح باشد، وبال و عذاب منکران، مسلّم است</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78" w:name="__RefHeading___Toc2015278_2749589250"/>
      <w:bookmarkStart w:id="79" w:name="_Toc28"/>
      <w:bookmarkEnd w:id="78"/>
      <w:r>
        <w:rPr/>
        <w:t>6</w:t>
      </w:r>
      <w:r>
        <w:rPr>
          <w:rtl w:val="true"/>
        </w:rPr>
        <w:t xml:space="preserve">. </w:t>
      </w:r>
      <w:r>
        <w:rPr>
          <w:rtl w:val="true"/>
        </w:rPr>
        <w:t>قیاس مرکب</w:t>
      </w:r>
      <w:bookmarkEnd w:id="79"/>
    </w:p>
    <w:p>
      <w:pPr>
        <w:pStyle w:val="BookText"/>
        <w:rPr/>
      </w:pPr>
      <w:r>
        <w:rPr>
          <w:rFonts w:ascii="IRNazanin" w:hAnsi="IRNazanin" w:eastAsia="IRNazanin"/>
          <w:color w:val="111111"/>
          <w:sz w:val="28"/>
          <w:sz w:val="28"/>
          <w:szCs w:val="28"/>
          <w:rtl w:val="true"/>
          <w:lang w:bidi="fa-IR"/>
        </w:rPr>
        <w:t>این قیاس از مقدماتی ترکیب شده که دو تای آن نتیجه می‌دهد سپس این نتیجه با مقدمه نتیجه دیگر، ترکیب می‌شود باز هم نتیجه‌ای می‌دهد و هم چنین پیش می‌رود تا مطلوب نهایی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قیاس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و مفصول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موصول آن است که مناظره گر در طی مناظره به نتایج قیاسات تصریح کند؛ مثلاً شیئی بسیط جزء ندارد، نفس انسان در مرتبه ادراکات بسیط است، پس جزء ندارد و آن چه جزء ندارد قابل تقسیم نیست و آن چه قابل تقسیم نباشد تحول پذیر نمی‌باشد و آنچه قابل تحول نیست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ثابت باشد مجرد است و آن چه مجرد است باقی است پس روح بعد از مرگ باقی است و با مرگ بدن روح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مفصول، قیاسی است که نتایج قیاسات در آن تصریح نشده باشد مانند کلام امام علی علیه السلام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إیّاکم و تَعَلُّمَ النُّجُومِ إلاّ مَا یُهْتَدَی بِهِ فِی بَرٍّ أوْ بَحْرٍ، فَإنَّها تَدْعُوا إلی الکهانَةِ و المنجُم کالکاهِنِ وَ الکاهِنُ کالسّاحِرِ و السّاحِرُ کالکافِرِ وَ الْکافِرُ فِی النّار سُیِروا عَلی اسْمِ الله؛</w:t>
      </w:r>
      <w:r>
        <w:rPr>
          <w:rStyle w:val="FootnoteAnchor"/>
          <w:rtl w:val="true"/>
        </w:rPr>
        <w:footnoteReference w:id="69"/>
      </w:r>
      <w:r>
        <w:rPr>
          <w:rFonts w:ascii="IRNazanin" w:hAnsi="IRNazanin" w:eastAsia="IRNazanin"/>
          <w:color w:val="111111"/>
          <w:sz w:val="28"/>
          <w:sz w:val="28"/>
          <w:szCs w:val="28"/>
          <w:rtl w:val="true"/>
          <w:lang w:bidi="fa-IR"/>
        </w:rPr>
        <w:t xml:space="preserve">‌ای مردم از آموختن علم نجوم جز آن چه در خشکی و دریا شما را یاری می‌رساند دوری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تکیه بر احکام نجوم یک نوع غیب گویی و کهانت است کاهن به منزله ساحر است و ساحر کافر است و کافرهم در آتش است، پس همواره به نام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قول یکی از</w:t>
      </w:r>
      <w:bookmarkStart w:id="80" w:name="pg3251_41005"/>
    </w:p>
    <w:p>
      <w:pPr>
        <w:pStyle w:val="BookText"/>
        <w:rPr/>
      </w:pPr>
      <w:bookmarkEnd w:id="80"/>
      <w:r>
        <w:rPr>
          <w:rFonts w:ascii="IRNazanin" w:hAnsi="IRNazanin" w:eastAsia="IRNazanin"/>
          <w:color w:val="111111"/>
          <w:sz w:val="28"/>
          <w:sz w:val="28"/>
          <w:szCs w:val="28"/>
          <w:rtl w:val="true"/>
          <w:lang w:bidi="fa-IR"/>
        </w:rPr>
        <w:t>دانشمندان غربی انسان امروز بر سر دو راهی قرار دارد یا دین اسلام را باید بپذیرد و یا به راه کفر برود چرا که ادیان کنونی پر از خرافات است و هر خرافه ای ضد عقل و علم است پس اصول ادیان کنونی ضد علم وخرد است آن دینی که مطابق علم و عقل است تنها اسلام است و بس</w:t>
      </w:r>
      <w:r>
        <w:rPr>
          <w:rFonts w:eastAsia="IRNazanin" w:cs="IRNazanin"/>
          <w:color w:val="111111"/>
          <w:sz w:val="28"/>
          <w:szCs w:val="28"/>
          <w:rtl w:val="true"/>
          <w:lang w:bidi="fa-IR"/>
        </w:rPr>
        <w:t>.</w:t>
      </w:r>
    </w:p>
    <w:p>
      <w:pPr>
        <w:pStyle w:val="Heading3"/>
        <w:numPr>
          <w:ilvl w:val="2"/>
          <w:numId w:val="1"/>
        </w:numPr>
        <w:rPr/>
      </w:pPr>
      <w:bookmarkStart w:id="81" w:name="__RefHeading___Toc2015280_2749589250"/>
      <w:bookmarkStart w:id="82" w:name="_Toc29"/>
      <w:bookmarkEnd w:id="81"/>
      <w:r>
        <w:rPr>
          <w:rtl w:val="true"/>
        </w:rPr>
        <w:t>مراحل مناظره</w:t>
      </w:r>
      <w:bookmarkEnd w:id="82"/>
    </w:p>
    <w:p>
      <w:pPr>
        <w:pStyle w:val="BookText"/>
        <w:rPr/>
      </w:pPr>
      <w:r>
        <w:rPr>
          <w:rFonts w:ascii="IRNazanin" w:hAnsi="IRNazanin" w:eastAsia="IRNazanin"/>
          <w:color w:val="111111"/>
          <w:sz w:val="28"/>
          <w:sz w:val="28"/>
          <w:szCs w:val="28"/>
          <w:rtl w:val="true"/>
          <w:lang w:bidi="fa-IR"/>
        </w:rPr>
        <w:t>مناظره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مدعا و ابطال ادلّه طرف مقابل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مرحله در مورد طرفین مناظره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فراهم آوردن دلایل و شواهدی است که هر گاه طرف نفی به اقامه دلایل و شواهد متقابلا توفیق پیدا نکند در بدو نظر باعث پیروزی طرف اثباتی می‌گردد، از این رو نکات اساسی و عناصر و اجزای قضیه را مانند یک پرونده حقوقی یا جزایی باید تجزیه و تحلیل نمود؛ مثلاً در مورد سرقت، قانون انگلستان و امریکا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باید مقرون به تکمیل پنج شرط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شکستن حرز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در منطقه جرم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محلی که ممکن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وارد شده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ارتکاب جرم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این که متهمی به ارتکاب جرمی محاکمه و محکوم گردد باید شرایط مذکور احراز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 اسلامی نیز در مرحلة اثبات موضوع به همین منوال باید تجزیه و تحلیل نمایند و چون این نوع گفت‌وگوها صرفاً به منظور تغییر روش‌ها و سیاست‌ها صورت می‌پذیرد از این رو پرسش‌هایی نظیر سؤال‌های ذیل از سوی سائل به ذهن تبادر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تغییر ضرورت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تغییر پیشنهادی نیازهای ما را برآورده می‌سازد؟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سودی که بر تغییر این روش مترتب می‌شود بیش از زیان آن 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پیشنهاد مذکور شدنی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بهترین راهی که اوضاع و احوال و شرایط زمان و مکان ایجاب می‌کند این نوع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سؤال‌ها متشکل و یک نواخت، کار مناظره را آسان خواهد کرد، ولی اگر این راه بی‌کم و کاست و پیوسته اساس طرز استدلال باشد مقدار زیادی از تازگی و اصالت و ابتکاری که از مختصات مناظره محسوب می‌شود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نفی می‌تواند به چهار طریق به مناظره بپردازد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دلایل طرف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برابر اشکال این که اگر جهان را علتی است به</w:t>
      </w:r>
    </w:p>
    <w:p>
      <w:pPr>
        <w:pStyle w:val="BookText"/>
        <w:rPr/>
      </w:pPr>
      <w:r>
        <w:rPr>
          <w:rFonts w:ascii="IRNazanin" w:hAnsi="IRNazanin" w:eastAsia="IRNazanin"/>
          <w:color w:val="111111"/>
          <w:sz w:val="28"/>
          <w:sz w:val="28"/>
          <w:szCs w:val="28"/>
          <w:rtl w:val="true"/>
          <w:lang w:bidi="fa-IR"/>
        </w:rPr>
        <w:t>نام خدا؛ پس خدا با چه علتی به وجود آمده است، می‌گوییم شما اهم معقتدید جهان را ماده و طبیعت آفریده پس ماده را چه کسی خلق کرده است؟</w:t>
      </w:r>
    </w:p>
    <w:p>
      <w:pPr>
        <w:pStyle w:val="BookText"/>
        <w:rPr/>
      </w:pPr>
      <w:r>
        <w:rPr>
          <w:rFonts w:ascii="IRNazanin" w:hAnsi="IRNazanin" w:eastAsia="IRNazanin"/>
          <w:color w:val="111111"/>
          <w:sz w:val="28"/>
          <w:sz w:val="28"/>
          <w:szCs w:val="28"/>
          <w:rtl w:val="true"/>
          <w:lang w:bidi="fa-IR"/>
        </w:rPr>
        <w:t>ولی بر این شیوه خطرات زیادی مترتب می‌شود و کمتر در مناظراتی که جنبه مسابقه دارد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دفاع از وضع موجود و اقامه دلیل بر 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طریقه بحث فوق مبتنی بر این است که هیچ گونه نیازی به تغییر نمی‌باشد طرف اثبات در اشتباه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طرفِ نفی، باور می‌کند که وضع موجود رضایت بخش نمی‌باشد و چنان چه تغییری روی دهد مطلوب است، لیکن نحوه تغییر را به کیفیتی که طرفِ اثبات در نظر دارد مطلوب نمی‌داند و مدعی است اصلاحات و تعدیلاتی ممکن است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طرفدارِ نفی وضع موجود اقرار می‌کند که این وضع مطلوب نیست و با تغییرات جزیی می‌توان کاستی‌ها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طریقه ـ که کمتر معمول می‌باشد ـ طرف نفی از بیخ و بن با طرف اثبات مخالفت می‌کند با وجود این که درباره لزوم تغییر وضع موجود با طرف اثبات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طرف نفی مدعی می‌شود که تصمیم دیگری غیر از آن چه طرف اثبات پیشنهاد کرده بود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رعایت دو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پیشنهاد متقابل باید کاملا روشن بیان گردد و دیگر این که طرح او با طرف اثبات باید به گونه صریح و شفاف منافات داشته باشد، هر گاه حریف ثابت کند که پیشنهاد طرف نفی با پیشنهاد طرف اثبات مانعة الجمع نیست در این صورت طرف نفی از پیشنهاد متقابل خود طرفی 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نطق اول و آخر را طرفِ اثبات، ایراد می‌کند و در مناظراتی که هر دسته‌ای دو سخنور دارند برنامه نطق‌ها به ترتیب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ناطقِ اوّل، طرف اثبات و نفی و ناطق دوّم نیز طرف اثبات و نفی، پس از چند دقیقه تنفس دو تن از سخنوران در ردّ دلایل حریفان خود بدین ترتیب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ناطقان طرف اثبات را ناطق اول طرف نفی ردّ می‌کند، سپس جواب ادله سخنوران طرف نفی را ناطق اول طرف اثبات، می‌دهد و با بیانات وی مناظره پایان می‌پذیرد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شیوة استاد بزرگ فن مناظره، آقای لینکن این‌گونه بود که</w:t>
      </w:r>
      <w:r>
        <w:rPr>
          <w:rFonts w:eastAsia="IRNazanin" w:cs="IRNazanin"/>
          <w:color w:val="111111"/>
          <w:sz w:val="28"/>
          <w:szCs w:val="28"/>
          <w:rtl w:val="true"/>
          <w:lang w:bidi="fa-IR"/>
        </w:rPr>
        <w:t>:</w:t>
      </w:r>
      <w:bookmarkStart w:id="83" w:name="pg3251_41007"/>
    </w:p>
    <w:p>
      <w:pPr>
        <w:pStyle w:val="BookText"/>
        <w:rPr/>
      </w:pPr>
      <w:bookmarkEnd w:id="83"/>
      <w:r>
        <w:rPr>
          <w:rFonts w:ascii="IRNazanin" w:hAnsi="IRNazanin" w:eastAsia="IRNazanin"/>
          <w:color w:val="111111"/>
          <w:sz w:val="28"/>
          <w:sz w:val="28"/>
          <w:szCs w:val="28"/>
          <w:rtl w:val="true"/>
          <w:lang w:bidi="fa-IR"/>
        </w:rPr>
        <w:t>چون حریف بیانات خود را به پایان می رسانید به پا می خاست با روحی پاک و لهجه ای شفاف آن چه را که حریف گفته بود بهتر ازخود او خلاصه می کرد سپس یکایک دلایل و شواهد و مستندات او را درهم می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استاد شهید مطهری در مناظراتِ گفتاری و نوشتاری بر این منوال بود که گفتار و عقاید حریفان را بهتر از خودشان تبیین کرده سپس به صورت روشن آن‌ها را ابطال می‌نمود</w:t>
      </w:r>
      <w:r>
        <w:rPr>
          <w:rStyle w:val="FootnoteAnchor"/>
          <w:rtl w:val="true"/>
        </w:rPr>
        <w:footnoteReference w:id="70"/>
      </w:r>
    </w:p>
    <w:p>
      <w:pPr>
        <w:pStyle w:val="Heading3"/>
        <w:numPr>
          <w:ilvl w:val="2"/>
          <w:numId w:val="1"/>
        </w:numPr>
        <w:rPr/>
      </w:pPr>
      <w:bookmarkStart w:id="84" w:name="__RefHeading___Toc2015282_2749589250"/>
      <w:bookmarkStart w:id="85" w:name="_Toc30"/>
      <w:bookmarkEnd w:id="84"/>
      <w:r>
        <w:rPr>
          <w:rtl w:val="true"/>
        </w:rPr>
        <w:t>شیوه های مناظره</w:t>
      </w:r>
      <w:bookmarkEnd w:id="85"/>
    </w:p>
    <w:p>
      <w:pPr>
        <w:pStyle w:val="Heading4"/>
        <w:numPr>
          <w:ilvl w:val="3"/>
          <w:numId w:val="1"/>
        </w:numPr>
        <w:rPr/>
      </w:pPr>
      <w:bookmarkStart w:id="86" w:name="__RefHeading___Toc2015284_2749589250"/>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مناظره، از نظر روش‌ها و شیوه‌ها نیز اقسامی دارد</w:t>
      </w:r>
      <w:r>
        <w:rPr>
          <w:rFonts w:eastAsia="IRNazanin" w:cs="IRNazanin"/>
          <w:color w:val="111111"/>
          <w:sz w:val="28"/>
          <w:szCs w:val="28"/>
          <w:rtl w:val="true"/>
          <w:lang w:bidi="fa-IR"/>
        </w:rPr>
        <w:t>:</w:t>
      </w:r>
    </w:p>
    <w:p>
      <w:pPr>
        <w:pStyle w:val="Heading4"/>
        <w:numPr>
          <w:ilvl w:val="3"/>
          <w:numId w:val="1"/>
        </w:numPr>
        <w:rPr/>
      </w:pPr>
      <w:bookmarkStart w:id="88" w:name="__RefHeading___Toc2015286_2749589250"/>
      <w:bookmarkStart w:id="89" w:name="_Toc32"/>
      <w:bookmarkEnd w:id="88"/>
      <w:r>
        <w:rPr>
          <w:rtl w:val="true"/>
        </w:rPr>
        <w:t>الف</w:t>
      </w:r>
      <w:r>
        <w:rPr>
          <w:rtl w:val="true"/>
        </w:rPr>
        <w:t xml:space="preserve">. </w:t>
      </w:r>
      <w:r>
        <w:rPr>
          <w:rtl w:val="true"/>
        </w:rPr>
        <w:t>روش مباحثه ای</w:t>
      </w:r>
      <w:bookmarkEnd w:id="89"/>
    </w:p>
    <w:p>
      <w:pPr>
        <w:pStyle w:val="BookText"/>
        <w:rPr/>
      </w:pPr>
      <w:r>
        <w:rPr>
          <w:rFonts w:ascii="IRNazanin" w:hAnsi="IRNazanin" w:eastAsia="IRNazanin"/>
          <w:color w:val="111111"/>
          <w:sz w:val="28"/>
          <w:sz w:val="28"/>
          <w:szCs w:val="28"/>
          <w:rtl w:val="true"/>
          <w:lang w:bidi="fa-IR"/>
        </w:rPr>
        <w:t>در ایران قبل از اسلام – همان‌گونه که گفته شد – بیشتر گفت وگوها در شکل مناظره و مباحثه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اسلام در کشورمان، آیین مباحثه بین طلاب علوم دینی به طور گسترده رواج یافت و تا عصر مشروطیت بازار جدل و مباحثه در تمام ساحت‌ها هم‌چنان گرم و با حرارت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مذاکرات علمی حوزه‌های دینی و گاهی در دانشگاه‌ها نیز از این روش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دست‌کم باید دو طرف داشته باشد، تا بدین وسیله صحت و سقم یک عبارت یا مضمونی تحلیل یا درس استاد، تقریر و نقد یا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کاربرد این روش، کشف واقعیت، تبادل نظر، پرورش اندیشه و فهم صحیح و تعمیق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گفت وگو به غلبه یکی بر دیگری انجامیده و زمانی برای استفاده متقابل و فهم و تکرار نظریات اساتید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طلاب، این است که موضوعی را بی‌دلیل نمی‌پذیرند؛ از این رو مباحثه می‌تواند ذهن و ادراک فراگیران و اساتید را تقویت کند، تا هر دو طرف بتوانند از ادعای خود دفاع کنند و طی بحث و گفت وگوها نیز به حقیقت دست یابند؛ به قول ناصر خسرو</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 چرا بیار که بر جاهل     گیتی چو حلقه تنگ از این جا شد</w:t>
      </w:r>
      <w:bookmarkStart w:id="90" w:name="pg3251_41008"/>
    </w:p>
    <w:p>
      <w:pPr>
        <w:pStyle w:val="BookText"/>
        <w:rPr/>
      </w:pPr>
      <w:bookmarkEnd w:id="90"/>
      <w:r>
        <w:rPr>
          <w:rFonts w:ascii="IRNazanin" w:hAnsi="IRNazanin" w:eastAsia="IRNazanin"/>
          <w:color w:val="111111"/>
          <w:sz w:val="28"/>
          <w:sz w:val="28"/>
          <w:szCs w:val="28"/>
          <w:rtl w:val="true"/>
          <w:lang w:bidi="fa-IR"/>
        </w:rPr>
        <w:t>در گذشته حتی گفتار واعظان هم مورد مناظره و نقد و بررسی شنوندگان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برخی گفته‌های سخنران را گروهی از شنوندگان به نقد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گوینده و گروهی به دفاع برمی خاستند و مباحثه‌ای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بین مباحثه‌کنندگان، کلمات تند و تیزی مبادله می‌شد؛ ولی چون هدفشان روشن شدن حقیقت بود، در پایان بحث، همة کدورت‌ها از میان می‌رفت و فضای بحث و گفت وگو به صفا و محبت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مباحثاتی که در حوزه‌های دینی بین استاد و شاگردان انجام می‌شود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به منظور به دست آوردن دیدگاه‌های علمی و اجتماعی صاحب نظران و تقریر صحیح آن در اذهان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استادی نمی‌تواند عقاید خویش را بر شاگردان تحمیل کند؛ بلکه با آزادگی و بی‌غرضی با یک‌دیگر به مباحثه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برداشتی که مطابق برهان عقلی و نقلی است، در اختیار دیگران گذاشته می‌شود و آرای مخالفان، با احترام و متانت در معرض مناقشه قرار می‌گیرد یا مؤدبانه مورد انتقاد و ابطال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 درس استاد نیز برای تبیین نظریات و انتقاد از تقریرات درسی و دفاع از گفته‌های اساتید صورت می‌گیرد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بی‌بحث پایدار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فضلای حوزوی، مباحثه را مهم‌تر از درس استاد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نیز می‌تواند در قالب مباحثه صورت گیرد و در نتیجه آنچه حق است، به دست آید؛ ولی با آداب و شرایطی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مراء و مجادله کشیده شود نامطلوب و ضد اخلاق اسلامی است که در مباحث طبلگی بعضاً انجام می‌گردد</w:t>
      </w:r>
      <w:r>
        <w:rPr>
          <w:rFonts w:eastAsia="IRNazanin" w:cs="IRNazanin"/>
          <w:color w:val="111111"/>
          <w:sz w:val="28"/>
          <w:szCs w:val="28"/>
          <w:rtl w:val="true"/>
          <w:lang w:bidi="fa-IR"/>
        </w:rPr>
        <w:t>.</w:t>
      </w:r>
    </w:p>
    <w:p>
      <w:pPr>
        <w:pStyle w:val="Heading4"/>
        <w:numPr>
          <w:ilvl w:val="3"/>
          <w:numId w:val="1"/>
        </w:numPr>
        <w:rPr/>
      </w:pPr>
      <w:bookmarkStart w:id="91" w:name="__RefHeading___Toc2015288_2749589250"/>
      <w:bookmarkStart w:id="92" w:name="_Toc33"/>
      <w:bookmarkEnd w:id="91"/>
      <w:r>
        <w:rPr>
          <w:rtl w:val="true"/>
        </w:rPr>
        <w:t>ب</w:t>
      </w:r>
      <w:r>
        <w:rPr>
          <w:rtl w:val="true"/>
        </w:rPr>
        <w:t xml:space="preserve">. </w:t>
      </w:r>
      <w:r>
        <w:rPr>
          <w:rtl w:val="true"/>
        </w:rPr>
        <w:t>روش دیالک تیکی</w:t>
      </w:r>
      <w:bookmarkEnd w:id="9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دیالک‌تیک </w:t>
      </w:r>
      <w:r>
        <w:rPr>
          <w:rFonts w:eastAsia="Times New Roman" w:cs="Times New Roman" w:ascii="Times New Roman" w:hAnsi="Times New Roman"/>
          <w:color w:val="111111"/>
          <w:sz w:val="28"/>
          <w:szCs w:val="28"/>
          <w:lang w:val="en-US" w:bidi="en-US"/>
        </w:rPr>
        <w:t>dialectic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کلمه‌ای یونانی است که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به معنای مباحثه و مناظره به روش خاصی است که معمولا سقراط دانشمند یونانی بکار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برای رفع اشتباه و اثبات خطای طرف مقابل، روش خاصی در پیش می‌گرفت، به این گونه که از مقدمات ساده شروع به پرسش می‌کرد و از طرف مقابل، اقرار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تدریج، پرسش‌های خود را ادامه می‌داد، تا آن جا که ناگهان طرف مقابل متوجه می‌شد به مدعای سقراط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در علوم تربیتی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سقراطی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شاگرد سقراط نیز این واژه را در شیوه مخصوص</w:t>
      </w:r>
      <w:bookmarkStart w:id="93" w:name="pg3251_41009"/>
    </w:p>
    <w:p>
      <w:pPr>
        <w:pStyle w:val="BookText"/>
        <w:rPr/>
      </w:pPr>
      <w:bookmarkEnd w:id="93"/>
      <w:r>
        <w:rPr>
          <w:rFonts w:ascii="IRNazanin" w:hAnsi="IRNazanin" w:eastAsia="IRNazanin"/>
          <w:color w:val="111111"/>
          <w:sz w:val="28"/>
          <w:sz w:val="28"/>
          <w:szCs w:val="28"/>
          <w:rtl w:val="true"/>
          <w:lang w:bidi="fa-IR"/>
        </w:rPr>
        <w:t>خود در راستای راهبرد عقل برای کسب معرفت حقیقی اصطلاح کرده است</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94" w:name="__RefHeading___Toc2015290_2749589250"/>
      <w:bookmarkStart w:id="95" w:name="_Toc34"/>
      <w:bookmarkEnd w:id="94"/>
      <w:r>
        <w:rPr>
          <w:rtl w:val="true"/>
        </w:rPr>
        <w:t>ج</w:t>
      </w:r>
      <w:r>
        <w:rPr>
          <w:rtl w:val="true"/>
        </w:rPr>
        <w:t xml:space="preserve">. </w:t>
      </w:r>
      <w:r>
        <w:rPr>
          <w:rtl w:val="true"/>
        </w:rPr>
        <w:t xml:space="preserve">گفت وگوی دو نفری </w:t>
      </w:r>
      <w:r>
        <w:rPr>
          <w:rtl w:val="true"/>
        </w:rPr>
        <w:t>(</w:t>
      </w:r>
      <w:r>
        <w:rPr>
          <w:rtl w:val="true"/>
        </w:rPr>
        <w:t>دیالوگ</w:t>
      </w:r>
      <w:r>
        <w:rPr>
          <w:rtl w:val="true"/>
        </w:rPr>
        <w:t>)</w:t>
      </w:r>
      <w:bookmarkEnd w:id="95"/>
    </w:p>
    <w:p>
      <w:pPr>
        <w:pStyle w:val="BookText"/>
        <w:rPr/>
      </w:pPr>
      <w:r>
        <w:rPr>
          <w:rFonts w:ascii="IRNazanin" w:hAnsi="IRNazanin" w:eastAsia="IRNazanin"/>
          <w:color w:val="111111"/>
          <w:sz w:val="28"/>
          <w:sz w:val="28"/>
          <w:szCs w:val="28"/>
          <w:rtl w:val="true"/>
          <w:lang w:bidi="fa-IR"/>
        </w:rPr>
        <w:t xml:space="preserve">غربی‌ها این روش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گفت وگو، دو تن که از نظر دانش و بینش و احیاناً از لحاظ سنی در یک مرتبه‌اند در جایگاه مناظره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جلسه، که آموزگار کلاس است، دربارة کیفیت و کمیت مباحثه به این دو تن و همچنین حاضران تذکرات و رهنمودهای لازم را می‌دهد و مدت سخن گفتن هر کدام را مشخص می‌سازد و موضوع گفت وگو و موارد اختلاف را معین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تعداد مباحثه کنندگان زیادتر باشد همگان با نظم و ترتیب مخصوص، شرکت می‌جویند، آن گاه رئیس جلسه چند نفر از شنوندگان را برای همکاری دعوت می‌نماید و گاهی نیز یکی از آنان به نمایندگی از سوی هر کدام و یا جمعی از آنان سخن می‌گوید تا هدف کاملا روشن شود، ولی هرگز وظیفه داوری خود را از یاد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جدی و قاطع دو نفر دوست و یا همکلاسی در زمینه موضوع معین نیز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طرح مطالب تازه، نقد و بررسی تفکر، و شرکت حضار در مذاکرات است تا مبهمات روشن و عقاید جدیدی مطرح و نفی و اثبات گردد</w:t>
      </w:r>
      <w:r>
        <w:rPr>
          <w:rFonts w:eastAsia="IRNazanin" w:cs="IRNazanin"/>
          <w:color w:val="111111"/>
          <w:sz w:val="28"/>
          <w:szCs w:val="28"/>
          <w:rtl w:val="true"/>
          <w:lang w:bidi="fa-IR"/>
        </w:rPr>
        <w:t>.</w:t>
      </w:r>
    </w:p>
    <w:p>
      <w:pPr>
        <w:pStyle w:val="Heading4"/>
        <w:numPr>
          <w:ilvl w:val="3"/>
          <w:numId w:val="1"/>
        </w:numPr>
        <w:rPr/>
      </w:pPr>
      <w:bookmarkStart w:id="96" w:name="__RefHeading___Toc2015292_2749589250"/>
      <w:bookmarkStart w:id="97" w:name="_Toc35"/>
      <w:bookmarkEnd w:id="96"/>
      <w:r>
        <w:rPr>
          <w:rtl w:val="true"/>
        </w:rPr>
        <w:t>د</w:t>
      </w:r>
      <w:r>
        <w:rPr>
          <w:rtl w:val="true"/>
        </w:rPr>
        <w:t xml:space="preserve">. </w:t>
      </w:r>
      <w:r>
        <w:rPr>
          <w:rtl w:val="true"/>
        </w:rPr>
        <w:t>شیوه گفت وگو در سمینارها</w:t>
      </w:r>
      <w:bookmarkEnd w:id="9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علمی یا سمینارها به منظور تحقیق درباره موضوع مهمی تشکیل می‌گردد و یک یا چند روز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برگزاری جلسات بحث و تحقیق بدین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فرهنگی اداری و یا اجرایی مشکلات کار خود را بر طبق دعوتی که می‌کنند از پیش به اطلاع افراد صاحب نظر می‌رسانند و از آنان می‌خواهند تا ضمن مقاله و یا گفتمان یکی از موضوعات پیشنهاد شده را به منظور حل و فصل آن در سمینار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اول به نطق‌های مقدماتی و مقالات افتتاحی اختصاص پیدا می‌کند ودر همان نشست اولیه، موضوعات مورد نظر تفکیک و تقسیم می‌شود و برای هر قسمتی،</w:t>
      </w:r>
      <w:bookmarkStart w:id="98" w:name="pg3251_41010"/>
    </w:p>
    <w:p>
      <w:pPr>
        <w:pStyle w:val="BookText"/>
        <w:rPr/>
      </w:pPr>
      <w:bookmarkEnd w:id="98"/>
      <w:r>
        <w:rPr>
          <w:rFonts w:ascii="IRNazanin" w:hAnsi="IRNazanin" w:eastAsia="IRNazanin"/>
          <w:color w:val="111111"/>
          <w:sz w:val="28"/>
          <w:sz w:val="28"/>
          <w:szCs w:val="28"/>
          <w:rtl w:val="true"/>
          <w:lang w:bidi="fa-IR"/>
        </w:rPr>
        <w:t>کمیسیونی تعیین و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جلسه، طبق تخصص و با تعیین قبلی در کمیسیون‌های مربوط شرکت می‌نمایند و با هم به گفت وگو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مباحثات و مناظرات خود را مکتوب نموده و در اختیار دانشمندان از طریق مدیر سمینار می‌گذارند</w:t>
      </w:r>
      <w:r>
        <w:rPr>
          <w:rFonts w:eastAsia="IRNazanin" w:cs="IRNazanin"/>
          <w:color w:val="111111"/>
          <w:sz w:val="28"/>
          <w:szCs w:val="28"/>
          <w:rtl w:val="true"/>
          <w:lang w:bidi="fa-IR"/>
        </w:rPr>
        <w:t>.</w:t>
      </w:r>
    </w:p>
    <w:p>
      <w:pPr>
        <w:pStyle w:val="Heading4"/>
        <w:numPr>
          <w:ilvl w:val="3"/>
          <w:numId w:val="1"/>
        </w:numPr>
        <w:rPr/>
      </w:pPr>
      <w:bookmarkStart w:id="99" w:name="__RefHeading___Toc2015294_2749589250"/>
      <w:bookmarkStart w:id="100" w:name="_Toc36"/>
      <w:bookmarkEnd w:id="99"/>
      <w:r>
        <w:rPr>
          <w:rtl w:val="true"/>
        </w:rPr>
        <w:t>ه</w:t>
      </w:r>
      <w:r>
        <w:rPr>
          <w:rtl w:val="true"/>
        </w:rPr>
        <w:t xml:space="preserve">. </w:t>
      </w:r>
      <w:r>
        <w:rPr>
          <w:rtl w:val="true"/>
        </w:rPr>
        <w:t xml:space="preserve">سمپوزیوم </w:t>
      </w:r>
      <w:r>
        <w:rPr>
          <w:rtl w:val="true"/>
        </w:rPr>
        <w:t>(</w:t>
      </w:r>
      <w:r>
        <w:rPr>
          <w:rtl w:val="true"/>
        </w:rPr>
        <w:t>یا گفت وگوی جمعی</w:t>
      </w:r>
      <w:r>
        <w:rPr>
          <w:rtl w:val="true"/>
        </w:rPr>
        <w:t>)</w:t>
      </w:r>
      <w:bookmarkEnd w:id="100"/>
    </w:p>
    <w:p>
      <w:pPr>
        <w:pStyle w:val="BookText"/>
        <w:rPr/>
      </w:pPr>
      <w:r>
        <w:rPr>
          <w:rFonts w:ascii="IRNazanin" w:hAnsi="IRNazanin" w:eastAsia="IRNazanin"/>
          <w:color w:val="111111"/>
          <w:sz w:val="28"/>
          <w:sz w:val="28"/>
          <w:szCs w:val="28"/>
          <w:rtl w:val="true"/>
          <w:lang w:bidi="fa-IR"/>
        </w:rPr>
        <w:t>انجمنی است که در آن جمعی از مردم در یک موضوع خاص به بحث و گفت وگو می‌پردازند این هم یک نوع مناظره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درجه بالاتر از سمینار و جلسه بحث و تحقیق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فیلیس استاد کالج میشیگان آمریکا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جلسه‌ای، تمام صاحب نظران حاضر در جلسه و همچنین شنوندگان می‌توانند اظهار نظر و گفته‌های دیگران را تنقید و یا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سخن جویی به تناسب موضوع و تخصص و جنبه‌های مختلف، موضوعات از نظر اهمیت و اولویت افراد متخصص با تعیین قبلی موضوع تحقیق را تهیه و یا به صورت خلاصه مقالاتی تدوین نموده و نسخه‌ای از آن را در اختیار رئیس جلسه می‌گذارند و در روز گردهمایی هر کس فقط در دایره تخصص خود به مبادله گفتار می‌پردازند و اگر حاضران در جلسه نظریه‌ای داشته باشند باید کتباً به رئیس جلسه اعلام نموده تا مورد بررسی صاحب نظران قرار گیرد؛ مانند سمپوزیوم نفت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بحث، رئیس جلسه خلاصه نظریات و گفت وگوها را مطرح کرده و به پرسش‌های حاضران پاسخ می‌دهد</w:t>
      </w:r>
      <w:r>
        <w:rPr>
          <w:rFonts w:eastAsia="IRNazanin" w:cs="IRNazanin"/>
          <w:color w:val="111111"/>
          <w:sz w:val="28"/>
          <w:szCs w:val="28"/>
          <w:rtl w:val="true"/>
          <w:lang w:bidi="fa-IR"/>
        </w:rPr>
        <w:t>.</w:t>
      </w:r>
    </w:p>
    <w:p>
      <w:pPr>
        <w:pStyle w:val="Heading4"/>
        <w:numPr>
          <w:ilvl w:val="3"/>
          <w:numId w:val="1"/>
        </w:numPr>
        <w:rPr/>
      </w:pPr>
      <w:bookmarkStart w:id="101" w:name="__RefHeading___Toc2015296_2749589250"/>
      <w:bookmarkStart w:id="102" w:name="_Toc37"/>
      <w:bookmarkEnd w:id="101"/>
      <w:r>
        <w:rPr>
          <w:rtl w:val="true"/>
        </w:rPr>
        <w:t>و</w:t>
      </w:r>
      <w:r>
        <w:rPr>
          <w:rtl w:val="true"/>
        </w:rPr>
        <w:t xml:space="preserve">. </w:t>
      </w:r>
      <w:r>
        <w:rPr>
          <w:rtl w:val="true"/>
        </w:rPr>
        <w:t>میزگرد و مناظره</w:t>
      </w:r>
      <w:bookmarkEnd w:id="1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این اصطلاح و مناظره را مورخان به کینک آرثور، زمامدار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میز مدوّری را که از سنگ مرمر ساخته شده بود به وی هدیه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به سبب علاقه‌ای که به این میز داشته همواره بزرگان و نجبای کشور را دعوت و جلسه دیدار و مشورت را پیرامون آن برگزار می‌کرده است و در این میزگرد حوادث و مشکلات سیاسی و پیشامدهای ناگوار و مسائل اقتصادی را طرح کرده و به هر کس یک بار اجازه صحبت می‌داده‌اند و پس از نقد و تحلیل، سرانجام نظر خود را به مرور به اجرا می‌گذاشته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آخرین کنفرانس میزگرد جهان را، مولود سیاست مقاومت منفی گاندی پیشوای شبه قاره هندوستان دانسته که در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بوکینگهام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محمدعلی جناح از رهبران بزرگ مسلمان</w:t>
      </w:r>
      <w:bookmarkStart w:id="103" w:name="pg3251_41011"/>
    </w:p>
    <w:p>
      <w:pPr>
        <w:pStyle w:val="BookText"/>
        <w:rPr/>
      </w:pPr>
      <w:bookmarkEnd w:id="103"/>
      <w:r>
        <w:rPr>
          <w:rFonts w:ascii="IRNazanin" w:hAnsi="IRNazanin" w:eastAsia="IRNazanin"/>
          <w:color w:val="111111"/>
          <w:sz w:val="28"/>
          <w:sz w:val="28"/>
          <w:szCs w:val="28"/>
          <w:rtl w:val="true"/>
          <w:lang w:bidi="fa-IR"/>
        </w:rPr>
        <w:t>جعفری شبه قاره پاکستان نیز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گفت وگو و با تمهیدات خاصی استقلال کامل سرزمین خود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گفت‌وگو به روش میزگردی معمول و متداول است تعدادی گردهم می‌نشینند و نظریات خود را پیرامون مسائل حساس با شخصیت‌های محبوب ملت ابراز می‌دارند</w:t>
      </w:r>
      <w:r>
        <w:rPr>
          <w:rFonts w:eastAsia="IRNazanin" w:cs="IRNazanin"/>
          <w:color w:val="111111"/>
          <w:sz w:val="28"/>
          <w:szCs w:val="28"/>
          <w:rtl w:val="true"/>
          <w:lang w:bidi="fa-IR"/>
        </w:rPr>
        <w:t>.</w:t>
      </w:r>
    </w:p>
    <w:p>
      <w:pPr>
        <w:pStyle w:val="Heading4"/>
        <w:numPr>
          <w:ilvl w:val="3"/>
          <w:numId w:val="1"/>
        </w:numPr>
        <w:rPr/>
      </w:pPr>
      <w:bookmarkStart w:id="104" w:name="__RefHeading___Toc2015298_2749589250"/>
      <w:bookmarkStart w:id="105" w:name="_Toc38"/>
      <w:bookmarkEnd w:id="104"/>
      <w:r>
        <w:rPr>
          <w:rtl w:val="true"/>
        </w:rPr>
        <w:t>ز</w:t>
      </w:r>
      <w:r>
        <w:rPr>
          <w:rtl w:val="true"/>
        </w:rPr>
        <w:t xml:space="preserve">. </w:t>
      </w:r>
      <w:r>
        <w:rPr>
          <w:rtl w:val="true"/>
        </w:rPr>
        <w:t>بحث رسمی و مشورتی</w:t>
      </w:r>
      <w:bookmarkEnd w:id="105"/>
    </w:p>
    <w:p>
      <w:pPr>
        <w:pStyle w:val="BookText"/>
        <w:rPr/>
      </w:pPr>
      <w:r>
        <w:rPr>
          <w:rFonts w:ascii="IRNazanin" w:hAnsi="IRNazanin" w:eastAsia="IRNazanin"/>
          <w:color w:val="111111"/>
          <w:sz w:val="28"/>
          <w:sz w:val="28"/>
          <w:szCs w:val="28"/>
          <w:rtl w:val="true"/>
          <w:lang w:bidi="fa-IR"/>
        </w:rPr>
        <w:t>در این نشست، مسئول یک اداره یا وزیر مربوطه، همکاران را جمع می‌کند و درباره مشکلات اداری و اجرایی به مشورت می‌پردازد و با اعضای خود تبادل نظر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با دعوت قبلی در روز معین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یک نفر را به عنوان دبیر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مشکلات را مطرح می‌سازد و هر کسی به نوبت و با اجازه دبیر جلسه درباره حل معضلات مخصوص سخن می‌گویند، بسا ممکن است هر کدام درست در نقطه مقابل یکدیگر راه حلی ارائه دهند و نظر دیگری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جلسه، خلاصه مذاکرات را جمع بندی و پس از تصویب حاضران به مقام بالاتر اعلام می‌کند تا موانع و مشکلات وزارت خانه مربوطه را برطرف سازند</w:t>
      </w:r>
      <w:r>
        <w:rPr>
          <w:rFonts w:eastAsia="IRNazanin" w:cs="IRNazanin"/>
          <w:color w:val="111111"/>
          <w:sz w:val="28"/>
          <w:szCs w:val="28"/>
          <w:rtl w:val="true"/>
          <w:lang w:bidi="fa-IR"/>
        </w:rPr>
        <w:t>.</w:t>
      </w:r>
    </w:p>
    <w:p>
      <w:pPr>
        <w:pStyle w:val="Heading4"/>
        <w:numPr>
          <w:ilvl w:val="3"/>
          <w:numId w:val="1"/>
        </w:numPr>
        <w:rPr/>
      </w:pPr>
      <w:bookmarkStart w:id="106" w:name="__RefHeading___Toc2015300_2749589250"/>
      <w:bookmarkStart w:id="107" w:name="_Toc39"/>
      <w:bookmarkEnd w:id="106"/>
      <w:r>
        <w:rPr>
          <w:rtl w:val="true"/>
        </w:rPr>
        <w:t>ح</w:t>
      </w:r>
      <w:r>
        <w:rPr>
          <w:rtl w:val="true"/>
        </w:rPr>
        <w:t xml:space="preserve">. </w:t>
      </w:r>
      <w:r>
        <w:rPr>
          <w:rtl w:val="true"/>
        </w:rPr>
        <w:t>پرسش و پاسخ جمعی یا دو نفری</w:t>
      </w:r>
      <w:bookmarkEnd w:id="10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ادبیات فارسی نیز گویندگان برجسته، قسمتی از آثار خود را به این نوع مناظره اختصاص داده‌اند و در این مورد به سخن سرایی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شاعر ایران زمین، مناظره خسرو انوشیروان با مؤبد مؤبدان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مهارت و بلاغت تمام به رشته نظم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بزرگ دیگر، چون سعدی و نظامی هم مناظره‌هایی ثبت کرده‌اند و در نیم قرن اخیر نیز پروین اعتصامی قطعاتی شیوا در گفت وگو بین موضوعات گوناگون زندگی سروده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در اروپا و آمریکا مناظره از کارهای مهم دبیرستان‌ها و دانشگاه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استوارت میل، فیلسوف شهیر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موفقیت خود را در فلسفه مرهون مناظره‌های دوران دبیرستان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bookmarkStart w:id="108" w:name="pg3251_41012"/>
    </w:p>
    <w:p>
      <w:pPr>
        <w:pStyle w:val="BookText"/>
        <w:rPr/>
      </w:pPr>
      <w:bookmarkEnd w:id="108"/>
      <w:r>
        <w:rPr>
          <w:rFonts w:ascii="IRNazanin" w:hAnsi="IRNazanin" w:eastAsia="IRNazanin"/>
          <w:color w:val="111111"/>
          <w:sz w:val="28"/>
          <w:sz w:val="28"/>
          <w:szCs w:val="28"/>
          <w:rtl w:val="true"/>
          <w:lang w:bidi="fa-IR"/>
        </w:rPr>
        <w:t>از زمانی که در مناظرات شرکت جستم افکار بدیع و مستقلی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قدرت ابتکار و استدلال فکری من از همان روز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آمریکا روزی نیست که در دانشگاهی مناظره‌ای ترتیب داده نشود و یا نمایندگان دانشگاه‌های بزرگ برای مناظره آماده نشوند و مردم با شور و هیجان آنان را همراهی نکنند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در این نوع مناظره، معمولا چهار یا شش یا هشت تن به صورت دو گروه متضاد در برابر هم قرار می‌گیرند و دربارة موضوعات مختلف به مناظره می‌پردازند؛ مثلاً آیا سعادت در ثروت است یا علم؟ آیا آرامش در راست گویی است یا دروغ گویی؟ آیا حجاب از ضروریات است؟ یا خیر هر کدام دلایل خود را ارائه می‌دهند و گروهی نظرات را تضعیف و یا تصدیق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مناظره در بین دانش آموزان یک کلاس ترتیب داده می‌شود و پس از اجرای برنامه در سه جهت به آنان نمره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درستی جملات و مطابقت آن‌ها با قواعد و دستور زبان؛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استدلال؛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احساساتی که حاضران در جلسه در خلال سخنان گوینده به تناسب عبارات، ابراز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اصل موضوع نمره نمی‌دهند، زیرا دسته‌ای ممکن است موضوع خاص و یا شیوه نادرستی را انتخاب کنند و در مقام سفسطه و مجادله بر رقیب پیروز شوند</w:t>
      </w:r>
      <w:r>
        <w:rPr>
          <w:rFonts w:eastAsia="IRNazanin" w:cs="IRNazanin"/>
          <w:color w:val="111111"/>
          <w:sz w:val="28"/>
          <w:szCs w:val="28"/>
          <w:rtl w:val="true"/>
          <w:lang w:bidi="fa-IR"/>
        </w:rPr>
        <w:t>.</w:t>
      </w:r>
    </w:p>
    <w:p>
      <w:pPr>
        <w:pStyle w:val="Heading4"/>
        <w:numPr>
          <w:ilvl w:val="3"/>
          <w:numId w:val="1"/>
        </w:numPr>
        <w:rPr/>
      </w:pPr>
      <w:bookmarkStart w:id="109" w:name="__RefHeading___Toc2015302_2749589250"/>
      <w:bookmarkStart w:id="110" w:name="_Toc40"/>
      <w:bookmarkEnd w:id="109"/>
      <w:r>
        <w:rPr>
          <w:rtl w:val="true"/>
        </w:rPr>
        <w:t>ط</w:t>
      </w:r>
      <w:r>
        <w:rPr>
          <w:rtl w:val="true"/>
        </w:rPr>
        <w:t xml:space="preserve">. </w:t>
      </w:r>
      <w:r>
        <w:rPr>
          <w:rtl w:val="true"/>
        </w:rPr>
        <w:t>شیوه سخن پژوهان پیشرو</w:t>
      </w:r>
      <w:bookmarkEnd w:id="11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بدین شکل است که گروهی مرکب از ده تا بیست نفر یک جا برای گفتگو جمع می‌شوند، یک نفر به عنوان رهبر گروه، مذاکرات را به طور کلّی هدایت می‌کند؛ در این شکل مناظره، دستوری از پیش برای جلسه تهیه نشده و معلوم نیست چه کسانی سخن خواهند گفت، هر کس هر جایی که نشسته بدون این که اجازه بگیرد سخن خود را مطرح می‌سازد و بحث به طور طبیعی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یجرالکلام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گویان در اطراف میز روی صندلی‌ها تکیه زده‌اند و در کنار چراغی پرنور و محیطی شاعرانه و آمیخته با</w:t>
      </w:r>
    </w:p>
    <w:p>
      <w:pPr>
        <w:pStyle w:val="BookText"/>
        <w:rPr/>
      </w:pPr>
      <w:r>
        <w:rPr>
          <w:rFonts w:ascii="IRNazanin" w:hAnsi="IRNazanin" w:eastAsia="IRNazanin"/>
          <w:color w:val="111111"/>
          <w:sz w:val="28"/>
          <w:sz w:val="28"/>
          <w:szCs w:val="28"/>
          <w:rtl w:val="true"/>
          <w:lang w:bidi="fa-IR"/>
        </w:rPr>
        <w:t>صفا، مشکلات خود را در معرض آرای مختلف می‌گذارند و با رعایت نظم و عدالت به نوبت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رهبر جمعیت برای فتح باب، مطلبی را مطرح می‌کند، آن گاه از حاضران جلسه نظرخواهی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این گونه گفت وگوها این است که افراد ساکت و خجالتی را به حرف آورند و فقط سعی می‌کنند که گفتار از دایره موضوع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جلسه، نتیجه به گونه اختصار بیان می‌شود و مطلبی را که هنوز به نتیجه مطلوب نرسیده‌اند به جلسه بعد موکول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مدّبر و مدیر کسی است که افراد کم حرف و ساکت را به سخن بکشاند و دریای راکد عقل‌ها را به موج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به گوشه‌ای چو سنگی</w:t>
      </w:r>
    </w:p>
    <w:p>
      <w:pPr>
        <w:pStyle w:val="BookText"/>
        <w:rPr/>
      </w:pPr>
      <w:r>
        <w:rPr>
          <w:rFonts w:ascii="IRNazanin" w:hAnsi="IRNazanin" w:eastAsia="IRNazanin"/>
          <w:color w:val="111111"/>
          <w:sz w:val="28"/>
          <w:sz w:val="28"/>
          <w:szCs w:val="28"/>
          <w:rtl w:val="true"/>
          <w:lang w:bidi="fa-IR"/>
        </w:rPr>
        <w:t>بنشینم و روی خود به دیوار</w:t>
      </w:r>
    </w:p>
    <w:p>
      <w:pPr>
        <w:pStyle w:val="BookText"/>
        <w:rPr/>
      </w:pPr>
      <w:r>
        <w:rPr>
          <w:rFonts w:ascii="IRNazanin" w:hAnsi="IRNazanin" w:eastAsia="IRNazanin"/>
          <w:color w:val="111111"/>
          <w:sz w:val="28"/>
          <w:sz w:val="28"/>
          <w:szCs w:val="28"/>
          <w:rtl w:val="true"/>
          <w:lang w:bidi="fa-IR"/>
        </w:rPr>
        <w:t>دیدم که میسرم نگردد</w:t>
      </w:r>
    </w:p>
    <w:p>
      <w:pPr>
        <w:pStyle w:val="BookText"/>
        <w:rPr/>
      </w:pPr>
      <w:r>
        <w:rPr>
          <w:rFonts w:ascii="IRNazanin" w:hAnsi="IRNazanin" w:eastAsia="IRNazanin"/>
          <w:color w:val="111111"/>
          <w:sz w:val="28"/>
          <w:sz w:val="28"/>
          <w:szCs w:val="28"/>
          <w:rtl w:val="true"/>
          <w:lang w:bidi="fa-IR"/>
        </w:rPr>
        <w:t>تو سنگ برآوری به گفتار</w:t>
      </w:r>
    </w:p>
    <w:p>
      <w:pPr>
        <w:pStyle w:val="BookText"/>
        <w:rPr/>
      </w:pPr>
      <w:r>
        <w:rPr>
          <w:rFonts w:ascii="IRNazanin" w:hAnsi="IRNazanin" w:eastAsia="IRNazanin"/>
          <w:color w:val="111111"/>
          <w:sz w:val="28"/>
          <w:sz w:val="28"/>
          <w:szCs w:val="28"/>
          <w:rtl w:val="true"/>
          <w:lang w:bidi="fa-IR"/>
        </w:rPr>
        <w:t xml:space="preserve">این طریقه را در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سخن پژوهان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مناظره و گفت وگو انواع دیگری نیز در کتاب‌ها موجود است، ولی به جهت متروک بودن آن‌ها تنها به نامشان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تمام روش‌های مناظره است در واقع مخلوطی است از شیوه‌های قدیم و جدید و هریک اسم خاصی دارد مانند مناظره حل مسائل و مشکلات، مناظره گروه بحث و تحقیق، مناظره گروه سخن جوی، مناظره قضایی یا جدال علنی و عمومی و پیشرفت 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ترکیبات اقسام مناظره که براساس محکمی استوار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نطق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مجلس پس از سخنرانی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مستعمان در آن شرکت کرده و به مباحثه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نطق و بحث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شیوه مورد توجه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نطقی که جنبة رسمی دارد ایراد می‌گردد، سپس رئیس جلسه نطق مختصری را مطرح کرده، آنگاه اعضای جلسه با طرح سؤالات و اظهار عقاید خود در حلقه مباحثه شرکت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قبلاً دربارة بیانات اصلی ناطق یا ناطقین اصلی اظهار نظر کرده‌اند وارد بحث و مذاکره می‌شوند تا اعضای جلسه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بخش را با اشعار مولوی به پایان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این گفته‌اید بی‌زبان</w:t>
      </w:r>
    </w:p>
    <w:p>
      <w:pPr>
        <w:pStyle w:val="BookText"/>
        <w:rPr/>
      </w:pPr>
      <w:r>
        <w:rPr>
          <w:rFonts w:ascii="IRNazanin" w:hAnsi="IRNazanin" w:eastAsia="IRNazanin"/>
          <w:color w:val="111111"/>
          <w:sz w:val="28"/>
          <w:sz w:val="28"/>
          <w:szCs w:val="28"/>
          <w:rtl w:val="true"/>
          <w:lang w:bidi="fa-IR"/>
        </w:rPr>
        <w:t>در دل آن کس که دارد نور جان</w:t>
      </w:r>
    </w:p>
    <w:p>
      <w:pPr>
        <w:pStyle w:val="BookText"/>
        <w:rPr/>
      </w:pPr>
      <w:r>
        <w:rPr>
          <w:rFonts w:ascii="IRNazanin" w:hAnsi="IRNazanin" w:eastAsia="IRNazanin"/>
          <w:color w:val="111111"/>
          <w:sz w:val="28"/>
          <w:sz w:val="28"/>
          <w:szCs w:val="28"/>
          <w:rtl w:val="true"/>
          <w:lang w:bidi="fa-IR"/>
        </w:rPr>
        <w:t>در جهان جان کنم جولان همی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بگذرم زین نم درآیم در یمی</w:t>
      </w:r>
      <w:bookmarkStart w:id="111" w:name="pg3251_41014"/>
    </w:p>
    <w:p>
      <w:pPr>
        <w:pStyle w:val="BookText"/>
        <w:rPr/>
      </w:pPr>
      <w:bookmarkEnd w:id="111"/>
      <w:r>
        <w:rPr>
          <w:rFonts w:ascii="IRNazanin" w:hAnsi="IRNazanin" w:eastAsia="IRNazanin"/>
          <w:color w:val="111111"/>
          <w:sz w:val="28"/>
          <w:sz w:val="28"/>
          <w:szCs w:val="28"/>
          <w:rtl w:val="true"/>
          <w:lang w:bidi="fa-IR"/>
        </w:rPr>
        <w:t>قصه کوته کن که رفتم در حجاب</w:t>
      </w:r>
    </w:p>
    <w:p>
      <w:pPr>
        <w:pStyle w:val="BookText"/>
        <w:rPr/>
      </w:pPr>
      <w:r>
        <w:rPr>
          <w:rFonts w:ascii="IRNazanin" w:hAnsi="IRNazanin" w:eastAsia="IRNazanin"/>
          <w:color w:val="111111"/>
          <w:sz w:val="28"/>
          <w:sz w:val="28"/>
          <w:szCs w:val="28"/>
          <w:rtl w:val="true"/>
          <w:lang w:bidi="fa-IR"/>
        </w:rPr>
        <w:t>هین خمش و الله اعلم بالصواب</w:t>
      </w:r>
    </w:p>
    <w:p>
      <w:pPr>
        <w:pStyle w:val="Heading4"/>
        <w:numPr>
          <w:ilvl w:val="3"/>
          <w:numId w:val="1"/>
        </w:numPr>
        <w:rPr/>
      </w:pPr>
      <w:bookmarkStart w:id="112" w:name="__RefHeading___Toc2015304_2749589250"/>
      <w:bookmarkStart w:id="113" w:name="_Toc41"/>
      <w:bookmarkEnd w:id="112"/>
      <w:r>
        <w:rPr>
          <w:rtl w:val="true"/>
        </w:rPr>
        <w:t>ی</w:t>
      </w:r>
      <w:r>
        <w:rPr>
          <w:rtl w:val="true"/>
        </w:rPr>
        <w:t xml:space="preserve">. </w:t>
      </w:r>
      <w:r>
        <w:rPr>
          <w:rtl w:val="true"/>
        </w:rPr>
        <w:t>روش مناظره با ملحدان</w:t>
      </w:r>
      <w:bookmarkEnd w:id="113"/>
    </w:p>
    <w:p>
      <w:pPr>
        <w:pStyle w:val="BookText"/>
        <w:rPr/>
      </w:pPr>
      <w:r>
        <w:rPr>
          <w:rFonts w:ascii="IRNazanin" w:hAnsi="IRNazanin" w:eastAsia="IRNazanin"/>
          <w:color w:val="111111"/>
          <w:sz w:val="28"/>
          <w:sz w:val="28"/>
          <w:szCs w:val="28"/>
          <w:rtl w:val="true"/>
          <w:lang w:bidi="fa-IR"/>
        </w:rPr>
        <w:t>در این نوع مناظره‌ها باید از ائمه اطهار الگو بگیریم، امامان در بعضی از موارد از گفت وگوی برخی از شاگردان با ملحدان جلوگیری می‌کردند، زیرا هر فردی توان مناظره را با دیگری ندارد، اشخاصِ کار آزموده و با هوش می‌خواهد تا بتواند با مادیون و سایر مذاهب به مناظره بپردازد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در این نوع مباحثات، گذشته از معلومات سرشار، ذهن وقّاد، قدرت ارتجال و حاضر جوابی و شکیبایی بسیار و تحمل فراوان نیز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مناظره‌های امام صادق علیه السلام با ابوشاکر دیصانی و ابن ابی العوجا و سایر سردمداران الحاد و هم چنین مناظره امام هشتم علیه السلام با گروهی از آنان اگر درست نگریسته باشیم می‌فهمیم که متون مناظره‌ها سرشار از حکمت و ادب و عاری از خشونت و پرخاش گری می‌باشد و طبق سنت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باالامانه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اسرار شبهه افکنان و ملحدان را هم تضمین می‌کردند، چرا که اگر مردم متعصب یا قضات رسمی گفته‌ها و اعترافات آن‌ها را می‌فهمیدند بسا آنان را محکوم و به قتل می‌رسانیدند یا به تبعید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می‌کردند و اگر حضرت علی علیه السلام و سایر امامان خوارج و غالیان را طرد می‌کردند بدین علت بود که خوارج جز تهمت و فحاشی و برخورد مسلحانه و قتل و غارت راهی در پیش نمی‌گرفتند و غالیان که اغلب آنان سنی و یا چند امامی و بعضاً دوازده امامی بودند آنان ائمه را از جایگاه انسان کامل فراتر برده و به سر حد خدایی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عده‌ای برگشته و گروهی نیز می‌گرویدند و سپس خود به جای آنان می‌نشستند و یا با محبت افراطی و یا بغض کور، سخنان ائمه را تحریف می‌کردند تا مگر فرصت هدایت مردم را از ائمه بگیرند و بسا آنان عامل نفوذی دشمنان اسلام و حاکمان عصر بودند و می‌خواستند مردم را از اهل بیت پیغمبر به هر نحوی که شود جدا نمایند ناگزیر ائمه آن‌ها را از خود طرد می‌کردند و مورد لعن و نفرین قرار می‌دادند</w:t>
      </w:r>
      <w:r>
        <w:rPr>
          <w:rFonts w:eastAsia="IRNazanin" w:cs="IRNazanin"/>
          <w:color w:val="111111"/>
          <w:sz w:val="28"/>
          <w:szCs w:val="28"/>
          <w:rtl w:val="true"/>
          <w:lang w:bidi="fa-IR"/>
        </w:rPr>
        <w:t>.</w:t>
      </w:r>
      <w:r>
        <w:rPr>
          <w:rStyle w:val="FootnoteAnchor"/>
          <w:rtl w:val="true"/>
        </w:rPr>
        <w:footnoteReference w:id="75"/>
      </w:r>
      <w:bookmarkStart w:id="114" w:name="pg3251_41015"/>
    </w:p>
    <w:p>
      <w:pPr>
        <w:pStyle w:val="BookText"/>
        <w:rPr/>
      </w:pPr>
      <w:bookmarkEnd w:id="114"/>
      <w:r>
        <w:rPr>
          <w:rFonts w:ascii="IRNazanin" w:hAnsi="IRNazanin" w:eastAsia="IRNazanin"/>
          <w:color w:val="111111"/>
          <w:sz w:val="28"/>
          <w:sz w:val="28"/>
          <w:szCs w:val="28"/>
          <w:rtl w:val="true"/>
          <w:lang w:bidi="fa-IR"/>
        </w:rPr>
        <w:t>امام باقر علیه السلام با حسن بصری و نافع و هشام بن عبدالملک و سالم از غیر شیعیان نیز به بحث می‌پردازد ولی حاضر نیست با حمزه زبیدی و بنان و مغیره بن سعید و ابوالخطاب که به شیعه گری تظاهر می‌کردند گفت وگو کند، بلکه آنان را طرد می‌کند، امام صادق و امام هشتم نیز آنان را طرد و لعن می‌کردند ولی با ابوحنیفه و رهبران معتزله و زیدیه به گفت وگو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ائمه اطهار علیه السلام در حوزه‌های برون دینی و درون دینی با افراد به مناظره پرداخته‌اند جز با کسانی که اهل انصاف نبوده و یا از ستمگران محسوب می‌شدند با سایر افراد از طریق مذاکره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برگرفته از قرآن کریم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تجادلوا اهل الکتاب الا بالتی هی احسن الا الذین ظلموا منهم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علامه طباطبائی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قرینة سیاق، کسانی هستند که مدارا و نرمی با آنان کارساز نیست، بلکه نیکوترین جدال از نظر آنان ضعف یا ترفندی است از سوی مناظره گر تا آنان را در عقیده متزلزل کنند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حوزه درون دینی، مناظرة امام کاظم با ابویوسف شاگرد ابوحنیفه و هم چنین امام جواد با یحیی بن اکثم را می‌توان نام برد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15" w:name="__RefHeading___Toc2015306_2749589250"/>
      <w:bookmarkStart w:id="116" w:name="_Toc42"/>
      <w:bookmarkEnd w:id="115"/>
      <w:r>
        <w:rPr>
          <w:rtl w:val="true"/>
        </w:rPr>
        <w:t>ک</w:t>
      </w:r>
      <w:r>
        <w:rPr>
          <w:rtl w:val="true"/>
        </w:rPr>
        <w:t xml:space="preserve">. </w:t>
      </w:r>
      <w:r>
        <w:rPr>
          <w:rtl w:val="true"/>
        </w:rPr>
        <w:t>مناظره منطقی</w:t>
      </w:r>
      <w:bookmarkEnd w:id="116"/>
    </w:p>
    <w:p>
      <w:pPr>
        <w:pStyle w:val="BookText"/>
        <w:rPr/>
      </w:pPr>
      <w:r>
        <w:rPr>
          <w:rFonts w:ascii="IRNazanin" w:hAnsi="IRNazanin" w:eastAsia="IRNazanin"/>
          <w:color w:val="111111"/>
          <w:sz w:val="28"/>
          <w:sz w:val="28"/>
          <w:szCs w:val="28"/>
          <w:rtl w:val="true"/>
          <w:lang w:bidi="fa-IR"/>
        </w:rPr>
        <w:t>مناظره در علم منطق، روش خاصی دارد که ذیلا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آن بدین گونه است که سائل با تکیه بر مسلمیاتِ مجیب و با استفاده از گفته‌های او، پرسش‌هایی را مطرح می‌کند که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آن‌ها پاسخ دهد و به این ترتیب با طرح سؤال‌ها به تدریج به مقصود خویش که کشاندن طرف مقابل به تناقض گویی است نزدیک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مقدماتی را که مجیب پذیرفته است به شکل قیاس جدلی می‌سازد تا بدین وسیله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 را نقض کند و از مسلماتِ مجیب، به نتایجی برسد که</w:t>
      </w:r>
      <w:bookmarkStart w:id="117" w:name="pg3251_41016"/>
    </w:p>
    <w:p>
      <w:pPr>
        <w:pStyle w:val="BookText"/>
        <w:rPr/>
      </w:pPr>
      <w:bookmarkEnd w:id="117"/>
      <w:r>
        <w:rPr>
          <w:rFonts w:ascii="IRNazanin" w:hAnsi="IRNazanin" w:eastAsia="IRNazanin"/>
          <w:color w:val="111111"/>
          <w:sz w:val="28"/>
          <w:sz w:val="28"/>
          <w:szCs w:val="28"/>
          <w:rtl w:val="true"/>
          <w:lang w:bidi="fa-IR"/>
        </w:rPr>
        <w:t>بطلانش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مجیب می‌کوشد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برابر ایرادهای سائل تثبیت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مراحل هر یک از مجیب و سائل باید به نکات و ضوابط زیر که در منطق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موضعی که مقدمه را از آن جا خواهد گرفت؛ یعنی سائل پیش از طرح سؤال باید موضعی را که مقدمه استدلال از آن به دست می‌آید شناسایی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ذهنی برای راه‌ها و روش‌هایی که با توسل به آن پاسخ دهنده را به تسلیم وادار ساخته و به وسیله مقدمه و تقبیح و توبیخ منکران این امر، یعنی شناسایی روشی که می‌خواهد از طریق آن مجیب وی را به تسلیم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آن چه در ضمیر دارد بر وجه خطاب یا غیر آن،</w:t>
      </w:r>
    </w:p>
    <w:p>
      <w:pPr>
        <w:pStyle w:val="BookText"/>
        <w:rPr/>
      </w:pPr>
      <w:r>
        <w:rPr>
          <w:rFonts w:ascii="IRNazanin" w:hAnsi="IRNazanin" w:eastAsia="IRNazanin"/>
          <w:color w:val="111111"/>
          <w:sz w:val="28"/>
          <w:sz w:val="28"/>
          <w:szCs w:val="28"/>
          <w:rtl w:val="true"/>
          <w:lang w:bidi="fa-IR"/>
        </w:rPr>
        <w:t>یعنی سائل باید مطلوب خود را که مستلزم نقض وضع مجیب است با صراحت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سائل ماهر، کسی است که قدرت بیان برای تفهیم مطالب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مناظره کنندگان در آغاز بحث که به اثبات یا ابطال آن می‌پردازند، باید از توانایی‌های که ذیلا می‌آید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کامل با قضایای مشهور و متناسب با موضوع و احاطه بر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به کار بردن مشهورات مسلمات و مقبولات به هنگام نیاز؛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اشنایی به مفاهیم جمله هایی چون مشترک، منقول، متواطی، مشکک، متباین و مترادف و نیز داشتن قدرت تشخیص و تشریح و تفصیل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تشخیص متشابهات و جداسازی آنهااز یکدیگر به وسیله خواص از عوارض و فصول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در 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مختلفات به ذاتیات و غیر آن</w:t>
      </w:r>
      <w:r>
        <w:rPr>
          <w:rFonts w:eastAsia="IRNazanin" w:cs="IRNazanin"/>
          <w:color w:val="111111"/>
          <w:sz w:val="28"/>
          <w:szCs w:val="28"/>
          <w:rtl w:val="true"/>
          <w:lang w:bidi="fa-IR"/>
        </w:rPr>
        <w:t>)</w:t>
      </w:r>
    </w:p>
    <w:p>
      <w:pPr>
        <w:pStyle w:val="Heading3"/>
        <w:numPr>
          <w:ilvl w:val="2"/>
          <w:numId w:val="1"/>
        </w:numPr>
        <w:rPr/>
      </w:pPr>
      <w:bookmarkStart w:id="118" w:name="__RefHeading___Toc2015308_2749589250"/>
      <w:bookmarkStart w:id="119" w:name="_Toc43"/>
      <w:bookmarkEnd w:id="118"/>
      <w:r>
        <w:rPr>
          <w:rtl w:val="true"/>
        </w:rPr>
        <w:t>اقسام مناظره</w:t>
      </w:r>
      <w:bookmarkEnd w:id="119"/>
    </w:p>
    <w:p>
      <w:pPr>
        <w:pStyle w:val="Heading4"/>
        <w:numPr>
          <w:ilvl w:val="3"/>
          <w:numId w:val="1"/>
        </w:numPr>
        <w:rPr/>
      </w:pPr>
      <w:bookmarkStart w:id="120" w:name="__RefHeading___Toc2015310_2749589250"/>
      <w:bookmarkStart w:id="121" w:name="_Toc44"/>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مناظره نیز مانند سایر فنون،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برای اثبات حق است ولی مجادله برای اسکات خصم، لازم ا ست مبلغان با اقسام مناظره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موفقیت دراین عرصه منوط به معرفت اقسام مناظره است</w:t>
      </w:r>
      <w:r>
        <w:rPr>
          <w:rFonts w:eastAsia="IRNazanin" w:cs="IRNazanin"/>
          <w:color w:val="111111"/>
          <w:sz w:val="28"/>
          <w:szCs w:val="28"/>
          <w:rtl w:val="true"/>
          <w:lang w:bidi="fa-IR"/>
        </w:rPr>
        <w:t>.</w:t>
      </w:r>
    </w:p>
    <w:p>
      <w:pPr>
        <w:pStyle w:val="Heading4"/>
        <w:numPr>
          <w:ilvl w:val="3"/>
          <w:numId w:val="1"/>
        </w:numPr>
        <w:rPr/>
      </w:pPr>
      <w:bookmarkStart w:id="122" w:name="__RefHeading___Toc2015312_2749589250"/>
      <w:bookmarkStart w:id="123" w:name="_Toc45"/>
      <w:bookmarkEnd w:id="122"/>
      <w:r>
        <w:rPr>
          <w:rtl w:val="true"/>
        </w:rPr>
        <w:t>الف</w:t>
      </w:r>
      <w:r>
        <w:rPr>
          <w:rtl w:val="true"/>
        </w:rPr>
        <w:t xml:space="preserve">. </w:t>
      </w:r>
      <w:r>
        <w:rPr>
          <w:rtl w:val="true"/>
        </w:rPr>
        <w:t>مناظرة علمی</w:t>
      </w:r>
      <w:bookmarkEnd w:id="12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نوع مناظره، دو شخص یا دو گروه دربارة یک موضوع علمی به مناظره</w:t>
      </w:r>
      <w:bookmarkStart w:id="124" w:name="pg3251_41017"/>
    </w:p>
    <w:p>
      <w:pPr>
        <w:pStyle w:val="BookText"/>
        <w:rPr/>
      </w:pPr>
      <w:bookmarkEnd w:id="124"/>
      <w:r>
        <w:rPr>
          <w:rFonts w:ascii="IRNazanin" w:hAnsi="IRNazanin" w:eastAsia="IRNazanin"/>
          <w:color w:val="111111"/>
          <w:sz w:val="28"/>
          <w:sz w:val="28"/>
          <w:szCs w:val="28"/>
          <w:rtl w:val="true"/>
          <w:lang w:bidi="fa-IR"/>
        </w:rPr>
        <w:t>می‌پردازند؛ فی المثل آیا کورتاژ یک عمل انسانی است یا ضد ارزشی؟</w:t>
      </w:r>
    </w:p>
    <w:p>
      <w:pPr>
        <w:pStyle w:val="BookText"/>
        <w:rPr/>
      </w:pPr>
      <w:r>
        <w:rPr>
          <w:rFonts w:ascii="IRNazanin" w:hAnsi="IRNazanin" w:eastAsia="IRNazanin"/>
          <w:color w:val="111111"/>
          <w:sz w:val="28"/>
          <w:sz w:val="28"/>
          <w:szCs w:val="28"/>
          <w:rtl w:val="true"/>
          <w:lang w:bidi="fa-IR"/>
        </w:rPr>
        <w:t>یک گروه، حامی عمل کورتاژ می‌باشند و معتقدند کثرت اولاد، مشکلات زیادی را نه تنها برای خانواده‌ها به ویژه مادر به وجود می‌آورد بلکه به کشور و جامعه جهانی نیز آسیب جدی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این عمل را یک نوع آدم کشی و جلوگیری از تولید انسان می‌دانند و بر این باورند که اگر نطفه منعقد شد نباید آن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حامله می‌توانند با شیر و عسل و داروهای مفید، جلو پوکی استخوان و سایر جهات ضعف بدنی را بگیرند حتی بعضی از پزشکان بر این باورند که تکمیل لذت جنسی مادران پس از زایمان حاصل می‌گردد اما کمبود مواد غذایی در جهان مربوط به کثرت نسل انسان نیست بلکه مولود عدم عدالت در توزیع امکانات و ظلم و تبعیض حکومت‌های سلطه 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بسیاری از مواد غذایی در دل خاک و فضای گسترده جهان موجود است که به عنوان مواد خام هنوز استخراج نشده‌اند و اگر مسابقه تسلیماتی نبود و امکانات در مسیر استخراج معادن و منابع مواد غذایی صورت می‌گرفت کمبودی وجود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رزاق عالم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آن‌کس که دندان دهد نان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باوران عموماً کورتاژ را یک عمل نامشروع می‌دانند مگر این که جان مادر در زایمان در مخاطره قرار گیرد یا بحث و گفت وگو درباره ادراکات ذهنی آیا علم و ادراک در سلول‌های مغز است یا در ظرف روح و سلول‌ها وسیله عبور و یادآوری است؟</w:t>
      </w:r>
      <w:r>
        <w:rPr>
          <w:rStyle w:val="FootnoteAnchor"/>
          <w:rtl w:val="true"/>
        </w:rPr>
        <w:footnoteReference w:id="79"/>
      </w:r>
    </w:p>
    <w:p>
      <w:pPr>
        <w:pStyle w:val="Heading4"/>
        <w:numPr>
          <w:ilvl w:val="3"/>
          <w:numId w:val="1"/>
        </w:numPr>
        <w:rPr/>
      </w:pPr>
      <w:bookmarkStart w:id="125" w:name="__RefHeading___Toc2015314_2749589250"/>
      <w:bookmarkStart w:id="126" w:name="_Toc46"/>
      <w:bookmarkEnd w:id="125"/>
      <w:r>
        <w:rPr>
          <w:rtl w:val="true"/>
        </w:rPr>
        <w:t>ب</w:t>
      </w:r>
      <w:r>
        <w:rPr>
          <w:rtl w:val="true"/>
        </w:rPr>
        <w:t xml:space="preserve">. </w:t>
      </w:r>
      <w:r>
        <w:rPr>
          <w:rtl w:val="true"/>
        </w:rPr>
        <w:t>مناظرة کلامی</w:t>
      </w:r>
      <w:bookmarkEnd w:id="12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مناظره نیز پیشینه دیرینه‌ای دارد پیامبران با اقوام لجوج و عنود درباره توحید و یکتاپرستی معاد و عدل الهی، مناظراتی در برابر مجادلات مشرکان به طور کلی و مقابل ملحدان به گونه اخص داشته‌اند، قرآن کریم مختصری از آن مناظرات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رحلت پیامبر اکرم صلی الله علیه و آله و سلم درباره حدوث و قدم قرآن به جدال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در امامت و نبوت و هم چنین مناظرات اشاعره و معتزله درباره عدل و امامت و جبر و اختیار و حسن و قبح عقلی اشیاء،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مناظرات پراکنده‌ای میان مذاهب اسلامی با وهابی‌ها درباره توسل و شفاعت و زیارت قبور پیامبر و اولیای الهی ادامه دارد؛ به ویژه با شیعه اثنی عشری که معتقد به توسل به ارواح پیامبران و امامان</w:t>
      </w:r>
    </w:p>
    <w:p>
      <w:pPr>
        <w:pStyle w:val="BookText"/>
        <w:rPr/>
      </w:pPr>
      <w:r>
        <w:rPr>
          <w:rFonts w:ascii="IRNazanin" w:hAnsi="IRNazanin" w:eastAsia="IRNazanin"/>
          <w:color w:val="111111"/>
          <w:sz w:val="28"/>
          <w:sz w:val="28"/>
          <w:szCs w:val="28"/>
          <w:rtl w:val="true"/>
          <w:lang w:bidi="fa-IR"/>
        </w:rPr>
        <w:t xml:space="preserve">معصوم علیهم السلام می باشند نیز مسئله روز است شیعه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اتقوالله و اتبغو الیه الوسیله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روح پاک پیامبر و ائمه معصومین علیهم السلام که همواره زنده و شاهد اعمال ما هستند می‌توانند وسیله‌ای برای استجابت دعا و شفای بیماران و قضای حوایج به اذن الهی باشند در صورت فقدان وسیله به حکم آیه قرآن و نبود اخلاص و عمل بسا میسر نشود و شفاعت آنان در پیشگاه خدا باعث صعود انسان به بهشت و نجات انسان از عذاب گردد، این عمل نه تنها شرک نیست بلکه عین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پیراهن حضرت یوسف باعث بینایی چشمان حضرت یعقوب می‌شود</w:t>
      </w:r>
      <w:r>
        <w:rPr>
          <w:rStyle w:val="FootnoteAnchor"/>
          <w:rtl w:val="true"/>
        </w:rPr>
        <w:footnoteReference w:id="81"/>
      </w:r>
      <w:r>
        <w:rPr>
          <w:rFonts w:ascii="IRNazanin" w:hAnsi="IRNazanin" w:eastAsia="IRNazanin"/>
          <w:color w:val="111111"/>
          <w:sz w:val="28"/>
          <w:sz w:val="28"/>
          <w:szCs w:val="28"/>
          <w:rtl w:val="true"/>
          <w:lang w:bidi="fa-IR"/>
        </w:rPr>
        <w:t>چگونه واسطه قرار دادن پیامبر و ائمه اطهار موجب اجابت دعای مضطری به اذن الهی نشود و طلب استغفار از ناحیه آن‌ها باعث قبولی توبه بندگان متوسل در برابر خدا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بوسیدن حجرالاسود با این که سنگی بیش نیست مطلوب و شرک نیست ولی بوسیدن خانه خدا و قبور پیامبران و امامان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بوسیدن ضریح توسل نیست بلکه تبرک و احترام و تقدس است این نوع مناظرات کلامی و اعتقادی در تاریخ اسلام رایج و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در امامت که بین شیعه و سنی در طول تاریخ صورت گرفته است مانند داستان هشام بن حکم در مجلسی که وزیر هارون ترتیب داده بود و مباحثه را به امامت کشانیدند،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خلیفه رسول خدا باید داناترین فرد باشد، اگر روزی جامعه اسلامی در مورد سؤالات علمی یا مشکل اعتقادی در بن بست قرار گرفت امام باید به میدان آمده و امت را از بن بست مذکور آزاد نماید و مشکل اعتقادی امت را برطرف سازد، چنان چه حضرت علی علیه السلام در تمام مشکلات و مسائل مرجع و فصل الخطاب جامعه اسلامی پس از رحلت نبی مکرم بود خلیفه دوّم طبق اسناد اهل سنت بارها اظهار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العمر</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امام باید اشجع الناس و اقوی الناس باشد که در مواقع خطر ملت را تشجیع</w:t>
      </w:r>
      <w:bookmarkStart w:id="127" w:name="pg3251_41019"/>
    </w:p>
    <w:p>
      <w:pPr>
        <w:pStyle w:val="BookText"/>
        <w:rPr/>
      </w:pPr>
      <w:bookmarkEnd w:id="127"/>
      <w:r>
        <w:rPr>
          <w:rFonts w:ascii="IRNazanin" w:hAnsi="IRNazanin" w:eastAsia="IRNazanin"/>
          <w:color w:val="111111"/>
          <w:sz w:val="28"/>
          <w:sz w:val="28"/>
          <w:szCs w:val="28"/>
          <w:rtl w:val="true"/>
          <w:lang w:bidi="fa-IR"/>
        </w:rPr>
        <w:t>به جنگ و جهاد و کشور را از شکست نجات دهد و هم چنین باید اتقی الناس و زاهدترین مردم باشد تا بتواند اسوه و الگو برای تمام قشرهای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هارون به اندرون سری زد و دید هارون انگشت تحیّر به دندان گرفته است که چگونه با وجود چنین منطق نافذ و شمشیر قاطع و حضور امام معصوم تا کنون توانسته‌ام به حکومت ادامه می‌دهم یا مناظره شیخ مفید با عمرو بن عبید معتزلی نیز مشهور است</w:t>
      </w:r>
      <w:r>
        <w:rPr>
          <w:rFonts w:eastAsia="IRNazanin" w:cs="IRNazanin"/>
          <w:color w:val="111111"/>
          <w:sz w:val="28"/>
          <w:szCs w:val="28"/>
          <w:rtl w:val="true"/>
          <w:lang w:bidi="fa-IR"/>
        </w:rPr>
        <w:t>.</w:t>
      </w:r>
    </w:p>
    <w:p>
      <w:pPr>
        <w:pStyle w:val="Heading4"/>
        <w:numPr>
          <w:ilvl w:val="3"/>
          <w:numId w:val="1"/>
        </w:numPr>
        <w:rPr/>
      </w:pPr>
      <w:bookmarkStart w:id="128" w:name="__RefHeading___Toc2015316_2749589250"/>
      <w:bookmarkStart w:id="129" w:name="_Toc47"/>
      <w:bookmarkEnd w:id="128"/>
      <w:r>
        <w:rPr>
          <w:rtl w:val="true"/>
        </w:rPr>
        <w:t>ج</w:t>
      </w:r>
      <w:r>
        <w:rPr>
          <w:rtl w:val="true"/>
        </w:rPr>
        <w:t xml:space="preserve">. </w:t>
      </w:r>
      <w:r>
        <w:rPr>
          <w:rtl w:val="true"/>
        </w:rPr>
        <w:t>مناظرة سیاسی</w:t>
      </w:r>
      <w:bookmarkEnd w:id="129"/>
    </w:p>
    <w:p>
      <w:pPr>
        <w:pStyle w:val="Heading5"/>
        <w:numPr>
          <w:ilvl w:val="4"/>
          <w:numId w:val="1"/>
        </w:numPr>
        <w:rPr/>
      </w:pPr>
      <w:bookmarkStart w:id="130" w:name="__RefHeading___Toc2015318_2749589250"/>
      <w:bookmarkStart w:id="131" w:name="_Toc48"/>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این گونه مناظرات معمولا در میان نمایندگان مجلس یا کاندیداهای رؤسای جمهور و یا اساتید اقتصاد و طراحان سیاست اقتصادی و فرهنگی در زمینه طرح برنامه‌ها و نقد سایر کاندیداها از شیوه موجود اقتصادی فرهنگی و سیاست خارجی دولت صورت می‌گیرد و هم چنین مطرح ساختن برنامه‌های دولت در مسائل اقتصادی، فرهنگی سیاسی و اجتماعی و ارائه تحلیل‌های مختلف اقتصادی و فرهنگی متفاوت انجام می‌گیرد؛ مثلاً راهکارهای مبارزه با تورم و اعتیاد، بیکاری و ایجاد اشتغال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این نوع مناظره‌ها مشروع مفید و معقول می‌باشد که تمام آداب و اخلاق و چارچوب‌های شرعی و قانونی و علمی آن مراعات گردد، وگرنه به منازعات سیاسی و گروهی تبدیل خواهد شد و به جای محبت، کینه و دشمنی تولید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محدوده آداب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را به مجادلات نا مشروع می‌کشاند و تضادهای داخلی را تشدید می‌سازد موارد خروج از دایره مناظره‌های مشروع بسیار است به چند مورد اشاره می‌کنیم</w:t>
      </w:r>
      <w:r>
        <w:rPr>
          <w:rFonts w:eastAsia="IRNazanin" w:cs="IRNazanin"/>
          <w:color w:val="111111"/>
          <w:sz w:val="28"/>
          <w:szCs w:val="28"/>
          <w:rtl w:val="true"/>
          <w:lang w:bidi="fa-IR"/>
        </w:rPr>
        <w:t>:</w:t>
      </w:r>
    </w:p>
    <w:p>
      <w:pPr>
        <w:pStyle w:val="Heading5"/>
        <w:numPr>
          <w:ilvl w:val="4"/>
          <w:numId w:val="1"/>
        </w:numPr>
        <w:rPr/>
      </w:pPr>
      <w:bookmarkStart w:id="132" w:name="__RefHeading___Toc2015320_2749589250"/>
      <w:bookmarkStart w:id="133" w:name="_Toc49"/>
      <w:bookmarkEnd w:id="132"/>
      <w:r>
        <w:rPr/>
        <w:t>1</w:t>
      </w:r>
      <w:r>
        <w:rPr>
          <w:rtl w:val="true"/>
        </w:rPr>
        <w:t xml:space="preserve">. </w:t>
      </w:r>
      <w:r>
        <w:rPr>
          <w:rtl w:val="true"/>
        </w:rPr>
        <w:t>توسل به تهمت و افتراء</w:t>
      </w:r>
      <w:bookmarkEnd w:id="133"/>
    </w:p>
    <w:p>
      <w:pPr>
        <w:pStyle w:val="BookText"/>
        <w:rPr/>
      </w:pPr>
      <w:r>
        <w:rPr>
          <w:rFonts w:ascii="IRNazanin" w:hAnsi="IRNazanin" w:eastAsia="IRNazanin"/>
          <w:color w:val="111111"/>
          <w:sz w:val="28"/>
          <w:sz w:val="28"/>
          <w:szCs w:val="28"/>
          <w:rtl w:val="true"/>
          <w:lang w:bidi="fa-IR"/>
        </w:rPr>
        <w:t>بدین معنا که برای جلب توجه اکثریت مردم و برانگیختن احساسات عمومی به تهمت‌ها و بدگویی‌ها از شخصیت‌های معروف یا از قشرهای مختلف سیاسی و دینی پرداخته شود، چرا که ممکن است اقشار پابرهنه درباره آن‌ها به دلیل جو سازی حساس شده باشند و به سود تهمت زنان تحت تأثیر القائات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انتقادهای نامشروع و نامعقول یعنی با حمله به عناصر سرشناس، از روحانیت، بازاری‌ها و یا قشر ثروتمند یا دانشگاهی و زندگی آنان را به چالش کشیدن، خروج از موازین مناظره می‌باشد</w:t>
      </w:r>
      <w:r>
        <w:rPr>
          <w:rFonts w:eastAsia="IRNazanin" w:cs="IRNazanin"/>
          <w:color w:val="111111"/>
          <w:sz w:val="28"/>
          <w:szCs w:val="28"/>
          <w:rtl w:val="true"/>
          <w:lang w:bidi="fa-IR"/>
        </w:rPr>
        <w:t>.</w:t>
      </w:r>
    </w:p>
    <w:p>
      <w:pPr>
        <w:pStyle w:val="Heading5"/>
        <w:numPr>
          <w:ilvl w:val="4"/>
          <w:numId w:val="1"/>
        </w:numPr>
        <w:rPr/>
      </w:pPr>
      <w:bookmarkStart w:id="134" w:name="__RefHeading___Toc2015322_2749589250"/>
      <w:bookmarkStart w:id="135" w:name="_Toc50"/>
      <w:bookmarkEnd w:id="134"/>
      <w:r>
        <w:rPr/>
        <w:t>2</w:t>
      </w:r>
      <w:r>
        <w:rPr>
          <w:rtl w:val="true"/>
        </w:rPr>
        <w:t xml:space="preserve">. </w:t>
      </w:r>
      <w:r>
        <w:rPr>
          <w:rtl w:val="true"/>
        </w:rPr>
        <w:t>طرح مطالب شعارگونه</w:t>
      </w:r>
      <w:bookmarkEnd w:id="13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مطالب شعار گونه؛ از قبیل من کاخ نشینان را فدای کوخ نشینان خواهم کرد یا وعده‌های غیر قابل عمل با ابهام گویی‌ها می‌توان احساسات را برانگیخت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136" w:name="pg3251_41020"/>
    </w:p>
    <w:p>
      <w:pPr>
        <w:pStyle w:val="BookText"/>
        <w:rPr/>
      </w:pPr>
      <w:bookmarkEnd w:id="136"/>
      <w:r>
        <w:rPr>
          <w:rFonts w:ascii="IRNazanin" w:hAnsi="IRNazanin" w:eastAsia="IRNazanin"/>
          <w:color w:val="111111"/>
          <w:sz w:val="28"/>
          <w:sz w:val="28"/>
          <w:szCs w:val="28"/>
          <w:rtl w:val="true"/>
          <w:lang w:bidi="fa-IR"/>
        </w:rPr>
        <w:t>غارتگران بیت المال و مفسدان اقتصادی را به ملت معرفی می‌کنم و آنان را رسوا خواهم کرد و مسائلی از این قبیل، می‌تواند جنگ روانی به وجود آورد و حال این که بحث اصلی مثلاً چگونگی مهار تورم و بیکاری و جلوگیری از اعتیاد و فساد جوان‌ها و یا طرح و برنامه‌های اداره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باید مبارزه با فقر فرهنگی و اقتصاد بیمار باشد و حمله به طبقات مختلف جامعه قطع نظر از ضد ارزشی بودن دردی را دوا نمی‌کند، بلکه تنها ممکن است رأی قشرهای احساساتی و عوام بی‌اطلاع را به صورت نامشروع به چنین شخصی اختصاص دهد</w:t>
      </w:r>
      <w:r>
        <w:rPr>
          <w:rFonts w:eastAsia="IRNazanin" w:cs="IRNazanin"/>
          <w:color w:val="111111"/>
          <w:sz w:val="28"/>
          <w:szCs w:val="28"/>
          <w:rtl w:val="true"/>
          <w:lang w:bidi="fa-IR"/>
        </w:rPr>
        <w:t>.</w:t>
      </w:r>
    </w:p>
    <w:p>
      <w:pPr>
        <w:pStyle w:val="Heading5"/>
        <w:numPr>
          <w:ilvl w:val="4"/>
          <w:numId w:val="1"/>
        </w:numPr>
        <w:rPr/>
      </w:pPr>
      <w:bookmarkStart w:id="137" w:name="__RefHeading___Toc2015324_2749589250"/>
      <w:bookmarkStart w:id="138" w:name="_Toc51"/>
      <w:bookmarkEnd w:id="137"/>
      <w:r>
        <w:rPr/>
        <w:t>3</w:t>
      </w:r>
      <w:r>
        <w:rPr>
          <w:rtl w:val="true"/>
        </w:rPr>
        <w:t xml:space="preserve">. </w:t>
      </w:r>
      <w:r>
        <w:rPr>
          <w:rtl w:val="true"/>
        </w:rPr>
        <w:t>شانتاژهای سیاسی</w:t>
      </w:r>
      <w:bookmarkEnd w:id="138"/>
    </w:p>
    <w:p>
      <w:pPr>
        <w:pStyle w:val="BookText"/>
        <w:rPr/>
      </w:pPr>
      <w:r>
        <w:rPr>
          <w:rFonts w:ascii="IRNazanin" w:hAnsi="IRNazanin" w:eastAsia="IRNazanin"/>
          <w:color w:val="111111"/>
          <w:sz w:val="28"/>
          <w:sz w:val="28"/>
          <w:szCs w:val="28"/>
          <w:rtl w:val="true"/>
          <w:lang w:bidi="fa-IR"/>
        </w:rPr>
        <w:t>در یکی از استان‌های کشور نامزد نامطلوبی با حمله به روحانیت در آن استان و شهرهای اطراف رأی بالایی را به دست آورد که قطعاً نامشروع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در تبلیغات و شعارهایش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آقایان و بعضی از دست اندر کاران و نمایندگان ناگهان صاحب الآف و الوف شدید، منزل آن چنانی، ماشین آخرین سیستم را از کجا آوردید؟ همین نامزد انتخاباتی، با پراکندن این گونه سخنان تهمت گونه و ضد ارزشی و نامعقول در آن مقطع زمانی به مجلس شورای اسلامی راه یافت، در صورتی که اگر روحانیت و سایر اقشار را زیر ضربات شدید انتقاد نمی‌گرفت قطعاً رقیب روحانی و یا شخص دیگری رأی می‌آورد؟ لیکن هرکس متخصص جنگ‌های روانی باشد می‌تواند با شانتاژهای سیاسی و ضد اخلاقی اکثریت مردم را در برخی از مقاطع به سود خود تحریک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 باید برای چنین جوسازی‌ها و شانتاژها سیاسی و اجتماعی فکری بکند، چرا که نتیجه انتخابات گاهی به سود این گونه افراد هتاک و بی‌آزرم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نباید در برابر این نوع تبلیغات نامشروع ساکت باشد؛ مگر فریب دادن مردم یا وعده‌های دروغ و تشدید تضاد‌های طبقاتی و تهمت و افتراء رأی آوردن، یا فریب آن‌ها از طریق خریدن رأی با پول شخصی یا از منابع دولتی چه فرق دارد؟ تازه وی با تهمت و افترا و فرافکنی و صرف امکانات عمومی یک خلاف شرع آشکاری را نیز مرتکب شده و حیثیت افراد محترم را زیر سؤال برده و احیاناً بر باد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احادیث اسلامی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اتّهم المؤمن اخاه انماثّ فی قلبه الایمان کالملح فی الماء؛</w:t>
      </w:r>
      <w:r>
        <w:rPr>
          <w:rStyle w:val="FootnoteAnchor"/>
          <w:rtl w:val="true"/>
        </w:rPr>
        <w:footnoteReference w:id="83"/>
      </w:r>
      <w:r>
        <w:rPr>
          <w:rFonts w:ascii="IRNazanin" w:hAnsi="IRNazanin" w:eastAsia="IRNazanin"/>
          <w:color w:val="111111"/>
          <w:sz w:val="28"/>
          <w:sz w:val="28"/>
          <w:szCs w:val="28"/>
          <w:rtl w:val="true"/>
          <w:lang w:bidi="fa-IR"/>
        </w:rPr>
        <w:t>اگر فرد مومنی به برادر خود تهمت بزند ایمان در قلبش از بین می‌رود همان‌طور که نمک در آب حل می‌شود</w:t>
      </w:r>
      <w:r>
        <w:rPr>
          <w:rFonts w:eastAsia="IRNazanin" w:cs="IRNazanin"/>
          <w:color w:val="111111"/>
          <w:sz w:val="28"/>
          <w:szCs w:val="28"/>
          <w:rtl w:val="true"/>
          <w:lang w:bidi="fa-IR"/>
        </w:rPr>
        <w:t>».</w:t>
      </w:r>
      <w:bookmarkStart w:id="139" w:name="pg3251_41021"/>
    </w:p>
    <w:p>
      <w:pPr>
        <w:pStyle w:val="BookText"/>
        <w:rPr/>
      </w:pPr>
      <w:bookmarkEnd w:id="139"/>
      <w:r>
        <w:rPr>
          <w:rFonts w:ascii="IRNazanin" w:hAnsi="IRNazanin" w:eastAsia="IRNazanin"/>
          <w:color w:val="111111"/>
          <w:sz w:val="28"/>
          <w:sz w:val="28"/>
          <w:szCs w:val="28"/>
          <w:rtl w:val="true"/>
          <w:lang w:bidi="fa-IR"/>
        </w:rPr>
        <w:t>آقای دکتر صالح پاشا در کتاب آداب سخن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عمدة نیش‌های آلوده‌ای که در کشور ما یا سایر بلاد به بعضی از افراد روحانی وشخصیت‌های سرشناس می‌زنند به خاطر توقعات بیش از حد توده مردم از پیشوایان دینی است در صورتی که عالمان ربانی رنج‌های فراوان برده و ریاضت‌های بسیاری کشیده‌اند و تلخی‌ها و مرارت‌های بی‌شماری در زندگی چشیده‌اند و مجاهدانی در دامان خود پروریده‌اند، و یا انتقاد‌های تند و گزنده به رجال بزرگ دین گاهی از تعصب و یا تخریب و اغراض شخصی و احیانا تخیلات واهی و توهم ناروا و بدبینی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 یکی از گروه‌های جنگ‌های چریکی در ایران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سخنرانی فلان شخصیت روحانی در هیئت انصارالحسین افراد تربیت شده را شناسایی کرده و به عضویت می‌گیریم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به هر حال غیبت کننده صلاحیت دینی و اخلاقی خود را به کلی از دست می‌دهد، اگر شورای نگهبان هم او را محکوم و مجرم نشناسند مجلسی‌ها باید اعتبار نامة او را امضا نکنند و به وصیت امام راحل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نگذارید انقلاب به دست نااهلان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w:t>
      </w:r>
    </w:p>
    <w:p>
      <w:pPr>
        <w:pStyle w:val="Heading3"/>
        <w:numPr>
          <w:ilvl w:val="2"/>
          <w:numId w:val="1"/>
        </w:numPr>
        <w:rPr/>
      </w:pPr>
      <w:bookmarkStart w:id="140" w:name="__RefHeading___Toc2015326_2749589250"/>
      <w:bookmarkStart w:id="141" w:name="_Toc52"/>
      <w:bookmarkEnd w:id="140"/>
      <w:r>
        <w:rPr>
          <w:rtl w:val="true"/>
        </w:rPr>
        <w:t>فرق مناظره و نظایر آن با برهان</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بر مقدماتی یقینی استوار می‌باشد که در ظرف خارج، حقیقت دارد و عقل سلیم و دقیق آن را پذیر است، اما مناظره، مباحثه، مجادله و خطابه بر مقدمات مقبول و پذیرفته شده طرف‌های مقابل و هوادارانش مبتنی می‌باشد، خواه توده مردم قبول داشته باشند یا خیر؛ یعنی از مشهوراتِ عام و قضایای رایج میان مردم باشد یا فقط گروه خاصی آن را پذیرفته باشند و خواه با واقعیت‌های خارج منطبق باشد یا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جدل و مباحثه و گفت وگو حداقل قائم به دو طرف است عکس برهان که انسان برای تنها خودش می‌تواند دلیل اقامه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پیشین گفته شد که هر موضوعی و مدعایی یک دلیل بیشتر ندارد و ممکن است دو طرف مناظره گر هر دو برای اثبات مدعای خود اقامه برهان نمایند، اما مناظره و مشابهات آن این گونه نیست، چرا که هدف در مناظره، مباحثه و مجادله اسکات و یا اقناع خصم است از طریق قضایای مقبول الطرفین یا مقبول طرف مقابل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ـ چنانچه در جای خود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صورت قیاس و اشکال اربعه</w:t>
      </w:r>
      <w:bookmarkStart w:id="142" w:name="pg3251_41022"/>
    </w:p>
    <w:p>
      <w:pPr>
        <w:pStyle w:val="BookText"/>
        <w:rPr/>
      </w:pPr>
      <w:bookmarkEnd w:id="142"/>
      <w:r>
        <w:rPr>
          <w:rFonts w:ascii="IRNazanin" w:hAnsi="IRNazanin" w:eastAsia="IRNazanin"/>
          <w:color w:val="111111"/>
          <w:sz w:val="28"/>
          <w:sz w:val="28"/>
          <w:szCs w:val="28"/>
          <w:rtl w:val="true"/>
          <w:lang w:bidi="fa-IR"/>
        </w:rPr>
        <w:t>تألیف می‌شود عکس مناظره، محادثه و مجادله که اضافه بر قیاس سایر حجت‌ها را در بر می‌گیرد مانند استقراء و تمثیل، بنابراین از نظر صورت، مناظره و همانند انش اعم از برهان می‌باشد و غالباً به شکل قیاس و استقراء و از قضایای مشهور و مقبول ساخته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مناظره در قالب برهان منطقی نیز امکان دارد ولی در این صورت باید طرفین از مقدمات یقینی مانند اولیات، مشاهدات، مجربات متواترات، فطریات، حدسیات که از جهاتی شبیه مجربات است در این نوع مناظره استفاده بکنند</w:t>
      </w:r>
      <w:r>
        <w:rPr>
          <w:rFonts w:eastAsia="IRNazanin" w:cs="IRNazanin"/>
          <w:color w:val="111111"/>
          <w:sz w:val="28"/>
          <w:szCs w:val="28"/>
          <w:rtl w:val="true"/>
          <w:lang w:bidi="fa-IR"/>
        </w:rPr>
        <w:t>.</w:t>
      </w:r>
    </w:p>
    <w:p>
      <w:pPr>
        <w:pStyle w:val="Heading3"/>
        <w:numPr>
          <w:ilvl w:val="2"/>
          <w:numId w:val="1"/>
        </w:numPr>
        <w:rPr/>
      </w:pPr>
      <w:bookmarkStart w:id="143" w:name="__RefHeading___Toc2015328_2749589250"/>
      <w:bookmarkStart w:id="144" w:name="_Toc53"/>
      <w:bookmarkEnd w:id="143"/>
      <w:r>
        <w:rPr>
          <w:rtl w:val="true"/>
        </w:rPr>
        <w:t>فرق مناظره و منازعه</w:t>
      </w:r>
      <w:bookmarkEnd w:id="144"/>
    </w:p>
    <w:p>
      <w:pPr>
        <w:pStyle w:val="BookText"/>
        <w:rPr/>
      </w:pPr>
      <w:r>
        <w:rPr>
          <w:rFonts w:ascii="IRNazanin" w:hAnsi="IRNazanin" w:eastAsia="IRNazanin"/>
          <w:color w:val="111111"/>
          <w:sz w:val="28"/>
          <w:sz w:val="28"/>
          <w:szCs w:val="28"/>
          <w:rtl w:val="true"/>
          <w:lang w:bidi="fa-IR"/>
        </w:rPr>
        <w:t>اکنون نوبت آن رسیده که ضرورت آشنایی مبلغان و نوآموزان را با فن جدل در شاخه منازعه بیان کنیم؛ به ویژه این که مشترکات زیادی بین جدل و منازعه و تبلیغ گفتاری یا سخنوری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بحث، باید بدانیم که مناظره، تابع قوانین خاص است و با منازعه فرق اصولی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منازعه، مجادله‌ای است براساس خشم و کینه با پیش فرض غلبه و رسوا کردن خصم به هر نحوی که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خشمگین نه تنها تقوا و صداقت را زیرپا می‌گذارد، بلکه به دروغ و جنجال هم متوسل می‌شود و بسا اتفاق افتاده که از تهمت‌های ناجوانمردانه نیز دریغ ندارد حتی زن و بچه طرف مقابل را هم در معرض اتهام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جمله کسانی هستند که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استفاده می‌کنند و در این جدال از هر ابزار و شیوه ممکن و نا مشروع بهره می‌جویند، آن چه از نظر این مجادله گران مطرح نیست کشف حقیقت است بلکه هدف آنان تنها غلبه بر خصم است و بس</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مناظره که هدفش تنها روشن شدن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قطع نظر از تولید دشمنی و خصومت، غالباً به زد و خورد فیزیکی و خونین منجر می‌شود،</w:t>
      </w:r>
      <w:r>
        <w:rPr>
          <w:rStyle w:val="FootnoteAnchor"/>
          <w:rtl w:val="true"/>
        </w:rPr>
        <w:footnoteReference w:id="85"/>
      </w:r>
      <w:r>
        <w:rPr>
          <w:rFonts w:ascii="IRNazanin" w:hAnsi="IRNazanin" w:eastAsia="IRNazanin"/>
          <w:color w:val="111111"/>
          <w:sz w:val="28"/>
          <w:sz w:val="28"/>
          <w:szCs w:val="28"/>
          <w:rtl w:val="true"/>
          <w:lang w:bidi="fa-IR"/>
        </w:rPr>
        <w:t>چرا که همراه با غضب و کینه و خودخواهی است، ولی مناظره برخاسته از حس کنجکاوی و حقیقت طلبی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منازعه ادب در گفتار و اعمال رعایت نمی‌شود بلکه گفته‌ها با تهمت و افترا و فحاشی و گاهی برخورد فیزیکی همراه می‌باشد، عکس مناظره که ادب در گفتار و نزاکت در رفتار از آداب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منازعه هدف اصلی جز غلبه و کوبیدن طرف مقابل و رسوا</w:t>
      </w:r>
      <w:bookmarkStart w:id="145" w:name="pg3251_41023"/>
    </w:p>
    <w:p>
      <w:pPr>
        <w:pStyle w:val="BookText"/>
        <w:rPr/>
      </w:pPr>
      <w:bookmarkEnd w:id="145"/>
      <w:r>
        <w:rPr>
          <w:rFonts w:ascii="IRNazanin" w:hAnsi="IRNazanin" w:eastAsia="IRNazanin"/>
          <w:color w:val="111111"/>
          <w:sz w:val="28"/>
          <w:sz w:val="28"/>
          <w:szCs w:val="28"/>
          <w:rtl w:val="true"/>
          <w:lang w:bidi="fa-IR"/>
        </w:rPr>
        <w:t>نمودن چیزی نیست، ولی در مناظره هدف والایی چون کشف حقیقت و تولید وحدت در 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یکی از ابزارهای مهم تقویت فکر و اندیشه و بالا رفتن فرهنگ اجتماعی است؛ بر خلاف منازعه که نتیجه‌اش خرد شدن اعصاب و کوبیدن اندیشه‌های مخالف و تشدید دشمنی‌ها است و هر ملتی به نوعی در این میدان گام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جدال را نباید با مناظره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مناظره دو شخصی که دو عقیده متضاد دارند با یکدیگر به گفتگو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قصد محکوم ساختن یکدیگر را داشته باشند و هدف اصلی آن دو کشف حقیقت است لذا به مجرد این که حق بودن قول یک طرف معلوم شد رقیب تسلیم می‌شود</w:t>
      </w:r>
      <w:r>
        <w:rPr>
          <w:rFonts w:eastAsia="IRNazanin" w:cs="IRNazanin"/>
          <w:color w:val="111111"/>
          <w:sz w:val="28"/>
          <w:szCs w:val="28"/>
          <w:rtl w:val="true"/>
          <w:lang w:bidi="fa-IR"/>
        </w:rPr>
        <w:t>.</w:t>
      </w:r>
    </w:p>
    <w:p>
      <w:pPr>
        <w:pStyle w:val="Heading3"/>
        <w:numPr>
          <w:ilvl w:val="2"/>
          <w:numId w:val="1"/>
        </w:numPr>
        <w:rPr/>
      </w:pPr>
      <w:bookmarkStart w:id="146" w:name="__RefHeading___Toc2015330_2749589250"/>
      <w:bookmarkStart w:id="147" w:name="_Toc54"/>
      <w:bookmarkEnd w:id="146"/>
      <w:r>
        <w:rPr>
          <w:rtl w:val="true"/>
        </w:rPr>
        <w:t>ابزارهای جلسه</w:t>
      </w:r>
      <w:bookmarkEnd w:id="147"/>
    </w:p>
    <w:p>
      <w:pPr>
        <w:pStyle w:val="BookText"/>
        <w:rPr/>
      </w:pPr>
      <w:r>
        <w:rPr>
          <w:rFonts w:ascii="IRNazanin" w:hAnsi="IRNazanin" w:eastAsia="IRNazanin"/>
          <w:color w:val="111111"/>
          <w:sz w:val="28"/>
          <w:sz w:val="28"/>
          <w:szCs w:val="28"/>
          <w:rtl w:val="true"/>
          <w:lang w:bidi="fa-IR"/>
        </w:rPr>
        <w:t>در گام سوم دو میز در دو جهت برای مناظره گران گذاشته می‌شود تا اوراق، کتاب‌ها و اسناد و مدارکی که مورد استناد اصحاب مناظره است روی آن بگذارند و از نطق‌های مخالفان یادداشت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یا داوران باید در جایگاه‌های مختلف تالار بنشینند و پس از ختم مناظره در اتاق خلوتی جهت مشاوره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روی برگ‌هایی که در دست دارند به هر یک از سخنرانان سه نمره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نمره برای استدلال صحیح و نمره دیگر برای رعایت قواعد ادبی و دستور زبان نمره سوم برای سبک بیان و جذابیت سخن و موازین فصاحت و بلاغت و آداب و اخلاق</w:t>
      </w:r>
      <w:r>
        <w:rPr>
          <w:rFonts w:eastAsia="IRNazanin" w:cs="IRNazanin"/>
          <w:color w:val="111111"/>
          <w:sz w:val="28"/>
          <w:szCs w:val="28"/>
          <w:rtl w:val="true"/>
          <w:lang w:bidi="fa-IR"/>
        </w:rPr>
        <w:t>.</w:t>
      </w:r>
    </w:p>
    <w:p>
      <w:pPr>
        <w:pStyle w:val="Heading3"/>
        <w:numPr>
          <w:ilvl w:val="2"/>
          <w:numId w:val="1"/>
        </w:numPr>
        <w:rPr/>
      </w:pPr>
      <w:bookmarkStart w:id="148" w:name="__RefHeading___Toc2015332_2749589250"/>
      <w:bookmarkStart w:id="149" w:name="_Toc55"/>
      <w:bookmarkEnd w:id="148"/>
      <w:r>
        <w:rPr>
          <w:rtl w:val="true"/>
        </w:rPr>
        <w:t>سائل و مجیب</w:t>
      </w:r>
      <w:bookmarkEnd w:id="14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مناظره مانند مجادله، مباحثه و محاوره حداقل بین دو طرف صورت می‌گیرد که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که در صدد گرفتن اعتراف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حداقل باید به سه نکته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پیش از طرح سؤال در بدو امر، مواضعی را که از آن‌ها مقدمات مشهور به دست می‌آید در ذهن خود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پذیرش آن مقدمه از طرف مجیب و محکومیت منکرین آن مقدمه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خصم، پیش از آغاز مناظره اعتراف‌های لازم را گرفته باشد؛ به طوری که مجالی برای انکار آن‌ها در خلال مباحثه برای او باقی نگذارد</w:t>
      </w:r>
      <w:r>
        <w:rPr>
          <w:rFonts w:eastAsia="IRNazanin" w:cs="IRNazanin"/>
          <w:color w:val="111111"/>
          <w:sz w:val="28"/>
          <w:szCs w:val="28"/>
          <w:rtl w:val="true"/>
          <w:lang w:bidi="fa-IR"/>
        </w:rPr>
        <w:t>.</w:t>
      </w:r>
      <w:bookmarkStart w:id="150" w:name="pg3251_41024"/>
    </w:p>
    <w:p>
      <w:pPr>
        <w:pStyle w:val="Heading3"/>
        <w:numPr>
          <w:ilvl w:val="2"/>
          <w:numId w:val="1"/>
        </w:numPr>
        <w:rPr/>
      </w:pPr>
      <w:bookmarkStart w:id="151" w:name="__RefHeading___Toc2015334_2749589250"/>
      <w:bookmarkStart w:id="152" w:name="_Toc56"/>
      <w:bookmarkEnd w:id="150"/>
      <w:bookmarkEnd w:id="151"/>
      <w:r>
        <w:rPr>
          <w:rtl w:val="true"/>
        </w:rPr>
        <w:t>محتوای مناظره و منابع آن</w:t>
      </w:r>
      <w:bookmarkEnd w:id="152"/>
    </w:p>
    <w:p>
      <w:pPr>
        <w:pStyle w:val="BookText"/>
        <w:rPr/>
      </w:pPr>
      <w:r>
        <w:rPr>
          <w:rFonts w:ascii="IRNazanin" w:hAnsi="IRNazanin" w:eastAsia="IRNazanin"/>
          <w:color w:val="111111"/>
          <w:sz w:val="28"/>
          <w:sz w:val="28"/>
          <w:szCs w:val="28"/>
          <w:rtl w:val="true"/>
          <w:lang w:bidi="fa-IR"/>
        </w:rPr>
        <w:t>در هر صورت، مناظره کنندگان باید مدتی در جست و جوی یافتن مواد استدلالی و شواهد مناسبی برای پیشبرد مناظرات باشند و در نوشتن و تجدید نظر کردن صورت نطق و گفت وگوی خود بکوشند تا در کرسی مناظره پیروز و توانمند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مبلغان هنگامی به اهمیت و ضرورت این فن پی برده‌اند که در میدان سخن و مناظره مغلوب حریف خود واقع شده‌اند بنابراین رمز کامیابی، سعی در فراهم ساختن مطالب مناسب و عمل و تمرین و ممارست است نه مجرد استعداد ذاتی و داشتن آهنگ گیرا و ذوق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نخستین قدم در مناظره، تهیه معلومات و گردآوری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جمع آوری دلایل و شواهد تایخی و گردآوری جمله‌های فصیح و بلیغ و مدارک و منابع معتبر ضروری است، چرا که نود درصد موفقیت‌ها مربوط به رنج و زحمتی است که باید صرف تحقیق، مطالعه و یادداشت برداری و تمرینات بنماید</w:t>
      </w:r>
      <w:r>
        <w:rPr>
          <w:rFonts w:eastAsia="IRNazanin" w:cs="IRNazanin"/>
          <w:color w:val="111111"/>
          <w:sz w:val="28"/>
          <w:szCs w:val="28"/>
          <w:rtl w:val="true"/>
          <w:lang w:bidi="fa-IR"/>
        </w:rPr>
        <w:t>.</w:t>
      </w:r>
    </w:p>
    <w:p>
      <w:pPr>
        <w:pStyle w:val="Heading3"/>
        <w:numPr>
          <w:ilvl w:val="2"/>
          <w:numId w:val="1"/>
        </w:numPr>
        <w:rPr/>
      </w:pPr>
      <w:bookmarkStart w:id="153" w:name="__RefHeading___Toc2015336_2749589250"/>
      <w:bookmarkStart w:id="154" w:name="_Toc57"/>
      <w:bookmarkEnd w:id="153"/>
      <w:r>
        <w:rPr>
          <w:rtl w:val="true"/>
        </w:rPr>
        <w:t>تنظیم فهرست جامع</w:t>
      </w:r>
      <w:bookmarkEnd w:id="154"/>
    </w:p>
    <w:p>
      <w:pPr>
        <w:pStyle w:val="BookText"/>
        <w:rPr/>
      </w:pPr>
      <w:r>
        <w:rPr>
          <w:rFonts w:ascii="IRNazanin" w:hAnsi="IRNazanin" w:eastAsia="IRNazanin"/>
          <w:color w:val="111111"/>
          <w:sz w:val="28"/>
          <w:sz w:val="28"/>
          <w:szCs w:val="28"/>
          <w:rtl w:val="true"/>
          <w:lang w:bidi="fa-IR"/>
        </w:rPr>
        <w:t>گام بعدی، تهیه و تنظیم فهرست جامعی از کتاب‌ها و رساله‌ها و مقالاتی است که در جراید و مجلات دنیا از طریق اینترنت و کتاب خانه‌های دیجیتالی در موضوع مناظره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تجزیه و تحلیل مطالب و تهذیب و تنقیح دلایل و ترتیب و تنظیم شواهد و حذف زواید در جلسات نباید دریغ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گرانِ تبلیغی، برای کسب مهارت باید یادداشت‌های خود را با هم بخوانند و مورد نقد واصلاح قرار دهند و پاسخ‌های لازم را برای احتجاج حریف پیش بینی کننند، با حربه آمار و ارقام صحیح و اطلاعات دقیق و دلایل متقن و مثال‌های روشن، آماده نفی و اثبات و جرح و تعدیل شوند و توجه نمایید که دشوارترین قسمت مناظره در این مرحله است و علت بسیاری از پیروزی‌ها و شکست‌های اصحاب مناظره از همین جا مایه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کسی با تو ناگفته کار                   ولیکن چو گفتی دلیلش بیار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 اول که در طرف نفی واقع شده بار دیگر موضوع مناظره را اعلام می‌کند، ولی به صورت نفی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شد که طلاب پایه نهم نباید در نیم سال اول تحصیلی سخنوری را بیاموزند، سپس نظر خود را در مردود بودن این نظریه یا مقبول</w:t>
      </w:r>
    </w:p>
    <w:p>
      <w:pPr>
        <w:pStyle w:val="BookText"/>
        <w:rPr/>
      </w:pPr>
      <w:r>
        <w:rPr>
          <w:rFonts w:ascii="IRNazanin" w:hAnsi="IRNazanin" w:eastAsia="IRNazanin"/>
          <w:color w:val="111111"/>
          <w:sz w:val="28"/>
          <w:sz w:val="28"/>
          <w:szCs w:val="28"/>
          <w:rtl w:val="true"/>
          <w:lang w:bidi="fa-IR"/>
        </w:rPr>
        <w:t>بودن آن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تعریفاتی که طرف اثبات برای اصطلاحات مورد بحث مناظره بیان ساخته و اظهار می‌دارد علی الاصول باید از پیش به توافق رسیده باشند تا او نیز تاریخچه و موضوع مناظره را شرح می‌دهد و از تکرار آن چه سخنران اول بیان داشته پرهیز نماید و تنها به مطالب روشنگرانه نظریه خود بپردازد و در این مرحله در مقام ردّ استدلال طرف مقابل بر نیاید، تنها تقسیمات عمده بحث را از جنبه منفی قضیه برشمارد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که شخصاً قبول کرده و قسمت‌های دیگر بحث را که به عهده سخنران دوم طرف نفی واگذار شده تذکر دهد آن گاه به بیان ادلّه خود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سخنران دوم طرف اثبات، وارد بحث شده و بعد از وی سخنران دوم طرف نفی بر کرسی خطابه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دفاع طرف اثبات را سخنران اول طرف اثبات در جواب ادلّه ردّیه طرف نفی و آخرین دفاعیه طرف نفی را سخنران اول طرف نفی در ردّ ادلّه طرف اثبات بر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دفاع نباید مطالب تازه بگویند و اگر گفتند توبیخ یا جریمه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تنها به دلایل طرف مقابل جواب می‌دهند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 جدید، خروج از موضوع مناظره است و طرف مقابل را برمی انگیزاند تا او هم مطالب جدیدی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 و کار مناظره را بر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بار سنگین استدلال اصولا بر دوش طرف اثبات قضیه است، زیرا او همواره خواهان دگرگون شدن وضع موجود است نه طرف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اثبات بتواند فوایدی را که بر فکر او مترتب است به ثبوت رساند در برابر زحمت و رنجی که لازمه تغییر وضع موجود است تعادلی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 وی نخست با رئیس جلسه سپس با مستمعین باشد نه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مسائل شخصی طرفین به هیچ وجه جائز نیست وگرنه در برابر اعتراض رئیس جلسه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که دانش فرامش کند</w:t>
      </w:r>
    </w:p>
    <w:p>
      <w:pPr>
        <w:pStyle w:val="BookText"/>
        <w:rPr/>
      </w:pPr>
      <w:r>
        <w:rPr>
          <w:rFonts w:ascii="IRNazanin" w:hAnsi="IRNazanin" w:eastAsia="IRNazanin"/>
          <w:color w:val="111111"/>
          <w:sz w:val="28"/>
          <w:sz w:val="28"/>
          <w:szCs w:val="28"/>
          <w:rtl w:val="true"/>
          <w:lang w:bidi="fa-IR"/>
        </w:rPr>
        <w:t>زبان را زگفتار خامش کند</w:t>
      </w:r>
    </w:p>
    <w:p>
      <w:pPr>
        <w:pStyle w:val="BookText"/>
        <w:rPr/>
      </w:pPr>
      <w:r>
        <w:rPr>
          <w:rFonts w:ascii="IRNazanin" w:hAnsi="IRNazanin" w:eastAsia="IRNazanin"/>
          <w:color w:val="111111"/>
          <w:sz w:val="28"/>
          <w:sz w:val="28"/>
          <w:szCs w:val="28"/>
          <w:rtl w:val="true"/>
          <w:lang w:bidi="fa-IR"/>
        </w:rPr>
        <w:t>مگوی آن سخن کاندر آن سود نیست</w:t>
      </w:r>
    </w:p>
    <w:p>
      <w:pPr>
        <w:pStyle w:val="BookText"/>
        <w:rPr/>
      </w:pPr>
      <w:r>
        <w:rPr>
          <w:rFonts w:ascii="IRNazanin" w:hAnsi="IRNazanin" w:eastAsia="IRNazanin"/>
          <w:color w:val="111111"/>
          <w:sz w:val="28"/>
          <w:sz w:val="28"/>
          <w:szCs w:val="28"/>
          <w:rtl w:val="true"/>
          <w:lang w:bidi="fa-IR"/>
        </w:rPr>
        <w:t>کز آن آتشت بهره جز دود نیست</w:t>
      </w:r>
    </w:p>
    <w:p>
      <w:pPr>
        <w:pStyle w:val="BookText"/>
        <w:rPr/>
      </w:pPr>
      <w:r>
        <w:rPr>
          <w:rFonts w:ascii="IRNazanin" w:hAnsi="IRNazanin" w:eastAsia="IRNazanin"/>
          <w:color w:val="111111"/>
          <w:sz w:val="28"/>
          <w:sz w:val="28"/>
          <w:szCs w:val="28"/>
          <w:rtl w:val="true"/>
          <w:lang w:bidi="fa-IR"/>
        </w:rPr>
        <w:t>زبان را نگهدار باید بدن</w:t>
      </w:r>
    </w:p>
    <w:p>
      <w:pPr>
        <w:pStyle w:val="BookText"/>
        <w:rPr/>
      </w:pPr>
      <w:r>
        <w:rPr>
          <w:rFonts w:ascii="IRNazanin" w:hAnsi="IRNazanin" w:eastAsia="IRNazanin"/>
          <w:color w:val="111111"/>
          <w:sz w:val="28"/>
          <w:sz w:val="28"/>
          <w:szCs w:val="28"/>
          <w:rtl w:val="true"/>
          <w:lang w:bidi="fa-IR"/>
        </w:rPr>
        <w:t>نباید زبان را به زهر آژدن</w:t>
      </w:r>
    </w:p>
    <w:p>
      <w:pPr>
        <w:pStyle w:val="BookText"/>
        <w:rPr/>
      </w:pPr>
      <w:r>
        <w:rPr>
          <w:rFonts w:ascii="IRNazanin" w:hAnsi="IRNazanin" w:eastAsia="IRNazanin"/>
          <w:color w:val="111111"/>
          <w:sz w:val="28"/>
          <w:sz w:val="28"/>
          <w:szCs w:val="28"/>
          <w:rtl w:val="true"/>
          <w:lang w:bidi="fa-IR"/>
        </w:rPr>
        <w:t>ز دانش چو جان تو را مایه نیست</w:t>
      </w:r>
    </w:p>
    <w:p>
      <w:pPr>
        <w:pStyle w:val="BookText"/>
        <w:rPr/>
      </w:pPr>
      <w:r>
        <w:rPr>
          <w:rFonts w:ascii="IRNazanin" w:hAnsi="IRNazanin" w:eastAsia="IRNazanin"/>
          <w:color w:val="111111"/>
          <w:sz w:val="28"/>
          <w:sz w:val="28"/>
          <w:szCs w:val="28"/>
          <w:rtl w:val="true"/>
          <w:lang w:bidi="fa-IR"/>
        </w:rPr>
        <w:t>به از خامشی هیچ پیرایه نیست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شوخی و مزاح در مناظره راه ندارد مگر آن که روشنگر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خستگی از مخاطبان کند</w:t>
      </w:r>
      <w:r>
        <w:rPr>
          <w:rFonts w:eastAsia="IRNazanin" w:cs="IRNazanin"/>
          <w:color w:val="111111"/>
          <w:sz w:val="28"/>
          <w:szCs w:val="28"/>
          <w:rtl w:val="true"/>
          <w:lang w:bidi="fa-IR"/>
        </w:rPr>
        <w:t>.</w:t>
      </w:r>
      <w:bookmarkStart w:id="155" w:name="pg3251_41026"/>
    </w:p>
    <w:p>
      <w:pPr>
        <w:pStyle w:val="Heading3"/>
        <w:numPr>
          <w:ilvl w:val="2"/>
          <w:numId w:val="1"/>
        </w:numPr>
        <w:rPr/>
      </w:pPr>
      <w:bookmarkStart w:id="156" w:name="__RefHeading___Toc2015338_2749589250"/>
      <w:bookmarkStart w:id="157" w:name="_Toc58"/>
      <w:bookmarkEnd w:id="155"/>
      <w:bookmarkEnd w:id="156"/>
      <w:r>
        <w:rPr>
          <w:rtl w:val="true"/>
        </w:rPr>
        <w:t>حضور نقّاد معتبر</w:t>
      </w:r>
      <w:bookmarkEnd w:id="157"/>
    </w:p>
    <w:p>
      <w:pPr>
        <w:pStyle w:val="BookText"/>
        <w:rPr/>
      </w:pPr>
      <w:r>
        <w:rPr>
          <w:rFonts w:ascii="IRNazanin" w:hAnsi="IRNazanin" w:eastAsia="IRNazanin"/>
          <w:color w:val="111111"/>
          <w:sz w:val="28"/>
          <w:sz w:val="28"/>
          <w:szCs w:val="28"/>
          <w:rtl w:val="true"/>
          <w:lang w:bidi="fa-IR"/>
        </w:rPr>
        <w:t>غیر از هیئت داوران، نقّادِ متبحّری لازم است تا بیانات هر یک از سخنوران مناظره گر را از جوانب مختلف بررسی و مورد انتقاد قرار دهد و این امر بسیار ضروری است، زیرا به فرموده شیخ مصلح الدین سعدی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 را تا کس، عیب نگیرد سخنش صلاح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انتقاد نه تنها ارزش دلایل طرفین از نظر کمیت و کیفیت ملحوظ می‌شود بلکه طرز بیان و مهارت اصحاب مناظر در رعایت قواعد و آداب آن نیز در نظر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داوران در آن است که تشخیص بدهند کدام طرف بهتر از عهده تجزیه و تحلیل و اقامه دلایل ذکر قراین و شواهد برآمده و چه کسی بهتر و مؤثرتر سخن گفته‌اند</w:t>
      </w:r>
      <w:r>
        <w:rPr>
          <w:rFonts w:eastAsia="IRNazanin" w:cs="IRNazanin"/>
          <w:color w:val="111111"/>
          <w:sz w:val="28"/>
          <w:szCs w:val="28"/>
          <w:rtl w:val="true"/>
          <w:lang w:bidi="fa-IR"/>
        </w:rPr>
        <w:t>.</w:t>
      </w:r>
    </w:p>
    <w:p>
      <w:pPr>
        <w:pStyle w:val="Heading3"/>
        <w:numPr>
          <w:ilvl w:val="2"/>
          <w:numId w:val="1"/>
        </w:numPr>
        <w:rPr/>
      </w:pPr>
      <w:bookmarkStart w:id="158" w:name="__RefHeading___Toc2015340_2749589250"/>
      <w:bookmarkStart w:id="159" w:name="_Toc59"/>
      <w:bookmarkEnd w:id="158"/>
      <w:r>
        <w:rPr>
          <w:rtl w:val="true"/>
        </w:rPr>
        <w:t>آداب مناظره</w:t>
      </w:r>
      <w:bookmarkEnd w:id="159"/>
    </w:p>
    <w:p>
      <w:pPr>
        <w:pStyle w:val="BookText"/>
        <w:rPr/>
      </w:pPr>
      <w:r>
        <w:rPr>
          <w:rFonts w:ascii="IRNazanin" w:hAnsi="IRNazanin" w:eastAsia="IRNazanin"/>
          <w:color w:val="111111"/>
          <w:sz w:val="28"/>
          <w:sz w:val="28"/>
          <w:szCs w:val="28"/>
          <w:rtl w:val="true"/>
          <w:lang w:bidi="fa-IR"/>
        </w:rPr>
        <w:t>آداب مناظره، مجموعه ضوابطی است که به هنگام بحث و گفت وگوی فلسفی، کلامی، علمی، دینی فرهنگی و اقتصادی باید مراعات شود و در اصطلاح دانشمندان اسلامی مقصود از مباحثه آن است که اثبات حکم ثبوتی یا سلبی از راه اقامه برهان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آداب مناظره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صناعتی است نظری که انسان را به کیفیت مناظره و شرایط آن آشنا سازد تا در مباحثه و الزام و غلبه بر خصم خطا نکند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هدف اصلی دو طرف گفت وگو آن است که به یاری یکدیگر به کشف حقیقت نایل آیند و مشکلی از مشکلات را برطرف سازند، به قول خواجه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میان دو صاحب رأی متقابل می‌باشد که هر کدام متکفل بیان رأی و نظر خود باشند مشروط بر این که هر دو طرف بعد از وضوح به کشف حقیقت مساعدت کنند و مباحثه در واقع استکشاف امر غامضی است از طریق تعاون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 و مناظره نباید با منازعه معانده و مغالطه اشتباه شود و یکی گرفته شود، زیرا غرض معاند همواره اظهار نقصان منطق مخاطب و تفهیم او بود و غرض از مغالطه، تمویه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w:t>
      </w:r>
      <w:r>
        <w:rPr>
          <w:rStyle w:val="FootnoteAnchor"/>
          <w:rtl w:val="true"/>
        </w:rPr>
        <w:footnoteReference w:id="8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 که مؤلفان اسلامی معمولا جدل و مناظره را در ارتباط با</w:t>
      </w:r>
      <w:bookmarkStart w:id="160" w:name="pg3251_41027"/>
    </w:p>
    <w:p>
      <w:pPr>
        <w:pStyle w:val="BookText"/>
        <w:rPr/>
      </w:pPr>
      <w:bookmarkEnd w:id="160"/>
      <w:r>
        <w:rPr>
          <w:rFonts w:ascii="IRNazanin" w:hAnsi="IRNazanin" w:eastAsia="IRNazanin"/>
          <w:color w:val="111111"/>
          <w:sz w:val="28"/>
          <w:sz w:val="28"/>
          <w:szCs w:val="28"/>
          <w:rtl w:val="true"/>
          <w:lang w:bidi="fa-IR"/>
        </w:rPr>
        <w:t>یکدیگر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ذیل کتاب الجدل آورده‌اند چنان چه خواجه طوسی در کتاب‌های جوهر النضید و اساس الاقتباس از همین خط مشی تبعیت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جدل و مناظره تفاوت ظریفی با هم دارند که خواجه متذکر آن شده است،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مقصد از جدل الزام مخالف است از این رو لا محاله نزاعی را در بردارد و در اغلب مواقع جدل با نوعی از عناد و حیله و ترفند احتیاج افتد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قبل از بیان آداب مناظره لازم است اصطلاحاتی که در طی گفت وگو لازم است مطرح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یا ناقض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می‌خواهد وضع را به گونه‌ای بشکند که حافظ وضع را به تناقض گویی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 یا حافظ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وضع به گونه‌ای دفاع می‌کند که اگر محکوم شد گرفتار تناقض گویی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یعنی عدم پذیرش مقدمه با آوردن دلیلی بر ردّ آن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کلی را که احکام جزیی از آن برمی‌اید به گونه‌ای مطرح کند که هر یک از این احکام برای مقدمه شدن در قیاس جدلی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اجمالی، نقض تفصیلی و جز آن که نیاز به توضیح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روشن شدن این اصطلاحات اکنون به کیفیت و چگونگی مناظره از نظر اسلامی می‌پردازیم</w:t>
      </w:r>
      <w:r>
        <w:rPr>
          <w:rFonts w:eastAsia="IRNazanin" w:cs="IRNazanin"/>
          <w:color w:val="111111"/>
          <w:sz w:val="28"/>
          <w:szCs w:val="28"/>
          <w:rtl w:val="true"/>
          <w:lang w:bidi="fa-IR"/>
        </w:rPr>
        <w:t>.</w:t>
      </w:r>
    </w:p>
    <w:p>
      <w:pPr>
        <w:pStyle w:val="Heading3"/>
        <w:numPr>
          <w:ilvl w:val="2"/>
          <w:numId w:val="1"/>
        </w:numPr>
        <w:rPr/>
      </w:pPr>
      <w:bookmarkStart w:id="161" w:name="__RefHeading___Toc2015342_2749589250"/>
      <w:bookmarkStart w:id="162" w:name="_Toc60"/>
      <w:bookmarkEnd w:id="161"/>
      <w:r>
        <w:rPr>
          <w:rtl w:val="true"/>
        </w:rPr>
        <w:t>آداب مناظره از نظر اسلام</w:t>
      </w:r>
      <w:bookmarkEnd w:id="16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در حقیقت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افکار و عقاید و نقد آنها که اگر مربوط به مسائل دینی و احکام باشد بدون شک مناظره در حقیقت تبادل افکار و آراء و نظریات است که اگر مناظره مربوط به دین و احکام دینی باشد بدون شک مناظره عضوی از پیکره دین محسوب می‌شود مشروط بر این که شرایط و آداب آن در عمل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مناظره در اسلام آدابی مطرح است که اگر رعایت شود چنین مناظره‌ای صد در صد سودمند تکامل بخش و راه‌گشا خواهد بود؛ به عبارت دیگر، کسی که برای رضای خدا و هدایت خلق و استحکام مبادی دین و اخلاق به مناظره پردازد و قدرت و شرایط آن را</w:t>
      </w:r>
    </w:p>
    <w:p>
      <w:pPr>
        <w:pStyle w:val="BookText"/>
        <w:rPr/>
      </w:pPr>
      <w:r>
        <w:rPr>
          <w:rFonts w:ascii="IRNazanin" w:hAnsi="IRNazanin" w:eastAsia="IRNazanin"/>
          <w:color w:val="111111"/>
          <w:sz w:val="28"/>
          <w:sz w:val="28"/>
          <w:szCs w:val="28"/>
          <w:rtl w:val="true"/>
          <w:lang w:bidi="fa-IR"/>
        </w:rPr>
        <w:t>داشته باشد بدون شک به موفقیت نهایی دست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و شرایط اساسی و اصولی مناظره عبارت است از مسایل زیرین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انگیزة اثبات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صرفاً برای اثبات حق می‌باید انجام گیرد نه برای تظاهر و ریا و نه به انگیزه غلبه جویی و شکست خصم و نه به منظور اثبات علمیت و حق به جانبِ مناظر پیروز بودن، چراکه مناظره با این انگیزه و اهداف در واقع مراء است و ستیزه‌گری و ممنوع است در حالی‌که هدف و مقصد مناظره کننده، دست‌یابی به حق و ظهور آن در میان مردم باشد مطلوب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و منظور اهل بحث و گفت‌وگو نباید بر کرسی نشاندن نظریه خود باشد و یا ارائه علم کثیر و فضل فروشی و نشاندادن قدرت بر تثبیت موضوع و رأی خویش چرا که این گونه جهت‌گیری‌ها در بحث و مجادله در حقیقت نوعی تظاهر و ریاکاری تلقی می‌شود، یکی از نشانه‌های اخلاص در مناظره، امید تأثیرگذاری مثبت در طرف‌های مناظره کننده و یا هواداران او باشد، اگر بداند که طرف مقابل هرگز سخن حق را نمی‌پذیرد و مخاطبان نیز پذیرای حق نمی‌باشند، اگر چه در طول مباحثه به خطا و اشتباه خود هم پی ببرند ولی به هر حال هرگز تسلیم حق نمی‌شوند در این صورت هرگز وارد عرصه مناظره نخواهد شد، زیرا می‌داند که به هدف مشروع نمی‌رسد بلکه نتایج سویی دارد و از جانب دیگر یک عمل لغو و اتلاف وقت است اما اگر اهل ریا و تظاهر باشد بی‌گمان از مناظره کناره گیری نخواهد کرد زیرا مناظره فرصتی مساعد است برای شهرت طلبی و فضل فروشی و ریاکاری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اولویت‌ها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مناظره در صورتی مشروعیت دارد که تکلیف مهم‌تری در میان نباشد، چون اگر مناظره درباره یک امر واجب اجتماعی باشد و به صورت مشروع برگزار گردد به عنوان واجب کفایی ادای تکلیف کرده است، اما اگر واجب عینی یا کفایی مهم‌تری از مناظره در میان باشد اقدام به مناظره جایز نیست، مانند امر به معروف و نهی از منکر که دو فریضه بزرگ و متروک الهی است مگر آن‌که نفس مناظره یکی از شیوه‌های ادای آن دو تکلیف بزرگ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 اگر مناظره منجر به مجادله و منازعه شود قطعاً طرفین گرفتار گناه کبیره می‌شوند در این صورت باید جلسه مناظره را به عنوان مجلس حرام ترک گفته و در صورت امکان، به تعطیلی بکشاند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مسائل دینی مناظره می‌کند باید در آن موضوع مجتهد و یا متبّحر باشد وگرنه باید به رأی و فتوای طرف مقابل عمل کند، در این صورت نمی‌تواند با چنین کسی که</w:t>
      </w:r>
    </w:p>
    <w:p>
      <w:pPr>
        <w:pStyle w:val="BookText"/>
        <w:rPr/>
      </w:pPr>
      <w:r>
        <w:rPr>
          <w:rFonts w:ascii="IRNazanin" w:hAnsi="IRNazanin" w:eastAsia="IRNazanin"/>
          <w:color w:val="111111"/>
          <w:sz w:val="28"/>
          <w:sz w:val="28"/>
          <w:szCs w:val="28"/>
          <w:rtl w:val="true"/>
          <w:lang w:bidi="fa-IR"/>
        </w:rPr>
        <w:t>از او تقلید می‌کند به مخالفت برخیزد و اگر مسئله اعتقادی و کلامی باشد باز هم در آن باید هر دو متخصص باشند و اگر طرف مقابل علمش بالاتر باشد باید از نظریات او پیروی نماید و اگر یک مسئله سیاسی و اجتماعی و اقتصادی باشد در آن رشته نیز باید متبحّر و کارشناس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تخصص در یک موضوع مناظره عمل لغو و پوچی بیش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باید در یک مسئله مهم اعتقادی اجتماعی، علمی و یا عملی و اخلاقی انجام شود مسائل جزیی و غیرمبتلا به، نباید محور مناظره قرار گیرد؛ همان‌گونه که گفته شد هدف اصلی روشن شدن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گفتار خود را طولانی نماید و از حد و مرز معقول خارج شود چنان چه مناظره‌گر نباید به اصل مناظره مغرور و فریفته شود و گمان کند که مناظره در مسائل جزیی و نادر شگفت انگیز و موجب پرورش ذهن و رشد نیروی تحقیق و استدلال می‌شود، چرا که این تصورات غالباً مخصوص کسانی می‌باشد که خواستار اقناع هواهای نفسانی و اظهار فضل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مناظره حتی المقدور باید در خلوت و از تیررس دید عموم به دور باشد، چرا که در این صورت به تمرکز فکر و صفای اندیشه برای ادراک حقیقت کمک بیشتری می‌شود و از تظاهر و ریا نیز پیراسته و از حرص و غلبه پاک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حفظ چنین انگیزه و نیت پاکی در حضور مردم برای مناظره‌گران بسیار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گر مؤمن هدفش جویای حقیقت است و به دنبال پیدا کردن گمشده خویش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گمشده خود در طی مناظره دست پیدا کند اشک شوق می‌ریزد، و خدای منان را سپاس‌گذار است و شریک مناظره را یار و مددکار خودش در این راستا می‌داند نه خصم و دشمن اگر شریک مناظره وی را به اشتباهش واقف نماید و یا زمینه فهم حقیقت را برای او ظاهر و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باید تشکر کند امام علی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خذوالحق من اهل الباطل و لا تأخذو الباطل من اهل الحق؛ حق را از اهل باطل بگیرید و باطل را از اهل حق نگیرید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را در مناظره در نظر بگیرد گفتار به حقّ رقیب را بپذیرد اگر بیانش در تبیین موضوع نارساست به او کمک کند و سخن او را به صورت کامل‌تر بیان دارد، گرچه حق در گفته خود او باشد و حاضران نیز نظر او را بر حق بدانند و فرضاً تناقضاتی در کلام طرف</w:t>
      </w:r>
    </w:p>
    <w:p>
      <w:pPr>
        <w:pStyle w:val="BookText"/>
        <w:rPr/>
      </w:pPr>
      <w:r>
        <w:rPr>
          <w:rFonts w:ascii="IRNazanin" w:hAnsi="IRNazanin" w:eastAsia="IRNazanin"/>
          <w:color w:val="111111"/>
          <w:sz w:val="28"/>
          <w:sz w:val="28"/>
          <w:szCs w:val="28"/>
          <w:rtl w:val="true"/>
          <w:lang w:bidi="fa-IR"/>
        </w:rPr>
        <w:t>مقابل باشد لیکن روی هم رفته سخنان او زمینه را برای ظهور یک مسئله حق آماده ساخته است، از این رو باید از کلام او استقبال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تناقضات را به رخ او کشیده و او را در برابر دیگران تحقیر و سبک نماید، چرا که این عملیات از عناد و دشمنی برمی خیزد و ساحت مؤمن از این گونه اعمال پاک و منزه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گرِ متعهد و طالب حق باید با کسی که علم و تخصص کافی در آن موضوع دارد به مناظره بپردازد تا از علم او بهره مند گردد، ولی غالباً مناظره گران با کارشناسان و متخصصان اندیشمند به مناظره نمی‌پردازند تا مبادا مغلوب شوند و همواره به دنبال افراد ضعیف و ناتوانند تا در ابتدای گفت‌وگو او را محکوم ساخته و پیروزی خود را در حضور تماشاچیان به نمایش بگذارند، اینان همواره خوف آن دارند که نکند حق بر زبان طرف مقابل جاری گردد و مخاطبان به وی علاقه پیدا کنند ولی اگر هدف از مناظره استفاده متقابل باشد با افراد قوی باید روبه‌رو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علم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حقیقت عقلانی بشر را ارشاد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چیزی که به آن علم نداری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دربارة موضوعی که علم و اطلاع نداری با کسی گفت وگو نکن و به مناظره نپرداز چون هر حرکت کوری که مولود جهل باشد نتیجه مثبتی ندارد در آیه دیگر مجادله گران جاهل را محکوم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انتم هولاء حاججتم فیما لکم به علم فلِمَ تُحاجّون فیما لیس لکم به علم و الله یعلم و انتم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شما کسانی هستید که درباره آنچه بدان علم داشتید با مخالفان به مناظره پرداختید، پس چرا اکنون درباره چیزی که بدان علم ندارید به گفت وگو و مناظره می‌پردازید، حقیقت را خدا می‌داند و شما نمی‌دانید پیروی از علم تنها در حوزه برون دینی مطرح نمی‌باشد بلکه در حوزه درون دینی نیز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فی القرآن بغیر علم فلیتبوأ مقعده من النار؛ هر کس بدون علم و آگاهی به قرآن، مطلبی را نسبت دهد، جایگاهش آتش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گفتة گوینده نه شخص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اگر هدف مناظره گران، کشف حقیقت و</w:t>
      </w:r>
    </w:p>
    <w:p>
      <w:pPr>
        <w:pStyle w:val="BookText"/>
        <w:rPr/>
      </w:pPr>
      <w:r>
        <w:rPr>
          <w:rFonts w:ascii="IRNazanin" w:hAnsi="IRNazanin" w:eastAsia="IRNazanin"/>
          <w:color w:val="111111"/>
          <w:sz w:val="28"/>
          <w:sz w:val="28"/>
          <w:szCs w:val="28"/>
          <w:rtl w:val="true"/>
          <w:lang w:bidi="fa-IR"/>
        </w:rPr>
        <w:t>رسیدن به واقعیت‌ها باشد باید همواره گفته‌های اشخاص به تنهایی مورد نقد و بررسی قرار گیرد، ولی حرمت گوینده باید محفوظ بماند در صورتی که هدف رسوا کردن و تحقیر طرف مقابل باشد در این صورت به نقد گوینده پرداخته می‌شود نه گفته‌های وی و این نیز از مقوله جدل و منازعه است نه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یستمعون القول فیتبعون احسنه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همه گفته‌ها را می‌شنوند و بهترین آن ها را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راستی صاحبان اندیشه و خردند، اری اگر زمینه طرح گفت‌وگو فراهم شود کسانی که گفتارها را می‌شوند و بهترین آن‌ها را انتخاب می‌کنند صاحبان مغز و هم آنان از رستگاران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علیهم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الی ما قال و لا تنظر الی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محتوا و مطلب بنگرید نه به گوینده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حضرت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الحق من اهل الباطل و لا تاخذوا الباطل من اهل الحق؛</w:t>
      </w:r>
      <w:r>
        <w:rPr>
          <w:rStyle w:val="FootnoteAnchor"/>
          <w:rtl w:val="true"/>
        </w:rPr>
        <w:footnoteReference w:id="95"/>
      </w:r>
      <w:r>
        <w:rPr>
          <w:rFonts w:ascii="IRNazanin" w:hAnsi="IRNazanin" w:eastAsia="IRNazanin"/>
          <w:color w:val="111111"/>
          <w:sz w:val="28"/>
          <w:sz w:val="28"/>
          <w:szCs w:val="28"/>
          <w:rtl w:val="true"/>
          <w:lang w:bidi="fa-IR"/>
        </w:rPr>
        <w:t>حق را از اهل باطل بگیرید، اما باطل را از اهل حق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الحکمه و لا یضرک مِن‌ای و عاء خَرَجَتْ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حقیقت را بگیر از هر ظرفی که خارج شود، زیرا گرفتن گفته‌های حکیمانه برای تو ضرری نخواهد داشت، ولی از دست دادن حکمت زیانبار و مایه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گر باید به گفتارهای طرف مقابل بنگرد نه گویندة فاسدی که حرف حقی می‌زند و چه بسیارند عناصر ولایتمدار که سخنان آلوده بر زبان جاری می‌سازند یا می‌نویسند که وقاحت از آن می‌بارد و با فرهنگ ولایت در تضاد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مشروع و معقول، مناظره گر راستین تنها بر حق و حقیقت تکیه می‌کند و پشت گرمی او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باور دارد که چون از منطق و برهان درست پیروی می‌کند و تمام همت و هدفش اثبات حق و نفی باطل است به مناظره دلگرم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یستظهر المحتج؛ به وسیله حق است که احتجاج کننده دلگرم و خویش را غالب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بر منابع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گرِ متعهد و حق طلب باید در هر مقوله‌ای سعی کند از قرآن و سنت حقیقت را استنباط می‌کند و مطابق شیوه قرآن و احادیث معتبر به نفی و اثبات مدعا بپردازد به خصوص با مذاهب اسلامی و گروههای سیاسی باید</w:t>
      </w:r>
    </w:p>
    <w:p>
      <w:pPr>
        <w:pStyle w:val="BookText"/>
        <w:rPr/>
      </w:pPr>
      <w:r>
        <w:rPr>
          <w:rFonts w:ascii="IRNazanin" w:hAnsi="IRNazanin" w:eastAsia="IRNazanin"/>
          <w:color w:val="111111"/>
          <w:sz w:val="28"/>
          <w:sz w:val="28"/>
          <w:szCs w:val="28"/>
          <w:rtl w:val="true"/>
          <w:lang w:bidi="fa-IR"/>
        </w:rPr>
        <w:t>کسی که پای‌بند مذهب می‌باشد از راه قرآن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خاصم به فلح و من قاتل به نَصَر و من قام به هدی الی صراط مستقیم؛ هر کسی که به کمک قرآن مناظره کند پیروز می شود کسی به یاری قرآن پیکار کند و به پا خیزد به صراط مستقیم هدایت خواهد شد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بعضی از اشخاص در وضعیت فکری خاصی قرار دارند که اقتضا می‌کند با آنان از طریق سنت و حدیث نبوی به مخاصمه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علی علیه السلام هنگامی که ابن عباس را برای مناظره با خوارج اعزام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تُخاصِمْهم بِالقرآن لانه حَمّالُ ذو وجوه تقول و یقولون، ولکن حاججهم بالسنه فانهم لن یجدوا عنها محیصاً؛</w:t>
      </w:r>
      <w:r>
        <w:rPr>
          <w:rStyle w:val="FootnoteAnchor"/>
          <w:rtl w:val="true"/>
        </w:rPr>
        <w:footnoteReference w:id="98"/>
      </w:r>
      <w:r>
        <w:rPr>
          <w:rFonts w:ascii="IRNazanin" w:hAnsi="IRNazanin" w:eastAsia="IRNazanin"/>
          <w:color w:val="111111"/>
          <w:sz w:val="28"/>
          <w:sz w:val="28"/>
          <w:szCs w:val="28"/>
          <w:rtl w:val="true"/>
          <w:lang w:bidi="fa-IR"/>
        </w:rPr>
        <w:t>در خصوص خوارج با قرآن با آن‌ها مباحثه نکنید چون قرآن قابل حمل بر وجوهی است که بحث به جایی نمی‌رسد، ولی با سنت به بحث بپردازید چرا که دایره‌اش محدود است و راه فرار را به روی آن‌ها مسدود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اتکا بر درستی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گر صادق و راستین هنگامی که وارد بحث و گفت وگو می‌شود صداقت از قیافه و لهجه او پیدا می‌باشد به فرموده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صدقت لهجته قویت حجته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یخصم من یحتج با الصدق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سجاد در صحیفه سجادیه به زبان نیایش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اجعل لی یدی علی من ظلمنی و لساناً علی من خاصمنی و ظفراً بمن عاندنی؛</w:t>
      </w:r>
      <w:r>
        <w:rPr>
          <w:rStyle w:val="FootnoteAnchor"/>
          <w:rtl w:val="true"/>
        </w:rPr>
        <w:footnoteReference w:id="99"/>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دستی قرار بده بر کسی که به من ظلم روا داشته پیروز شوم و زبانی عنایت کن تا بر کسی که با من عناد و دشمنی ورزیده و بر ضد من به مخاصبه برخاسته غلبه یابم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پیراستگی از تعصبات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در تمام عرصه‌های دینی، سیاسی، اجتماعی اخلاقی فردی و جمعی مذموم است به فرموده امام علی علیه السلام امام المتعصبین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انسان را کور و کر می‌کند، حتی تعصب نسبت به دین حق که علی المعمول آمیخته با</w:t>
      </w:r>
    </w:p>
    <w:p>
      <w:pPr>
        <w:pStyle w:val="BookText"/>
        <w:rPr/>
      </w:pPr>
      <w:r>
        <w:rPr>
          <w:rFonts w:ascii="IRNazanin" w:hAnsi="IRNazanin" w:eastAsia="IRNazanin"/>
          <w:color w:val="111111"/>
          <w:sz w:val="28"/>
          <w:sz w:val="28"/>
          <w:szCs w:val="28"/>
          <w:rtl w:val="true"/>
          <w:lang w:bidi="fa-IR"/>
        </w:rPr>
        <w:t>هواهای نفسانی است نیز باعث بدبینی طرف‌های مقابل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موارد عدیده‌ای تعصب را محکوم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غیرت دینی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از داشتن تعصب ناگزیر باشد و نتواند خویش را از قید و بند آن آزاد سازد بهتر این است که در جهت مکارم اخلاق تعصب بورزد؛ یعنی نسبت به عفو و گذشت انفاق و ایثار و فداکاری در راه خدا و جهاد و دستگیری از مستمندان و یتیمان، تعصب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تعصبی اگر محقق شود بار بسیار مثبت خواهد داشت که از هزاران تن یکی پیدا می‌شود که در عرصه مکارم اخلاق متعصب باشد، چون تعصب پیروی از جهل و هواهای نفسانی و پافشاری و لجاجت بر باطل با وجود حق است، و پیروی از مکارم اخلاق عین علم و عقل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امامان معصوم نیز نباید تعصب ورزید این گونه تعصب، زاده افراط در محبت است و چنین عشقی انسان را از جاده حق منحرف می‌سازد 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سَیَهلِک فِیَّ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مُفْرِط یَذْهَبُ بِهِ الحبُّ إلی غیرالحقِّ و مُبْغِضٌ مُفرطَّ یَذْهَبُ بِهِ البُغضُ الی غیرالحَقَ؛ حب مفرط باعث غلو و انحراف می‌شود و بغض مفرط نیز باعث می‌شود که از دائره قضاوت حق نسبت به ائمه خارج می‌شود و بهترین مردم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 الاوسطُ فَا الزُموهُ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اعتدال در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ملتزم باشید</w:t>
      </w:r>
      <w:r>
        <w:rPr>
          <w:rFonts w:eastAsia="IRNazanin" w:cs="IRNazanin"/>
          <w:color w:val="111111"/>
          <w:sz w:val="28"/>
          <w:szCs w:val="28"/>
          <w:rtl w:val="true"/>
          <w:lang w:bidi="fa-IR"/>
        </w:rPr>
        <w:t>.</w:t>
      </w:r>
      <w:r>
        <w:rPr>
          <w:rStyle w:val="FootnoteAnchor"/>
          <w:rtl w:val="true"/>
        </w:rPr>
        <w:footnoteReference w:id="10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فِیَّ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قال</w:t>
      </w:r>
      <w:r>
        <w:rPr>
          <w:rStyle w:val="FootnoteAnchor"/>
          <w:rtl w:val="true"/>
        </w:rPr>
        <w:footnoteReference w:id="101"/>
      </w:r>
      <w:r>
        <w:rPr>
          <w:rFonts w:ascii="IRNazanin" w:hAnsi="IRNazanin" w:eastAsia="IRNazanin"/>
          <w:color w:val="111111"/>
          <w:sz w:val="28"/>
          <w:sz w:val="28"/>
          <w:szCs w:val="28"/>
          <w:rtl w:val="true"/>
          <w:lang w:bidi="fa-IR"/>
        </w:rPr>
        <w:t>و مبغض غال دوستی که در محبت غلو می‌کند و دشمنی که در عداوت زیاده 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محکوم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نگارنده، تعصب در برداشت‌های غلط دینی و اطاعت بی‌چون و چراست که امثال طالبان و القاعده را به انفجارات خونین و انتحارهای نامشروع و فجیع وادار ساخته و می‌سازد و این همه فاجعه به وجود می‌آورد و چهره اسلام را در دنیا ملکوک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نظریات و برداشت‌های غلط امثال بن لادن و ملاعمر و رهبران القاعده نباید عناصر طالبانی تعصب جاهلانه داشته باشند، چرا که اطاعت در معروف است نه آدم کشی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متعصبان در دین بودند یعنی برداشت‌های غلطی از دین داشته و بر آن تعصب عملی می‌ورزیدند؛ از این‌رو با امام زمان جنگیدند و ایشان خروج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جز در مکارم اخلاق محکوم است و تنها در غیرت دینی مطلوب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فضاسازی در گفت وگوها به ما درس می‌دهد که بدون تعصب ورزیدن به طرف‌های مناظره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ایاکم علی هدی او فی ضلال مبین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که شاید طرف مقابل بر صراط حق باشد و اشتباه از ما باشد یا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تسالون عما اجرمنا و لا نسئل عما تعملون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گفت وگوی ما برای بیان حق و روشن شدن حقیقت می‌باشد ممکن است راه شما درست باشد، ممکن است روش ما صحیح باشد، راه درست مناظره در این است که ما به باورهای خود و گذشته کاری نداشته باشیم، در این جلسه چنین وانمود شود می‌خواهیم راه صحیح را پیدا کنیم چون در هر حال بقای بر باطل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جرایم گذشته ما نپرسید و ما هم از کارهایی که می‌کنید نمی‌پرسیم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صدد گفتگو برای کشف حقیقتیم نه مچ 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طلبی و تدیّن؛ مناظره‌گرِ حق طلب و متدین، کسی است که پیوسته واجبات شخصی را که بر عهده دارد به خوبی از عهده انجام آن برآمده باشد تا بتواند به این واجب اجتماعی نیز لباس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التزام قولی و عملی به موازین اسلامی دارد می‌تواند در مناظره و در گفتار و عمل از خط دین و صراط مستقیم خارج نشود و آن کس که التزام عملی و  اعتقادی ندارد آزاد است چون هدفِ اصلی شکست دادن طرف مقابل به هر وسیله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نوع مباحثه از واجبات کفایی باشد و کسی نباشد که از عهده آن برآید بر کسی که از عهده مناظره برمی‌آید واجب است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برگزار نشدن چنین جلساتی بهتر می‌باشد، زیرا بسا ممکن است به حیثیت اسلام و نظام لطمه وارد شود و شخصیت‌های معروف توسط منازعه گران فاسق و لاابالی آبروی آن‌ها ریخته شود، گرچه در این صورت چنین منازعه گری صلاحیت دینی و اخلاقی خود را نیز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و استغفار نکند و به کسانی که تهمت زده حلالیت نطلبد صلاحیت اخلاقی و سیاسی را از دست می‌دهد و در صورتی که حکومت اسلامی بخواهد به وظیفه خود عمل کند باید عدم کفایت سیاسی و یا عدم صلاحیت اخلاقی این گونه اشخاص را در دستور کار قرار دهد و مسئولیت‌های مهمی را در اختیار آنان نگذارد، بلکه لازم است از پست‌های کلیدی هم در صورت عدم احراز توبه و صلاحیت دینی حذف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 علمی معتنابه؛ بسیاری از مناظره‌ها باید دارای فایده عملی و یا نظری باشد</w:t>
      </w:r>
      <w:r>
        <w:rPr>
          <w:rFonts w:eastAsia="IRNazanin" w:cs="IRNazanin"/>
          <w:color w:val="111111"/>
          <w:sz w:val="28"/>
          <w:szCs w:val="28"/>
          <w:rtl w:val="true"/>
          <w:lang w:bidi="fa-IR"/>
        </w:rPr>
        <w:t>.</w:t>
      </w:r>
      <w:bookmarkStart w:id="163" w:name="pg3251_41035"/>
    </w:p>
    <w:p>
      <w:pPr>
        <w:pStyle w:val="BookText"/>
        <w:rPr/>
      </w:pPr>
      <w:bookmarkEnd w:id="163"/>
      <w:r>
        <w:rPr>
          <w:rFonts w:ascii="IRNazanin" w:hAnsi="IRNazanin" w:eastAsia="IRNazanin"/>
          <w:color w:val="111111"/>
          <w:sz w:val="28"/>
          <w:sz w:val="28"/>
          <w:szCs w:val="28"/>
          <w:rtl w:val="true"/>
          <w:lang w:bidi="fa-IR"/>
        </w:rPr>
        <w:t>وگرنه یک حرکت لغو است و اعراض از آن لازم می‌باشد،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الذینهم عن اللغو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یستمعو اللغو اعرضو عنه</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مطلوب در این است که سخن خوب را بشنوند و بهترین را گزینش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یَسْتَمِعُونَ الْقَوْلَ فَیَتَّبِعُونَ أَحْسَنَهُ</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دو مدال واقعی به این گونه افراد اعطا می‌شود اینان کسانی هستند که خدا آنان را هدایت کرده و دیگر اینان صاحبان لب و عقل می‌باشند</w:t>
      </w:r>
      <w:r>
        <w:rPr>
          <w:rFonts w:eastAsia="IRNazanin" w:cs="IRNazanin"/>
          <w:color w:val="111111"/>
          <w:sz w:val="28"/>
          <w:szCs w:val="28"/>
          <w:rtl w:val="true"/>
          <w:lang w:bidi="fa-IR"/>
        </w:rPr>
        <w:t>.</w:t>
      </w:r>
    </w:p>
    <w:p>
      <w:pPr>
        <w:pStyle w:val="Heading3"/>
        <w:numPr>
          <w:ilvl w:val="2"/>
          <w:numId w:val="1"/>
        </w:numPr>
        <w:rPr/>
      </w:pPr>
      <w:bookmarkStart w:id="164" w:name="__RefHeading___Toc2015344_2749589250"/>
      <w:bookmarkStart w:id="165" w:name="_Toc61"/>
      <w:bookmarkEnd w:id="164"/>
      <w:r>
        <w:rPr>
          <w:rtl w:val="true"/>
        </w:rPr>
        <w:t>آداب مناظره از نظر غربی ها</w:t>
      </w:r>
      <w:bookmarkEnd w:id="16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مناظره و به تعبیر غربی‌ها دیالوگ بدین گونه رواست که شرکت کنندگان پیش از شناخت قواعد و مبادی مناظره و رعایت آداب آن باید به تمام معنا از فلسفه انعقاد جلسات آگاه شوند تا با فرصت کافی خود را برای برگزاری آن آماده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بدو امر، زمان، روز و ساعت و محل مناظره از سوی نمایندگان دو طرف زودتر از موعد مقرر در جلسه‌ای،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اولا درباره انشای عبارت که موضوع مناظره است دقت کافی به عمل آید و طرفین در این خصوص توافق کامل حاصل کرده باشند، و در ثانی در مورد تعریف اصطلاحات مربوط به موضوع مناظره نیز هر دو طرف اتفاق نظر پیدا کنند و گرنه ناخودآگاه گرفتار سخنان ضد و نقیض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رئیس جلسه و 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توافق طرفین پیش از مناظره انتخاب شده و به هر یک از آنان ورقه‌ای داده می‌شود که موضوع مناظره و سبک نمره دادن و مطالبی که باید در مورد آن‌ها نمره داد در آن برگه یادآوری شود؛ به عبارت دیگر، موضوعات مناظره با عبارت‌های مثبت تنظیم می‌شود، ولی مفهوم و منطوق قضیه خلاف اوضاع و احوال جاری می‌باشد؛ به طور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طلاب پایه نهم باید آیین سخنوری را در نیم سال دوم عملا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مثبتی است لیکن خلاف اوضاع و احوال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موضوعاتی که برای مناظره مشخص می‌گردد باید مربوط به حساس‌ترین مسائل روز باشد تا هم اصحاب مناظره و هم شنوندگان به شرکت در آن علاقه مند 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آخر اینکه درباره موضوع مناظره می‌باید اطلاعات کافی در دسترس هر دو طرف</w:t>
      </w:r>
      <w:bookmarkStart w:id="166" w:name="pg3251_41036"/>
    </w:p>
    <w:p>
      <w:pPr>
        <w:pStyle w:val="BookText"/>
        <w:rPr/>
      </w:pPr>
      <w:bookmarkEnd w:id="166"/>
      <w:r>
        <w:rPr>
          <w:rFonts w:ascii="IRNazanin" w:hAnsi="IRNazanin" w:eastAsia="IRNazanin"/>
          <w:color w:val="111111"/>
          <w:sz w:val="28"/>
          <w:sz w:val="28"/>
          <w:szCs w:val="28"/>
          <w:rtl w:val="true"/>
          <w:lang w:bidi="fa-IR"/>
        </w:rPr>
        <w:t>فراهم شده باشد تا اصحاب مناظره بتوانند خود را به نحو شایسته‌ای آماده سازند</w:t>
      </w:r>
      <w:r>
        <w:rPr>
          <w:rFonts w:eastAsia="IRNazanin" w:cs="IRNazanin"/>
          <w:color w:val="111111"/>
          <w:sz w:val="28"/>
          <w:szCs w:val="28"/>
          <w:rtl w:val="true"/>
          <w:lang w:bidi="fa-IR"/>
        </w:rPr>
        <w:t>.</w:t>
      </w:r>
    </w:p>
    <w:p>
      <w:pPr>
        <w:pStyle w:val="Heading3"/>
        <w:numPr>
          <w:ilvl w:val="2"/>
          <w:numId w:val="1"/>
        </w:numPr>
        <w:rPr/>
      </w:pPr>
      <w:bookmarkStart w:id="167" w:name="__RefHeading___Toc2015346_2749589250"/>
      <w:bookmarkStart w:id="168" w:name="_Toc62"/>
      <w:bookmarkEnd w:id="167"/>
      <w:r>
        <w:rPr>
          <w:rtl w:val="true"/>
        </w:rPr>
        <w:t>بایدها  و نبایدها در مناظره گران</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 حق طلب برای تثبیت مدعا در اذهان طرف‌های مناظره و مستعمان، بهتر است از اشعار نغز و نصوص دینی و مَثَل‌های جاری و گفتار حکیمانة حکیمانِ محبوب و علوم روز هم استفاده نماید، چرا که نقل کلام بزرگان و شخصیت‌های مقبول و تشبیه و تمثیل‌های جذاب، بر شکوه و اقناع مخاطبان مناظره می‌افزاید و بهتر می‌تواند در ذهن عموم شنوندگان غلبه توأم با اقناع را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یک مثال زنده و گفتار حکیمانه در جلب اقناع از ده‌ها دلیل منطقی مؤثرتر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تبریز از جلال آل احمد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طبق نظریه داروین انسان‌ها از میمون زاده شده اند؟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کاری به اصول داروین ندارم، من احساس می‌کنم که زاده انسان باشم نه مولود میمون، من آدمی زاده‌ام نه میمون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زدن حضّار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تحقیر و ناسزا گفتن و دست انداختن حریف مقابل به شدت باید پرهیز کرد، زیرا گذشته از این که باعث کینه و دشمنی می‌شود مستمعان نیز از چنین مناظره‌ای متنفر و سخنان طرف مقابل را، که موازین ادب و نزاکت را رعایت نماید، بهتر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مناظره به وجه احسن انجام نخواهد گرفت و مناظره‌گرِ متعهد، به آمال مشروع و هدف معقول دست پیدا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 گفتار در مناظره باید معتدل و در حد معقول باشد، صدا را از حد معمول نباید بلندتر نمود، زیرا این کار موقعیت طرف مخاصمه گر را تضعیف کرده و مستمعان، فریاد او را دلیل بر شکست وی خواهند دانست پس شایسته است به جای خشم و فریاد، کلام خود را محکم، متین و خالی از هر گونه ضعف و سستی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قوی باید و معنوی</w:t>
      </w:r>
    </w:p>
    <w:p>
      <w:pPr>
        <w:pStyle w:val="BookText"/>
        <w:rPr/>
      </w:pPr>
      <w:r>
        <w:rPr>
          <w:rFonts w:ascii="IRNazanin" w:hAnsi="IRNazanin" w:eastAsia="IRNazanin"/>
          <w:color w:val="111111"/>
          <w:sz w:val="28"/>
          <w:sz w:val="28"/>
          <w:szCs w:val="28"/>
          <w:rtl w:val="true"/>
          <w:lang w:bidi="fa-IR"/>
        </w:rPr>
        <w:t>نه رگهای گردن به حجت قوی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 وگو با حریف، فروتن و متواضع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 خردمند، کلام خصم را در هنگام سخن گفتن قطع نکند بلکه با تمام وجود سخنان او را تا حد مقرر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پاسخ آن‌ها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جا که امکان دارد از مناظره نمودن با ریاکاران و هوچی‌بازان و کسانی که تنها در پی غلبه و ستیزه جویی هستند در جمع اندک بایستی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هدف هدایت هواداران و تقویت مؤمنان و دفاع از حق و حقوق دیگران باشد که در این صورت</w:t>
      </w:r>
      <w:bookmarkStart w:id="169" w:name="pg3251_41037"/>
    </w:p>
    <w:p>
      <w:pPr>
        <w:pStyle w:val="BookText"/>
        <w:rPr/>
      </w:pPr>
      <w:bookmarkEnd w:id="169"/>
      <w:r>
        <w:rPr>
          <w:rFonts w:ascii="IRNazanin" w:hAnsi="IRNazanin" w:eastAsia="IRNazanin"/>
          <w:color w:val="111111"/>
          <w:sz w:val="28"/>
          <w:sz w:val="28"/>
          <w:szCs w:val="28"/>
          <w:rtl w:val="true"/>
          <w:lang w:bidi="fa-IR"/>
        </w:rPr>
        <w:t>لازم است از روش مجادله و مغالطه استفاده کرده تا طرف مقابل را در بن بست قرار داده و با طرح مسائل مختلف و مغالطات متنوع او را محکوم و مجاب سازد که گفته‌اند پاداش کلوخ انداز جز سنگ نیست و اطلاق آیه مبارک این گونه موارد شامل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فحاشی کند نباید مقابله به مثل کرد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عین حال، در طول مناظره باید ادب اخلاق وقار و متانت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مناظره حضرت ابراهیم با نمرود، حضرت ابراهیم دید نمرود از مسیر اصلی خارج شده به مغالطه و سفسطه روی آورده است، زنده کردن انسان را به آزاد کردن زندانی و میراندن را به کشتن و اعدام یک انسان بی‌گناه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خورشید را از مشرق طالع می‌سازد و در مغرب ناپدید می‌سازد تو اگر خدای جهانی خورشید را از مغرب طالع و در مشرق ناپدید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نمرود مبهوت و محکوم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فبهت الذی کفر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مناظره که هدف اصلی تنها رسیدن به حقیقت باشد بی‌شک باید راه انصاف در پیش کشیده و برای جبران و توجیه خطای خود پافشاری نکند بلکه اگر خطای خود را با صراحت و شجاعت اعلام کند مطلوب خواهد بود</w:t>
      </w:r>
      <w:r>
        <w:rPr>
          <w:rFonts w:eastAsia="IRNazanin" w:cs="IRNazanin"/>
          <w:color w:val="111111"/>
          <w:sz w:val="28"/>
          <w:szCs w:val="28"/>
          <w:rtl w:val="true"/>
          <w:lang w:bidi="fa-IR"/>
        </w:rPr>
        <w:t>.</w:t>
      </w:r>
    </w:p>
    <w:p>
      <w:pPr>
        <w:pStyle w:val="Heading3"/>
        <w:numPr>
          <w:ilvl w:val="2"/>
          <w:numId w:val="1"/>
        </w:numPr>
        <w:rPr/>
      </w:pPr>
      <w:bookmarkStart w:id="170" w:name="__RefHeading___Toc2015348_2749589250"/>
      <w:bookmarkStart w:id="171" w:name="_Toc63"/>
      <w:bookmarkEnd w:id="170"/>
      <w:r>
        <w:rPr>
          <w:rtl w:val="true"/>
        </w:rPr>
        <w:t>مناظره و گفت وگو از نظر قرآن</w:t>
      </w:r>
      <w:bookmarkEnd w:id="171"/>
    </w:p>
    <w:p>
      <w:pPr>
        <w:pStyle w:val="BookText"/>
        <w:rPr/>
      </w:pPr>
      <w:r>
        <w:rPr>
          <w:rFonts w:ascii="IRNazanin" w:hAnsi="IRNazanin" w:eastAsia="IRNazanin"/>
          <w:color w:val="111111"/>
          <w:sz w:val="28"/>
          <w:sz w:val="28"/>
          <w:szCs w:val="28"/>
          <w:rtl w:val="true"/>
          <w:lang w:bidi="fa-IR"/>
        </w:rPr>
        <w:t>قرآن مجید، گفت وگو و مناظره معقول را به عنوان یک نوع تمایل فطری و خواست درونی بشر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ماده قول و گفتار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 است و ماده مجادله و جدل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و یک سوره‌ای به نام مجادله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چنین روحیه‌ای در نوع ابنای بشری از ذات آن‌ها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قرآن از جدال انسان در قیامت هم پرده برمی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قیامتی که هول و هراس و ندامت از آثار لاینفک رستاخیز برای همه مردم است، در عین حال بشر در آن عرصه وحشتناک نیز از مجادله دست برنمی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تاتی کل نفس تجادل عن نفسه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در آن روزی که هر کسی برای نجات خود جدال می‌کند تا گرفتار عذاب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الانسان اکثر شیئی جدلا</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به روشنی برداشت می‌شود که روحیه جدال در نهاد انسان هست که اگر در مسیر درستی به کار رود و تبدیل به مجادله احسن گردد بار مثبت خواهد داشت، چنان چه در سوره مجادله اولین آیه‌اش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 الله قول التی تجادل فی زوجها و تشتکی الی الله و الله یسمع تحاورکما ان الله سمیع بصیر</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نوع مجادله مورد عنایت باری تعالی واقع شده و خداوند گفت وگو و محاوره آن زن را با پیامبر شنیده است چنین برمی‌آید که مجادله و محاوره گاهی با هم جمع می‌شوند و بار مثبت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محاوره و گفت وگو نیز سه بار در قرآن آمده است، ولی محاوره اعم است از مجادله و مناظره، قرآن کریم مناظره را به مفهوم گفت وگو با رعایت شرایط ذیل تاکید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علم و 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لیس لک به علم ان السمع والبصر و الفواد کل اولئک کان عنه مسئولا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شناخت طرف مقابل از نظر داشتن معلومات و مهارت و شیوه برخورد با معاندان و دیگر 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وجود اصل اختلاف در میان اقوام و ملل دنیا گرچه اختلاف آنان در مورد آیین حق از روی جهل و دشمنی و در یک کلمه هواهای نفسانی است و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اختلفو الا من بعد ما جائهم العلم بغیا بینهم</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در هر حال اصل اختلاف یک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اختلاف پس از تحصیل یقین و علم جاهلانه و نارواست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خوشبختی نسبت به دیگران و احترام متقابل از همنوعان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خلقناکم من ذکر و انثی و جعلناکم شعوبا و قبائل لتعارفوا ان اکرامکم عند الله اتقاکم</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آن کس که کرامت بشر را باور نداشته باشد به مناظره نخواهد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 کلام دل‌کشی</w:t>
      </w:r>
      <w:bookmarkStart w:id="172" w:name="pg3251_41039"/>
    </w:p>
    <w:p>
      <w:pPr>
        <w:pStyle w:val="BookText"/>
        <w:rPr/>
      </w:pPr>
      <w:bookmarkEnd w:id="172"/>
      <w:r>
        <w:rPr>
          <w:rFonts w:ascii="IRNazanin" w:hAnsi="IRNazanin" w:eastAsia="IRNazanin"/>
          <w:color w:val="111111"/>
          <w:sz w:val="28"/>
          <w:sz w:val="28"/>
          <w:szCs w:val="28"/>
          <w:rtl w:val="true"/>
          <w:lang w:bidi="fa-IR"/>
        </w:rPr>
        <w:t>دارد که برای مناظره‌گران مفید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عزیز که زندگانی بر مرگ وقتی ترجیح دارد که این ده چیز نگه دارد؛ اول با حق سبحانه و تعالی به صدق، دوّم با خلق به انصاف، سوّم با نفس به قهر، چهارم با مهتران به عزّت، پنجم با کهتران به شفقت ششم، با دوستان به نصیحت، هفتم با دشمنان به مروت، هشتم با عالمان به تواضع، نهم با مستمندان به سخا و دهم با جاهلان به خموشی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خام مکن و هر کاری کنی جز تمام مکن و در هوا و هوس مقام مکن و هوا و حرص را بر خود رام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از پی شهوت و هوا خواهی رفت</w:t>
      </w:r>
    </w:p>
    <w:p>
      <w:pPr>
        <w:pStyle w:val="BookText"/>
        <w:rPr/>
      </w:pPr>
      <w:r>
        <w:rPr>
          <w:rFonts w:ascii="IRNazanin" w:hAnsi="IRNazanin" w:eastAsia="IRNazanin"/>
          <w:color w:val="111111"/>
          <w:sz w:val="28"/>
          <w:sz w:val="28"/>
          <w:szCs w:val="28"/>
          <w:rtl w:val="true"/>
          <w:lang w:bidi="fa-IR"/>
        </w:rPr>
        <w:t>از من خبرت که بینوا خواهی رفت</w:t>
      </w:r>
    </w:p>
    <w:p>
      <w:pPr>
        <w:pStyle w:val="BookText"/>
        <w:rPr/>
      </w:pPr>
      <w:r>
        <w:rPr>
          <w:rFonts w:ascii="IRNazanin" w:hAnsi="IRNazanin" w:eastAsia="IRNazanin"/>
          <w:color w:val="111111"/>
          <w:sz w:val="28"/>
          <w:sz w:val="28"/>
          <w:szCs w:val="28"/>
          <w:rtl w:val="true"/>
          <w:lang w:bidi="fa-IR"/>
        </w:rPr>
        <w:t>بنگر که که‌ای و از کجا آمده‌ای</w:t>
      </w:r>
    </w:p>
    <w:p>
      <w:pPr>
        <w:pStyle w:val="BookText"/>
        <w:rPr/>
      </w:pPr>
      <w:r>
        <w:rPr>
          <w:rFonts w:ascii="IRNazanin" w:hAnsi="IRNazanin" w:eastAsia="IRNazanin"/>
          <w:color w:val="111111"/>
          <w:sz w:val="28"/>
          <w:sz w:val="28"/>
          <w:szCs w:val="28"/>
          <w:rtl w:val="true"/>
          <w:lang w:bidi="fa-IR"/>
        </w:rPr>
        <w:t>می‌دان که چه می‌کنی کجا خواهی رفت</w:t>
      </w:r>
    </w:p>
    <w:p>
      <w:pPr>
        <w:pStyle w:val="Heading3"/>
        <w:numPr>
          <w:ilvl w:val="2"/>
          <w:numId w:val="1"/>
        </w:numPr>
        <w:rPr/>
      </w:pPr>
      <w:bookmarkStart w:id="173" w:name="__RefHeading___Toc2015350_2749589250"/>
      <w:bookmarkStart w:id="174" w:name="_Toc64"/>
      <w:bookmarkEnd w:id="173"/>
      <w:r>
        <w:rPr>
          <w:rtl w:val="true"/>
        </w:rPr>
        <w:t>عوامل موفقیت در مناظره</w:t>
      </w:r>
      <w:bookmarkEnd w:id="174"/>
    </w:p>
    <w:p>
      <w:pPr>
        <w:pStyle w:val="Heading4"/>
        <w:numPr>
          <w:ilvl w:val="3"/>
          <w:numId w:val="1"/>
        </w:numPr>
        <w:rPr/>
      </w:pPr>
      <w:bookmarkStart w:id="175" w:name="__RefHeading___Toc2015352_2749589250"/>
      <w:bookmarkStart w:id="176" w:name="_Toc65"/>
      <w:bookmarkEnd w:id="175"/>
      <w:r>
        <w:rPr>
          <w:rtl w:val="true"/>
        </w:rPr>
        <w:t>اشاره</w:t>
      </w:r>
      <w:bookmarkEnd w:id="17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یک فن پیچیده و یک هنر و مهارت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علمی، ادبی و اطلاعات وسیع و عمومی قابل توجهی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مناظره و مناظره گران باید از سلسله از ضوابط علمی و معنوی بهره مند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آستمداد از خدا، از آیات قرآن و سیره پیشوایان این موضوع استفاه می‌شود که حضرت موسی علیه السلام هنگامی که مأموریت پیدا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وَیَسِّرْ لِی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توانایی لازم را در مناظره ندارند نباید در این وادی قدم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ورطه کشتی فرو شد هزار       یکی تخته‌ای بر نیامد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اصحابش بنام طیار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امثال شما می‌توانید در عرصه مناظره حضور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مهارت کافی را دارید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منطقی و منصفانه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خشونت و بی‌انصافی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استاد باید با شیوه اهل بیت سالک را هدایت کند و گرنه در روایات آمده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ان تنصِبَ رجلاً دون الجحة فتصدقه فی کل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کسی را غیر از امام معصوم برای خود هادی قرار بدهی و هرچه گفت بپذیری و مردم را به پیروی از وی دعوت کنی</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جز معصومان علیهم السلام تمام شخصیت‌ها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عظیم الشأن از</w:t>
      </w:r>
      <w:bookmarkStart w:id="177" w:name="pg3251_41040"/>
    </w:p>
    <w:p>
      <w:pPr>
        <w:pStyle w:val="BookText"/>
        <w:rPr/>
      </w:pPr>
      <w:bookmarkEnd w:id="177"/>
      <w:r>
        <w:rPr>
          <w:rFonts w:ascii="IRNazanin" w:hAnsi="IRNazanin" w:eastAsia="IRNazanin"/>
          <w:color w:val="111111"/>
          <w:sz w:val="28"/>
          <w:sz w:val="28"/>
          <w:szCs w:val="28"/>
          <w:rtl w:val="true"/>
          <w:lang w:bidi="fa-IR"/>
        </w:rPr>
        <w:t>اشتباهات خود سخن می‌گفت، در شرایطی که همگان تسلیم او بودند</w:t>
      </w:r>
      <w:r>
        <w:rPr>
          <w:rFonts w:eastAsia="IRNazanin" w:cs="IRNazanin"/>
          <w:color w:val="111111"/>
          <w:sz w:val="28"/>
          <w:szCs w:val="28"/>
          <w:rtl w:val="true"/>
          <w:lang w:bidi="fa-IR"/>
        </w:rPr>
        <w:t>.</w:t>
      </w:r>
    </w:p>
    <w:p>
      <w:pPr>
        <w:pStyle w:val="Heading4"/>
        <w:numPr>
          <w:ilvl w:val="3"/>
          <w:numId w:val="1"/>
        </w:numPr>
        <w:rPr/>
      </w:pPr>
      <w:bookmarkStart w:id="178" w:name="__RefHeading___Toc2015354_2749589250"/>
      <w:bookmarkStart w:id="179" w:name="_Toc66"/>
      <w:bookmarkEnd w:id="178"/>
      <w:r>
        <w:rPr>
          <w:rtl w:val="true"/>
        </w:rPr>
        <w:t>الف</w:t>
      </w:r>
      <w:r>
        <w:rPr>
          <w:rtl w:val="true"/>
        </w:rPr>
        <w:t xml:space="preserve">. </w:t>
      </w:r>
      <w:r>
        <w:rPr>
          <w:rtl w:val="true"/>
        </w:rPr>
        <w:t>تسلط کامل بر موضوع</w:t>
      </w:r>
      <w:bookmarkEnd w:id="179"/>
    </w:p>
    <w:p>
      <w:pPr>
        <w:pStyle w:val="BookText"/>
        <w:rPr/>
      </w:pPr>
      <w:r>
        <w:rPr>
          <w:rFonts w:ascii="IRNazanin" w:hAnsi="IRNazanin" w:eastAsia="IRNazanin"/>
          <w:color w:val="111111"/>
          <w:sz w:val="28"/>
          <w:sz w:val="28"/>
          <w:szCs w:val="28"/>
          <w:rtl w:val="true"/>
          <w:lang w:bidi="fa-IR"/>
        </w:rPr>
        <w:t>پیش از آغاز مناظره طرف‌های درگیر باید اطلاعات کافی درباره موضوع بحث و مناظره داشته باشند، زیرا بدون مهارت و آگاهی زبان به سخن و گفتار گشودن جز سرافکندگی و محکومیت ثمری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حرکة الا و انت محتاج فیها الی معرفة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نیاز به شناخت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معرفت در یک وادی قدم گذاشتن ممکن است سردرگمی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سیر و سلوک بدون 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این مرحله با رهبری خضر مکن</w:t>
      </w:r>
    </w:p>
    <w:p>
      <w:pPr>
        <w:pStyle w:val="BookText"/>
        <w:rPr/>
      </w:pPr>
      <w:r>
        <w:rPr>
          <w:rFonts w:ascii="IRNazanin" w:hAnsi="IRNazanin" w:eastAsia="IRNazanin"/>
          <w:color w:val="111111"/>
          <w:sz w:val="28"/>
          <w:sz w:val="28"/>
          <w:szCs w:val="28"/>
          <w:rtl w:val="true"/>
          <w:lang w:bidi="fa-IR"/>
        </w:rPr>
        <w:t>ظلمات است بترس از خطر گمراهی</w:t>
      </w:r>
    </w:p>
    <w:p>
      <w:pPr>
        <w:pStyle w:val="BookText"/>
        <w:rPr/>
      </w:pPr>
      <w:r>
        <w:rPr>
          <w:rFonts w:ascii="IRNazanin" w:hAnsi="IRNazanin" w:eastAsia="IRNazanin"/>
          <w:color w:val="111111"/>
          <w:sz w:val="28"/>
          <w:sz w:val="28"/>
          <w:szCs w:val="28"/>
          <w:rtl w:val="true"/>
          <w:lang w:bidi="fa-IR"/>
        </w:rPr>
        <w:t>شاعر دیگر در مودر آگاهانه سخن گفتن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بساط نکته دانان خودفروشی فضل نیست</w:t>
      </w:r>
    </w:p>
    <w:p>
      <w:pPr>
        <w:pStyle w:val="BookText"/>
        <w:rPr/>
      </w:pPr>
      <w:r>
        <w:rPr>
          <w:rFonts w:ascii="IRNazanin" w:hAnsi="IRNazanin" w:eastAsia="IRNazanin"/>
          <w:color w:val="111111"/>
          <w:sz w:val="28"/>
          <w:sz w:val="28"/>
          <w:szCs w:val="28"/>
          <w:rtl w:val="true"/>
          <w:lang w:bidi="fa-IR"/>
        </w:rPr>
        <w:t>یا سخن دانسته گوی‌ای مرد بخرد یا خموش</w:t>
      </w:r>
    </w:p>
    <w:p>
      <w:pPr>
        <w:pStyle w:val="Heading4"/>
        <w:numPr>
          <w:ilvl w:val="3"/>
          <w:numId w:val="1"/>
        </w:numPr>
        <w:rPr/>
      </w:pPr>
      <w:bookmarkStart w:id="180" w:name="__RefHeading___Toc2015356_2749589250"/>
      <w:bookmarkStart w:id="181" w:name="_Toc67"/>
      <w:bookmarkEnd w:id="180"/>
      <w:r>
        <w:rPr>
          <w:rtl w:val="true"/>
        </w:rPr>
        <w:t>ب</w:t>
      </w:r>
      <w:r>
        <w:rPr>
          <w:rtl w:val="true"/>
        </w:rPr>
        <w:t xml:space="preserve">. </w:t>
      </w:r>
      <w:r>
        <w:rPr>
          <w:rtl w:val="true"/>
        </w:rPr>
        <w:t>تنوع و نوآوری</w:t>
      </w:r>
      <w:bookmarkEnd w:id="181"/>
    </w:p>
    <w:p>
      <w:pPr>
        <w:pStyle w:val="BookText"/>
        <w:rPr/>
      </w:pPr>
      <w:r>
        <w:rPr>
          <w:rFonts w:ascii="IRNazanin" w:hAnsi="IRNazanin" w:eastAsia="IRNazanin"/>
          <w:color w:val="111111"/>
          <w:sz w:val="28"/>
          <w:sz w:val="28"/>
          <w:szCs w:val="28"/>
          <w:rtl w:val="true"/>
          <w:lang w:bidi="fa-IR"/>
        </w:rPr>
        <w:t>موضوع مناظره نباید معمولی و تکراری باشد بلکه لازم است از نظر محتوا و شیوه بیان از تنوع و ابتکار و نوآوری، سرشار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تازه در قالب‌های جدید و با سبکی نو تعبیر گردد تا مستمعان را نشاطی تازه و انبساطی بی‌اندازه دست دهد، چرا که حاضران در جلسه، ذوقیات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مطالب فلسفی، کلامی و عرفانی اشتیاق دارند، بعضی اهل شعر و ادب هستند و جمعی به حدیث و تفسیر علاقه مندند و گروهی به تاریخ و علوم روز دلبستگی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مطالب طنزآمیز و لطیفه‌های نغز در مناظره، بی‌مشتری نخواهد بود، چنان چه تمثیل و تشبیه نیز خریدارانی دارد</w:t>
      </w:r>
      <w:r>
        <w:rPr>
          <w:rFonts w:eastAsia="IRNazanin" w:cs="IRNazanin"/>
          <w:color w:val="111111"/>
          <w:sz w:val="28"/>
          <w:szCs w:val="28"/>
          <w:rtl w:val="true"/>
          <w:lang w:bidi="fa-IR"/>
        </w:rPr>
        <w:t>.</w:t>
      </w:r>
    </w:p>
    <w:p>
      <w:pPr>
        <w:pStyle w:val="Heading4"/>
        <w:numPr>
          <w:ilvl w:val="3"/>
          <w:numId w:val="1"/>
        </w:numPr>
        <w:rPr/>
      </w:pPr>
      <w:bookmarkStart w:id="182" w:name="__RefHeading___Toc2015358_2749589250"/>
      <w:bookmarkStart w:id="183" w:name="_Toc68"/>
      <w:bookmarkEnd w:id="182"/>
      <w:r>
        <w:rPr>
          <w:rtl w:val="true"/>
        </w:rPr>
        <w:t>ج</w:t>
      </w:r>
      <w:r>
        <w:rPr>
          <w:rtl w:val="true"/>
        </w:rPr>
        <w:t xml:space="preserve">. </w:t>
      </w:r>
      <w:r>
        <w:rPr>
          <w:rtl w:val="true"/>
        </w:rPr>
        <w:t>ساده و طبیعی</w:t>
      </w:r>
      <w:bookmarkEnd w:id="18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باید به صورت طبیعی و ساده و بی‌پیرایه با جمله بندی‌های کوتاه و رسا و زیبا آغاز و به انجام برسد و از به کار گرفتن کلمات نامفهوم و جمله بندی‌های نامأنوس و طولانی پرهیز شود، هم چنین از طرح موضوعات غامض و پیچیده علمی و فلسفی باید اجتناب گردد، بلکه مفاهیم جالب و مورد نیاز را در جملات شیرین و قابل فهم ریخته به مستمعان عرضه دارند تا در عین بی‌تکلفی مناظره محکم و با صلابت اداره شود</w:t>
      </w:r>
      <w:r>
        <w:rPr>
          <w:rFonts w:eastAsia="IRNazanin" w:cs="IRNazanin"/>
          <w:color w:val="111111"/>
          <w:sz w:val="28"/>
          <w:szCs w:val="28"/>
          <w:rtl w:val="true"/>
          <w:lang w:bidi="fa-IR"/>
        </w:rPr>
        <w:t>.</w:t>
      </w:r>
      <w:bookmarkStart w:id="184" w:name="pg3251_41041"/>
    </w:p>
    <w:p>
      <w:pPr>
        <w:pStyle w:val="Heading4"/>
        <w:numPr>
          <w:ilvl w:val="3"/>
          <w:numId w:val="1"/>
        </w:numPr>
        <w:rPr/>
      </w:pPr>
      <w:bookmarkStart w:id="185" w:name="__RefHeading___Toc2015360_2749589250"/>
      <w:bookmarkStart w:id="186" w:name="_Toc69"/>
      <w:bookmarkEnd w:id="184"/>
      <w:bookmarkEnd w:id="185"/>
      <w:r>
        <w:rPr>
          <w:rtl w:val="true"/>
        </w:rPr>
        <w:t>د</w:t>
      </w:r>
      <w:r>
        <w:rPr>
          <w:rtl w:val="true"/>
        </w:rPr>
        <w:t xml:space="preserve">. </w:t>
      </w:r>
      <w:r>
        <w:rPr>
          <w:rtl w:val="true"/>
        </w:rPr>
        <w:t>سلامت ترکیب</w:t>
      </w:r>
      <w:bookmarkEnd w:id="186"/>
    </w:p>
    <w:p>
      <w:pPr>
        <w:pStyle w:val="BookText"/>
        <w:rPr/>
      </w:pPr>
      <w:r>
        <w:rPr>
          <w:rFonts w:ascii="IRNazanin" w:hAnsi="IRNazanin" w:eastAsia="IRNazanin"/>
          <w:color w:val="111111"/>
          <w:sz w:val="28"/>
          <w:sz w:val="28"/>
          <w:szCs w:val="28"/>
          <w:rtl w:val="true"/>
          <w:lang w:bidi="fa-IR"/>
        </w:rPr>
        <w:t xml:space="preserve">کلمات و جمله‌هایی که در مناظره به کار برده می‌شود باید از سلامت ترکیب و تلفظ صحیح برخوردار باشد، زیرا ترکیب و استفاده از جمله بندی‌های نامأنوس آفتی است برای مناظره گران راستین و موفقیتی است برای طرف‌های مقابل، علاوه بر این باید عبارت مناظره در مفاهیم مورد نظر ظهور داشته باشد، حذف و ترکیب و تقدیم و تأخیر در کلمات، تقدیم متعلقات فعل بر آن در محاورات، همگی باید روی قاعده و حساب و کتاب باشد، مگر غلط‌های معروفی که صحیح آن به کلی مهجور شده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p>
    <w:p>
      <w:pPr>
        <w:pStyle w:val="Heading4"/>
        <w:numPr>
          <w:ilvl w:val="3"/>
          <w:numId w:val="1"/>
        </w:numPr>
        <w:rPr/>
      </w:pPr>
      <w:bookmarkStart w:id="187" w:name="__RefHeading___Toc2015362_2749589250"/>
      <w:bookmarkStart w:id="188" w:name="_Toc70"/>
      <w:bookmarkEnd w:id="187"/>
      <w:r>
        <w:rPr>
          <w:rtl w:val="true"/>
        </w:rPr>
        <w:t>ه</w:t>
      </w:r>
      <w:r>
        <w:rPr>
          <w:rtl w:val="true"/>
        </w:rPr>
        <w:t xml:space="preserve">. </w:t>
      </w:r>
      <w:r>
        <w:rPr>
          <w:rtl w:val="true"/>
        </w:rPr>
        <w:t>یک دست بودن</w:t>
      </w:r>
      <w:bookmarkEnd w:id="188"/>
    </w:p>
    <w:p>
      <w:pPr>
        <w:pStyle w:val="BookText"/>
        <w:rPr/>
      </w:pPr>
      <w:r>
        <w:rPr>
          <w:rFonts w:ascii="IRNazanin" w:hAnsi="IRNazanin" w:eastAsia="IRNazanin"/>
          <w:color w:val="111111"/>
          <w:sz w:val="28"/>
          <w:sz w:val="28"/>
          <w:szCs w:val="28"/>
          <w:rtl w:val="true"/>
          <w:lang w:bidi="fa-IR"/>
        </w:rPr>
        <w:t xml:space="preserve">صورت مناظره چه در قالب گفته‌های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حسن ترکیب و زیبایی در تعبیر، باید یک دست باشد، چرا که اگر بخشی از مطالب مناظره در قالب تعبیرات زیبا و عمیق و مطابق با فرهنگ زمان ریخته و عرضه گردد ولی نیمی دیگر به سبک عبارت‌های کهنه و قدیمی بیان گردد ناهمگونی به وجود می‌آورد و در شنوندگان ایجاد تردید می‌کند و گمان می‌برند بخشی از مناظره حفظی است و برخی خود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ابتذال در جمله بندی‌ها، با صلابت تألیف و زیبایی آن‌ها در یک مجموعه مناظره، جالب نیست مانند لباس زیبایی است که با پارچه کهنه‌ای وصله زده باشند، از این رو شروع و ختم آن باید از نظر جمله بندی و سبک بیان یک نواخت باشد، یعنی مناظره باید آغاز و انجام جالبی داشته باشد؛ همان گونه که با جملات شیرین و موضوع جالبی به شکل باشکوه و ادیبانه‌ای شروع می‌شود به همان وضع هم شایسته است پایان پذیرد، چرا که در بخش پایانی اگر عبارت‌ها به تدریج سست و عوامانه و به شکل کوچه و بازاری و تکراری عرضه گردد، در این صورت به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دو طرف ضربه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بین مبدأ و مختم در نوع تعبیرات از آفات مناظره است</w:t>
      </w:r>
      <w:r>
        <w:rPr>
          <w:rFonts w:eastAsia="IRNazanin" w:cs="IRNazanin"/>
          <w:color w:val="111111"/>
          <w:sz w:val="28"/>
          <w:szCs w:val="28"/>
          <w:rtl w:val="true"/>
          <w:lang w:bidi="fa-IR"/>
        </w:rPr>
        <w:t>.</w:t>
      </w:r>
    </w:p>
    <w:p>
      <w:pPr>
        <w:pStyle w:val="Heading3"/>
        <w:numPr>
          <w:ilvl w:val="2"/>
          <w:numId w:val="1"/>
        </w:numPr>
        <w:rPr/>
      </w:pPr>
      <w:bookmarkStart w:id="189" w:name="__RefHeading___Toc2015364_2749589250"/>
      <w:bookmarkStart w:id="190" w:name="_Toc71"/>
      <w:bookmarkEnd w:id="189"/>
      <w:r>
        <w:rPr>
          <w:rtl w:val="true"/>
        </w:rPr>
        <w:t>ضرورت تمرین در مناظره</w:t>
      </w:r>
      <w:bookmarkEnd w:id="19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فن پیچیده‌ای است که توانایی‌های لازم و موقعیت‌های مناسبی را می‌طلبد تا به پیروزی برسد، از این رو باید مبلغ با اندیشه درست و دستمایه کامل وارد این صحنه شود و آموزش‌های کافی و تمرین‌های زیادی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و استعداد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191" w:name="pg3251_41042"/>
    </w:p>
    <w:p>
      <w:pPr>
        <w:pStyle w:val="BookText"/>
        <w:rPr/>
      </w:pPr>
      <w:bookmarkEnd w:id="191"/>
      <w:r>
        <w:rPr>
          <w:rFonts w:ascii="IRNazanin" w:hAnsi="IRNazanin" w:eastAsia="IRNazanin"/>
          <w:color w:val="111111"/>
          <w:sz w:val="28"/>
          <w:sz w:val="28"/>
          <w:szCs w:val="28"/>
          <w:rtl w:val="true"/>
          <w:lang w:bidi="fa-IR"/>
        </w:rPr>
        <w:t>صادق علیه السلام در دانشگاه خود هر کدام از اصحاب را در رشته مخصوصی تربیت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حمران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فقاهت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کلامی و اعتقادی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مناظره نمی‌دهد،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می‌توانستی خوب مناظره کنی اجازه می‌دادم، آن گاه امام او را به سوی اصحابش روانه می‌کند، او هم حمران بن اعین و احول و هشام بن سالم و قیس بن ناصر را می‌آورد، امام هشام بن حکم را می‌طلبد و مجلس مناظره‌ای تشکیل می‌شود و امام شخصاً بر سیر مناظره و مباحث آنان نظارت می‌کند و قوت و ضعف مناظره را بازگو می‌سازد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92" w:name="__RefHeading___Toc2015366_2749589250"/>
      <w:bookmarkStart w:id="193" w:name="_Toc72"/>
      <w:bookmarkEnd w:id="192"/>
      <w:r>
        <w:rPr>
          <w:rtl w:val="true"/>
        </w:rPr>
        <w:t>مناظره، آفات و آسیب ها</w:t>
      </w:r>
      <w:bookmarkEnd w:id="193"/>
    </w:p>
    <w:p>
      <w:pPr>
        <w:pStyle w:val="BookText"/>
        <w:rPr/>
      </w:pPr>
      <w:r>
        <w:rPr>
          <w:rFonts w:ascii="IRNazanin" w:hAnsi="IRNazanin" w:eastAsia="IRNazanin"/>
          <w:color w:val="111111"/>
          <w:sz w:val="28"/>
          <w:sz w:val="28"/>
          <w:szCs w:val="28"/>
          <w:rtl w:val="true"/>
          <w:lang w:bidi="fa-IR"/>
        </w:rPr>
        <w:t>در مناظره اسلامی و عقلانی به گونه منطقی آفاتی وجود ندارد و عنوان فوق در صورتی صحیح است که مناظره اسلامی از چارچوب قواعد عقلائی و ضوابط آداب و اخلاق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مناظره به مجادله تبدیل گردیده و طبیعتاً به مجادله، مغالطه و سفسطه کشیده می‌شود و به جای تولید علم، فتنه و آفت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عنوان فوق یک نوع مسامحه و به اعتبار خروج از دائره شرعی و عقلی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ظن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انسان در موضوعی به مرحله علم و یقین نرسد و یا هدفش از شرکت در مباحثه دست یابی به علم و یقین نباشد به مناظره نباید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الظّنّ لا یغنی من الحق شیئاً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گمانه زنی و حدس و تخمین از آسیب‌های مناظره شکلی است نه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خصلت‌ها گفت وگو را به نتیجه مطلوب نمی‌رساند و جز کینه و عناد ثمری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مناظره به منازعه کشیده می‌شود و اگر مناظره در سطح عمومی باشد جامعه را به دو قطب متضاد تقسیم خواهد کرد و به وحدت ملی آسیب جدی وارد خواهد آورد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 از نیاکان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چنین تقلیدی را حرام تلقی کرده و از زبان مشرکان</w:t>
      </w:r>
    </w:p>
    <w:p>
      <w:pPr>
        <w:pStyle w:val="BookText"/>
        <w:rPr/>
      </w:pPr>
      <w:r>
        <w:rPr>
          <w:rFonts w:ascii="IRNazanin" w:hAnsi="IRNazanin" w:eastAsia="IRNazanin"/>
          <w:color w:val="111111"/>
          <w:sz w:val="28"/>
          <w:sz w:val="28"/>
          <w:szCs w:val="28"/>
          <w:rtl w:val="true"/>
          <w:lang w:bidi="fa-IR"/>
        </w:rPr>
        <w:t>مقلد بازگو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مناظره با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حسبنا ما وجدنا علیه آبائنااو لو کان آبائهم لا یعلمون شیئاً و لا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نزد آباء و اجداد خود یافتیم برای ما کافی است، آیا هرچند پدرانشان چیزی نمی‌دانسته و هدایت نیافته بودند؟ 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الحقّ و الباطل لا یعرفان بالناس؛ حق و باطل با عمل و با رفتار مردم به دست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نخست باید معیارهای حق و باطل را بشناسیم سپس ببینیم حق و باطل در چه کسانی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مناظره در عرصه اندیشه‌های جدید اجرا می‌شود، بنابراین حق و باطل محتوای مناظره را، با منابع معتبری همچون عقل و علم باید سنجید و شناسایی نمود و اگر مسئله دینی باشد باید با مراجعه به کتاب و سنت حق و باطل را بشناسند و سپس به مناظره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محتوا علمی، فلسفی و یا اخلاقی باشد باید به منابع معتبر علمی فلسفی و اخلاقی مراجعه و بازشناسی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تسلط و بی‌اعتمادی به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گران از نظر علمی و زبان آوری خود را در حد یک مناظره گر نیرومند و قابل قبولی مشاهده نمایند؛ آن هم از روی علم و عقل نه از روی جهل و خودخواهی اگر در حد مطلوب بر مطلب مسلط نباشد مناظره آن‌ها بی‌فایده و لغو بلکه سفسطه است و موجب اتلاف وقت مردم و ترک آن مطلوب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زشت از آفات و موانع مناظره واقعی محسوب می‌شود و مناظره گران با این ویژگی‌های منفی هرگز به هدف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درگیر سعی کنند غرور و تکبر خود را درمان نمایند و یا حداقل مخفی نگه دارند و در گفت‌و‌گو به کار نبرند و متواضعانه صحبت کنند وگرنه مناظره به منازعه تبدیل خواهد شد و بینندگان و شنوندگان هم چنین مناظره‌ای را بر نمی‌تابند، غرور و کبر، باعث تحقیر طرف مقابل می‌شود، آدم‌های مغرور و متکبر، دیگران را مورد استهزا و سخریه قرار می‌دهند متکبر هرگز به اشتباه خود اعتراف نخواهد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از رسول گرامی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عظیم‌ترین و خطرناک‌ترین خاصیت تکبر خوار شمردن مردم و سبک ساختن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توضیح بیشتری خواست،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حق را نشناسی و در برابر حق لجاجت به خرج بدهی و از اهل</w:t>
      </w:r>
    </w:p>
    <w:p>
      <w:pPr>
        <w:pStyle w:val="BookText"/>
        <w:rPr/>
      </w:pPr>
      <w:r>
        <w:rPr>
          <w:rFonts w:ascii="IRNazanin" w:hAnsi="IRNazanin" w:eastAsia="IRNazanin"/>
          <w:color w:val="111111"/>
          <w:sz w:val="28"/>
          <w:sz w:val="28"/>
          <w:szCs w:val="28"/>
          <w:rtl w:val="true"/>
          <w:lang w:bidi="fa-IR"/>
        </w:rPr>
        <w:t>حق خرده گیری کنی و بی‌جهت آن‌ها را مورد انتقاد قرار دهی متکبر محسوب می‌شوی در حقیقت چنین فردی با یکی از شئون خداوند متعال به نزاع برخاسته و در عظمت و کبریایی با او به همآوردی دست زده است که در این صورت در حدیث قدسی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را درهم می‌شکنم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من کانَ فی قلبه مثقال ذرة من الکبر؛</w:t>
      </w:r>
      <w:r>
        <w:rPr>
          <w:rStyle w:val="FootnoteAnchor"/>
          <w:rtl w:val="true"/>
        </w:rPr>
        <w:footnoteReference w:id="123"/>
      </w:r>
      <w:r>
        <w:rPr>
          <w:rFonts w:ascii="IRNazanin" w:hAnsi="IRNazanin" w:eastAsia="IRNazanin"/>
          <w:color w:val="111111"/>
          <w:sz w:val="28"/>
          <w:sz w:val="28"/>
          <w:szCs w:val="28"/>
          <w:rtl w:val="true"/>
          <w:lang w:bidi="fa-IR"/>
        </w:rPr>
        <w:t xml:space="preserve">اگر ذره‌ای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کسی رسوخ کند وارد بهشت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مراء و کینه توزی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پلشت، در گفتگو و مناظره دل را بیمار و بر کینه و دشمنی میان برادران دینی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مناظره به مراء کشیده می‌شود و این گونه گفت‌وگو از نظر عقل و دین منفور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والمراء و الخصومه فانهما یُمرّضان القلوب علی الاخوان و ینبت علیهما النفاق؛</w:t>
      </w:r>
      <w:r>
        <w:rPr>
          <w:rStyle w:val="FootnoteAnchor"/>
          <w:rtl w:val="true"/>
        </w:rPr>
        <w:footnoteReference w:id="124"/>
      </w:r>
      <w:r>
        <w:rPr>
          <w:rFonts w:ascii="IRNazanin" w:hAnsi="IRNazanin" w:eastAsia="IRNazanin"/>
          <w:color w:val="111111"/>
          <w:sz w:val="28"/>
          <w:sz w:val="28"/>
          <w:szCs w:val="28"/>
          <w:rtl w:val="true"/>
          <w:lang w:bidi="fa-IR"/>
        </w:rPr>
        <w:t>از مراء و کینه‌توزی در مقام گفتگو‌ها بپرهیزید، زیرا این دو، قلب‌ها را علیه برادران، بیمار می‌سازد و تخم نفاق در دل‌ها می‌رویانند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می‌شناسم که در قنوت پیوسته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فِی قُلُوبِنَا غِلًّا لِلَّذِینَ آمَنُوا</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خدایا کینه و کدورتی در دل‌های ما نسبت به مؤمنان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به مناسبتی با یکی از دوستانش چند دقیقه به مراء و جدال پرداخت اکنون نمی‌خواهد قیافة دوستش را مشاهده کند گویا دشمن جانی او شده است و طرف مقابل نیز چنین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مناظره کننده معمولا نمی‌تواند خود را از تیررس غضب نگه دارد به خصوص اگر گفتار او را طرف مقابلش بدون دلیل مردود اعلام نماید در این صورت اگر بر انتقام قادر نباشد کینه در دل نگه داشته و یک روزی منفجر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مراء و جدال، زادة کینه توزی است از این رو مراء کننده با این که در عقیده خود شک دارد با وجود آن از روی لجاجت و دشمنی هم که شده راه انکار را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مراء کننده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بحثی با تو ندارم در دینم یقین دارم تو اگر شک داری برو تحقیق</w:t>
      </w:r>
    </w:p>
    <w:p>
      <w:pPr>
        <w:pStyle w:val="BookText"/>
        <w:rPr/>
      </w:pPr>
      <w:r>
        <w:rPr>
          <w:rFonts w:ascii="IRNazanin" w:hAnsi="IRNazanin" w:eastAsia="IRNazanin"/>
          <w:color w:val="111111"/>
          <w:sz w:val="28"/>
          <w:sz w:val="28"/>
          <w:szCs w:val="28"/>
          <w:rtl w:val="true"/>
          <w:lang w:bidi="fa-IR"/>
        </w:rPr>
        <w:t>کن،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للمراء؛</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خودستایی و عیبجویی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خودستایی و تجسس از معایب و کاستی‌های طرف مقابل، مناظره را به بیراهه می‌کشاند و هواداران را به دو گروه متضاد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خودستایی علاوه بر این که بسیار زشت است و خداوند متعال از آن نهی فرموده است از قدر و منزلت انسان نیز می‌کاهد و مورد خشم خدا واقع می‌شود و در بین جامعه منفور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دورویی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مناظره‌ها سیاسی‌کاری هم روای نیست به ظاهر از رقیب تعریف می‌کند و گرم می‌گیرد ولی در باطن طناب دار به گردن او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شیوه‌ها از اخلاق مناظره کاملا به دور است بلکه از آفات آن محسوب می‌شود، چرا که امکان ندارد از نوع سخن گفتن آن‌ها این نوع نفاق مرموز نمایان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چه بسا شنوندگان از دشمنی دیرینه یکی از طرفین مناظره نسبت به دیگری اطلاع داشته باشند و ادعای دوستی را دروغ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اظهار محبت و اشتیاق، دروغی بیش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با نقد برنامه‌ها شروع کنند و نفیاً و اثباتاً از تعریف یا نقد شخص رقیب دریغ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ستیزی و عدم پذیرش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باید در راستای احیای حق و روحیة حق پذیری باشد؛ به گونه‌ای که اگر مخالف، سخن درستی بزند طرف مقابل بی‌درنگ آن را بپذیرد نه این که از پذیرش حق امتناع ورزد، به خاطر این که مبادا پذیرش حق از رقیب باعث پیروزی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طریق سفسطه و جدال و توسل به نیرنگ و تلبیس، سخن درست و صحیح او را باطل جلوه دهد و شوم‌ترین چیز برای او جاری شدن حق بر زبان رقیب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چنین کسی بر جدال و مراء تدریجاً عادت می‌کند به قول شطرنج‌باز حرفه‌ای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بر فریب کاری معتاد شده بودم که دوستان حتی پدر و مادرم را هم خود ناآگاه فریب می‌دادم و احساس می‌کردم که عمر و عاص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سفسطه‌گَرِ حق‌ستیز هم به تدریج بر رد نظریه دیگران گرچه بر حق باشد عادت می‌کند هر کس حرفی بزند او با مراء و جدال مایل است حرف درست او را باطل جلوه دهد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اظلم ممن افترا علی الله کذباً او کذّب بالحق لما جائه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کیست ستمکارتر از کسی که بر خدا دروغ را بسته یا حق را تکذیب کند بعد از این که بر او روشن شده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عدم پذیرش حق و تکذیب آن از کبر و غرور و روحیه گفتار ستیزی مایه</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از ابی درداء و ابی امامه و واثله و انس نقل شده که روزی رسول اکرم بر ما وارد شد در حالی که ما درباره یکی از مسائل دینی به جدال و بحث پرداخته بودیم تا رسول اکرم بحث ما را شنید آن‌چنان خشمگین شد که تا کنون چنین حالتی از او ندیده بودیم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ملت‌هایی که پیش از شما بودند به خاطر جدال و ستیزه جویی گرفتار انحطاط و نابودی شدند از ستیزه جویی دست بردارید، زیرا مؤمن با کسی به جدال و ستیزه برنمی‌خیزد، ستیزه جویی نکنید چون ستیزه گر سخت زیان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مراء را کنار بگذارید، چون در قیامت آنان را شفاعت نمی‌کنم، با هم به ستیزه و مجادله نپردازید، زیرا من برای کسی که دست از مجادله بر دارد سه خانه در بهترین نقاط بهشت تضمین می‌کنم، از مراء و جدال پرهیز کنید، زیرا نخستین چیزی که خدا بعد از بت پرستی و شرک بر من حرام کرد مراء بود</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سه کس از هر دری که دلخواه آن‌هاست وارد بهشت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اخلاق نیکو و رفتار پسندیده 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در نهان و آشکار ترس از خدا را در دل نگه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جدال و مراء خودداری کند گرچه حق با او باشد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با حق‌ستیزی و حق گریزی مناظره‌گران، به مقصد درست نمی‌رسند، بلکه اگر یکی از طرفین مناظزه کننده حق ستیز باشد مناظره و گفت وگوی حق‌طلب با وی بی‌فایده و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نظاره گران به هیچ کدام گرایش پیدا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از آفات مناظره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حسد در دل حسود مخفی باشد و به کار نیفتد مانعی ندارد، اما اگر در طی مناظره ظهور کند مناظره‌گر حسود از هیچ‌گونه اهانت و تحقیر و توهین نسبت به محسود فروگذار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حسود وقتی ظاهر سازد به خدا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 از کارهای حسادت‌انگیز خود به سیادت و قدرت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الحسود لا یسود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خشمگین هرگز نمی‌تواند مناظره را به خوبی به پایان</w:t>
      </w:r>
    </w:p>
    <w:p>
      <w:pPr>
        <w:pStyle w:val="BookText"/>
        <w:rPr/>
      </w:pPr>
      <w:r>
        <w:rPr>
          <w:rFonts w:ascii="IRNazanin" w:hAnsi="IRNazanin" w:eastAsia="IRNazanin"/>
          <w:color w:val="111111"/>
          <w:sz w:val="28"/>
          <w:sz w:val="28"/>
          <w:szCs w:val="28"/>
          <w:rtl w:val="true"/>
          <w:lang w:bidi="fa-IR"/>
        </w:rPr>
        <w:t>برساند بلکه باعث می‌شود غضب کند و به ناسزا و فحاشی بپردازد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ایمان را فاسد می‌کند؛ همان‌گونه که سرکه عسل را</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هر مدعایی دلیل درستی می‌خواهد، صرف ادعا کافی نیست، بلکه دلیل مقبول و درستی می‌طلبد، چرا که اگر بنا باشد هر کس باسفسطه و مغالطه، رأی خود را به کرسی بنشاند مباحثه از روال معقول خارج شده و به جنجال لفظی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کلام دل پذیری دارد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یبدأ الخلق ثم یعیده و من یرزقکم من السماء و الارض أ اِلهٌ مع الله قل هاتوا برهانکم ان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چه قدرتی خلق و آفرینش را آغاز می کند و سپس آن را باز می آفریند و چه کسی است که از آسمان و زمین به شما روزی می دهد؟ آیا معبودهایی همراه با خدا وجود دارد؟ جواب منفی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برهان بر مدعای خویش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اتخذوا من دونه الهة قل هاتوا بُرهنکم هذا ذکر من معی و ذکر من قبلی بل اکثرهم لا یعلمون الحق فهم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آیا غیر از خدا معبودهایی را اتخاذ کرده اید این یادنامه هر کسی است که با من است و یادنامه هر که پیش از من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بیشترشان حق را نمی شناسند و در نتیجه، از آن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مقوله‌ای بدون علم و دلیل، مدعا را مطرح کردن و با مغالطه و سفسطه به گمان خود اثبات کردن از ضعف و جهل گوینده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گروهی از ابلهان و احمق‌ها به صورت موقت، تحت تأثیر قرار گیرند ولی در نهایت باطل شکست خوردنی و رفتنی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الباطل کان زهوقا</w:t>
      </w:r>
      <w:r>
        <w:rPr>
          <w:rFonts w:eastAsia="IRNazanin" w:cs="IRNazanin"/>
          <w:color w:val="111111"/>
          <w:sz w:val="28"/>
          <w:szCs w:val="28"/>
          <w:rtl w:val="true"/>
          <w:lang w:bidi="fa-IR"/>
        </w:rPr>
        <w:t>))</w:t>
      </w:r>
      <w:r>
        <w:rPr>
          <w:rStyle w:val="FootnoteAnchor"/>
          <w:rtl w:val="true"/>
        </w:rPr>
        <w:footnoteReference w:id="13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و مجادله، مطالب طرف‌های درگیر نباید با هم تعارض و تناقض داشته باشد، چون هر کدام در گفتارشان تناقض باشد باعث می‌شود که بخشی از گفتارش قسمت دیگر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مناظره‌ای خودش را محکوم می‌کند،</w:t>
      </w:r>
    </w:p>
    <w:p>
      <w:pPr>
        <w:pStyle w:val="BookText"/>
        <w:rPr/>
      </w:pPr>
      <w:r>
        <w:rPr>
          <w:rFonts w:ascii="IRNazanin" w:hAnsi="IRNazanin" w:eastAsia="IRNazanin"/>
          <w:color w:val="111111"/>
          <w:sz w:val="28"/>
          <w:sz w:val="28"/>
          <w:szCs w:val="28"/>
          <w:rtl w:val="true"/>
          <w:lang w:bidi="fa-IR"/>
        </w:rPr>
        <w:t>نمی‌تواند طرف‌های معارض را قانع نماید، مشرکان مکه وقتی آیات روشن را می‌دیدند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سحرٌ مستمّر</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این یک سحر بادوام است در حالی‌که استمرار، با عمل سحر متناقض است از زبان فرعون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 و مجنون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چرا که ساحران بیش از حد معمول زیرک و با سیاست هستند، نه مجنون و احمق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 و کناره جویی یکی از آفت‌های مناظره در جایی است که به قهر و فاصله گرفتن از مردم و قطع رابطه با دوستان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آثار کینه توزی، است زیرا وقتی در میان اهل مناظره بذر نفرت و انزجار پاشیده شد خشم و غضب از لایه‌های آن رخ می‌نماید چرا که هر یک از طرفین هنگامی که مدعی است که حق از هر جهت با اوست و دیگری در اشتباه می‌باشد و بر امر باطل خویش اصرار می‌ورزد و با اراده قطعی و جنجال‌گونه بر خلاف رأی طرف مقابل پای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ثمری جز کینه و قهر ندارد، در حالی‌که داود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 خدا روایت کرده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فرد مسلمان از هم دوری کنند و قهر کنند و در مدت سه روز با هم آشتی نکنند از حوزه ایمان و اسلام بیرون می‌باشند و میان آنان هیچ‌گونه ولایت و پیوند محبت برقرار نیست، هر یک از آن‌ها در آشتی و صلح پیش قدم شوند در قیامت زودتر به بهشت می‌رود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ناروا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 مناظره، سخنان ناهنجار و توهین‌آمیزی است که به راست یا دروغ طرفین مناظره متوجه یکدیگر یا بستگان هر کدام می‌نمایند و این عمل از لوازم کینه توزی و نتایج منفی مناظره می‌باشد، چرا که مناظره نادرست هرگز از نقل سخنانی که به منظور نکوهش و توهین از طرف مقابل با نزدیکانشان صادر می‌شود عاری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مناظره‌گر، سخنان طرف مقابل را تحریف و دگرگون ساخته و بازگو می‌سازد و این امر جز دروغ و افتراء و دغل‌کاری چیز دیگری نیست و گاهی با صراحت طرف مقابل را به حماقت و نادانی و عدم توجه به مسائل ابتدایی متهم می‌سازد و هدفش بی‌آبرو کردن رقیب است و تمام این اعمال و گفته‌ها قطع نظر از گناهان کبیره بودن پیوند‌های محبت را می‌گسلد و دوستی‌های کهنه را به دشمنی مبدل می‌سازد از نظر</w:t>
      </w:r>
      <w:bookmarkStart w:id="194" w:name="pg3251_41049"/>
    </w:p>
    <w:p>
      <w:pPr>
        <w:pStyle w:val="BookText"/>
        <w:rPr/>
      </w:pPr>
      <w:bookmarkEnd w:id="194"/>
      <w:r>
        <w:rPr>
          <w:rFonts w:ascii="IRNazanin" w:hAnsi="IRNazanin" w:eastAsia="IRNazanin"/>
          <w:color w:val="111111"/>
          <w:sz w:val="28"/>
          <w:sz w:val="28"/>
          <w:szCs w:val="28"/>
          <w:rtl w:val="true"/>
          <w:lang w:bidi="fa-IR"/>
        </w:rPr>
        <w:t>اسلام تعداد روایاتی که از این نوع گفتار و رفتار نهی می‌کند از حد احصاء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مکرم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شئون و حیثیت یک مسلمان بر مسلمان دیگر حرام می‌باشد، یعنی از حرمت و اعتبار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 عرض و آبروی او دارای حرمت می‌باشد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ایها الناس، الذین امنوا بلسانه و لم یؤمن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بقلبه لا تغتابوا المسلمین و لا تتبعوا عوراتهم، فأنّ من تتّبع عورة اخیه تتّبع الله عورته؛ ای مردمی که به زبان اظهار ایمان می کنید ولی قلب و درون شما از دین و ایمان تهی است از بدگویی در غیاب مؤمنین بپرهیزید و در صدد پی جویی از عیوب و نقایص برادران مسمان بر نیایید، زیرا هر کسی که نسبت به عیوب دیگران کنجکاوی و تجسس کند خداوند او را در درون خانه اش رسوا 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بدخواهی و شادی از اندوه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 مناظره بدخواهی مناظره گران نسبت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بدبختی رقیبان شاد گردد و از موفقیت آنان اندوهگین شود همواره علاقه و اشتیاق به اسکات و کوبیدن رقیبان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زمینه بحث و گفت‌وگو به وجود آید با جدال و سفسطه از کوبیدن رقیب خویشتن داری نخواهند کرد</w:t>
      </w:r>
      <w:r>
        <w:rPr>
          <w:rFonts w:eastAsia="IRNazanin" w:cs="IRNazanin"/>
          <w:color w:val="111111"/>
          <w:sz w:val="28"/>
          <w:szCs w:val="28"/>
          <w:rtl w:val="true"/>
          <w:lang w:bidi="fa-IR"/>
        </w:rPr>
        <w:t>.</w:t>
      </w:r>
    </w:p>
    <w:p>
      <w:pPr>
        <w:pStyle w:val="Heading3"/>
        <w:numPr>
          <w:ilvl w:val="2"/>
          <w:numId w:val="1"/>
        </w:numPr>
        <w:rPr/>
      </w:pPr>
      <w:bookmarkStart w:id="195" w:name="__RefHeading___Toc2015368_2749589250"/>
      <w:bookmarkStart w:id="196" w:name="_Toc73"/>
      <w:bookmarkEnd w:id="195"/>
      <w:r>
        <w:rPr>
          <w:rtl w:val="true"/>
        </w:rPr>
        <w:t>موانع گفت وگو و مناظره</w:t>
      </w:r>
      <w:bookmarkEnd w:id="196"/>
    </w:p>
    <w:p>
      <w:pPr>
        <w:pStyle w:val="BookText"/>
        <w:rPr/>
      </w:pPr>
      <w:r>
        <w:rPr>
          <w:rFonts w:ascii="IRNazanin" w:hAnsi="IRNazanin" w:eastAsia="IRNazanin"/>
          <w:color w:val="111111"/>
          <w:sz w:val="28"/>
          <w:sz w:val="28"/>
          <w:szCs w:val="28"/>
          <w:rtl w:val="true"/>
          <w:lang w:bidi="fa-IR"/>
        </w:rPr>
        <w:t>در طریق مناظره ممکن است موانعی پیش‌آید که با تدبیر و سیاست باید آن‌ها را برطرف ساخت تا زمینه‌ها برای برگزاری جلسات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را به اجمال، برمی شماریم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و قدرت‌های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عللی گاهی جلو مناظره‌های سودمند و روشنگر را می‌گیرند و مانع برگزاری چنین جلساتی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خلاف حکومت‌های عدل و آزادی، آگاهی ملت را برای حکومت خویش خطرناک می‌دانند و یا احساس ضعف در برابر رقیب نموده از برقراری جلسه مناظره با مخالفان و دگراندیشان به احتمال پیروزی آن‌ها سرباز می‌زنند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قدرت طلبی و خود محوری در چهره استعماری یا استبدادی می‌تواند مانع گفت وگوهای آزاد باشد، در حالی که هدف از مناظره نه تضعیف مذاهب و نه دعوت به دین خاصی است و نه نفی حکومت هاست، چرا که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 فی الدین قد تبیّن الرّشدَ مِن الغی</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یعنی اجبار و الزامی در پذیرش دین نیست به ویژه در مقطعی که راه رشد و هدایت از طریق غیّ و گمراهی کاملا روشن شده باشد در این صورت الزامی در کار نیست که هر استانی باید آن را بپذیرد لیکن اگر به خاطر منافع شخصی و مصالح قومی از اتخاذ مذهب حق خودداری نماید بی‌گمان در قیامت مسئول است و بازخواست آن با خدای خویش و وجدان حق پرستی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از آرای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فقدان اطلاعات کافی مانع برگزاری گفت وگوها می‌شود و حال آن که یکی از اهداف مناظره مطلع شدن مخاطبان از عقاید سایر مذاهب و نحله‌ها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قوم گرایی و نژادپرستی یا شخصیت گرایی، از مقولة گرایش‌های افراطی هستند که با اصل دین که مکتب گرایی باشد در تضادند، ولی گاهی مانع گفت وگوی آزاد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افراطی مذاهب یا گروه‌های سیاسی اجازه نمی‌دهند که شخصیت محبوب آن‌ها مورد نقد و تحلیل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مناظره‌ای که مفاخر علم و فلسفه در کمال آزادی مورد نقد قرار می‌گرفت یکی از نقادان به محض این‌که به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طرف مقابل پرداخت یکی از هواداران روحانی چنان فریاد برآورد کرد و منتقذ را نرسانده و جلو او را گرفت و نگذاشت ناقد نظریه باطل او را در فلسفه مطرح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هر دینی، که غالباً خود را حقیقت مطلق و مسلک و عقاید خویش را مطابق با واقع می‌شمارند، برای تشکیل مناظره‌ها موضوعیتی قائل نبوده و آن را حرکت لغو و نمایشی می‌دانند چرا که آنان عقاید مخالفان را صد در صد باطل می‌شمارند و عقیده خود را صد در صد حق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 وگو را بی‌فایده قلمداد کرده و می‌کنند و مانع تشکیل چنین جلساتی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فرض تشکیل شرکت نمی‌کنند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آشنایی با فرهنگ هم 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ادیان همگی این حقیقت را نمی‌دانند که اتحاد بین ادیان الهی یک ضرورت است و فواید زیادی از نظر اقتصادی،</w:t>
      </w:r>
    </w:p>
    <w:p>
      <w:pPr>
        <w:pStyle w:val="BookText"/>
        <w:rPr/>
      </w:pPr>
      <w:r>
        <w:rPr>
          <w:rFonts w:ascii="IRNazanin" w:hAnsi="IRNazanin" w:eastAsia="IRNazanin"/>
          <w:color w:val="111111"/>
          <w:sz w:val="28"/>
          <w:sz w:val="28"/>
          <w:szCs w:val="28"/>
          <w:rtl w:val="true"/>
          <w:lang w:bidi="fa-IR"/>
        </w:rPr>
        <w:t>سیاسی و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فایده آن، تشکل امت واحده در برابر کفر جهانی است تا با افکار الحادی و منکران دین و خدا به مقابله پردازند و چنین دریافتی نیازمند جلسات مناظره بین علمای مذاهب و رجال فاضل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چراغ ار حاضر در مکان</w:t>
      </w:r>
    </w:p>
    <w:p>
      <w:pPr>
        <w:pStyle w:val="BookText"/>
        <w:rPr/>
      </w:pPr>
      <w:r>
        <w:rPr>
          <w:rFonts w:ascii="IRNazanin" w:hAnsi="IRNazanin" w:eastAsia="IRNazanin"/>
          <w:color w:val="111111"/>
          <w:sz w:val="28"/>
          <w:sz w:val="28"/>
          <w:szCs w:val="28"/>
          <w:rtl w:val="true"/>
          <w:lang w:bidi="fa-IR"/>
        </w:rPr>
        <w:t>هر یکی باشد به صورت غیر آن</w:t>
      </w:r>
    </w:p>
    <w:p>
      <w:pPr>
        <w:pStyle w:val="BookText"/>
        <w:rPr/>
      </w:pPr>
      <w:r>
        <w:rPr>
          <w:rFonts w:ascii="IRNazanin" w:hAnsi="IRNazanin" w:eastAsia="IRNazanin"/>
          <w:color w:val="111111"/>
          <w:sz w:val="28"/>
          <w:sz w:val="28"/>
          <w:szCs w:val="28"/>
          <w:rtl w:val="true"/>
          <w:lang w:bidi="fa-IR"/>
        </w:rPr>
        <w:t>فرق نتوان کرد نور هر یکی</w:t>
      </w:r>
    </w:p>
    <w:p>
      <w:pPr>
        <w:pStyle w:val="BookText"/>
        <w:rPr/>
      </w:pPr>
      <w:r>
        <w:rPr>
          <w:rFonts w:ascii="IRNazanin" w:hAnsi="IRNazanin" w:eastAsia="IRNazanin"/>
          <w:color w:val="111111"/>
          <w:sz w:val="28"/>
          <w:sz w:val="28"/>
          <w:szCs w:val="28"/>
          <w:rtl w:val="true"/>
          <w:lang w:bidi="fa-IR"/>
        </w:rPr>
        <w:t>چون نبودش روی آری بی‌شکی</w:t>
      </w:r>
    </w:p>
    <w:p>
      <w:pPr>
        <w:pStyle w:val="BookText"/>
        <w:rPr/>
      </w:pPr>
      <w:r>
        <w:rPr>
          <w:rFonts w:ascii="IRNazanin" w:hAnsi="IRNazanin" w:eastAsia="IRNazanin"/>
          <w:color w:val="111111"/>
          <w:sz w:val="28"/>
          <w:sz w:val="28"/>
          <w:szCs w:val="28"/>
          <w:rtl w:val="true"/>
          <w:lang w:bidi="fa-IR"/>
        </w:rPr>
        <w:t>اطلب المعنی من الفرقان قل</w:t>
      </w:r>
    </w:p>
    <w:p>
      <w:pPr>
        <w:pStyle w:val="BookText"/>
        <w:rPr/>
      </w:pPr>
      <w:r>
        <w:rPr>
          <w:rFonts w:ascii="IRNazanin" w:hAnsi="IRNazanin" w:eastAsia="IRNazanin"/>
          <w:color w:val="111111"/>
          <w:sz w:val="28"/>
          <w:sz w:val="28"/>
          <w:szCs w:val="28"/>
          <w:rtl w:val="true"/>
          <w:lang w:bidi="fa-IR"/>
        </w:rPr>
        <w:t>لا نفرّق بین آحاد الرسل</w:t>
      </w:r>
    </w:p>
    <w:p>
      <w:pPr>
        <w:pStyle w:val="BookText"/>
        <w:rPr/>
      </w:pPr>
      <w:r>
        <w:rPr>
          <w:rFonts w:ascii="IRNazanin" w:hAnsi="IRNazanin" w:eastAsia="IRNazanin"/>
          <w:color w:val="111111"/>
          <w:sz w:val="28"/>
          <w:sz w:val="28"/>
          <w:szCs w:val="28"/>
          <w:rtl w:val="true"/>
          <w:lang w:bidi="fa-IR"/>
        </w:rPr>
        <w:t>آری، در این دنیای پرفتنه و آشوب خداپرستان جهان در راه جهاد با بی‌دینی و الحاد به مشترکات باید دست یازند و با اعتصام به حبل الله با کفر جهانی به پیکار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دینی و جاذبه‌های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دلیل کشش‌های عاطفی نسبت به بزرگان دینی و تعصبات مذهبی، گفت وگو را در موضوعات دینی نادرست می‌پندارند؛ در صورتی که سیره همه پیامبران بر احتجاج و مناظره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رسول اکرم صلی الله علیه و آله و سلم و ائمه دین با مخالفان و مباحثه حضرت ابراهیم با نمرودیان و موسی با فرعون و درباریان و نوح با سردمداران قوم خود شاهد زنده‌ای بر جریان این سیره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مناظره فراتر از تعصبات دینی و ملی است، چرا که اگر هدف روشن شدن حقیقت و هدایت طرف مقابل باشد مناظره بهترین راه شفاف سازی حقیقت و دست‌یابی به آن می‌باشد، چون در مناظره آراء و اندیشه‌ها به هم برخورد کرده و حقیقت به بهترین وجه نمایان می‌شود، به فرموده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استقبل وجوه آلاراء عَرَفَ مواقعَ الخطا</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کسی که آراء گوناگون را بداند، مواضع خطا را به خوبی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بعض الرایِ بِبَعضٍ یَتَوَلَّد مِنْهُ الصّواب؛</w:t>
      </w:r>
      <w:r>
        <w:rPr>
          <w:rStyle w:val="FootnoteAnchor"/>
          <w:rtl w:val="true"/>
        </w:rPr>
        <w:footnoteReference w:id="143"/>
      </w:r>
      <w:r>
        <w:rPr>
          <w:rFonts w:ascii="IRNazanin" w:hAnsi="IRNazanin" w:eastAsia="IRNazanin"/>
          <w:color w:val="111111"/>
          <w:sz w:val="28"/>
          <w:sz w:val="28"/>
          <w:szCs w:val="28"/>
          <w:rtl w:val="true"/>
          <w:lang w:bidi="fa-IR"/>
        </w:rPr>
        <w:t>بعضی آراء را با برخی دیگر مقایسه کنید صواب از آن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بروجردی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روایات و آراء فقه اهل سنت را مطالعه نکنیم نمی‌توانیم فقه اهل بیت را درست ادراک کنیم، زیرا روایات ما ناظر بر روایات و مبانی اهل سنت می‌باشد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بهترین راه زمینه سازی برای ایجاد وفاق بین مذاهب طرح آراء فقهی و اعتقادی فرق اسلامی با دلایل عقلی و نقلی و مقایسه آن‌ها با یکدیگر است تا روشن شود</w:t>
      </w:r>
    </w:p>
    <w:p>
      <w:pPr>
        <w:pStyle w:val="BookText"/>
        <w:rPr/>
      </w:pPr>
      <w:r>
        <w:rPr>
          <w:rFonts w:ascii="IRNazanin" w:hAnsi="IRNazanin" w:eastAsia="IRNazanin"/>
          <w:color w:val="111111"/>
          <w:sz w:val="28"/>
          <w:sz w:val="28"/>
          <w:szCs w:val="28"/>
          <w:rtl w:val="true"/>
          <w:lang w:bidi="fa-IR"/>
        </w:rPr>
        <w:t>که اختلاف آراء فقهی و عقیدتی در تمام مذاهب اسلامی هست ولی هرگز مانع وحدت و اتفاق نشده 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همة مذاهب در احکام و فتاوا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 در احکام شرعی و کلامی باعث ایجاد مذاهب پنج گانه اسلامی شده است و اگر این تفاوت‌ها نبود مذاهب اسلامی در مذهب واحدی مثل مالکی، حنفی، حنبلی، جعفری و یا شافعی خلاصه می‌شد و مذاهب مختلفی در میان نبود پس آنچه مهم است وحدت در اصول است نه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أُمَّتُکمْ أُمَّةً وَاحِدَةً وَأَنَا رَبُّکمْ فَاتَّقُونِ</w:t>
      </w:r>
      <w:r>
        <w:rPr>
          <w:rFonts w:eastAsia="IRNazanin" w:cs="IRNazanin"/>
          <w:color w:val="111111"/>
          <w:sz w:val="28"/>
          <w:szCs w:val="28"/>
          <w:rtl w:val="true"/>
          <w:lang w:bidi="fa-IR"/>
        </w:rPr>
        <w:t>))</w:t>
      </w:r>
      <w:r>
        <w:rPr>
          <w:rStyle w:val="FootnoteAnchor"/>
          <w:rtl w:val="true"/>
        </w:rPr>
        <w:footnoteReference w:id="14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ایجاد اختلاف پرهیز کرد و از خدا ترسید</w:t>
      </w:r>
      <w:r>
        <w:rPr>
          <w:rFonts w:eastAsia="IRNazanin" w:cs="IRNazanin"/>
          <w:color w:val="111111"/>
          <w:sz w:val="28"/>
          <w:szCs w:val="28"/>
          <w:rtl w:val="true"/>
          <w:lang w:bidi="fa-IR"/>
        </w:rPr>
        <w:t>.</w:t>
      </w:r>
      <w:bookmarkStart w:id="197" w:name="pg3251_41053"/>
    </w:p>
    <w:p>
      <w:pPr>
        <w:pStyle w:val="Heading2"/>
        <w:numPr>
          <w:ilvl w:val="1"/>
          <w:numId w:val="1"/>
        </w:numPr>
        <w:rPr/>
      </w:pPr>
      <w:bookmarkStart w:id="198" w:name="__RefHeading___Toc2015370_2749589250"/>
      <w:bookmarkStart w:id="199" w:name="_Toc74"/>
      <w:bookmarkEnd w:id="197"/>
      <w:bookmarkEnd w:id="198"/>
      <w:r>
        <w:rPr>
          <w:rtl w:val="true"/>
        </w:rPr>
        <w:t>فصل دوّم</w:t>
      </w:r>
      <w:r>
        <w:rPr>
          <w:rtl w:val="true"/>
        </w:rPr>
        <w:t xml:space="preserve">: </w:t>
      </w:r>
      <w:r>
        <w:rPr>
          <w:rtl w:val="true"/>
        </w:rPr>
        <w:t>جدل و مجادله قواعد، شرایط آداب و مراحل آن</w:t>
      </w:r>
      <w:bookmarkEnd w:id="19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2015372_2749589250"/>
      <w:bookmarkStart w:id="201" w:name="_Toc75"/>
      <w:bookmarkEnd w:id="200"/>
      <w:r>
        <w:rPr>
          <w:rtl w:val="true"/>
        </w:rPr>
        <w:t>اشاره</w:t>
      </w:r>
      <w:bookmarkStart w:id="202" w:name="pg3251_41054"/>
      <w:bookmarkEnd w:id="201"/>
    </w:p>
    <w:p>
      <w:pPr>
        <w:pStyle w:val="Heading3"/>
        <w:numPr>
          <w:ilvl w:val="2"/>
          <w:numId w:val="1"/>
        </w:numPr>
        <w:rPr/>
      </w:pPr>
      <w:bookmarkStart w:id="203" w:name="__RefHeading___Toc2015374_2749589250"/>
      <w:bookmarkStart w:id="204" w:name="_Toc76"/>
      <w:bookmarkEnd w:id="202"/>
      <w:bookmarkEnd w:id="203"/>
      <w:r>
        <w:rPr>
          <w:rtl w:val="true"/>
        </w:rPr>
        <w:t>مروری بر صناعات خمس</w:t>
      </w:r>
      <w:bookmarkEnd w:id="204"/>
    </w:p>
    <w:p>
      <w:pPr>
        <w:pStyle w:val="BookText"/>
        <w:rPr/>
      </w:pPr>
      <w:r>
        <w:rPr>
          <w:rFonts w:ascii="IRNazanin" w:hAnsi="IRNazanin" w:eastAsia="IRNazanin"/>
          <w:color w:val="111111"/>
          <w:sz w:val="28"/>
          <w:sz w:val="28"/>
          <w:szCs w:val="28"/>
          <w:rtl w:val="true"/>
          <w:lang w:bidi="fa-IR"/>
        </w:rPr>
        <w:t>پیش از ورود به بحث مجادله، و علل پیدایش آن نخست، ضرورت صناعات پنج‌گانه را به صورت گذرا مرور می‌کنیم و سپس به مباحث جدال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منظور از اقامه دلیل این باشد که مجهولی را به راستی برای خود و یا مخاطب تبدیل به معلوم کند و حقیقتی را کشف نماید که معمولا در فلسفه و علوم چنین هدفی منظور است در این نوع قیاس باید از موادّی استفاده شود که یقین‌آور و غیرقابل تردید باشد، قیاسی که بتواند حقیقتی را کشف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چنین برهانی باید یا از باشد مانند این که بگوییم خورشید جسمی است که نور و حرارت می‌دهد و یا از مجربات مانند این که پنی سیلین کانون چرکین را از میان می‌برد و یا از اولیات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بدیهیات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مانند کل از جزئش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متواترات، حدسیات قضایایی که قیاساتها معها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هدف، اقناع ذهن مخاطب است برای این که به کاری ترغیب و یا از عملی بازداشته شود در این صورت کافی است از دلایل غیرقطعی ولی مقبول و مشهور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می‌خواهیم شخصی را از گناه بازداریم زیان‌های احتمالی آن را گوشزد می‌کنیم، مانند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قیاس خطابی اتفاق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هدف استدلال کننده صرفاً این است که چهره مطلوب را در آیینه خیال مخاطب، زیبا یا زشت جلوه دهد، در این صورت با پوشاندن جامه‌های زیبا یا زشت خیالی به مطلوب، قیاس استدلالی خویش را زینت می‌دهد و این از قیاسات شعری است که از تشبیهات استعارات و کنایات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نیز از این مقوله است، شعر مستقیماً با خیال سر و کار دارد و از آن جایی که میان تصورات و احساسات رابطه برقرار می‌شود به</w:t>
      </w:r>
      <w:bookmarkStart w:id="205" w:name="pg3251_41055"/>
    </w:p>
    <w:p>
      <w:pPr>
        <w:pStyle w:val="BookText"/>
        <w:rPr/>
      </w:pPr>
      <w:bookmarkEnd w:id="205"/>
      <w:r>
        <w:rPr>
          <w:rFonts w:ascii="IRNazanin" w:hAnsi="IRNazanin" w:eastAsia="IRNazanin"/>
          <w:color w:val="111111"/>
          <w:sz w:val="28"/>
          <w:sz w:val="28"/>
          <w:szCs w:val="28"/>
          <w:rtl w:val="true"/>
          <w:lang w:bidi="fa-IR"/>
        </w:rPr>
        <w:t>این معنا که هر تصوری به دنبال خود احساسی را بیدار می‌کند شعر از این طریق احساسات را در اختیار می‌گیرد و انسان را گاهی به کارهای شگفت‌آور وامی‌دارد یا از آن باز می‌دارد یکی از نمونه‌ها اشعار معروف رودکی است که امیرنصر، شاه سامانی را برای بازگشت به بخارا تحریک و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جوی مولیان‌اید همی</w:t>
      </w:r>
    </w:p>
    <w:p>
      <w:pPr>
        <w:pStyle w:val="BookText"/>
        <w:rPr/>
      </w:pPr>
      <w:r>
        <w:rPr>
          <w:rFonts w:ascii="IRNazanin" w:hAnsi="IRNazanin" w:eastAsia="IRNazanin"/>
          <w:color w:val="111111"/>
          <w:sz w:val="28"/>
          <w:sz w:val="28"/>
          <w:szCs w:val="28"/>
          <w:rtl w:val="true"/>
          <w:lang w:bidi="fa-IR"/>
        </w:rPr>
        <w:t>یاد یار مهربان‌اید همی</w:t>
      </w:r>
    </w:p>
    <w:p>
      <w:pPr>
        <w:pStyle w:val="BookText"/>
        <w:rPr/>
      </w:pPr>
      <w:r>
        <w:rPr>
          <w:rFonts w:ascii="IRNazanin" w:hAnsi="IRNazanin" w:eastAsia="IRNazanin"/>
          <w:color w:val="111111"/>
          <w:sz w:val="28"/>
          <w:sz w:val="28"/>
          <w:szCs w:val="28"/>
          <w:rtl w:val="true"/>
          <w:lang w:bidi="fa-IR"/>
        </w:rPr>
        <w:t>آب جیحون از نشاط روی دوست</w:t>
      </w:r>
    </w:p>
    <w:p>
      <w:pPr>
        <w:pStyle w:val="BookText"/>
        <w:rPr/>
      </w:pPr>
      <w:r>
        <w:rPr>
          <w:rFonts w:ascii="IRNazanin" w:hAnsi="IRNazanin" w:eastAsia="IRNazanin"/>
          <w:color w:val="111111"/>
          <w:sz w:val="28"/>
          <w:sz w:val="28"/>
          <w:szCs w:val="28"/>
          <w:rtl w:val="true"/>
          <w:lang w:bidi="fa-IR"/>
        </w:rPr>
        <w:t>خنگ ما را تا میان‌اید همی</w:t>
      </w:r>
    </w:p>
    <w:p>
      <w:pPr>
        <w:pStyle w:val="BookText"/>
        <w:rPr/>
      </w:pPr>
      <w:r>
        <w:rPr>
          <w:rFonts w:ascii="IRNazanin" w:hAnsi="IRNazanin" w:eastAsia="IRNazanin"/>
          <w:color w:val="111111"/>
          <w:sz w:val="28"/>
          <w:sz w:val="28"/>
          <w:szCs w:val="28"/>
          <w:rtl w:val="true"/>
          <w:lang w:bidi="fa-IR"/>
        </w:rPr>
        <w:t>ای بخارا شادباش شاد زی</w:t>
      </w:r>
    </w:p>
    <w:p>
      <w:pPr>
        <w:pStyle w:val="BookText"/>
        <w:rPr/>
      </w:pPr>
      <w:r>
        <w:rPr>
          <w:rFonts w:ascii="IRNazanin" w:hAnsi="IRNazanin" w:eastAsia="IRNazanin"/>
          <w:color w:val="111111"/>
          <w:sz w:val="28"/>
          <w:sz w:val="28"/>
          <w:szCs w:val="28"/>
          <w:rtl w:val="true"/>
          <w:lang w:bidi="fa-IR"/>
        </w:rPr>
        <w:t>میر، زی تو شادمان‌اید همی</w:t>
      </w:r>
    </w:p>
    <w:p>
      <w:pPr>
        <w:pStyle w:val="BookText"/>
        <w:rPr/>
      </w:pPr>
      <w:r>
        <w:rPr>
          <w:rFonts w:ascii="IRNazanin" w:hAnsi="IRNazanin" w:eastAsia="IRNazanin"/>
          <w:color w:val="111111"/>
          <w:sz w:val="28"/>
          <w:sz w:val="28"/>
          <w:szCs w:val="28"/>
          <w:rtl w:val="true"/>
          <w:lang w:bidi="fa-IR"/>
        </w:rPr>
        <w:t>میر ماه است و بخارا آسمان</w:t>
      </w:r>
    </w:p>
    <w:p>
      <w:pPr>
        <w:pStyle w:val="BookText"/>
        <w:rPr/>
      </w:pPr>
      <w:r>
        <w:rPr>
          <w:rFonts w:ascii="IRNazanin" w:hAnsi="IRNazanin" w:eastAsia="IRNazanin"/>
          <w:color w:val="111111"/>
          <w:sz w:val="28"/>
          <w:sz w:val="28"/>
          <w:szCs w:val="28"/>
          <w:rtl w:val="true"/>
          <w:lang w:bidi="fa-IR"/>
        </w:rPr>
        <w:t>ماه سوی آسمان‌اید همی</w:t>
      </w:r>
    </w:p>
    <w:p>
      <w:pPr>
        <w:pStyle w:val="BookText"/>
        <w:rPr/>
      </w:pPr>
      <w:r>
        <w:rPr>
          <w:rFonts w:ascii="IRNazanin" w:hAnsi="IRNazanin" w:eastAsia="IRNazanin"/>
          <w:color w:val="111111"/>
          <w:sz w:val="28"/>
          <w:sz w:val="28"/>
          <w:szCs w:val="28"/>
          <w:rtl w:val="true"/>
          <w:lang w:bidi="fa-IR"/>
        </w:rPr>
        <w:t>میر سرو است و بخارا بوستان</w:t>
      </w:r>
    </w:p>
    <w:p>
      <w:pPr>
        <w:pStyle w:val="BookText"/>
        <w:rPr/>
      </w:pPr>
      <w:r>
        <w:rPr>
          <w:rFonts w:ascii="IRNazanin" w:hAnsi="IRNazanin" w:eastAsia="IRNazanin"/>
          <w:color w:val="111111"/>
          <w:sz w:val="28"/>
          <w:sz w:val="28"/>
          <w:szCs w:val="28"/>
          <w:rtl w:val="true"/>
          <w:lang w:bidi="fa-IR"/>
        </w:rPr>
        <w:t>سرو سوی بوستان‌اید همی</w:t>
      </w:r>
    </w:p>
    <w:p>
      <w:pPr>
        <w:pStyle w:val="BookText"/>
        <w:rPr/>
      </w:pPr>
      <w:r>
        <w:rPr>
          <w:rFonts w:ascii="IRNazanin" w:hAnsi="IRNazanin" w:eastAsia="IRNazanin"/>
          <w:color w:val="111111"/>
          <w:sz w:val="28"/>
          <w:sz w:val="28"/>
          <w:szCs w:val="28"/>
          <w:rtl w:val="true"/>
          <w:lang w:bidi="fa-IR"/>
        </w:rPr>
        <w:t>چون رودکی به این بیت رسید امیر از تخت فرود آمد و بدون کفش پای در رکاب نهاد و روی به بخارا گذاشت</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206" w:name="__RefHeading___Toc2015376_2749589250"/>
      <w:bookmarkStart w:id="207" w:name="_Toc77"/>
      <w:bookmarkEnd w:id="206"/>
      <w:r>
        <w:rPr>
          <w:rtl w:val="true"/>
        </w:rPr>
        <w:t>جدل و مجادله</w:t>
      </w:r>
      <w:bookmarkEnd w:id="207"/>
    </w:p>
    <w:p>
      <w:pPr>
        <w:pStyle w:val="BookText"/>
        <w:rPr/>
      </w:pPr>
      <w:r>
        <w:rPr>
          <w:rFonts w:ascii="IRNazanin" w:hAnsi="IRNazanin" w:eastAsia="IRNazanin"/>
          <w:color w:val="111111"/>
          <w:sz w:val="28"/>
          <w:sz w:val="28"/>
          <w:szCs w:val="28"/>
          <w:rtl w:val="true"/>
          <w:lang w:bidi="fa-IR"/>
        </w:rPr>
        <w:t>از آن جایی که مجادله با مناظره اسلامی از یک سو مشابهت‌ها و اشتراکاتی دارند از جانب دیگر مناظره‌گران گاهی ناچار می‌شوند به مجادله روی آورند و برای اسکات رقیب از آن استفاده نمایند و مبلغان نیز به آموختن آن نیازمند می‌باشند، از این رو برخی از مسایل مجادله و شرایط آن را در حدی که مفید است نیز مطرح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منطق گفته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هدف، مغلوب کردن و ابطال نظریه مخالف باشد که در نتیجه، وی به تسلیم یا اسکات وادار شود، آن را استدلال جدلی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شیوه‌ها مختلفی می‌تواند داشته باشد، معروف‌ترین آن بدین صورت است که گوینده سؤالاتی را مطرح می‌سازد تا ناخودآگاه پاسخ دهنده را به بن بست بکشاند و در برابر نظریه خود خاضع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فن جدل مجموعه‌ای از قواعد و اصولی است که طریقه مجادله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بدین مقصود لازم نیست از امور یقینی استفاده شود، بلکه باید مواد استدلال، مورد قبول دو طرف متخاصم باشد، خواه ذاتاً یقینی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صرف این که دلایل طرفین</w:t>
      </w:r>
      <w:bookmarkStart w:id="208" w:name="pg3251_41056"/>
    </w:p>
    <w:p>
      <w:pPr>
        <w:pStyle w:val="BookText"/>
        <w:rPr/>
      </w:pPr>
      <w:bookmarkEnd w:id="208"/>
      <w:r>
        <w:rPr>
          <w:rFonts w:ascii="IRNazanin" w:hAnsi="IRNazanin" w:eastAsia="IRNazanin"/>
          <w:color w:val="111111"/>
          <w:sz w:val="28"/>
          <w:sz w:val="28"/>
          <w:szCs w:val="28"/>
          <w:rtl w:val="true"/>
          <w:lang w:bidi="fa-IR"/>
        </w:rPr>
        <w:t>تنها مقبولیت عمومی داشته باشد و یا مورد قبول مخالف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قبلا گفته شد که مجادله اجمالا مورد تأیید قرآن است، زیرا بعضی از افراد جز از طریق مجادله در برابر حق خاضع نمی‌شوند ولی در فرهنگ اسلامی، مجادله احسن در واقع می‌تواند همان مناظره مطلوب باشد که شرایط و قواعد آن مورد بحث قرار گرفت لیکن چون مطلب به مجادله کشیده شد در این قسمت پس از تعریف مجادله به خصوصیت جدال احسن و یا مناظره اسلامی می‌پردازیم</w:t>
      </w:r>
      <w:r>
        <w:rPr>
          <w:rFonts w:eastAsia="IRNazanin" w:cs="IRNazanin"/>
          <w:color w:val="111111"/>
          <w:sz w:val="28"/>
          <w:szCs w:val="28"/>
          <w:rtl w:val="true"/>
          <w:lang w:bidi="fa-IR"/>
        </w:rPr>
        <w:t>.</w:t>
      </w:r>
    </w:p>
    <w:p>
      <w:pPr>
        <w:pStyle w:val="Heading3"/>
        <w:numPr>
          <w:ilvl w:val="2"/>
          <w:numId w:val="1"/>
        </w:numPr>
        <w:rPr/>
      </w:pPr>
      <w:bookmarkStart w:id="209" w:name="__RefHeading___Toc2015378_2749589250"/>
      <w:bookmarkStart w:id="210" w:name="_Toc78"/>
      <w:bookmarkEnd w:id="209"/>
      <w:r>
        <w:rPr>
          <w:rtl w:val="true"/>
        </w:rPr>
        <w:t>جدل و مجادله چیست؟</w:t>
      </w:r>
      <w:bookmarkEnd w:id="210"/>
    </w:p>
    <w:p>
      <w:pPr>
        <w:pStyle w:val="BookText"/>
        <w:rPr/>
      </w:pPr>
      <w:r>
        <w:rPr>
          <w:rFonts w:ascii="IRNazanin" w:hAnsi="IRNazanin" w:eastAsia="IRNazanin"/>
          <w:color w:val="111111"/>
          <w:sz w:val="28"/>
          <w:sz w:val="28"/>
          <w:szCs w:val="28"/>
          <w:rtl w:val="true"/>
          <w:lang w:bidi="fa-IR"/>
        </w:rPr>
        <w:t>جدل در لغت به معنای عناد و خصومت و شدت دشمنی و مقابلة با خصم است تا او را از رأی خود منصرف سازد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راغب اصفهانی آن را گفتار ستیزی و غلبه بر طرف مقابل می‌داند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الجدل المفاوضه علی سبیل المنازعه و المغالبه، لالزام الخصم أصله من جدلت الحبل،ای أحکمت فتله؛</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جدل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بر اساس گفتار ستیزی و غلبه بر طرف مقابل برای الزام مخالف به پذیرش قول مجادل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جدلت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رشته‌اش را محکم تاباندم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مجادله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جدلت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محکم تاباندن است، زیرا هر کدام از طرفین مجادله گر می‌کوشند تا دیگری را از عقیده‌اش برگردانند و او را در پیچ و خم استدلال تابانیده و به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 در کتاب کلیات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 یعنی شخصی مدعای طرف مقابل را با دلیل و یا شبه دلیل دفع کند و این جز با منازعه صورت نمی‌گیرد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منطقی‌ها، جدل یکی از صناعات خمس می‌باشد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و قدرتی که انسان توانایی پیدا می‌کند بر اقامه حجت به وسیله مقدماتی که از مسلمیات و یا مشهورات حقیقی و مقبولات ترکیب یافته که طرف مقابل را به پذیرش وادار می‌سازد و یا اسکات می‌کند</w:t>
      </w:r>
      <w:r>
        <w:rPr>
          <w:rFonts w:eastAsia="IRNazanin" w:cs="IRNazanin"/>
          <w:color w:val="111111"/>
          <w:sz w:val="28"/>
          <w:szCs w:val="28"/>
          <w:rtl w:val="true"/>
          <w:lang w:bidi="fa-IR"/>
        </w:rPr>
        <w:t>.</w:t>
      </w:r>
      <w:bookmarkStart w:id="211" w:name="pg3251_41057"/>
    </w:p>
    <w:p>
      <w:pPr>
        <w:pStyle w:val="Heading3"/>
        <w:numPr>
          <w:ilvl w:val="2"/>
          <w:numId w:val="1"/>
        </w:numPr>
        <w:rPr/>
      </w:pPr>
      <w:bookmarkStart w:id="212" w:name="__RefHeading___Toc2015380_2749589250"/>
      <w:bookmarkStart w:id="213" w:name="_Toc79"/>
      <w:bookmarkEnd w:id="211"/>
      <w:bookmarkEnd w:id="212"/>
      <w:r>
        <w:rPr>
          <w:rtl w:val="true"/>
        </w:rPr>
        <w:t>خصایص مناظره و جدال احسن در قرآن</w:t>
      </w:r>
      <w:bookmarkEnd w:id="213"/>
    </w:p>
    <w:p>
      <w:pPr>
        <w:pStyle w:val="BookText"/>
        <w:rPr/>
      </w:pPr>
      <w:r>
        <w:rPr>
          <w:rFonts w:ascii="IRNazanin" w:hAnsi="IRNazanin" w:eastAsia="IRNazanin"/>
          <w:color w:val="111111"/>
          <w:sz w:val="28"/>
          <w:sz w:val="28"/>
          <w:szCs w:val="28"/>
          <w:rtl w:val="true"/>
          <w:lang w:bidi="fa-IR"/>
        </w:rPr>
        <w:t>مناظره و جدال احسن را ویژگی هایی است که با تبیین آن به اضافه مشخص نمودن اهداف متعالی، امتیازات آن از جدل مصطلح روشن می‌شود و اشتراکات آن با مناظره نیز مشخص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کشف حقایق بر اساس برهانی است که بر امور عینی و مصادیق خارجی دلالت دارد، مانند داستان نوح، ابراهیم، موسی و عیسی و نوع مجادله آنان با اقوام و طوایف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مناظره نیکو و نیکوترین مجادله سیاست خاصی را تعقیب می‌کند و آن بدین شکل است که وضعیت روحی و روانی و فکری و عصبی مخاطبانش را مورد توجه قرار می‌دهد و در مقام مجادله به درمان وی می‌پردازد؛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چون عناد و تعصب قوم را شناخت و فهمید با مجادله و مناظره قابل هدایت نمی‌باشند و آمادگی روحی و روانی برای پذیرش حق ندارند در قدم نخست با آن‌ها همراهی کرد و خود را ستاره پرست و ماه و خورشید را معبود خود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سخت خوشحال شدند ولی پس از افول ستارگان همه آنان را از ستاره پرستی به ماه پرستی سوق داد، پس از ناپدید شدن ماه آنان را از ماه پرستی به خورشید پرستی کشانید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بزرگ‌تر و نور و حرارتش بیشتر است، سپس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لااحب الآفلین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عقاید آنان را در هم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وَجَّهتُ وَجهی للذی فطر السموات و الارض حنیفا و ما انا من المشرکین</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خطابات و تلوّن در بیان حوادث و اخبار و معرفی شخصیت‌ها باعث احیای عقل‌های خفته و بیدار شدن فطرت‌هایی است که غبار غفلت گرفته و به همین دلیل ترس را با امید و وعده را با وعید بشارت را با انذار توأم می‌سازد تا موجب آرامش نفوس و ترغیب به دستیابی آرزوها 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مجادله گران دعوت به گفت‌و‌گو مباحثه و محاوره می‌کند لیکن بر اساس علم و آگاهی چنان چه دعوت به حق را هم از روی علم و حکمت صحیح می‌شمارد و</w:t>
      </w:r>
      <w:bookmarkStart w:id="214" w:name="pg3251_41058"/>
    </w:p>
    <w:p>
      <w:pPr>
        <w:pStyle w:val="BookText"/>
        <w:rPr/>
      </w:pPr>
      <w:bookmarkEnd w:id="214"/>
      <w:r>
        <w:rPr>
          <w:rFonts w:ascii="IRNazanin" w:hAnsi="IRNazanin" w:eastAsia="IRNazanin"/>
          <w:color w:val="111111"/>
          <w:sz w:val="28"/>
          <w:sz w:val="28"/>
          <w:szCs w:val="28"/>
          <w:rtl w:val="true"/>
          <w:lang w:bidi="fa-IR"/>
        </w:rPr>
        <w:t>مجادله درباره خدا را بدون علم و آگاهی و منابع استدلالی، نادرست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یجادل فی الله بغیر علم و لا هدی و لا کتاب منیر</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215" w:name="__RefHeading___Toc2015382_2749589250"/>
      <w:bookmarkStart w:id="216" w:name="_Toc80"/>
      <w:bookmarkEnd w:id="215"/>
      <w:r>
        <w:rPr>
          <w:rtl w:val="true"/>
        </w:rPr>
        <w:t>جدل از نظر منطقیون، فقها و ادبا</w:t>
      </w:r>
      <w:bookmarkEnd w:id="216"/>
    </w:p>
    <w:p>
      <w:pPr>
        <w:pStyle w:val="BookText"/>
        <w:rPr/>
      </w:pPr>
      <w:r>
        <w:rPr>
          <w:rFonts w:ascii="IRNazanin" w:hAnsi="IRNazanin" w:eastAsia="IRNazanin"/>
          <w:color w:val="111111"/>
          <w:sz w:val="28"/>
          <w:sz w:val="28"/>
          <w:szCs w:val="28"/>
          <w:rtl w:val="true"/>
          <w:lang w:bidi="fa-IR"/>
        </w:rPr>
        <w:t>برخی جدل را این گونه تعریف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تَرَکبَ مِنْ مقدمات مشهورة او مسلّم بها إِمّا عند الجمیع او عند الخصم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جدل قیاسی است که از مقدمات مشهور و یا مقبول همگان و یا مورد پذیرش طرف مقابل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محیط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القیاس المؤلّف من مقدمات مشهورة او مسلمة ای قیاس مفید لتصدیق لا تعتبر فیه الحقیقه وعد مها بل عموم الاعتراف او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الغرض منه التزام الخصم و افحام من هو عاجز عن ادراک مقدمات البرهان؛</w:t>
      </w:r>
      <w:r>
        <w:rPr>
          <w:rStyle w:val="FootnoteAnchor"/>
          <w:rtl w:val="true"/>
        </w:rPr>
        <w:footnoteReference w:id="152"/>
      </w:r>
      <w:r>
        <w:rPr>
          <w:rFonts w:ascii="IRNazanin" w:hAnsi="IRNazanin" w:eastAsia="IRNazanin"/>
          <w:color w:val="111111"/>
          <w:sz w:val="28"/>
          <w:sz w:val="28"/>
          <w:szCs w:val="28"/>
          <w:rtl w:val="true"/>
          <w:lang w:bidi="fa-IR"/>
        </w:rPr>
        <w:t>جدل عبارت است از دلیلی که از مقدمات مشهور یا از مسلمیات فراهم شده باشد سپس می‌گوید به شکل هر قیاسی که مفید تصدیقی باشد درآید خواه حقیقت باشد یا باطل بلکه به مجرد این که عموم اعتراف کنند و یا تسلیم شوند،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التزام خصم و تفهیم کسی است که او از ادراکات مقدمات ناتوان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تعریف یک تعریف اصطلاحی است که متأخرین ساخته‌اند و آن عبارت است از گفتاری که هدف آن اقامه دلیل مطابق اعتقاد جدال گران است خواه دلیل برهانی باشد یا اقناعی و یا خطابی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فرق جدال منطقی و قیاس جدلی روشن می‌گردد در جدال منطقی هدف کشف حقیقت یا باطل نیست بلکه مقصد اصلی به اعتراف و تسلیم واداشتن خصم می‌باشد؛ به عبارت دیگر، هدف در مجادله منطقی و اصطلاحی الزام خصم به قبول مدعای طرف مقابل یا اسکات و انقطاع کلام است، ولی جدل راستین در نگاه عالمان و ادیبان بر محور دستیابی به حقیقت استوار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ناچاری اگر مجادله گر با یک نوع حیله و ترفند علمی طرف مقابل را به تسلیم یا الزام به قبول نتایج مقدماتی که وارد ساخته برای حل قضیه متنازع فیه وادارد اشکالی ندارد، از این رو در مجادله باید از مقدماتی بهره جست که از مسلمات خصم باشد، گرچه برای خردمندان روشن و شفّاف</w:t>
      </w:r>
      <w:bookmarkStart w:id="217" w:name="pg3251_41059"/>
    </w:p>
    <w:p>
      <w:pPr>
        <w:pStyle w:val="BookText"/>
        <w:rPr/>
      </w:pPr>
      <w:bookmarkEnd w:id="217"/>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 شیوه مناظره مطلوب نمی‌سازد، چون مناظره گر باید مقدمات استدلالش از روشن‌ترین مبادی برای عقل بشر باشد، چون او طالب حقیقت در طرز برهان است و قصدش تنها الزام خصم نیست</w:t>
      </w:r>
      <w:r>
        <w:rPr>
          <w:rFonts w:eastAsia="IRNazanin" w:cs="IRNazanin"/>
          <w:color w:val="111111"/>
          <w:sz w:val="28"/>
          <w:szCs w:val="28"/>
          <w:rtl w:val="true"/>
          <w:lang w:bidi="fa-IR"/>
        </w:rPr>
        <w:t>.</w:t>
      </w:r>
    </w:p>
    <w:p>
      <w:pPr>
        <w:pStyle w:val="Heading3"/>
        <w:numPr>
          <w:ilvl w:val="2"/>
          <w:numId w:val="1"/>
        </w:numPr>
        <w:rPr/>
      </w:pPr>
      <w:bookmarkStart w:id="218" w:name="__RefHeading___Toc2015384_2749589250"/>
      <w:bookmarkStart w:id="219" w:name="_Toc81"/>
      <w:bookmarkEnd w:id="218"/>
      <w:r>
        <w:rPr>
          <w:rtl w:val="true"/>
        </w:rPr>
        <w:t>روش قرآن در مجادله</w:t>
      </w:r>
      <w:bookmarkEnd w:id="219"/>
    </w:p>
    <w:p>
      <w:pPr>
        <w:pStyle w:val="BookText"/>
        <w:rPr/>
      </w:pPr>
      <w:r>
        <w:rPr>
          <w:rFonts w:ascii="IRNazanin" w:hAnsi="IRNazanin" w:eastAsia="IRNazanin"/>
          <w:color w:val="111111"/>
          <w:sz w:val="28"/>
          <w:sz w:val="28"/>
          <w:szCs w:val="28"/>
          <w:rtl w:val="true"/>
          <w:lang w:bidi="fa-IR"/>
        </w:rPr>
        <w:t xml:space="preserve">کلمه جدل و مجادله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است و در معنای مجادله حق و یا باطل بکار رفته است و گاهی به معنای دفاع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و لا تجادل عن الذین یختانون انفسهم؛</w:t>
      </w:r>
      <w:r>
        <w:rPr>
          <w:rStyle w:val="FootnoteAnchor"/>
          <w:rtl w:val="true"/>
        </w:rPr>
        <w:footnoteReference w:id="153"/>
      </w:r>
      <w:r>
        <w:rPr>
          <w:rFonts w:ascii="IRNazanin" w:hAnsi="IRNazanin" w:eastAsia="IRNazanin"/>
          <w:color w:val="111111"/>
          <w:sz w:val="28"/>
          <w:sz w:val="28"/>
          <w:szCs w:val="28"/>
          <w:rtl w:val="true"/>
          <w:lang w:bidi="fa-IR"/>
        </w:rPr>
        <w:t>از کسانی که به خود خیانت می‌کنند دفاع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سبک قرآن در مجادله به شکل بهترین اسلوب هاست، چرا که برای هر مناسبتی اسلوب خاصی را به کار می‌برد همواره با احتجاجات معجزه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این مدعا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فرعون اول گفت‌و‌گو می‌کنند چون حق را نمی‌پذیرد در نهایت به معجزه متوسل 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شیوه مجادله به مفهوم لغوی و اصطلاحی استفاده نمی‌کند مگر در صورتی که دشمن در مقام معارضه و خصومت دست به جدل بزند، در این‌گونه موارد است که قرآن دشمنانش را از طریق جدال احسن و با استدلال نیکو، ملزم به قبول می‌کند و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است تا مردم در پرتگاه منازعه و جدل سقوط نکنند ولی به طور طبیعی درهای مراء و جدال را به روی مردم باز نمی‌کند، چون هر کس از این راه‌ها بدون قید و شرط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تاریکی جهل و لجاجت و دشمنی سقوط خواهد کرد و مجادله را در غیر موضع خود به کار خواهد گرفت، چرا که جدل هدفش الزام خصم و غلبه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مناظره یک نوع گفت وگو و تردد کلام بین دو شخص صورت می‌گیرد به این هدف که هر کدام گفتار و عقاید خود را تصحیح کند و گفته طرف مقابل را باطل نماید با وجود تمایل طرفین برای ظهور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کلمه حوار و محاوره نیز استفاده شده است که خود مفهوم خاصی را می‌رساند</w:t>
      </w:r>
      <w:r>
        <w:rPr>
          <w:rFonts w:eastAsia="IRNazanin" w:cs="IRNazanin"/>
          <w:color w:val="111111"/>
          <w:sz w:val="28"/>
          <w:szCs w:val="28"/>
          <w:rtl w:val="true"/>
          <w:lang w:bidi="fa-IR"/>
        </w:rPr>
        <w:t>.</w:t>
      </w:r>
      <w:bookmarkStart w:id="220" w:name="pg3251_41060"/>
    </w:p>
    <w:p>
      <w:pPr>
        <w:pStyle w:val="Heading3"/>
        <w:numPr>
          <w:ilvl w:val="2"/>
          <w:numId w:val="1"/>
        </w:numPr>
        <w:rPr/>
      </w:pPr>
      <w:bookmarkStart w:id="221" w:name="__RefHeading___Toc2015386_2749589250"/>
      <w:bookmarkStart w:id="222" w:name="_Toc82"/>
      <w:bookmarkEnd w:id="220"/>
      <w:bookmarkEnd w:id="221"/>
      <w:r>
        <w:rPr>
          <w:rtl w:val="true"/>
        </w:rPr>
        <w:t>محاوره چیست</w:t>
      </w:r>
      <w:bookmarkEnd w:id="222"/>
    </w:p>
    <w:p>
      <w:pPr>
        <w:pStyle w:val="BookText"/>
        <w:rPr/>
      </w:pPr>
      <w:r>
        <w:rPr>
          <w:rFonts w:ascii="IRNazanin" w:hAnsi="IRNazanin" w:eastAsia="IRNazanin"/>
          <w:color w:val="111111"/>
          <w:sz w:val="28"/>
          <w:sz w:val="28"/>
          <w:szCs w:val="28"/>
          <w:rtl w:val="true"/>
          <w:lang w:bidi="fa-IR"/>
        </w:rPr>
        <w:t>اما در تعریف محاوره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المراجعة فی الکلام و منه التحاور الی التجاوب و هی ضرب من ادب الرّفیع و اسلوب من اسالیبه و قدورد الجدل و المحاوره فی موضع واحد فی سورة المجادله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 الله قول اللتی تجادل فی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محاوره عبارت است از گفت و شنود و یا تبادل پاسخ به سؤالات یکدیگر و این عمل یک نوع ادب و ادبیات بلند مرتبه و اسلوبی روشمند از روش‌های گفتاری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مجادله با محاوره در جایگاه واحدی قرار می‌گیرند چنان که در سوره مجادله قرار گرفته است که فرمود خداوند شنید گفتار بانویی را که با تو در مورد شوهرش مجادله می‌کرد و خدا محاوره و گفت‌وگوی آن‌ها را شنید ولی جدال احسن در قرآن یک سبک مخصوص و ارجمندی است که به چند نمونه از،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ـ در مجلس مناظره‌ای که مأمون برای علمای مذاهب تشکیل داده بود و حضرت رضا علیه السلام به عنوان نماینده مسلمانان در آن محفل شرکت فرموده بود، امام علیه السلام با پاپ اعظم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به گفت وگو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دیدند که وی اهل منطق و حکمت نیست و به جدل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 حضرت روش استدلال را تغییر داده و از طریق مجادله احسن وارد گفت وگو شده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مسیح از هر جهت بلند مرتبه بود، اما فقط یک عیب داشت که برخلاف دیگر پیامبران به عبادت و نیایش علاقه‌ای از خود نشان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اعظم با کمال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از جناب عالی عجیب و غیر منصفانه است، زیرا زهد و عبادت حضرت مسیح زبانزد خاص و عام است و او از همه مردم عابدتر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بلافاصله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حضرت عیسی از همه عابدتر بود بفرمایید که چه کسی را عبادت می‌کرد؟ و معبودش که بود؟ آیا عبادت دلیل بر عبودیت و بندگی نیست؟ آیا عبودیت دلیل بر عدم الوهیت وی نیست؟ پس، عیسی بنده خداست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 این ترتیب، امام هشتم علیه السلام با استفاده از عقیده مقبول و مجادله احسن، وی را محکوم نمود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یکی از دانشمندان الهی، با گروهی به سیاحت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فردی بود</w:t>
      </w:r>
    </w:p>
    <w:p>
      <w:pPr>
        <w:pStyle w:val="BookText"/>
        <w:rPr/>
      </w:pPr>
      <w:r>
        <w:rPr>
          <w:rFonts w:ascii="IRNazanin" w:hAnsi="IRNazanin" w:eastAsia="IRNazanin"/>
          <w:color w:val="111111"/>
          <w:sz w:val="28"/>
          <w:sz w:val="28"/>
          <w:szCs w:val="28"/>
          <w:rtl w:val="true"/>
          <w:lang w:bidi="fa-IR"/>
        </w:rPr>
        <w:t>که گرایش‌های مادی داشت و بر این عقیده اصرار می‌کرد که جهان خود به خود پدید آمده است همواره لجاجت و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مسافت به یک ساختمان گلی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ببینید که باد و توفان چه ساختمانی در این جا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باد و توفان می‌تواند چنین عمارتی را بسازد؟</w:t>
      </w:r>
    </w:p>
    <w:p>
      <w:pPr>
        <w:pStyle w:val="BookText"/>
        <w:rPr/>
      </w:pPr>
      <w:r>
        <w:rPr>
          <w:rFonts w:ascii="IRNazanin" w:hAnsi="IRNazanin" w:eastAsia="IRNazanin"/>
          <w:color w:val="111111"/>
          <w:sz w:val="28"/>
          <w:sz w:val="28"/>
          <w:szCs w:val="28"/>
          <w:rtl w:val="true"/>
          <w:lang w:bidi="fa-IR"/>
        </w:rPr>
        <w:t>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w:t>
      </w:r>
    </w:p>
    <w:p>
      <w:pPr>
        <w:pStyle w:val="BookText"/>
        <w:rPr/>
      </w:pPr>
      <w:r>
        <w:rPr>
          <w:rFonts w:ascii="IRNazanin" w:hAnsi="IRNazanin" w:eastAsia="IRNazanin"/>
          <w:color w:val="111111"/>
          <w:sz w:val="28"/>
          <w:sz w:val="28"/>
          <w:szCs w:val="28"/>
          <w:rtl w:val="true"/>
          <w:lang w:bidi="fa-IR"/>
        </w:rPr>
        <w:t>مادی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توفان عقل ندارند و قادر به نقشه کشی ساختمان نیستند، بنا و کارگر در کار نیست ولی این عمارت بیانگر این است که انسانی عاقل و مهندسی لایق به کمک گروهی از بنّا و کارگر ساختمانی آن را ساخته 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نمی‌شود این ساختمان کوچک روی تصادف و اتفاق و به وسیلة باد و طوفان ساخته شود پس چگونه ممکن است این کاخ مجلل آسمان با آن همه ستارگان ثابت و سیار بدون مبدأ عاقل و حکیمی خلق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فکر طبیعت ساخت این عالم لاتحصی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بی‌فکر نمی‌سازد یک خانه چرا دهقان؟</w:t>
      </w:r>
    </w:p>
    <w:p>
      <w:pPr>
        <w:pStyle w:val="BookText"/>
        <w:rPr/>
      </w:pPr>
      <w:r>
        <w:rPr>
          <w:rFonts w:ascii="IRNazanin" w:hAnsi="IRNazanin" w:eastAsia="IRNazanin"/>
          <w:color w:val="111111"/>
          <w:sz w:val="28"/>
          <w:sz w:val="28"/>
          <w:szCs w:val="28"/>
          <w:rtl w:val="true"/>
          <w:lang w:bidi="fa-IR"/>
        </w:rPr>
        <w:t>بدین وسیله رقیب در بن‌بست قرار گرفت و به فکر فرو رفت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مجادله امام صادق علیه السلام و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با این که از شاگردان امام صادق علیه السلام بود،</w:t>
      </w:r>
      <w:r>
        <w:rPr>
          <w:rStyle w:val="FootnoteAnchor"/>
          <w:rtl w:val="true"/>
        </w:rPr>
        <w:footnoteReference w:id="158"/>
      </w:r>
      <w:r>
        <w:rPr>
          <w:rFonts w:ascii="IRNazanin" w:hAnsi="IRNazanin" w:eastAsia="IRNazanin"/>
          <w:color w:val="111111"/>
          <w:sz w:val="28"/>
          <w:sz w:val="28"/>
          <w:szCs w:val="28"/>
          <w:rtl w:val="true"/>
          <w:lang w:bidi="fa-IR"/>
        </w:rPr>
        <w:t>به دلیل وابستگی به قدرت حاکم و غاصب در برهه‌ای از زمان، در برابر استادش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مجالس و محافل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منابع شناخت احکام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بر طبق قیاس فتوا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باامام صادق علیه السلام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طرح چند سؤال مقدماتی او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قتل نفس و آدم کشی گناهش بیشتر است یا زنا؟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کشی به مراتب از زنا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خداوند در مورد قتل، شهادت دو نفر را کافی می‌داند، ولی در مسئله زنا چهار شاهد عادل لازم است آن هم باید عین هم گواهی دهند تا ثابت شود و حدود الهی جاری گردد، در صورتی که طبق قیاس تو باید شهادت یک تن در زنا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مبهوت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بلافاصله سؤال بعدی را مطرح نمود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مهم‌تر است یا روزه؟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منطق قیاس تو زنی که عادت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باید نمازها را که در</w:t>
      </w:r>
    </w:p>
    <w:p>
      <w:pPr>
        <w:pStyle w:val="BookText"/>
        <w:rPr/>
      </w:pPr>
      <w:r>
        <w:rPr>
          <w:rFonts w:ascii="IRNazanin" w:hAnsi="IRNazanin" w:eastAsia="IRNazanin"/>
          <w:color w:val="111111"/>
          <w:sz w:val="28"/>
          <w:sz w:val="28"/>
          <w:szCs w:val="28"/>
          <w:rtl w:val="true"/>
          <w:lang w:bidi="fa-IR"/>
        </w:rPr>
        <w:t>این حال نخوانده، قضا کند نه روزه‌ها را، در صورتی که مسئله 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منی نجس‌تر است یا بول؟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 نطفه،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بعد از زوال عین منی با یک مرتبه شستن لباس پاک می‌شود ولی چیزی که با بول نجس شده باشد دوبار باید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بدین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را باطل نمود بدون این که به نزاع و مراء بپردازد اثبات کرد قیاس در دین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ـ مجادله امام جواد علیه السلام با یحیی بن اکثم و، مجادله شیخ مفید با عمربن عبید معتزلی در مورد امامت، جدال حضرت ابراهیم علیه السلام با نمرود و مجادله پیغمبر درباره زنده شدن مردگان با ابوجهل از نمونه‌های روشن می‌باشند نمونه دیگر، که در سوره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 به 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لنا مثلاً و نسی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پنجم مجادله مرحوم فلسفی با جمعی از دانشجویان است که ذکر آن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فلسفی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چهار تن از دانشجویان به منزل آمدند و مسائلی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را باید به عربی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بعضی از حکمت‌های آن را بازگو نمودم، ولی 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به فارسی می‌خوانم و هر کس به هر زبانی که حرف می‌زند باید نماز را هم به همان زبان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به همه زبان‌ها آگاه است مضاف بر این، اگر انسان به فارسی بخواند می‌فهمد با خدا چه می‌گوید؟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نماز را می‌خواهی به فارسی بخوانی؟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 ملی من است و می‌فهمم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به زبان فارسی باشد می‌فهمی؟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حافظ را معنا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دیدم که ملائک در میخانه زدند</w:t>
      </w:r>
    </w:p>
    <w:p>
      <w:pPr>
        <w:pStyle w:val="BookText"/>
        <w:rPr/>
      </w:pPr>
      <w:r>
        <w:rPr>
          <w:rFonts w:ascii="IRNazanin" w:hAnsi="IRNazanin" w:eastAsia="IRNazanin"/>
          <w:color w:val="111111"/>
          <w:sz w:val="28"/>
          <w:sz w:val="28"/>
          <w:szCs w:val="28"/>
          <w:rtl w:val="true"/>
          <w:lang w:bidi="fa-IR"/>
        </w:rPr>
        <w:t>گل آدمی بسرشتند و به پیمانه زدند</w:t>
      </w:r>
    </w:p>
    <w:p>
      <w:pPr>
        <w:pStyle w:val="BookText"/>
        <w:rPr/>
      </w:pPr>
      <w:r>
        <w:rPr>
          <w:rFonts w:ascii="IRNazanin" w:hAnsi="IRNazanin" w:eastAsia="IRNazanin"/>
          <w:color w:val="111111"/>
          <w:sz w:val="28"/>
          <w:sz w:val="28"/>
          <w:szCs w:val="28"/>
          <w:rtl w:val="true"/>
          <w:lang w:bidi="fa-IR"/>
        </w:rPr>
        <w:t>عاکفان حرم سرّ عفاف ملکوت</w:t>
      </w:r>
    </w:p>
    <w:p>
      <w:pPr>
        <w:pStyle w:val="BookText"/>
        <w:rPr/>
      </w:pPr>
      <w:r>
        <w:rPr>
          <w:rFonts w:ascii="IRNazanin" w:hAnsi="IRNazanin" w:eastAsia="IRNazanin"/>
          <w:color w:val="111111"/>
          <w:sz w:val="28"/>
          <w:sz w:val="28"/>
          <w:szCs w:val="28"/>
          <w:rtl w:val="true"/>
          <w:lang w:bidi="fa-IR"/>
        </w:rPr>
        <w:t>با من راه نشین باده مستانه زدند</w:t>
      </w:r>
    </w:p>
    <w:p>
      <w:pPr>
        <w:pStyle w:val="BookText"/>
        <w:rPr/>
      </w:pPr>
      <w:r>
        <w:rPr>
          <w:rFonts w:ascii="IRNazanin" w:hAnsi="IRNazanin" w:eastAsia="IRNazanin"/>
          <w:color w:val="111111"/>
          <w:sz w:val="28"/>
          <w:sz w:val="28"/>
          <w:szCs w:val="28"/>
          <w:rtl w:val="true"/>
          <w:lang w:bidi="fa-IR"/>
        </w:rPr>
        <w:t>طرف 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عزیزان بروید نماز را به عربی بخوانید چون رمز وحدت اسلامی و عربی زبان بین المللی مسلمانهاست و حافظ هویت یک مسلمان نماز است وانگهی حمد و سوره قابل ترجمه و اقعی نیست باید تفسیر شود و این باعث طولانی شدن زمان نماز می‌شود ولی قرائت عربی حامل تمام اسرار سوره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ـ مجادله حضرت ابراهیم علیه السلام با طاغوت زمان، یعنی نمرود خیره سر نیز از باب مجادله احسن است</w:t>
      </w:r>
      <w:r>
        <w:rPr>
          <w:rFonts w:eastAsia="IRNazanin" w:cs="IRNazanin"/>
          <w:color w:val="111111"/>
          <w:sz w:val="28"/>
          <w:szCs w:val="28"/>
          <w:rtl w:val="true"/>
          <w:lang w:bidi="fa-IR"/>
        </w:rPr>
        <w:t>:</w:t>
      </w:r>
      <w:bookmarkStart w:id="223" w:name="pg3251_41063"/>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 الی الّذی ابراهیم فی ربّه ان آتاه الله الملک اذ قال ابراهیم ربّی الّذی یحیی و یمیت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آیا دیدی کسی که با ابراهیم در مورد پروردگارش به مخاصمه پرداخته بود آن گاه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آن قدرتی است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زنده می سازم و 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یک زندانی بی گناه را اعدام کردند و یک نفر اعدامی را آزاد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دید نمرود خیره سر از روش منطقی استفاده نمی‌کند و به سفسطه و مجادله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را تغییر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یات بالشمس من المشرق فأت بها من المغرب فَبُهِتَ الذی کفَر و الله لا 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خداوند خورشید را از مشرق طالع می سازد، اگر راست می گویی تو از مغرب پدیدار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کافر مبهوت شد و خداوند قوم ظالم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زمینه مجادله و مغالطه را به روی او بست</w:t>
      </w:r>
      <w:r>
        <w:rPr>
          <w:rFonts w:eastAsia="IRNazanin" w:cs="IRNazanin"/>
          <w:color w:val="111111"/>
          <w:sz w:val="28"/>
          <w:szCs w:val="28"/>
          <w:rtl w:val="true"/>
          <w:lang w:bidi="fa-IR"/>
        </w:rPr>
        <w:t>.</w:t>
      </w:r>
    </w:p>
    <w:p>
      <w:pPr>
        <w:pStyle w:val="Heading3"/>
        <w:numPr>
          <w:ilvl w:val="2"/>
          <w:numId w:val="1"/>
        </w:numPr>
        <w:rPr/>
      </w:pPr>
      <w:bookmarkStart w:id="224" w:name="__RefHeading___Toc2015388_2749589250"/>
      <w:bookmarkStart w:id="225" w:name="_Toc83"/>
      <w:bookmarkEnd w:id="224"/>
      <w:r>
        <w:rPr>
          <w:rtl w:val="true"/>
        </w:rPr>
        <w:t>اشتراک و امتیاز مناظره، جدل و خطابه</w:t>
      </w:r>
      <w:bookmarkEnd w:id="225"/>
    </w:p>
    <w:p>
      <w:pPr>
        <w:pStyle w:val="BookText"/>
        <w:rPr/>
      </w:pPr>
      <w:r>
        <w:rPr>
          <w:rFonts w:ascii="IRNazanin" w:hAnsi="IRNazanin" w:eastAsia="IRNazanin"/>
          <w:color w:val="111111"/>
          <w:sz w:val="28"/>
          <w:sz w:val="28"/>
          <w:szCs w:val="28"/>
          <w:rtl w:val="true"/>
          <w:lang w:bidi="fa-IR"/>
        </w:rPr>
        <w:t>جدل با مناظره و سخنوری در سه امر مشترکند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نداشتن موضوع خاص، بدین معنا که همه معارف بشری قابل جدل، خطابه و مناظره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در هدف، که اقناع و غلبه بر مخاطب باشد، هر سه فن، شنونده را قانع و متقاعد می‌کند؛ منتها جدل تنها هدفش اسکات مخاطبان است ولی مناظره اسکات به اضافه اقناع و باور، در مقابل خطابه اقناع به اضافه ترغیب را تأمین می‌کند در خطابه و مناظره اقناع و تسلیم طرف مقابل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در مواد قضایا و استدلال، هر سه فن از مشهورات و مقبولات و مظنونات تشکیل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جالب در این فنون سه گانه آن است که عامل امتیاز، عین عامل اشتراک است</w:t>
      </w:r>
      <w:r>
        <w:rPr>
          <w:rFonts w:eastAsia="IRNazanin" w:cs="IRNazanin"/>
          <w:color w:val="111111"/>
          <w:sz w:val="28"/>
          <w:szCs w:val="28"/>
          <w:rtl w:val="true"/>
          <w:lang w:bidi="fa-IR"/>
        </w:rPr>
        <w:t>.</w:t>
      </w:r>
      <w:bookmarkStart w:id="226" w:name="pg3251_41064"/>
    </w:p>
    <w:p>
      <w:pPr>
        <w:pStyle w:val="Heading3"/>
        <w:numPr>
          <w:ilvl w:val="2"/>
          <w:numId w:val="1"/>
        </w:numPr>
        <w:rPr/>
      </w:pPr>
      <w:bookmarkStart w:id="227" w:name="__RefHeading___Toc2015390_2749589250"/>
      <w:bookmarkStart w:id="228" w:name="_Toc84"/>
      <w:bookmarkEnd w:id="226"/>
      <w:bookmarkEnd w:id="227"/>
      <w:r>
        <w:rPr>
          <w:rtl w:val="true"/>
        </w:rPr>
        <w:t>تفاوت مناظره با جدل و خطابه</w:t>
      </w:r>
      <w:bookmarkEnd w:id="228"/>
    </w:p>
    <w:p>
      <w:pPr>
        <w:pStyle w:val="BookText"/>
        <w:rPr/>
      </w:pPr>
      <w:r>
        <w:rPr>
          <w:rFonts w:ascii="IRNazanin" w:hAnsi="IRNazanin" w:eastAsia="IRNazanin"/>
          <w:color w:val="111111"/>
          <w:sz w:val="28"/>
          <w:sz w:val="28"/>
          <w:szCs w:val="28"/>
          <w:rtl w:val="true"/>
          <w:lang w:bidi="fa-IR"/>
        </w:rPr>
        <w:t>موارد افتراق مناظره جدل و خطابه در گام اول نیز در همان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به مطالب علمی، اعتقادی، سیاسی و… که هدف آن کسب یقین باشد نه اقناع یا اسکات حریف و هوادارانش، معمولا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احیاناً در برخی از جلسات خاص، مناظره و مجادله علمی ضرورت پیدا می‌کند و مبلغان باید پیش بینی کرده و آمادگی لازم را برای این گونه گفت وگوها داشته باشند، ولی اصولا به کار بردن روش مناظره و سخنوری در مسائل علوم یقینی، نامأنوس و احیاناً غیرمعمول است، مگر درباره مخاطبانی که از قشرهای تحصیلکرده و فاضل باشند، در این صورت از دلیل عقلی و منطقی استفاده می‌شود زیرا مخاطب واقعی در این گونه موارد، عموم مردم نیستند، بلکه افراد متخصص و مشخصی منظور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کاربرد جدل و مناظره در مطالب علمی، به منظور غلبه بر خصم و یا به قصد تعلیم و تعلم و یا کشف حقیقت مانعی ندارد، از این رو برای خطیب مناظره گر جایز نیست که برهان علمی را مانند براهین ریاضی، هندسی و جبر و مقابله در فن خطابه در جهت اقناع و ترغیب به کار گیرد برخلاف مجادِل و یا مناظره‌گر که در برخی از شرایط می‌توانند از برهان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غایت جدل، اسکات خصم و هدف مناظره اقناع طرف مقابل از یک سو و رضای مخاطبان از سوی دیگر و کشف حقیقت و پیشبرد آن از جانب سوم می‌باشد، ولی خطابه هدفش اقناع و ترغیب مخاطب به چیزی که سخنور در نظر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قضایا در مناظره و خطابه، مشهورات ظاهری و مقبولات و مسلمیات طرفین است، ولی مواد استدلال در جدل و مجادله، مشهورات حقیقی و مقبولات مورد توجه رقیب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ذکر است که صورت‌های مختلف جدل از قیاس و استقرا تشکیل می‌گردد، ولی مناظره غالباً به قیاس و تمثیل اتکاء دارد و گاهی هم از استقراء بهره برداری می‌شود</w:t>
      </w:r>
      <w:r>
        <w:rPr>
          <w:rFonts w:eastAsia="IRNazanin" w:cs="IRNazanin"/>
          <w:color w:val="111111"/>
          <w:sz w:val="28"/>
          <w:szCs w:val="28"/>
          <w:rtl w:val="true"/>
          <w:lang w:bidi="fa-IR"/>
        </w:rPr>
        <w:t>.</w:t>
      </w:r>
    </w:p>
    <w:p>
      <w:pPr>
        <w:pStyle w:val="Heading3"/>
        <w:numPr>
          <w:ilvl w:val="2"/>
          <w:numId w:val="1"/>
        </w:numPr>
        <w:rPr/>
      </w:pPr>
      <w:bookmarkStart w:id="229" w:name="__RefHeading___Toc2015392_2749589250"/>
      <w:bookmarkStart w:id="230" w:name="_Toc85"/>
      <w:bookmarkEnd w:id="229"/>
      <w:r>
        <w:rPr>
          <w:rtl w:val="true"/>
        </w:rPr>
        <w:t>فواید آشنایی با مجادله اصطلاحی</w:t>
      </w:r>
      <w:bookmarkEnd w:id="230"/>
    </w:p>
    <w:p>
      <w:pPr>
        <w:pStyle w:val="BookText"/>
        <w:rPr/>
      </w:pPr>
      <w:r>
        <w:rPr>
          <w:rFonts w:ascii="IRNazanin" w:hAnsi="IRNazanin" w:eastAsia="IRNazanin"/>
          <w:color w:val="111111"/>
          <w:sz w:val="28"/>
          <w:sz w:val="28"/>
          <w:szCs w:val="28"/>
          <w:rtl w:val="true"/>
          <w:lang w:bidi="fa-IR"/>
        </w:rPr>
        <w:t>با توجه به این‌که در قرآن کریم، سوره‌ای به عنوان مجادله نازل شده و محاوره را در اولین آیه در کنار مجادله قرار داده لازم است فواید آن را مستقلا بیان کنیم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اجتماعی، با اندیشه‌ها و آرای گوناگون و متضادی برخورد می‌کند و نمی‌تواند از کنار آن‌ها بی‌تفاوت بگذرد و به صحت و سقم ان نیندیشد، به ویژه</w:t>
      </w:r>
    </w:p>
    <w:p>
      <w:pPr>
        <w:pStyle w:val="BookText"/>
        <w:rPr/>
      </w:pPr>
      <w:r>
        <w:rPr>
          <w:rFonts w:ascii="IRNazanin" w:hAnsi="IRNazanin" w:eastAsia="IRNazanin"/>
          <w:color w:val="111111"/>
          <w:sz w:val="28"/>
          <w:sz w:val="28"/>
          <w:szCs w:val="28"/>
          <w:rtl w:val="true"/>
          <w:lang w:bidi="fa-IR"/>
        </w:rPr>
        <w:t>مبلغان مذهبی و روشنفکران متعهد و دلسوز باید با چنین افرادی که اندیشه‌های انحرافی خویش را بر اساس جدل و شبهه افکنی نشر می‌دهند، به مقابله برخیزند و اگر سخنان آنان حق است، بپذیرند و اگر نادرست است، با استدلال روشنگری نمایند و نقاط ضعف و احیاناً خطرات چنین اعتقادات را گوشزد نمایند و در صورت لزوم به یاری جدال احسن، که با مناظره تا حدودی وحدت دارد، بیدارشان سازند و اگر سفسطه گران را نشد محکوم نمود حداقل باید آثار تخریبی افکارشان را با مجادله خنثی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چنین شیوه‌ای از آن رو لازم است که نمی‌توان همگان را با برهان منطقی قانع ساخت، زیرا هر مسئله و برهانی مخاطب خاصی را می‌طلبد و بیشتر افراد اجتماع، دلیل منطقی را بر نمی‌تابند و غالباً از راه جدل تأثیر می‌پذیرند و از همین رهگذر هم باید روشن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موضوع جنجالی و اختلافی یک حقیقت و یک دلیل بیش وجود ندارد، بنابراین وقتی حق با گروهی و یا شخصی باشد طبیعتاً طرف مقابل به سفسطه و مجادله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متعهد در برابر این آشفتگی‌ها ناگزیرند از فن مجادله و یا مناظره برای اقناع و یا اسکات مجادله گران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مخاطبان را به گمراهی نکشانند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اگر مقدمات استدلال از سنخ مشهورات رایج در میان آنان نباشد از درک آن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هدف مجادله گران غالباً الزام مخالف در برابر انظار و حضور مخاطبان است، پس ناگزیر باید از مقدمات مشهور، مأنوس و بومی به شیوه جدل،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در مسائل اختلافی نمی‌تواند بر اثبات ادعای خود استدلال منطقی اقامه نماید، چرا که آشنایان به دلایل منطقی بسیار اندک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غالباً به جدل و یا مناظره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سخنور و روشنفکرِ مسئول، ناگزیر باید قواعد جدل را بشناسند و به این وسیله سعی کنند آنان را اقناع سازند و به حق پذیری وادار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جدل، اسلوب دیگری از اقامه دلیل است، چرا که در برهان منطقی اعتماد تنها بر مقدمات یقینی استوار است که آدمی را به حقیقت مطلق می‌رساند، ولی در جدل از مقدماتی بهره می‌برند که تنها از منظر مجادله گران از مسلمیات و مقبولات می‌باشد، خواه واقعیت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آشنایی با این اسلوب لازم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 دیگر در این است که قوام مجادله بر دو شخص و یا دو گروه استوار است، ولی برهان منطقی برای آموزش دیگران و رسانیدن آنان به حقیقت است و تعداد نفرات در آن شرط نیست</w:t>
      </w:r>
      <w:r>
        <w:rPr>
          <w:rFonts w:eastAsia="IRNazanin" w:cs="IRNazanin"/>
          <w:color w:val="111111"/>
          <w:sz w:val="28"/>
          <w:szCs w:val="28"/>
          <w:rtl w:val="true"/>
          <w:lang w:bidi="fa-IR"/>
        </w:rPr>
        <w:t>.</w:t>
      </w:r>
      <w:bookmarkStart w:id="231" w:name="pg3251_41066"/>
    </w:p>
    <w:p>
      <w:pPr>
        <w:pStyle w:val="BookText"/>
        <w:rPr/>
      </w:pPr>
      <w:bookmarkEnd w:id="231"/>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منطقی تنها باید به اشکال چهارگانه معروف متمسک شد و منطقی نمی‌تواند در مقدمات آن تصرف کند، اما در جدل و مناظره و خطابه این گونه نیست و می‌توان مقدمات را پس و پیش کرد و از مقبولات مجادله کننده بهره جست و اگر لازم باشد بعضی از مقدمات حذف می‌شود و با لواحق قیاس و سایر دلایل نیز درهم می‌آمیزد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جدل یک سلسله قواعدی است که مجادله گر به کمک آن‌ها می‌تواند دلیلی را برای نفی یا اثبات مدعایی اقامه کند؛ بدون این که در چارچوب خاصی خود را مقید و محدود سازد</w:t>
      </w:r>
      <w:r>
        <w:rPr>
          <w:rFonts w:eastAsia="IRNazanin" w:cs="IRNazanin"/>
          <w:color w:val="111111"/>
          <w:sz w:val="28"/>
          <w:szCs w:val="28"/>
          <w:rtl w:val="true"/>
          <w:lang w:bidi="fa-IR"/>
        </w:rPr>
        <w:t>.</w:t>
      </w:r>
    </w:p>
    <w:p>
      <w:pPr>
        <w:pStyle w:val="Heading3"/>
        <w:numPr>
          <w:ilvl w:val="2"/>
          <w:numId w:val="1"/>
        </w:numPr>
        <w:rPr/>
      </w:pPr>
      <w:bookmarkStart w:id="232" w:name="__RefHeading___Toc2015394_2749589250"/>
      <w:bookmarkStart w:id="233" w:name="_Toc86"/>
      <w:bookmarkEnd w:id="232"/>
      <w:r>
        <w:rPr>
          <w:rtl w:val="true"/>
        </w:rPr>
        <w:t>شرط موفقیت در مجادله</w:t>
      </w:r>
      <w:bookmarkEnd w:id="233"/>
    </w:p>
    <w:p>
      <w:pPr>
        <w:pStyle w:val="BookText"/>
        <w:rPr/>
      </w:pPr>
      <w:r>
        <w:rPr>
          <w:rFonts w:ascii="IRNazanin" w:hAnsi="IRNazanin" w:eastAsia="IRNazanin"/>
          <w:color w:val="111111"/>
          <w:sz w:val="28"/>
          <w:sz w:val="28"/>
          <w:szCs w:val="28"/>
          <w:rtl w:val="true"/>
          <w:lang w:bidi="fa-IR"/>
        </w:rPr>
        <w:t>مجادله کننده باید بر مسلمیات مخاطبان و عقاید طرف مقابل تسلط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حضور ذهن بوده و از قدرت ارتجال و حاضر جوابی نیز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طلاقت زبان، روانی بیان، تسلط بر اصطلاحات روز و عبارت‌های زیبا و به روز، هم چنین محفوظات و معلومات بسیار داشته باشد، به خصوص در موضوعی که مجادله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نقاط اختلاف و توافق، رعایت اصل صداقت، عدالت و انصاف در طی مجادله و آموختن شیوه و شرایط مجادله احسن، از ابزارها و لوازم مجادله گرانی است که می‌خواهند از حق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این شرایط را نداشته باشند جدال‌شان اگر به زیان حقیقت تمام نشود حاصلی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جدل در تکمیل فن مناظره، سخنوری و تبلیغ و ضرورت شناخت قواعد آن و خطرهای جدال باطل و جاهلانه و شیوع گفتار ستیزی در جامعه به ویژه در میان رجال سیاسی و روحانی و یا خانواده‌ها، بر آن شدیم تا ضوابطی را از کتاب و سنت تقدیم نماییم تا سخنوران مناظره گر با تمام ابعاد آن آشنا شوند و مردم را به مجادله احسن راهنمایی نمایند و خود نیز در مقام سخن از صراط مستقم و راه حق منحرف نشوند و در پرتگاه مراء و جدال باطل سقوط نکنند، از این رو، نخست شرایط مجادله موفق را بیان می‌کنیم، آن گاه به مجادله از منظر کتاب و سنت و سایر منابع می‌پردازیم</w:t>
      </w:r>
      <w:r>
        <w:rPr>
          <w:rFonts w:eastAsia="IRNazanin" w:cs="IRNazanin"/>
          <w:color w:val="111111"/>
          <w:sz w:val="28"/>
          <w:szCs w:val="28"/>
          <w:rtl w:val="true"/>
          <w:lang w:bidi="fa-IR"/>
        </w:rPr>
        <w:t>.</w:t>
      </w:r>
    </w:p>
    <w:p>
      <w:pPr>
        <w:pStyle w:val="Heading3"/>
        <w:numPr>
          <w:ilvl w:val="2"/>
          <w:numId w:val="1"/>
        </w:numPr>
        <w:rPr/>
      </w:pPr>
      <w:bookmarkStart w:id="234" w:name="__RefHeading___Toc2015396_2749589250"/>
      <w:bookmarkStart w:id="235" w:name="_Toc87"/>
      <w:bookmarkEnd w:id="234"/>
      <w:r>
        <w:rPr>
          <w:rtl w:val="true"/>
        </w:rPr>
        <w:t>شرایط پیروزی در مجادله</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بر مسلمیات مخاطب و تسلط بر عقاید طرف مقابل؛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ذهن و قدرت ارتجال و حاضر جوابی؛</w:t>
      </w:r>
      <w:bookmarkStart w:id="236" w:name="pg3251_41067"/>
    </w:p>
    <w:p>
      <w:pPr>
        <w:pStyle w:val="BookText"/>
        <w:rPr/>
      </w:pPr>
      <w:bookmarkEnd w:id="23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موازین مجادله؛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طلاقت زبان و روانی بیان؛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اصطلاحات روز و جمله بندی‌های مناسب و زیبا؛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اصل صداقت، عدالت و انصاف در مجادله؛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نقاط اختلافی نه نقطه‌های 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مصلحت جلسه و یا تنقیح موضوع و یا تحدید مورد اختلاف ایجاب نماید؛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شیوه‌های مختلف نیکوترین مجادله و استفاده بهینه از این روش ها؛ چرا که از نظر اسلام تنها مجادله احسن، مطلوب و تحسین برانگیز است</w:t>
      </w:r>
      <w:r>
        <w:rPr>
          <w:rFonts w:eastAsia="IRNazanin" w:cs="IRNazanin"/>
          <w:color w:val="111111"/>
          <w:sz w:val="28"/>
          <w:szCs w:val="28"/>
          <w:rtl w:val="true"/>
          <w:lang w:bidi="fa-IR"/>
        </w:rPr>
        <w:t>.</w:t>
      </w:r>
    </w:p>
    <w:p>
      <w:pPr>
        <w:pStyle w:val="Heading3"/>
        <w:numPr>
          <w:ilvl w:val="2"/>
          <w:numId w:val="1"/>
        </w:numPr>
        <w:rPr/>
      </w:pPr>
      <w:bookmarkStart w:id="237" w:name="__RefHeading___Toc2015398_2749589250"/>
      <w:bookmarkStart w:id="238" w:name="_Toc88"/>
      <w:bookmarkEnd w:id="237"/>
      <w:r>
        <w:rPr>
          <w:rtl w:val="true"/>
        </w:rPr>
        <w:t>جدل و مجادله در سنت و کتاب</w:t>
      </w:r>
      <w:bookmarkEnd w:id="238"/>
    </w:p>
    <w:p>
      <w:pPr>
        <w:pStyle w:val="BookText"/>
        <w:rPr/>
      </w:pPr>
      <w:r>
        <w:rPr>
          <w:rFonts w:ascii="IRNazanin" w:hAnsi="IRNazanin" w:eastAsia="IRNazanin"/>
          <w:color w:val="111111"/>
          <w:sz w:val="28"/>
          <w:sz w:val="28"/>
          <w:szCs w:val="28"/>
          <w:rtl w:val="true"/>
          <w:lang w:bidi="fa-IR"/>
        </w:rPr>
        <w:t xml:space="preserve">جدل با مشتقاتش همان گونه که ذکرش رفت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مصادیق و مضامین آن‌ها چنین برمی‌اید که مجادله به صورت کلی از منظر قرآن مطلوب نمی‌باشد، زیرا در قرآن اهل جدال غالبا مورد نکوهش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مجادله برای مقابلة به مثل ضرورت پیدا می‌کند، چون نمی‌توان مجادله گران را به حال خود رها نمود، که در این صورت هم خود را گمراه می‌سازند و هم دیگران را، همان گونه که آموختن سحر و جادو برای ابطال سحر و نجات مسحور ضرورت دارد، ولی در غیر این صورت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تنها جدال احسن مورد تأیید قرار گرفته است و سایر انواع آن، بعضا ممنوع و یا نامشروع تلقی گردیده است جز در جهت محکوم کردن مجادله گران بی‌انصاف و مغالطه گر کذّاب، آن‌چه که مطلقاً حرام است مراء و گفت‌و‌گوی خصمانه و بدون هدف است و هم‌چنین منازعه که احیانا به زد و خورد منتهی می‌شود</w:t>
      </w:r>
      <w:r>
        <w:rPr>
          <w:rFonts w:eastAsia="IRNazanin" w:cs="IRNazanin"/>
          <w:color w:val="111111"/>
          <w:sz w:val="28"/>
          <w:szCs w:val="28"/>
          <w:rtl w:val="true"/>
          <w:lang w:bidi="fa-IR"/>
        </w:rPr>
        <w:t>.</w:t>
      </w:r>
    </w:p>
    <w:p>
      <w:pPr>
        <w:pStyle w:val="Heading3"/>
        <w:numPr>
          <w:ilvl w:val="2"/>
          <w:numId w:val="1"/>
        </w:numPr>
        <w:rPr/>
      </w:pPr>
      <w:bookmarkStart w:id="239" w:name="__RefHeading___Toc2015400_2749589250"/>
      <w:bookmarkStart w:id="240" w:name="_Toc89"/>
      <w:bookmarkEnd w:id="239"/>
      <w:r>
        <w:rPr>
          <w:rtl w:val="true"/>
        </w:rPr>
        <w:t>خطرهای مجادله ناروا در جامعه</w:t>
      </w:r>
      <w:bookmarkEnd w:id="240"/>
    </w:p>
    <w:p>
      <w:pPr>
        <w:pStyle w:val="BookText"/>
        <w:rPr/>
      </w:pPr>
      <w:r>
        <w:rPr>
          <w:rFonts w:ascii="IRNazanin" w:hAnsi="IRNazanin" w:eastAsia="IRNazanin"/>
          <w:color w:val="111111"/>
          <w:sz w:val="28"/>
          <w:sz w:val="28"/>
          <w:szCs w:val="28"/>
          <w:rtl w:val="true"/>
          <w:lang w:bidi="fa-IR"/>
        </w:rPr>
        <w:t xml:space="preserve">حدیث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أوتی الجدل قوم الاضلّوا؛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هیچ قومی روحیه مجادله داده نشده؛ مگر این که آن ها گمراه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ضل قوم الّا أوثقوا الجدل؛</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هیچ ملتی گمراه نشد مگر این که روح مجادله در میان آن ها رایج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عوامل گمراهی ملت‌ها رواج مجادله و گفتار ستیزی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آگاهان جامعه نمی‌توانند در برابر مجادله گران تماشاگر باشند و سکوت کنند؛ بلکه باید به چاره جویی بپردازند و با مجادله به جنگ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کریم از یک سو جدال بر سر حقایق دینی را به گونه مطلق ممنوع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تمام جدال‌های ناروا و بی‌حاصل را جایز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مجادله‌ها نیز اشکال و انواع مختلفی دارد و مصادیق گوناگونی پیدا می‌کند که از نظر قرآن و سنت، تنها مجادله به شیوه احسن، مطلوب است که با شرایط خاصی مصداق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اسکات مجادله گر نیز با حربه مجادله مشروع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این مسئله مهم اشاره شده است که به چند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یکمل عبد حقیقة الایمان حتی یدع المراء و الجدال، و ان کان محقاً؛</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حقیقت ایمان هیچ بنده ای کامل نمی شود مگر آن که جدال و مراء را ترک نماید؛ گرچه حق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و جدال، دوستی‌های کهن و قدیمی را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محکم را از میان می‌برد و کمترین مطالبه در این نوع مجادله‌ها تلاش هر یک از طرفین برای غلبه بر دیگری است و بی‌شک، خصلت برتری جویی پایه اصلی و عامل اساسی دشمنی‌ها و جدایی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مجادله‌هایی که باعث جدایی دوستان از یکدیگر می‌شود و بذر کینه را در قلوب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أوّل ما نهانی عنه ربّی عزوجل عبادة الأوثان و شرب الخمر و ملاحات الرجال؛</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اولین چیزهایی که پروردگارم مرا نهی کرد، یکی بت پرستی بود و دیگر خوردن شراب و سوم مخاصمه و جر و بحث افراد 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همان حضرت صلی الله علیه و آله و سلم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ای در قسمت پایین و میانه و بخش علیا و بالای بهشت برای کسی که مجادله و مراء را ترک نماید، تضمین می کنم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 پیامبران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چهار عمل را بر عهده گیرد من چهار خانه در بهشت برایش تضمین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أنفق و لم یخف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اموالش انفاق نماید واز فقر نترسد؛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انصف الناس من نفسه؛ و با مردم با انصاف رفتار 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افشاء السّلام فی العالم؛ و آشکار ساختن سلام در همه جا، این سنت نیکو را در جامعه رایج و معمول سازد؛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المراء ولو کان محقا؛ و مراء را ترک گوید گرچه حق به جانب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أورع الناس من ترک المراء و أِنْ کانَ مُحِقاً؛</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پرهیزگارترین مردم کسی است که مراء را ترک گوید گرچه حق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از پدرانش علیهم السلام از رسول خدا صلی الله علیه و آله و سلم روایت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التَّواضع اَن یَرضَی الرجل بالمجلس دون المجلس، و ان یسلّم علی من یلقی، و ان یترک المراء، و ان کان محقاً، وَ لا یُحِبُّّ اَنْ یُحْمَد علی التقوی؛</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نشانه های تواضع این است که انسان وقتی که وارد جلسه ای شد هر جا که خالی بود بنشیند و هیچ نقطه ای برایش اهمیت نداشته باشد، با هر کس که ملاقات و برخورد کرد سلام کند و مراء و جدال را ترک گوید گرچه حق با او باشد و دوست نداشته باشد که او را به تقوا و ایمان بستایند چرا که مایه اعجاب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تخاصموا الناس؛ فانّ الناس لو استطاعوا أن یحبّونا لاحبّونا؛</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با مردم درباره مقامات و کرامات ما به بحث و جدل و ستیزه گویی نپردازید، زیرا اگر مردم بر محبت ما قدرت و ظرفیت داشتند قطعاً ما را دوست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بزرگ اخلاق 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الجدال؛ فانه یورث الشک فی دین الله؛</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جدال و گفتار ستیزی درباره دین پرهیز کنید، زیرا باعث شک و تردید در دین الهی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ذرو المراء؛ فأنه لاتفهم حکمته و لا تؤمن فتنته؛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مراء را ترک کنید؛ زیرا حکمت و مصلحت و جایگاه او فهمیده نمی شود و از فتنه اش کسی در امان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بدین جهت مراء در تمام اشکالش در اسلام جایز نیست چون حکمت آن به دست نمی‌آید و فتنه و اختلاف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 آمیز مشخص است، ولی فلسفه مراء قابل شناخت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مراء هر مصلحتی را دنبال نمی‌کند بلکه کار گفت‌و‌گوی آن‌ها به نزاع و رسوایی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المراء و هو محق؛ بنی له بیت فی اعلی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ترک المراء و هو مبطل بنی له بیت فی ربض الجنه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قوم الا أوثقواالجدل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کسی که مراء را ترک کند و حق به جانب او باشد برای او در قسمت بالای بهشت خانه ای ساخته می شود و همچنین اگر کسی که بر باطل است مراء را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یمن این کار، که علی رغم میل شدید نفسانی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خانه ای برای او در بخش پایین بهشت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گمراه نگردید مگر این که به جدال روی آوردند و بر آن اعتماد نمودند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بر پدرم وارد شدند و نزاع و جدالی که با مردم در مسائل قرآنی کرده بودند، عیناً برای او بازگو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کتاب خدا آشنایی دارید و ناسخ و منسوخ آن را می شناسید؟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در مورد چیزی که نمی دانید با مردم به نزاع می پردازید؟ نمی ترسید که در طی بحث و جدال ناخودآگاه حلالی را حرام و حرامی را حلال بشمارید؟ تنها کسی می تواند درباره کتاب خدا به بحث و گفت وگو بپردازد که حلال و حرام آن را بداند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الجدل فی الدین یفسد الیقین؛</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جدال در واقع نوعی لجاجت در مقابل حق است که به زبان آورده می‌شود و به همان میزان که جدال مورد نهی واقع شده، لجاجت و عناد نیز مطرود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مجادله دینی است که یقین را فاسد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به شک و تردید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اللّجوج لا رأی له؛ آدم لجوج رأی و نظر درستی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روحیه لجاجت باعث می‌شود که لجبازان هرگز نظریه طرف مقابل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حق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نپذیرند و روشن‌ترین مسئله را انکار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لجوج گرفتار تکبر و خود برتر بینی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اوج لجاجت حاضر است تمام مقدسات را زیر پا بگذارد و مسلمات را زیر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گرایش‌های حزبی و اندیشه‌های اعتقادی، اگر لجاجت پیدا شود بدترین انسان‌های هوادار گروه، در نظر مجادل، عنصر مطلوب جلوه داده شود و بهترین انسان‌های منتقد، گروه مقابل در دید آنان بدترین‌ها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محدثان حوزه علمیه قم با فلسفه مخالف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اللهی که در اول کتاب منظومه حکمت نوشته شده کفر و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امام صادق علیه السلام ترک مراء و لجاج را یکی از نشانه‌های فروتنی می‌داند و می‌فرماید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تترک المراء و ان کنت محقّاً و رأس الخیر التواضع</w:t>
      </w:r>
      <w:r>
        <w:rPr>
          <w:rFonts w:eastAsia="IRNazanin" w:cs="IRNazanin"/>
          <w:color w:val="111111"/>
          <w:sz w:val="28"/>
          <w:szCs w:val="28"/>
          <w:rtl w:val="true"/>
          <w:lang w:bidi="fa-IR"/>
        </w:rPr>
        <w:t>».</w:t>
      </w:r>
      <w:r>
        <w:rPr>
          <w:rStyle w:val="FootnoteAnchor"/>
          <w:rtl w:val="true"/>
        </w:rPr>
        <w:footnoteReference w:id="173"/>
      </w:r>
      <w:bookmarkStart w:id="241" w:name="pg3251_41072"/>
    </w:p>
    <w:p>
      <w:pPr>
        <w:pStyle w:val="Heading3"/>
        <w:numPr>
          <w:ilvl w:val="2"/>
          <w:numId w:val="1"/>
        </w:numPr>
        <w:rPr/>
      </w:pPr>
      <w:bookmarkStart w:id="242" w:name="__RefHeading___Toc2015402_2749589250"/>
      <w:bookmarkStart w:id="243" w:name="_Toc90"/>
      <w:bookmarkEnd w:id="241"/>
      <w:bookmarkEnd w:id="242"/>
      <w:r>
        <w:rPr>
          <w:rtl w:val="true"/>
        </w:rPr>
        <w:t>ممنوعیت مجادله با چند دسته</w:t>
      </w:r>
      <w:bookmarkEnd w:id="243"/>
    </w:p>
    <w:p>
      <w:pPr>
        <w:pStyle w:val="BookText"/>
        <w:rPr/>
      </w:pPr>
      <w:r>
        <w:rPr>
          <w:rFonts w:ascii="IRNazanin" w:hAnsi="IRNazanin" w:eastAsia="IRNazanin"/>
          <w:color w:val="111111"/>
          <w:sz w:val="28"/>
          <w:sz w:val="28"/>
          <w:szCs w:val="28"/>
          <w:rtl w:val="true"/>
          <w:lang w:bidi="fa-IR"/>
        </w:rPr>
        <w:t>در فرهنگ اسلامی ترک مجادله مجاز اگر‌چه در شکل احسن آن باشد با چند گروه توصیه و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جدال به گونه مطلق حرمتی ندارد؛ اگر شرایط و بستر‌های مناسب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باید از مجادله به شکل احسن و یا نیکوی آن دریغ نداشت؛ مثلاً یکی از آن شرایط، آمادگی طرفین برای پذیرش حق است اگر آمادگی روحی در کار نباشد مجادله در تمام اشکالش لغو و بی‌ثمر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جدال احسن نیز کارآیی ندارد و ترکش از فعلش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عدم آمادگی روحی، فکری و علمی، باید از هر نوع مجادله‌ای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برخی از احادیث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از امام صادق 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أصحاب الکلام و ینجو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اصحاب مجادله و کلام ستیزان هلاک می‌شوند؛ ولی کسانی که در برابر گفتار حق تسلیم می‌شوند نجات می‌یابند جمله‌ای به عنوان مضمون حدیث معروف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النّجاة فی الصّدق کما ان الهلاک فی الکذب</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نجات در راست گویی است، چنان که هلاکت در دروغ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تسلیم واقعیت و گفته‌های حق می‌شوند عناصر نجیبی هستند که در قضاوت تنها به گفتن این که فلان شخص حق پذیر است، لکن آن دیگری حق پذیر نیست، اکتفا می‌کنند و بی‌جهت به مجادله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ماهیت و خصلت‌های ذاتی افراد آشنا هستند و ظرفیت و استعدادهای آنان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خمیر مایه آفرینش و چگونگی خلقت خویش آگاه بودند با هم اختلاف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استعدادی، سلیقه‌ای و طبیعتی دارد و نمی‌توان موضوعی را که طبیعت افراد از پذیرش آن امتناع دارد بر آن‌ها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تخاصموا الناس لدینکم؛ فأنّ المُخاصَمةَ مُمرِضةٌ للقلب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قال لنبیّه انّک لا</w:t>
      </w:r>
    </w:p>
    <w:p>
      <w:pPr>
        <w:pStyle w:val="BookText"/>
        <w:rPr/>
      </w:pPr>
      <w:r>
        <w:rPr>
          <w:rFonts w:ascii="IRNazanin" w:hAnsi="IRNazanin" w:eastAsia="IRNazanin"/>
          <w:color w:val="111111"/>
          <w:sz w:val="28"/>
          <w:sz w:val="28"/>
          <w:szCs w:val="28"/>
          <w:rtl w:val="true"/>
          <w:lang w:bidi="fa-IR"/>
        </w:rPr>
        <w:t>تهدی من أحببت و لکنّ الله یهدی من یشاء أفأنت تکره النّاس حتّی یکونوا مؤمنین ذرو الناس؛ فانّ الناس اخذوا عن الناس و انکم أخذتم عن رسول الله و علی علیه السلام و لا سواء</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درباره دین و آیین رایج با مردم به نزاع نپردازید؛ چرا که مجادله و ستیز در دین، دل‌ها را مریض و علیل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خداوند متعال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 را که دوست داری نمی‌توانی هدایت کنی، تنها خداست که هر کس را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مردم را مجبور می‌کنی تا ایمان بیاورند؟ مردم را به حال خود واگذارید؛ زیرا آنان دین خود را از مردم معمولی گرفته‌اند و شما از رسول خدا و علی مرتضی آموخته‌اید و این دو با هم مساوی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ناس در این حدیث کسانی هستند که از ولایت علی علیه السلام بی‌بهره‌اند و مرجعیت اصلی اهل بیت را قبول ندارند خواه شیعه باشند و یا اهل سنت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با مفتون و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دیگری که بر ترک جدال با آنان، حتی به شیوه احسن توصیه شده است افراد عاشق پیشه اند؛ عناصری که مفتون و شیدای یک نفر و یا مسلکی شده‌اند و یا گرایش شدید، و مجذوب حزب و گروهی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با این دسته، برای بازگرانیدن آن‌ها جز اتلاف وقت و تحریک دشمنی ثمری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می‌ماند که انسان به کسی که عاشق زنی شده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ملعون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دست از وی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مفتون است و جز زیبایی و صداقت چیزی در معشوق مشاهده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مجنون زلف اوست چه سود</w:t>
      </w:r>
    </w:p>
    <w:p>
      <w:pPr>
        <w:pStyle w:val="BookText"/>
        <w:rPr/>
      </w:pPr>
      <w:r>
        <w:rPr>
          <w:rFonts w:ascii="IRNazanin" w:hAnsi="IRNazanin" w:eastAsia="IRNazanin"/>
          <w:color w:val="111111"/>
          <w:sz w:val="28"/>
          <w:sz w:val="28"/>
          <w:szCs w:val="28"/>
          <w:rtl w:val="true"/>
          <w:lang w:bidi="fa-IR"/>
        </w:rPr>
        <w:t>که دهی پند یا نهی بندش</w:t>
      </w:r>
    </w:p>
    <w:p>
      <w:pPr>
        <w:pStyle w:val="BookText"/>
        <w:rPr/>
      </w:pPr>
      <w:r>
        <w:rPr>
          <w:rFonts w:ascii="IRNazanin" w:hAnsi="IRNazanin" w:eastAsia="IRNazanin"/>
          <w:color w:val="111111"/>
          <w:sz w:val="28"/>
          <w:sz w:val="28"/>
          <w:szCs w:val="28"/>
          <w:rtl w:val="true"/>
          <w:lang w:bidi="fa-IR"/>
        </w:rPr>
        <w:t>بلکه مواعظ نامناسب، و غیر روان شناسانه بر لجاجت او می‌افزاید و زبان حالش این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عاشقم گواه من این قلب چاک چاک</w:t>
      </w:r>
    </w:p>
    <w:p>
      <w:pPr>
        <w:pStyle w:val="BookText"/>
        <w:rPr/>
      </w:pPr>
      <w:r>
        <w:rPr>
          <w:rFonts w:ascii="IRNazanin" w:hAnsi="IRNazanin" w:eastAsia="IRNazanin"/>
          <w:color w:val="111111"/>
          <w:sz w:val="28"/>
          <w:sz w:val="28"/>
          <w:szCs w:val="28"/>
          <w:rtl w:val="true"/>
          <w:lang w:bidi="fa-IR"/>
        </w:rPr>
        <w:t>در دست من جز این سند پاره پاره نیست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مجادله در این حالت اثری ندارد؛ مگر این که در فرایند زمان به تدریج خودش در مورد آن محبوب به شک و تردید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جامعه پیدا می‌شوند که فردی را چون بت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حتی با مجادله احسن چنین اشخاص را به آن بدبین نمود، این گونه افراد باید به حال خود رها شوند، چرا که از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حبک الشیء یُعمی وَ یُصِم</w:t>
      </w:r>
      <w:r>
        <w:rPr>
          <w:rStyle w:val="FootnoteAnchor"/>
          <w:rtl w:val="true"/>
        </w:rPr>
        <w:footnoteReference w:id="177"/>
      </w:r>
      <w:r>
        <w:rPr>
          <w:rFonts w:ascii="IRNazanin" w:hAnsi="IRNazanin" w:eastAsia="IRNazanin"/>
          <w:color w:val="111111"/>
          <w:sz w:val="28"/>
          <w:sz w:val="28"/>
          <w:szCs w:val="28"/>
          <w:rtl w:val="true"/>
          <w:lang w:bidi="fa-IR"/>
        </w:rPr>
        <w:t>عشق به چیزی عاشق را در مورد آن کور و کر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نمی‌تواند عیب محبوب را مشاهده</w:t>
      </w:r>
    </w:p>
    <w:p>
      <w:pPr>
        <w:pStyle w:val="BookText"/>
        <w:rPr/>
      </w:pPr>
      <w:r>
        <w:rPr>
          <w:rFonts w:ascii="IRNazanin" w:hAnsi="IRNazanin" w:eastAsia="IRNazanin"/>
          <w:color w:val="111111"/>
          <w:sz w:val="28"/>
          <w:sz w:val="28"/>
          <w:szCs w:val="28"/>
          <w:rtl w:val="true"/>
          <w:lang w:bidi="fa-IR"/>
        </w:rPr>
        <w:t>کند و یا آماده شنیدن عیوبش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می‌بیند کمال و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سال‌های متمادی گاو را می‌پرستد با مجادله ارشاد نخواهد شد،مگر حادثه‌ای اتفاق بیفتد و باعث تنبّه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 یبول الثّعلبان برأسه؛ روباهی روی سر بتی بول کرد صاحب بت عصبانی شد گفت آیا تو اربابی که نمی‌توانی روباهی را از خویش برانی</w:t>
      </w:r>
    </w:p>
    <w:p>
      <w:pPr>
        <w:pStyle w:val="BookText"/>
        <w:rPr/>
      </w:pPr>
      <w:r>
        <w:rPr>
          <w:rFonts w:ascii="IRNazanin" w:hAnsi="IRNazanin" w:eastAsia="IRNazanin"/>
          <w:color w:val="111111"/>
          <w:sz w:val="28"/>
          <w:sz w:val="28"/>
          <w:szCs w:val="28"/>
          <w:rtl w:val="true"/>
          <w:lang w:bidi="fa-IR"/>
        </w:rPr>
        <w:t>چاه است و راه و دیده بینا و آفتاب</w:t>
      </w:r>
    </w:p>
    <w:p>
      <w:pPr>
        <w:pStyle w:val="BookText"/>
        <w:rPr/>
      </w:pPr>
      <w:r>
        <w:rPr>
          <w:rFonts w:ascii="IRNazanin" w:hAnsi="IRNazanin" w:eastAsia="IRNazanin"/>
          <w:color w:val="111111"/>
          <w:sz w:val="28"/>
          <w:sz w:val="28"/>
          <w:szCs w:val="28"/>
          <w:rtl w:val="true"/>
          <w:lang w:bidi="fa-IR"/>
        </w:rPr>
        <w:t>تا آدمی نگاه کند پیش پای خویش</w:t>
      </w:r>
    </w:p>
    <w:p>
      <w:pPr>
        <w:pStyle w:val="BookText"/>
        <w:rPr/>
      </w:pPr>
      <w:r>
        <w:rPr>
          <w:rFonts w:ascii="IRNazanin" w:hAnsi="IRNazanin" w:eastAsia="IRNazanin"/>
          <w:color w:val="111111"/>
          <w:sz w:val="28"/>
          <w:sz w:val="28"/>
          <w:szCs w:val="28"/>
          <w:rtl w:val="true"/>
          <w:lang w:bidi="fa-IR"/>
        </w:rPr>
        <w:t>چندین چراغ دارد و بیراهه می‌رود</w:t>
      </w:r>
    </w:p>
    <w:p>
      <w:pPr>
        <w:pStyle w:val="BookText"/>
        <w:rPr/>
      </w:pPr>
      <w:r>
        <w:rPr>
          <w:rFonts w:ascii="IRNazanin" w:hAnsi="IRNazanin" w:eastAsia="IRNazanin"/>
          <w:color w:val="111111"/>
          <w:sz w:val="28"/>
          <w:sz w:val="28"/>
          <w:szCs w:val="28"/>
          <w:rtl w:val="true"/>
          <w:lang w:bidi="fa-IR"/>
        </w:rPr>
        <w:t>بگذار تا بیفتد و بیند سزای خویش</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جدال کل مفتون؛ فانّه ملقّن حجّته الی انقضاء مدّته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مجادله با هر مفتون و عاشقی پرهیز کن، زیرا او به گمان خودش حجت و دلیل خود را تا زمان معین دریافته و بدان پای 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که در عشق و علاقه به تردید افتد که در این صورت می‌توان با وی به گفت وگو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با عاشقان مال و منال و شهرت و ریاست و ملک و مرام و همچنین شیفتگان مرشدان و مربیان اخلاق و مجذوبان قدرت‌های حکومتی و دلباختگان حریت و آزادی نیز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در فراق محبوب مریض می‌شود و درمانش، وصال و یا جایگزینی محبوب دیگری است و با گفت وگو قابل ارشاد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مرده 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مرده دلانی هستند که نمی‌توانند حقیقت را بفهمند تا پذیرا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تُسْمِعُ الْمَوْتَی وَلَا تُسْمِعُ الصُّمَّ الدُّعَاءَ إِذَا وَلَّوْا مُدْبِرِینَ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 نمی‌توانی به گوش مردگان آهنگ حق را برسانی و بدین سان افرادی که قوه سامعه را از دست داده‌اند و گوش شنوا ندارند، دعوت تو را نمی‌پذیرند بلکه پشت به آن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 عُمْیٌ فَهُمْ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کر و لال و نابینا هستند نمی‌شود به آن‌ها حسّ بینایی و شنوایی بخشید، بنابراین آن‌ها از باطل برنمی‌گردند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لجاجت و طغیان در برابر حق</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آن‌ها مهر و موم شده است، بدین جهت هرگز حقایق به قلب و دل آن‌ها نفوذ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وضع خاص و استثنایی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زندان و یا در بستر بیماری متنبه و بیدار می‌شوند؛ چون زمینه بازنگری و بازگشت به خویشتن به دور از هیاهو در زندان یا به هنگام بیماری برای آن‌ها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هم ممکن است به دلیل شکنجه جسمی و یا روحی به اعترافاتی دست یازند که از نظر شرعی مسموع و</w:t>
      </w:r>
      <w:bookmarkStart w:id="244" w:name="pg3251_41075"/>
    </w:p>
    <w:p>
      <w:pPr>
        <w:pStyle w:val="BookText"/>
        <w:rPr/>
      </w:pPr>
      <w:bookmarkEnd w:id="244"/>
      <w:r>
        <w:rPr>
          <w:rFonts w:ascii="IRNazanin" w:hAnsi="IRNazanin" w:eastAsia="IRNazanin"/>
          <w:color w:val="111111"/>
          <w:sz w:val="28"/>
          <w:sz w:val="28"/>
          <w:szCs w:val="28"/>
          <w:rtl w:val="true"/>
          <w:lang w:bidi="fa-IR"/>
        </w:rPr>
        <w:t>حجت نمی‌باشد در زمان شاه شبکه‌ای را دستگیر نمودند از رهبر گروه زیر شکنجه اعتراف گرفته بودند که با کشتی زیر دریایی از بحر خزر به اقیانوس اطلس رفتیم تا ابزارهای خرابکاری تهیه کنیم و به ایران بیاوریم رئیس دادگاه زمان شاه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از دریای خزر به اقیانوس اطلس راهی نیست،او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رئیس اگر شکنجه‌ای که من شدم تو هم شده بودی از دریای خزر به اقیانوس آرام نیز راه پیدا می‌کردی</w:t>
      </w:r>
      <w:r>
        <w:rPr>
          <w:rFonts w:eastAsia="IRNazanin" w:cs="IRNazanin"/>
          <w:color w:val="111111"/>
          <w:sz w:val="28"/>
          <w:szCs w:val="28"/>
          <w:rtl w:val="true"/>
          <w:lang w:bidi="fa-IR"/>
        </w:rPr>
        <w:t>.</w:t>
      </w:r>
    </w:p>
    <w:p>
      <w:pPr>
        <w:pStyle w:val="Heading3"/>
        <w:numPr>
          <w:ilvl w:val="2"/>
          <w:numId w:val="1"/>
        </w:numPr>
        <w:rPr/>
      </w:pPr>
      <w:bookmarkStart w:id="245" w:name="__RefHeading___Toc2015404_2749589250"/>
      <w:bookmarkStart w:id="246" w:name="_Toc91"/>
      <w:bookmarkEnd w:id="245"/>
      <w:r>
        <w:rPr>
          <w:rtl w:val="true"/>
        </w:rPr>
        <w:t>مجادله های نامشروع</w:t>
      </w:r>
      <w:bookmarkEnd w:id="246"/>
    </w:p>
    <w:p>
      <w:pPr>
        <w:pStyle w:val="Heading4"/>
        <w:numPr>
          <w:ilvl w:val="3"/>
          <w:numId w:val="1"/>
        </w:numPr>
        <w:rPr/>
      </w:pPr>
      <w:bookmarkStart w:id="247" w:name="__RefHeading___Toc2015406_2749589250"/>
      <w:bookmarkStart w:id="248" w:name="_Toc92"/>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در این قسمت به مهم‌ترین جدال‌های ناروا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مجادله در اسلام مطلوب نیست بلکه بعضاً جائز و مکروه است جز این که براساس نیکوترین مجادله باشد و یا جنبة دفاع از حق و ساکت ساختن خصم به خود بگیرد ولی اگر شرایط لازم را نداشته باشد بدون تردید و نامشروع و حرمت مضاعف خواهد داشت</w:t>
      </w:r>
      <w:r>
        <w:rPr>
          <w:rFonts w:eastAsia="IRNazanin" w:cs="IRNazanin"/>
          <w:color w:val="111111"/>
          <w:sz w:val="28"/>
          <w:szCs w:val="28"/>
          <w:rtl w:val="true"/>
          <w:lang w:bidi="fa-IR"/>
        </w:rPr>
        <w:t>.</w:t>
      </w:r>
    </w:p>
    <w:p>
      <w:pPr>
        <w:pStyle w:val="Heading4"/>
        <w:numPr>
          <w:ilvl w:val="3"/>
          <w:numId w:val="1"/>
        </w:numPr>
        <w:rPr/>
      </w:pPr>
      <w:bookmarkStart w:id="249" w:name="__RefHeading___Toc2015408_2749589250"/>
      <w:bookmarkStart w:id="250" w:name="_Toc93"/>
      <w:bookmarkEnd w:id="249"/>
      <w:r>
        <w:rPr>
          <w:rtl w:val="true"/>
        </w:rPr>
        <w:t>یک</w:t>
      </w:r>
      <w:r>
        <w:rPr>
          <w:rtl w:val="true"/>
        </w:rPr>
        <w:t xml:space="preserve">. </w:t>
      </w:r>
      <w:r>
        <w:rPr>
          <w:rtl w:val="true"/>
        </w:rPr>
        <w:t>جدال از روی جهل</w:t>
      </w:r>
      <w:bookmarkEnd w:id="250"/>
    </w:p>
    <w:p>
      <w:pPr>
        <w:pStyle w:val="BookText"/>
        <w:rPr/>
      </w:pPr>
      <w:r>
        <w:rPr>
          <w:rFonts w:ascii="IRNazanin" w:hAnsi="IRNazanin" w:eastAsia="IRNazanin"/>
          <w:color w:val="111111"/>
          <w:sz w:val="28"/>
          <w:sz w:val="28"/>
          <w:szCs w:val="28"/>
          <w:rtl w:val="true"/>
          <w:lang w:bidi="fa-IR"/>
        </w:rPr>
        <w:t>مجادله اگر از روی علم و منطق و روی مبانی صحیح نباشد، جز گمراهی و سرگردانی نتیجه‌ای ندارد و ثمره چنین جدالی تضییع عمر، ارتکاب گناه، گسستن پیوندهای دوستی، تشدید دشمنی‌ها و تضادهای داخلی است و هیچ گونه فایده و سودی بر آن مترتب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مجادله در این موارد از خرد و منطق به دور است و قرآن کریم این گونه جدال‌های جاهلانه را محکوم می‌سازد، چون عمل پوچ و بی‌ثمری است و مؤمن و آدم خردمند باید از آن دوری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یُجَادِلُ فِی اللَّهِ بِغَیْرِ عِلْمٍ وَلَا هُدًی وَلَا کتَابٍ مُنِیرٍ</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برخی از مردم بدون این که علم و اطلاعی داشته باشند و یا از طریق کتاب و منابع روشن گرانه‌ای وارد مذاکره شوند، درباره ذات اقدس الهی و با هر موضوعی که علم ندارند جاهلانه به مجادله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گفت وگو درباره صفات ذاتی و افعال الهی در صورتی معقول است که بر پایه علم و آگاهی و از روی منابع صحیح و آسمانی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bookmarkStart w:id="251" w:name="pg3251_41076"/>
    </w:p>
    <w:p>
      <w:pPr>
        <w:pStyle w:val="BookText"/>
        <w:rPr/>
      </w:pPr>
      <w:bookmarkEnd w:id="2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یُجَادِلُ فِی اللَّهِ بِغَیْرِ عِلْمٍ وَیَتَّبِعُ کلَّ شَیْطَانٍ مَرِیدٍ</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گروهی از مردم بدون هیچ علم و دانشی درباره خدا به مجادله برمی خیزند و در این زمینه از هر شیطان متمرد و سرکشی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نخست، تصویر نادرستی از ذات اقدس الهی یا در مورد مثلا توحید ذاتی و افعالی و توحید در عبادت در ذهن خویش ترسیم می‌کنند آن گاه به جدال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می‌پندارد خدا نور است؛ دیگری جسم لطیفی می‌داند؛ بعضی می‌پندارند در قیامت دیده می‌شود؛ گروهی خدا را نیروی طبیعت می‌دانند؛ بعضی آن را زاییده اراده انسان می‌شمارند و برخی پدر آسمانی و جمعی قدرت موهوم و گروهی تریاک مخدّر توده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هر گونه توسل و خضوع در برابر غیر خدا را حتی به عنوان وسیله هم شرک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بت‌های سنگی و فلزی را نیز واسطه فیض می‌پندارند یکتایی الله را در عبادت و بندگی مسئله عجیب و باورنکردنی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از ظن خود شد یار من</w:t>
      </w:r>
    </w:p>
    <w:p>
      <w:pPr>
        <w:pStyle w:val="BookText"/>
        <w:rPr/>
      </w:pPr>
      <w:r>
        <w:rPr>
          <w:rFonts w:ascii="IRNazanin" w:hAnsi="IRNazanin" w:eastAsia="IRNazanin"/>
          <w:color w:val="111111"/>
          <w:sz w:val="28"/>
          <w:sz w:val="28"/>
          <w:szCs w:val="28"/>
          <w:rtl w:val="true"/>
          <w:lang w:bidi="fa-IR"/>
        </w:rPr>
        <w:t>وز درون من نجست اسرار من</w:t>
      </w:r>
    </w:p>
    <w:p>
      <w:pPr>
        <w:pStyle w:val="BookText"/>
        <w:rPr/>
      </w:pPr>
      <w:r>
        <w:rPr>
          <w:rFonts w:ascii="IRNazanin" w:hAnsi="IRNazanin" w:eastAsia="IRNazanin"/>
          <w:color w:val="111111"/>
          <w:sz w:val="28"/>
          <w:sz w:val="28"/>
          <w:szCs w:val="28"/>
          <w:rtl w:val="true"/>
          <w:lang w:bidi="fa-IR"/>
        </w:rPr>
        <w:t>این گونه مجادله‌ها از جهل و نادانی نشئت گرفته و از منظر خردمندان مطرود و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مفهوم صحیحی از خداوند متعال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را بر احیای مردگان غیر ممکن تلقی می‌کنند و برای او صفات خارج از ذات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نخست به گونه ظریفی به منبع کتاب و سنت و عقل اشاره می‌کند که مجادله نیز باید منبع و مأخذی داشته باشد و پا در هوا نمی‌توان مجادله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علمی نیز وضع بدین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درباره حقیقت روح، جن و ملائکه نیز از نوع جدال باطل و نادرست است و جز ضرر و زیان هیچ سودی ندارد، چون انسان‌ها در حقیقت نه روح را کشف کرده و نه جن و ملک را دیده‌اند، بلکه تخیلات و موهوماتی را که خود ساخته، واقعیت می‌پندارند و همان تصورات ذهنی خود را نفی و یا اثبات می‌کنند، وگرنه حقیقت روح، جن و ملائکه را جز خدا و پیامبر و اولیای معصومین علیهم السلام دیگر به درستی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آن معلوم است لیکن کیفیت و شکل و اندام و نوع زندگی آن‌ها در هاله‌ای از ابهام قرار دارد</w:t>
      </w:r>
      <w:r>
        <w:rPr>
          <w:rFonts w:eastAsia="IRNazanin" w:cs="IRNazanin"/>
          <w:color w:val="111111"/>
          <w:sz w:val="28"/>
          <w:szCs w:val="28"/>
          <w:rtl w:val="true"/>
          <w:lang w:bidi="fa-IR"/>
        </w:rPr>
        <w:t>.</w:t>
      </w:r>
    </w:p>
    <w:p>
      <w:pPr>
        <w:pStyle w:val="Heading4"/>
        <w:numPr>
          <w:ilvl w:val="3"/>
          <w:numId w:val="1"/>
        </w:numPr>
        <w:rPr/>
      </w:pPr>
      <w:bookmarkStart w:id="252" w:name="__RefHeading___Toc2015410_2749589250"/>
      <w:bookmarkStart w:id="253" w:name="_Toc94"/>
      <w:bookmarkEnd w:id="252"/>
      <w:r>
        <w:rPr>
          <w:rtl w:val="true"/>
        </w:rPr>
        <w:t>دو</w:t>
      </w:r>
      <w:r>
        <w:rPr>
          <w:rtl w:val="true"/>
        </w:rPr>
        <w:t xml:space="preserve">. </w:t>
      </w:r>
      <w:r>
        <w:rPr>
          <w:rtl w:val="true"/>
        </w:rPr>
        <w:t>جدال شیطانی</w:t>
      </w:r>
      <w:bookmarkEnd w:id="25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مجادله‌ها الهام گرفته از شیاطین انسی و جنی است که جز تیرگی، خستگی،</w:t>
      </w:r>
      <w:bookmarkStart w:id="254" w:name="pg3251_41077"/>
    </w:p>
    <w:p>
      <w:pPr>
        <w:pStyle w:val="BookText"/>
        <w:rPr/>
      </w:pPr>
      <w:bookmarkEnd w:id="254"/>
      <w:r>
        <w:rPr>
          <w:rFonts w:ascii="IRNazanin" w:hAnsi="IRNazanin" w:eastAsia="IRNazanin"/>
          <w:color w:val="111111"/>
          <w:sz w:val="28"/>
          <w:sz w:val="28"/>
          <w:szCs w:val="28"/>
          <w:rtl w:val="true"/>
          <w:lang w:bidi="fa-IR"/>
        </w:rPr>
        <w:t>تباهی و ضلالت هیچ گونه فایده‌ای بر آن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الشیاطین لیوحون الی أولیائهم لیجادلوکم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شیطان‌ها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 و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اولیا و دوستان خویش مطالبی را مخفیانه القا می‌نمایند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گمراه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شبهاتی را طرح می‌کنند تا ذهن و فکر جوانان را به آشفتگی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ندانسته یا آگاهانه القائات دشمن را بازگو می‌سازند و بدین وسیله حقایق دین را زیر سؤال می‌برند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 جهان را خدا خلق کرده است پس خدا را چه کسی آفریده؟ و یا می‌گویند؟ مگر خدا نمی‌دانست شیطان سرانجام چنین مسیری را می‌پیماید پس چرا او را آفرید؟ و ده‌ها شبهه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منحرف برای جذب ساده لوحان و گمراهان از این شیوه‌های شیطانی بهره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دانشمندان دیروز و امروز بدین شبهات پاسخ‌های قاطع و روشن داده‌اند و جای هیچ گونه شک و نگرانی را باقی نگذاشته‌اند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ولی بعضی‌ها در همین شبهات هم به مجادله می‌پردازند</w:t>
      </w:r>
      <w:r>
        <w:rPr>
          <w:rFonts w:eastAsia="IRNazanin" w:cs="IRNazanin"/>
          <w:color w:val="111111"/>
          <w:sz w:val="28"/>
          <w:szCs w:val="28"/>
          <w:rtl w:val="true"/>
          <w:lang w:bidi="fa-IR"/>
        </w:rPr>
        <w:t>.</w:t>
      </w:r>
    </w:p>
    <w:p>
      <w:pPr>
        <w:pStyle w:val="Heading4"/>
        <w:numPr>
          <w:ilvl w:val="3"/>
          <w:numId w:val="1"/>
        </w:numPr>
        <w:rPr/>
      </w:pPr>
      <w:bookmarkStart w:id="255" w:name="__RefHeading___Toc2015412_2749589250"/>
      <w:bookmarkStart w:id="256" w:name="_Toc95"/>
      <w:bookmarkEnd w:id="255"/>
      <w:r>
        <w:rPr>
          <w:rtl w:val="true"/>
        </w:rPr>
        <w:t>سه</w:t>
      </w:r>
      <w:r>
        <w:rPr>
          <w:rtl w:val="true"/>
        </w:rPr>
        <w:t xml:space="preserve">. </w:t>
      </w:r>
      <w:r>
        <w:rPr>
          <w:rtl w:val="true"/>
        </w:rPr>
        <w:t>روح غرور و تکبر</w:t>
      </w:r>
      <w:bookmarkEnd w:id="256"/>
    </w:p>
    <w:p>
      <w:pPr>
        <w:pStyle w:val="BookText"/>
        <w:rPr/>
      </w:pPr>
      <w:r>
        <w:rPr>
          <w:rFonts w:ascii="IRNazanin" w:hAnsi="IRNazanin" w:eastAsia="IRNazanin"/>
          <w:color w:val="111111"/>
          <w:sz w:val="28"/>
          <w:sz w:val="28"/>
          <w:szCs w:val="28"/>
          <w:rtl w:val="true"/>
          <w:lang w:bidi="fa-IR"/>
        </w:rPr>
        <w:t>برخی مجادله‌های ناحق از غرور و تکبر مجادله‌گر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آنان که درباره آیات خدا و احکام الهی به جدال برمی خیزند بدون این‌که برهان و سندی به آنان رسیده باشد، مجادله آنان به سبب کبر و غروری است که در دل دارند، ولی هرگز به آرمان‌های برخاسته از کبر و نخوت نخواهند رسید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جدال در این آیه از دو جهت محکوم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تفوق طلبی و روحیه تکبر و غلبه جویی و دیگری از نظر فقدان دلیل و منطق، که هر یک به نوبه خود خصلتی است ضدارزشی و جدالی است برخاسته از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خودخواهی است که انسان را به این نوع جدال وا می‌دارد؛ چرا که خودپرستان نظرات خویش را بالاترین اندیشه و عقاید طرف مقابل را بی‌اساس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افسانه می‌شمارند</w:t>
      </w:r>
      <w:r>
        <w:rPr>
          <w:rFonts w:eastAsia="IRNazanin" w:cs="IRNazanin"/>
          <w:color w:val="111111"/>
          <w:sz w:val="28"/>
          <w:szCs w:val="28"/>
          <w:rtl w:val="true"/>
          <w:lang w:bidi="fa-IR"/>
        </w:rPr>
        <w:t>.</w:t>
      </w:r>
      <w:bookmarkStart w:id="257" w:name="pg3251_41078"/>
    </w:p>
    <w:p>
      <w:pPr>
        <w:pStyle w:val="Heading4"/>
        <w:numPr>
          <w:ilvl w:val="3"/>
          <w:numId w:val="1"/>
        </w:numPr>
        <w:rPr/>
      </w:pPr>
      <w:bookmarkStart w:id="258" w:name="__RefHeading___Toc2015414_2749589250"/>
      <w:bookmarkStart w:id="259" w:name="_Toc96"/>
      <w:bookmarkEnd w:id="257"/>
      <w:bookmarkEnd w:id="258"/>
      <w:r>
        <w:rPr>
          <w:rtl w:val="true"/>
        </w:rPr>
        <w:t>چهار</w:t>
      </w:r>
      <w:r>
        <w:rPr>
          <w:rtl w:val="true"/>
        </w:rPr>
        <w:t xml:space="preserve">. </w:t>
      </w:r>
      <w:r>
        <w:rPr>
          <w:rtl w:val="true"/>
        </w:rPr>
        <w:t>جدال برای کوبیدن حق</w:t>
      </w:r>
      <w:bookmarkEnd w:id="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وَجَادَلُوا بِالْبَاطِلِ لِیُدْحِضُوا بِهِ الْحَقَّ فَأَخَذْتُهُمْ فَکیْفَ کانَ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به جدال حق می‌پردازند تا مگر حق طلبان را مغلوب و منکوب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مجادله‌ای بدترین شکل جدال محسوب می‌شود چرا که با حربه باطل به جنگ حق می‌پردازند وانگهی آیه از عذاب ناگهانی آن‌ها سخن می‌گوید</w:t>
      </w:r>
      <w:r>
        <w:rPr>
          <w:rFonts w:eastAsia="IRNazanin" w:cs="IRNazanin"/>
          <w:color w:val="111111"/>
          <w:sz w:val="28"/>
          <w:szCs w:val="28"/>
          <w:rtl w:val="true"/>
          <w:lang w:bidi="fa-IR"/>
        </w:rPr>
        <w:t>.</w:t>
      </w:r>
    </w:p>
    <w:p>
      <w:pPr>
        <w:pStyle w:val="Heading4"/>
        <w:numPr>
          <w:ilvl w:val="3"/>
          <w:numId w:val="1"/>
        </w:numPr>
        <w:rPr/>
      </w:pPr>
      <w:bookmarkStart w:id="260" w:name="__RefHeading___Toc2015416_2749589250"/>
      <w:bookmarkStart w:id="261" w:name="_Toc97"/>
      <w:bookmarkEnd w:id="260"/>
      <w:r>
        <w:rPr>
          <w:rtl w:val="true"/>
        </w:rPr>
        <w:t>پنج</w:t>
      </w:r>
      <w:r>
        <w:rPr>
          <w:rtl w:val="true"/>
        </w:rPr>
        <w:t xml:space="preserve">. </w:t>
      </w:r>
      <w:r>
        <w:rPr>
          <w:rtl w:val="true"/>
        </w:rPr>
        <w:t>نهی از جدال غیراحسن</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تُجَادِلُوا أَهْلَ الْکتَابِ إِلَّا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با اهل کتاب و پیروان ادیان جز به شیوه احسن و عالی‌ترین شکل جدال، مجادله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زمینه‌های ان، در کتاب‌های آسمانی موجود است وانگهی آنان مانند مشرکان و ملحدان روح لجاجت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می‌توان گفت در آیه مذکور اهل کتاب موضوعیت ندارد؛ بلکه باید با هر مکتب و اندیشه‌ای مجادله احسن کرد و از ویژگی‌های اهل بیت نباید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ایه و آیات مشابه برمی‌اید که جدال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به شیوه معمول و متداول که از نظر قرآن مکروه و بعضاً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به شیوه نیکو که از نظر مجادله گران و عموم مقبول است، ولی از نظر قرآن زیاد مطلوب نیست، زیرا در غالب موارد، بدون توجه به منبع علمی و عقلانی به بحث می‌پردازند و به انگیزه برتری جویی انجام می‌گردد و باعث خصومت و دل آزاری می‌شود و بعضاً بی‌فایده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این شیوه‌ها نمی‌توان در طرف مقابل اثر مثبت گذاشت و مشکل ذهنی آنان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ممکن است از جدال نیکو دشمنی برنخیزد و برای سرگرمی محض انجام شده باشد، ولی لغو و پوچی چنین جدالی را نمی‌توان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جدال نیکو نیز از نظر اسلام مقبولیت ندارد، البته اگر جدال در جهت دفاع حق و ابطال دلیل مجادله گر باطل برای روشنگری مخاطبان جلسه صورت بگیرد مانعی ندارد چون خداوند متعال مجادله را به طور کلی و مطلق حرام نکرده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شیوه‌ای که مطلوب شارع مقدس است جدال احسن می‌باشد</w:t>
      </w:r>
    </w:p>
    <w:p>
      <w:pPr>
        <w:pStyle w:val="BookText"/>
        <w:rPr/>
      </w:pPr>
      <w:r>
        <w:rPr>
          <w:rFonts w:ascii="IRNazanin" w:hAnsi="IRNazanin" w:eastAsia="IRNazanin"/>
          <w:color w:val="111111"/>
          <w:sz w:val="28"/>
          <w:sz w:val="28"/>
          <w:szCs w:val="28"/>
          <w:rtl w:val="true"/>
          <w:lang w:bidi="fa-IR"/>
        </w:rPr>
        <w:t>که ثمره آن پذیرش دلیل صحیح مخالفان و نفی دلیل نادرست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جدالی چون بر اساس مودت و دوستی بین مجادله گران انجام می‌گیرد دشمنی نمی‌آورد هدف، از این گونه مجادله‌ها تکامل مباحث عقلانی و استفاده متقابل مجادله گران از مطالب حق و سودمند بر اساس و معیار این شعار قرآنی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عِبَادِی الَّذِینَ یَسْتَمِعُونَ الْقَوْلَ فَیَتَّبِعُونَ أَحْسَنَهُ أُوْلَئِک الَّذِینَ هَدَاهُمْ اللَّهُ وَأُوْلَئِک هُمْ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به آن بندگانی که سخن را می‌شنوند و بهترین آن را می‌پذیرند و از آن پیروی می‌کنند بشارت ده، آنان کسانی هستند که خداوند آن‌ها را هدایت کرده و هم آنان صاحبان اندیشه و از خردمندان محسوب می‌شوند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سخنان مخالف و موافق گوش فرا داده و بدون توجه به وضع گوینده و پیش داوری‌ها و سایر جهات سیاسی و ملاحظات اجتماعی و عوام زدگی، گفتار او را در حوزه عقل بررسی کرده و بدون دخالت دادن تعصب و لجاجت، بهترین آن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هدایت شده و صاحب اندیشه و خردند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تشنه حقیقت و جویای واقعیت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از امتیازها و افتخارات آیین اسلام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مذهب و مرامی، حتی اکثر گروه‌های سیاسی و اجتماعی به پیروان خود اجازه نمی‌دهند گفتار دیگران را گوش دهند و نوشته‌های مخالفان را مطالعه نمایند تا چه رسد به ترغیب و انتخاب بهترین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نمی‌رود گروه‌های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مارکسیست‌ها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کتاب‌های شهید مطهری را ممنوع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ممنوعیت ضعف منطق آن‌ها و ترس و هراس از منطق قوی آن شهید عالی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سیاست اسلام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آزاد فکری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بندگان خردمند و راستین را کسانی می‌داند که اهل تحقیق و گفت وگو هستند و از شنیدن آرای دیگران وحشت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بدون قید و شرط، تسلیم هر گفته و مرامی هم نمی‌شوند، بلکه با دقت و هوشیاری، تحلیل‌ها، گفته‌ها و نوشته‌ها را مطالعه می‌کنند سپس آنالیز و بررسی کرده و بهترین آن‌ها را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 شیوة جدال احسن و بهترین شکل مجادله مطابق با فطرت دل و طبیعت عقلانی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کالای بد و خوبی را مشاهده کند بی‌شک جنس خوب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و خوب‌تر را ببیند</w:t>
      </w:r>
      <w:bookmarkStart w:id="262" w:name="pg3251_41080"/>
    </w:p>
    <w:p>
      <w:pPr>
        <w:pStyle w:val="BookText"/>
        <w:rPr/>
      </w:pPr>
      <w:bookmarkEnd w:id="262"/>
      <w:r>
        <w:rPr>
          <w:rFonts w:ascii="IRNazanin" w:hAnsi="IRNazanin" w:eastAsia="IRNazanin"/>
          <w:color w:val="111111"/>
          <w:sz w:val="28"/>
          <w:sz w:val="28"/>
          <w:szCs w:val="28"/>
          <w:rtl w:val="true"/>
          <w:lang w:bidi="fa-IR"/>
        </w:rPr>
        <w:t>خوب‌تر را گزینش می‌کند و اگر نیکو و نیکوترین را بنگرد نیکوترین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تمام شئون زندگی بشر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گفتار و نظریه‌های علمی، دینی، سیاسی، اخلاقی و اجتماعی نیز آنچه را از نظر عقل سلیم و منطق، بهترین به حساب می‌آید می‌پذیرد و راه رسم زندگی خود را بر آن منطبق می‌سازد</w:t>
      </w:r>
      <w:r>
        <w:rPr>
          <w:rFonts w:eastAsia="IRNazanin" w:cs="IRNazanin"/>
          <w:color w:val="111111"/>
          <w:sz w:val="28"/>
          <w:szCs w:val="28"/>
          <w:rtl w:val="true"/>
          <w:lang w:bidi="fa-IR"/>
        </w:rPr>
        <w:t>.</w:t>
      </w:r>
    </w:p>
    <w:p>
      <w:pPr>
        <w:pStyle w:val="Heading3"/>
        <w:numPr>
          <w:ilvl w:val="2"/>
          <w:numId w:val="1"/>
        </w:numPr>
        <w:rPr/>
      </w:pPr>
      <w:bookmarkStart w:id="263" w:name="__RefHeading___Toc2015418_2749589250"/>
      <w:bookmarkStart w:id="264" w:name="_Toc98"/>
      <w:bookmarkEnd w:id="263"/>
      <w:r>
        <w:rPr>
          <w:rtl w:val="true"/>
        </w:rPr>
        <w:t>مشخصات نیکوترین جدال</w:t>
      </w:r>
      <w:bookmarkEnd w:id="264"/>
    </w:p>
    <w:p>
      <w:pPr>
        <w:pStyle w:val="BookText"/>
        <w:rPr/>
      </w:pPr>
      <w:r>
        <w:rPr>
          <w:rFonts w:ascii="IRNazanin" w:hAnsi="IRNazanin" w:eastAsia="IRNazanin"/>
          <w:color w:val="111111"/>
          <w:sz w:val="28"/>
          <w:sz w:val="28"/>
          <w:szCs w:val="28"/>
          <w:rtl w:val="true"/>
          <w:lang w:bidi="fa-IR"/>
        </w:rPr>
        <w:t xml:space="preserve">اکنون شاخصه‌ها و عوامل بهترین نوع جدال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قرآن روایات و عقل و حکمت بهره گرفته‌ایم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بیان می‌داریم تا مجادله‌ای که مجاز و مستحسن است،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شخص مجادله گر نیز روشن گردد البته طرف مقابل وی نباید از عناصری باشد که مجادله با آنان به طور کلی نهی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مجادله گر در صدد غلبه جویی نباشد، بلکه تمام توجه و هدفش کشف حقیقت باشد در صورتی که مجادله گری حق طلب طرف مقابل را به اسکات و سکوت واداشت، بدون مکث تأمل بحث دیگری به میان آورد تا رقیب احساس شکست و حقارت در برابر دیگران نکند تا مبادا روحیه عناد و لجاج در وی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تحت تأثیر بزرگواری و کرامت رقیب حق گرا قرار گیرد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مجادله باید علمی، اجتماعی، سیاسی، دینی و حساب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باید شناخت کافی و معلومات لازم را درباره موضوع بحث داشته باشند آن گاه به مجادله بپردازند؛ بحث و مجادله روی موضوعی غیر علمی و گمانه زنی‌ها صورت نگیرد و اگر یک طرف بر مبانی و مسائل مسلط است طرف مقابل باید تسلیم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دلیل باطل نباید به جنگ باطل دیگر رفت؛ گرچه پیروزی در آن باشد، بلکه از طریق براهین صحیح و معقول، بی‌اساس بودن مدعای باطل را باید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قرآنی با حربه باطل، موضوع باطل را کوبیدن، مجادله ناروا و باطل می‌باشد، گرچه این حربه، باعث شکست و یا الزام مخالف شود؛ به عبارت دیگر، از هو و جنجال‌های سیاسی و اجتماعی در مقام جدال باید پرهیز کرد، زیرا اگر در عرصه مجادله از ابزارهای نادرست استفاده 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هوشمند قانع نمی‌شوند و ممکن است طرف مقابل از جو سازی و جنجال آفرینی به طور مقطعی بترسد و ساکت شود ولی در انتظار فرصت مساعد خواهد نشست تا به هنگام مقتضی پاسخ شانتاژها را بدهد و در ثانی، اگر نتیجه هم صحیح باشد وقتی بطلان مقدمات روشن گردید بی‌گمان نتیجه هم زیر سؤال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معتقد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w:t>
      </w:r>
    </w:p>
    <w:p>
      <w:pPr>
        <w:pStyle w:val="BookText"/>
        <w:rPr/>
      </w:pPr>
      <w:r>
        <w:rPr>
          <w:rFonts w:ascii="IRNazanin" w:hAnsi="IRNazanin" w:eastAsia="IRNazanin"/>
          <w:color w:val="111111"/>
          <w:sz w:val="28"/>
          <w:sz w:val="28"/>
          <w:szCs w:val="28"/>
          <w:rtl w:val="true"/>
          <w:lang w:bidi="fa-IR"/>
        </w:rPr>
        <w:t>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باید با وسیله مشروع به هدف مطلوب و مقبول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پذیری و حق طلبی، پذیرش سخنان درست مجادله گر و احتمال خطا و اشتباه دادن از شرایط جدال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تحلیل و برداشت‌های من، صد در صد صحیح باشد و گفتار رقیب صد در صد نادرست تلقی شود، بلکه احتمال خطا و اشتباه در رفتار، کردار و گفتار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دارد و حق پذیری شرط اصولی مجادله نیکو است تا چه رسد به نیکوترین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همواره پیروان خود را به عدل و انصاف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در قرآن در این باره زیاد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یجرمنکم شنآن قوم علی الّا تعد اعدلوا هو أقرب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دشمنی‌های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بدگویی‌ها و بدرفتاری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وادار نسازد که عدالت را در گفتار و رفتار با آن قوم کنار بگذارید؛ بلکه عدالت و انصاف را در همه موارد و درباره تمام افراد، معاند و دوست به کار ببرید که به تقوا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یأمر بالعدل و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به تحقیق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ساحت‌ها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احسان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مجادله نیز رعایت انصاف و عدالت کاربرد روشنی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مجادله احسن حتی المقدور و در صورت لزوم از اهرم عاطفه و خیرخواهی باید بهره جست و از رعایت ادب و نزاکت غافل نشد، زیرا در این نوع گفت وگوها انگیزه و هدف، هدایت متخاصم و هواداران اوست تا بر شمار و عدد پیروان حق افزون گردد و اختلافات فکری از مسلمانان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جدال احسن، هرگز انگیزه اصلی طرد و نفی مخالفان نیست، بلکه هدف ارشاد آنان و هواداران آنهاست و بالاتر از آن هدف، روشن شدن بیشتر حق و استفاده متقابل نیز از طرف‌های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 الحکمة ولو من اهل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تعصب و دگمی آزاد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حکمت و دانش را حتی از افراد معاند نیز دریابند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مجادله باید در موضوعات بسیار مهم و حیاتی صورت گیرد نه در مسائل جزئی و روزمره زندگی، مثل جدال‌هایی که در امور بی‌ارزش یا کم ارزش خانوادگی، و یا مسافرت‌های سیاحتی و زیارتی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جای خواب و استراحت و یا</w:t>
      </w:r>
    </w:p>
    <w:p>
      <w:pPr>
        <w:pStyle w:val="BookText"/>
        <w:rPr/>
      </w:pP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گذشت و سکوت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نباید مانند کودکان لجباز، برای مسائل پیش پا افتاده و گذرا به جدال و مراء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لارفث و لافسوق و لاجدال فی الحج</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در سفر حج و عمره مقاربت، دروغ و جدال نیست و نباید باشد، چرا که فلسفه حج برای خودسازی و تهذیب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ناروا، نزاع و حتی شوخی‌های رکیک نیز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 باید در سفر و حضر، بشاش و شوخ طبع باشد و در دل‌ها سرور و بهجت به وجود آورد، اما در عین حال باید، عفت کلام و تقوا را همواره رعایت کند و از حد اعتدال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ما بین السماء و الأرض ما من عمل أفضل من الجهاد فی سبیل الله او حجة مبرورة لا رفث و لا فسوق و لا جدال؛</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سوگند به کسی که جانم در قبضه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آسمان و زمین عملی برتر از جهاد در راه خدا و یا حج نیکو و مقبول که در آن آمیزش و گناه و جدال نباشد،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قرطبی، شش قول درباره جدال حرام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جدال به معنای مراء می‌باشد که خشم دیگران را برانگیزاند و به ناسزاگویی منتهی شود، ولی از مذاکره علمی و اظهار نظر در مسائل اجتماعی و رفاهی لازم، نهی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جدال را به ناسزاگویی تعبیر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از عالمان هر سخنی را که موجب تعریف از خود و تنقید از دیگران گردد حرام می‌شمارند، حتی نزاع درباره حج ابراهیمی را جدال دانسته اند؛ یعنی هر کسی مدعی باشد که تنها طواف و منا وسعی صفا و مروه و نماز وی در حج، به شیوه ابراهیمی انجام می‌شود، اهل جدال می‌باشند جمعی جدال را به فخر فروشی و مجادله در ماه‌های حرام تفسیر نموده واین نوع تعبیر را درست تلقی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به نقل ابن عباس از پیامبر اکرم صلی الله علیه و آله و سلم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الرّفث الاعرابه و التعریض للنساء بالجماع، والفسوق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المعاصی کلّها، والجدال جدال، الرّجل صاحبه؛</w:t>
      </w:r>
      <w:r>
        <w:rPr>
          <w:rStyle w:val="FootnoteAnchor"/>
          <w:rtl w:val="true"/>
        </w:rPr>
        <w:footnoteReference w:id="19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گفتن و هم بستر شدن با زنان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معاصی را در</w:t>
      </w:r>
    </w:p>
    <w:p>
      <w:pPr>
        <w:pStyle w:val="BookText"/>
        <w:rPr/>
      </w:pPr>
      <w:r>
        <w:rPr>
          <w:rFonts w:ascii="IRNazanin" w:hAnsi="IRNazanin" w:eastAsia="IRNazanin"/>
          <w:color w:val="111111"/>
          <w:sz w:val="28"/>
          <w:sz w:val="28"/>
          <w:szCs w:val="28"/>
          <w:rtl w:val="true"/>
          <w:lang w:bidi="fa-IR"/>
        </w:rPr>
        <w:t>برمی گیرد و جدال هم گفت وگوی خصمانه با دوستان و هم سفران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جدال احسن، هدف تحقیر طرف مقابل و اثبات تفوق و ارضای روح برتری جویی بر رقیب نیست؛ بلکه، از سیطره و نفوذ در افکار و اعماق روح جدال گر و هواداران او برای تحقق هدایت و تعظیم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شیوه مجادله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جدال متعارف و مصطلح، تفاوت‌های اصولی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بعضاً ذکر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اهمیت و تکمیل موضوع، اصول دیگری را بیان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مجادله احسن نباید پافشاری کرد که مطلب صحیح و حق به عنوان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مورد قبول طرف مقابل واقع شود، چون سنّ و سوادم بیشتر است بلکه باید به گونه‌ای جدال صورت گیرد که به طرف مقابل بفهماند که قبول این مطلب صحیح، ثمره فطرت پاک و برآمده از اندیشه و طرز تفکر تابناک خود اوست، نه به سبب استواری دلیل وی، بلکه اندیشه درست و حق طلبی در ضمیر خود ناآگاه و سرشت نیالوده وی پنهان بود و مجادله باعث ظهور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تثبیت این نوع مجادله است که قرآن مجید بسیاری از حقایق مهم توحید و نفی شرک در عبادت و دیگر مسائل را در پوشش استفهام انکاری و یا تقریری آورده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الله شک فاطر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اله مع الله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 یعلمون و الّذین لا یعلمون انما یتذکر 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آیا کسانی علم و دانش دارند با آنان که علمی ندارند مساوی هستند؟ بی‌شک صاحبان خرد این حقیقت را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نوع جدال از هر نوع عمل و تعبیری که حس لجاجت و خصومت طرف را برمی انگیزد، باید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تسبّوا الّذین یدعون من دون الله فیسبّوا الله عدواً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معبودها و مقدسات مشرکان و عناصر گمراه، به طور کلی و یا در مقام گفتمان نباید ناسزا و بدگویی کنید که ثمره آن بدگویی متقابل آنان نسبت به ذات اقدس الله بر اثر</w:t>
      </w:r>
    </w:p>
    <w:p>
      <w:pPr>
        <w:pStyle w:val="BookText"/>
        <w:rPr/>
      </w:pPr>
      <w:r>
        <w:rPr>
          <w:rFonts w:ascii="IRNazanin" w:hAnsi="IRNazanin" w:eastAsia="IRNazanin"/>
          <w:color w:val="111111"/>
          <w:sz w:val="28"/>
          <w:sz w:val="28"/>
          <w:szCs w:val="28"/>
          <w:rtl w:val="true"/>
          <w:lang w:bidi="fa-IR"/>
        </w:rPr>
        <w:t>جهالت و فقدان معرفت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احترام و دلیل باید با آن‌ها برخورد نمود حضرت ابراهیم وقتی بت‌ها را شکست تبر را به گردن بت بزرگ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 بزرگ چنین کرده باشد از او بپرسید اگر بتوانند حرف بزنند حقیقت را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نوع گفتار ستیزی و جدال باعث می‌شود به هیچ وجه مجادله گر در برابر حقیقت خاضع نشود بلکه حس دشمنی و لجاجت وی تحریک می‌شود و روحیه حق پذیری او ماهها بلکه سال‌ها به تعویق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برخی در گفت‌وگوها چنین شیوه‌ای را در پیش می‌گیرند که به ایجاد عداوت و لجاجت در جبهه مقابل واز دست دادن گروه‌های خودی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تبلیغ، باعث بدبینی جوانان و عناصر بی‌تفاوت و مخالفان سطحی به اسلام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تهمتی که سردمداران شرک بر ضد پیامبر و شیوه تبلیغی او به راه انداخته بودند این بود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الهتنا و فرّق جماعتنا و أفسد شبّاننا؛ پیامبری که ظهور کرده به خدایان ما ناسزا گفته است اجتماع ما را به تفرقه و اختلاف وا داشته و جوانان ما را از نظر اعتقادی فاسد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واقع می‌خواستند چنین تلقین نمایند که رسول اکرم صلی الله علیه و آله و سلم بدترین شیوه تبلیغی را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تبلیغ حکیمانه، بلکه در جدال احسن هم نهایت عدل و انصاف و ادب در گفتار و احترام به مقدسات به کار برده می‌شود تا به جای ایجاد حس لجاجت احساس حق پذیری آنان برانگیخته شود؛ مثلاً در قرآن کریم، گفت و شنود در برابر شراب و قماربازی را این گونه بازگو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الخمر و المیسر قل فیهما اثم کبیر و منافع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دربارة شراب و قمار می‌پرسند، بگو در آن‌ها گناه</w:t>
      </w:r>
      <w:r>
        <w:rPr>
          <w:rStyle w:val="FootnoteAnchor"/>
          <w:rtl w:val="true"/>
        </w:rPr>
        <w:footnoteReference w:id="195"/>
      </w:r>
      <w:r>
        <w:rPr>
          <w:rFonts w:ascii="IRNazanin" w:hAnsi="IRNazanin" w:eastAsia="IRNazanin"/>
          <w:color w:val="111111"/>
          <w:sz w:val="28"/>
          <w:sz w:val="28"/>
          <w:szCs w:val="28"/>
          <w:rtl w:val="true"/>
          <w:lang w:bidi="fa-IR"/>
        </w:rPr>
        <w:t>بزرگی نهفته است و منافع و سودهای مادی نیز دارد ولی زیان‌ها و خطرات آن دو به مراتب بیشتر و بزرگ‌تر از سود مادی آنهاست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جلسه‌های قمار، بازنده از برنده آن بیشتر است؛ بلکه برنده نیز، روز دیگر در صف بازندگان قرار می‌گیرد و نقدینگی به جای صرف در تولید و سازندگی و کسب و تجارت و سرمایه گذاری‌های سازنده، تنها از کیسه‌ای به جیب دیگری نقل و انتقال پیدا می‌کند و به علاوه کینه و دشمنی شدیدی را در بین بازندگان نسبت به برندگان به وجود</w:t>
      </w:r>
    </w:p>
    <w:p>
      <w:pPr>
        <w:pStyle w:val="BookText"/>
        <w:rPr/>
      </w:pPr>
      <w:r>
        <w:rPr>
          <w:rFonts w:ascii="IRNazanin" w:hAnsi="IRNazanin" w:eastAsia="IRNazanin"/>
          <w:color w:val="111111"/>
          <w:sz w:val="28"/>
          <w:sz w:val="28"/>
          <w:szCs w:val="28"/>
          <w:rtl w:val="true"/>
          <w:lang w:bidi="fa-IR"/>
        </w:rPr>
        <w:t>می‌آورد، پیوندهای دوستی و حتی خویشاوندی را به کلی بر هم می‌زند و ده‌ها عوارض و خطرهای ویرانگری که بشر به تدریج تجربه کرده 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قمارخانة مونت کارلوها شاهد فجایعی می‌باشد که از قماربازان بین المللی رخ می‌دهد اعتراف به منافع اجمالی شراب و قمار برای افراد خاص و یا حکومت، منتهای انصاف در مجادله است و مقایسه بین سود و زیان آن دو یکی از بهترین شیوه‌های جدال و تبلیغ و تصمیم سازی در میان آحاد جامعه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نیکوترین جدال در برابر کینه توزی‌ها، دشنام‌ها، تحقیرهای توهین‌ها مجادله گر حق طلب، تا سر حد امکان نباید مقابله به مثل نمایید، بلکه به حکم قرآن کریم بدی را با خوبی باید پاسخ دهند تا احساس محبت و شرمندگی در طرف مقابل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أحسن فاذا الّذی بینک و بینه عداوةٌ کأنّه ولی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 عالی‌ترین وجه با بدی‌ها دیگران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خواهید دید بین تو و کسی که دشمنی می‌کرده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دوستی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دوست صمیمی و گرم بوده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وگوی پیامبران با مخالفان، حتی جباران زمان و سرسخت‌ترین دشمنان و شیوه عملی آنان را اگر در قرآن کریم مطالعه کنیم، بدین حقیقت پی خواهیم برد به موسی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اذهبا الی فرعون انه طغی فقولاله قولا لیّنا لعله یتذکر او یخشی</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 به علاوه درس‌های آموزنده بلکه دقیق‌ترین مسائل روان شناختی تبلیغ و راه نفوذ در قلوب دیگران را نیز دریافت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پیامبر با پنج گروه یهودی، مسیحی، مادی، 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گانه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مشرک با روشی معقول و لحنی جذاب و گیرا باعث شد که همگی مجذوب خلق و خوی رسول خدا و تسلیم اسلام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مباحثه و گفت وگو می‌تواند الگوی روشن و کاربردی برای مبلغان بر طبق 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99"/>
      </w:r>
      <w:bookmarkStart w:id="265" w:name="pg3251_41086"/>
    </w:p>
    <w:p>
      <w:pPr>
        <w:pStyle w:val="BookText"/>
        <w:rPr/>
      </w:pPr>
      <w:bookmarkEnd w:id="265"/>
      <w:r>
        <w:rPr>
          <w:rFonts w:ascii="IRNazanin" w:hAnsi="IRNazanin" w:eastAsia="IRNazanin"/>
          <w:color w:val="111111"/>
          <w:sz w:val="28"/>
          <w:sz w:val="28"/>
          <w:szCs w:val="28"/>
          <w:rtl w:val="true"/>
          <w:lang w:bidi="fa-IR"/>
        </w:rPr>
        <w:t>نکته دیگر آن که، جدال احسن در قرآن جامع‌ترین تعبیر است که تمام روش‌های صحیح و معقول مباحثه و مناظره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جدال مفهوم وسیعی دارد که از کیفیت گزینش الفاظ و عبارت‌های زیبا گرفته تا محتوا و مفاهیم متعالی، نزاکت و نرمی آهنگ و ادب در گفتار را نیز در بر می‌گیرد؛ به عبارت دیگر، در نیکوترین جدال، مؤدبانه‌ترین تعبیرات گنجانیده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گفتار کاملا صمیمی و دوستانه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وگویی است که از هر گونه توهین، فریاد و آهنگ خشونت بار پیراسته می‌باشد، زیرا هدف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جویی و شرمنده ساختن طرف مقابل نیست، بلکه هدف، تأثیر سخنان منصفانه در عمق جان مجادله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حق گویان مهذّب هرگز کوبیدن و تحقیر طرف مخاصم نبوده و نیست؛ از سوی دیگر، اسلام چنان آیین با ظرفیتی است که مجادله با مذهب حق را ممنوع نساخته است، ولی تأکید قرآن بر آن است که جدال باید بر اساس برهان و حساب و کتاب و از روی علم و آگاهی انجام شود نه بر پایه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مجادله گر جاهل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 ان کنتم صادقین</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بگو اگر از راستگویان هستید بر ادعای خود برهان اقامه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درباره دهری‌ها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بذلک من علم انهم الا یخرصون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آنان بر گفتارهای خود علم و یقین ندارند تنها از روی حدس و گمان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علمی در کار بود دلیل بر عامه ارائه می‌دادند و به صرف ادعا بسنده نمی‌کردند اگر دلیل داشتند اقامه می‌کردند و به سفسطه نمی‌پرداختند</w:t>
      </w:r>
      <w:r>
        <w:rPr>
          <w:rFonts w:eastAsia="IRNazanin" w:cs="IRNazanin"/>
          <w:color w:val="111111"/>
          <w:sz w:val="28"/>
          <w:szCs w:val="28"/>
          <w:rtl w:val="true"/>
          <w:lang w:bidi="fa-IR"/>
        </w:rPr>
        <w:t>.</w:t>
      </w:r>
    </w:p>
    <w:p>
      <w:pPr>
        <w:pStyle w:val="Heading3"/>
        <w:numPr>
          <w:ilvl w:val="2"/>
          <w:numId w:val="1"/>
        </w:numPr>
        <w:rPr/>
      </w:pPr>
      <w:bookmarkStart w:id="266" w:name="__RefHeading___Toc2015420_2749589250"/>
      <w:bookmarkStart w:id="267" w:name="_Toc99"/>
      <w:bookmarkEnd w:id="266"/>
      <w:r>
        <w:rPr>
          <w:rtl w:val="true"/>
        </w:rPr>
        <w:t>تصویر نمونه های قرآنی</w:t>
      </w:r>
      <w:bookmarkEnd w:id="267"/>
    </w:p>
    <w:p>
      <w:pPr>
        <w:pStyle w:val="BookText"/>
        <w:rPr/>
      </w:pPr>
      <w:r>
        <w:rPr>
          <w:rFonts w:ascii="IRNazanin" w:hAnsi="IRNazanin" w:eastAsia="IRNazanin"/>
          <w:color w:val="111111"/>
          <w:sz w:val="28"/>
          <w:sz w:val="28"/>
          <w:szCs w:val="28"/>
          <w:rtl w:val="true"/>
          <w:lang w:bidi="fa-IR"/>
        </w:rPr>
        <w:t xml:space="preserve">قرآن مجید در موارد بی‌شماری در برابر مجادله گران با اقامه دلایل گوناگون نیکوترین جدال را برای پیروان خود به تصویر می‌کشد که آیات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یس 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برجسته این شیوه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گفت وگوی حضرت موسی را با فرعون به گونه‌ای کاربردی بازگو ساخته که تصویری از مجادله احسن را به نمایش گذاشته است و در مقابل تصویری</w:t>
      </w:r>
    </w:p>
    <w:p>
      <w:pPr>
        <w:pStyle w:val="BookText"/>
        <w:rPr/>
      </w:pPr>
      <w:r>
        <w:rPr>
          <w:rFonts w:ascii="IRNazanin" w:hAnsi="IRNazanin" w:eastAsia="IRNazanin"/>
          <w:color w:val="111111"/>
          <w:sz w:val="28"/>
          <w:sz w:val="28"/>
          <w:szCs w:val="28"/>
          <w:rtl w:val="true"/>
          <w:lang w:bidi="fa-IR"/>
        </w:rPr>
        <w:t>از مجادله گران باطل را نیز نشان داده است که چگونه آنان به زشت‌ترین جدال دست می‌زدند و با سفسطه‌ها و بهانه جویی‌ها می‌کوشیدند تا حق را باطل و باطل را حق جلوه دهند و به اغوای مردم ساده دل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مسخرگی، استهزا، تهدید، افترا و انکار بدون دلیل از شیوه‌های مجادله‌های زشت گمراهان و مخالفان پیامبران است، اما در قطب مقابل رسولان الهی در برابر آنان به استدلال منطقی آمیخته با مهر و محبت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غفلت شود که مجادله احسن، تنها به شیوه و رعایت آداب و اخلاق مناظره تحقق پیدا نمی‌کند بلکه معلومات فراوانی لازم دارد؛ سیطره علمی بر تمام سفسطه‌های مخالفان و پاسخ به آن‌ها و هم چنین آگاهی بر قوانین و موازین مجادله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کسی نمی‌تواند به مجادله احسن با مخالفان بپردازد؛ بلکه یکی از مهم‌ترین شرایط، تسلط کافی بر موضوع مورد نزاع و آشنایی به تمام زوایا و گریزگاه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امامان علیه السلام برخی را از ورود به عرصه جدال و مناظره نهی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بن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گفته‌اند که حضرت عالی از مناظره ما با مردم ناراحت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مثلک فلانکره، من اذا طار یحسن أن یقع و أن وقع یحسن أن یطیر؛ فمن کان  مثل هذا لانکرهه؛</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اما کسی که همانند تو باشد مانعی ندارد از آن رو که تو از کسانی هستی وقتی پرواز می کند و اوج می گیرد به شایستگی می تواند بنشیند و آن گاه که می نشیند به شایستگی قادر است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چنین شرایطی دارد ما از مناظره او نگران و ناخشنود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این است کسی که می‌خواهد به مناظره و مجادله با مخالفان بپردازد باید قدرت علمی و شرایط لازم را داشته باشد تا بتواند بدون سقوط در ورطه اشتباه و مجادله حرام و یا به بن بست رسیدن در برابر خصم، به خوبی از عهده مناظره و مجادله احسن برآید، حداقل، محکوم نشود و بی‌انصافی هم نکند و دشمن تراش نباشد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هشام بن حکم از چهره‌های نام بردار و شاگردان کلامی امام صادق علیه السلام با عمرو عبید معتزلی،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ششم به هشام فرمود</w:t>
      </w:r>
      <w:r>
        <w:rPr>
          <w:rFonts w:eastAsia="IRNazanin" w:cs="IRNazanin"/>
          <w:color w:val="111111"/>
          <w:sz w:val="28"/>
          <w:szCs w:val="28"/>
          <w:rtl w:val="true"/>
          <w:lang w:bidi="fa-IR"/>
        </w:rPr>
        <w:t>:</w:t>
      </w:r>
      <w:bookmarkStart w:id="268" w:name="pg3251_41088"/>
    </w:p>
    <w:p>
      <w:pPr>
        <w:pStyle w:val="BookText"/>
        <w:rPr/>
      </w:pPr>
      <w:bookmarkEnd w:id="268"/>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تکاد تقع تلوی برجلیک اذا هممت بالأرض طرت مثلک فلیکلّم النّاس فاتّق الزّلة و الشّفاعة من ورائها، ان شاءالله؛</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هر دو پا به زمین نمی خوری به علت این که تا بخواهی به زمین بیفتی پرواز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مردم حرف بزن و از لغزش خود را نگه دار شفاعت ما در پی آن خواهد آمد،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به هشام تکلیف می‌کند با مردم حرف بزند و مناظره کند و علت آن را چنین باز می‌گوید که تو هرگز در مقام مباحثه به زمین نخواهی خورد به مجرد این که احساس خطر کنی با هوش و فراستی که داری، فکرت به سوی معلومات ذخیره شده پرواز می‌کند و درجا جواب مخالف را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امثال تو شایستگی مباحثه با مخالفان را احراز کرده‌اند</w:t>
      </w:r>
      <w:r>
        <w:rPr>
          <w:rFonts w:eastAsia="IRNazanin" w:cs="IRNazanin"/>
          <w:color w:val="111111"/>
          <w:sz w:val="28"/>
          <w:szCs w:val="28"/>
          <w:rtl w:val="true"/>
          <w:lang w:bidi="fa-IR"/>
        </w:rPr>
        <w:t>.</w:t>
      </w:r>
    </w:p>
    <w:p>
      <w:pPr>
        <w:pStyle w:val="Heading3"/>
        <w:numPr>
          <w:ilvl w:val="2"/>
          <w:numId w:val="1"/>
        </w:numPr>
        <w:rPr/>
      </w:pPr>
      <w:bookmarkStart w:id="269" w:name="__RefHeading___Toc2015422_2749589250"/>
      <w:bookmarkStart w:id="270" w:name="_Toc100"/>
      <w:bookmarkEnd w:id="269"/>
      <w:r>
        <w:rPr>
          <w:rtl w:val="true"/>
        </w:rPr>
        <w:t>فرق جدال و مراء</w:t>
      </w:r>
      <w:bookmarkEnd w:id="270"/>
    </w:p>
    <w:p>
      <w:pPr>
        <w:pStyle w:val="BookText"/>
        <w:rPr/>
      </w:pPr>
      <w:r>
        <w:rPr>
          <w:rFonts w:ascii="IRNazanin" w:hAnsi="IRNazanin" w:eastAsia="IRNazanin"/>
          <w:color w:val="111111"/>
          <w:sz w:val="28"/>
          <w:sz w:val="28"/>
          <w:szCs w:val="28"/>
          <w:rtl w:val="true"/>
          <w:lang w:bidi="fa-IR"/>
        </w:rPr>
        <w:t>گفتیم بحث و گفت وگو هنگامی مفید و برطرف کننده مشکلات است که طرفین در صدد کشف حقیقت باشند و حداقل یک طرف حق جو و حق طلب و هدفش تثبیت و روشن شدن یک شبهه و معضل از معضلات اعتقادی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مناظره و مجادله به مراء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مراء و جدال ناروا نیز، جز خرد شدن اعصاب و تشدید دشمنی‌ها و بی‌آبروشدن مؤمنان نتیجه‌ای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اسلام مراء به تمام اشکال آن ممنوع اعلام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ضنّ بعرضه فلیدع المراء؛</w:t>
      </w:r>
      <w:r>
        <w:rPr>
          <w:rStyle w:val="FootnoteAnchor"/>
          <w:rtl w:val="true"/>
        </w:rPr>
        <w:footnoteReference w:id="204"/>
      </w:r>
      <w:r>
        <w:rPr>
          <w:rFonts w:ascii="IRNazanin" w:hAnsi="IRNazanin" w:eastAsia="IRNazanin"/>
          <w:color w:val="111111"/>
          <w:sz w:val="28"/>
          <w:sz w:val="28"/>
          <w:szCs w:val="28"/>
          <w:rtl w:val="true"/>
          <w:lang w:bidi="fa-IR"/>
        </w:rPr>
        <w:t>کسی که از آبروی خود بیمناک است مراء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مراء و جدال باطل معمولا به توهین و نزاع منجر می‌گردد و طرف مقابل دست به افشاگری و یا تهمت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آبروریزی می‌کند در حدیث دیگر امیرمؤمنان 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ایّاکم والمراء و الخصومة؛ فأنّهما یمرضان القلوب علی الاخوان و ینبت علیهما النفاق؛</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مراء و ستیزه جویی دوری کنید، زیرا این دو کار قلوب را بیمار و مکدر می سازد و بذر نفاق و دورویی را در سرزمین دل های می کارد و می رویاند</w:t>
      </w:r>
    </w:p>
    <w:p>
      <w:pPr>
        <w:pStyle w:val="BookText"/>
        <w:rPr/>
      </w:pPr>
      <w:r>
        <w:rPr>
          <w:rFonts w:ascii="IRNazanin" w:hAnsi="IRNazanin" w:eastAsia="IRNazanin"/>
          <w:color w:val="111111"/>
          <w:sz w:val="28"/>
          <w:sz w:val="28"/>
          <w:szCs w:val="28"/>
          <w:rtl w:val="true"/>
          <w:lang w:bidi="fa-IR"/>
        </w:rPr>
        <w:t>تنها تأثیری که این نوع مجادله‌های مراء گونه، به جای می‌گذارد، تشدید روحیه لجاجت و دشمنی است که اگر مثلاً طرف مقابل از صاحبان زور و پول باشد طرف دیگر به جهت ترس و یا طمع، منافقانه گفتار غیرمنطقی و مزخرف او را تصدیق می‌کند و هنگامی که در صف دوستان قرار گیرد، تصدیق خود را از روی ترس و یا طمع اظهار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مجادله‌ها و مناظره‌ها به مراء برمی گردد، ولی بین آن‌ها تفاوت‌هایی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غالباً برای خودنمایی و اظهار فضل و کمال صورت می‌گیرد، ولی جدال و مجادله برای تحقیر طرف مخاصم و غلبه جویی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به حملات ابتدایی و تهاجمی در بحث و گفت وگو گفته می‌شود، ولی جدال به هجمه‌های تدافعی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نوعاً در مسائل غیرعلمی صورت می‌گیرد، ولی شامل مناظره علمی، دینی، نزاع‌های خانوادگی و منازعات سیاسی و اجتماعی می‌شود، ولی مراء غالباً در مسائل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جنبه منفی بافی آن می‌چربد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مراء معمولا جبهه گیری در برابر حقیقت بعد از ظهور آن است، ولی جدال گفتاری است که قبل از کشف حقیقت هم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در امری است که طرف‌های مخاصمه هر دو در آن تردید داشته و هیچ کدام به یقین نرسیده باشند، ولی در مجادله ممکن است هر دو طرف حقیقت را بدانند و یا یک طرف بداند و با وجود آن به مجادله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نیز نباید غفلت کرد که مراء با مجادله ناروا در بسیاری از موارد در حکم و موضوع مشترکند؛ البته مراء، با تمام اشکالی که پیدا می‌کند، ناروا و مذموم است، چرا که نه مراء احسن داریم و نه مرای نیکو، بلکه مطلق مراء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به طور مطلق ممنوع است، ولی مجادله بعضاً ممنوع و در مواردی مباح و در برخی از مصادیق مکروه تنها و جدال باطل در اغلب موارد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موارد حساس بر ترک مراء تأکید شده است چون خطر آفرین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ستُّتة لایمارون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و الرئیس و الدنی و البذی و امرأة و الصبی؛</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با شش دسته نباید به مراء و به بحث و جدال بی حاصل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رئیس، آدم پست، انسان فحّاش و بی حیا، زن و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مراء و مجادله با هر یک از این گروه‌ها دلایل خاصی دارد؛ مثلاً در حدیثی، علت ترک مجادله با فقیه و سفیه را چنین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فقیه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طرد کردن و کینه پیدا کردن است، زیرا ترک معاشرت او ضرر و زیان مادی و معنوی برای طرف مقابل ممکن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سفیه و نادان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با نادان و غلبه بر او باعث می‌شود که انسان همواره مورد اذیت و آزار وی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او را می‌کوبد، آدم فحاش از ناسزاگویی دست برنمی‌دارد، آدم بی‌حیا او را رسوا می‌کند زن و بچه نیز کینه در دل می‌گیرند و در زندگی مشکل‌ساز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الشحناء، کثرة المراء؛</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کینه توزی، زیادی و کثرت مراء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ایّاک و المراء؛ فانّه یحبط عملک، و ایّاک و الجدال؛ فانّه یوبقک، و ایّاک و کثرة الخصومات؛ فانّها یبعدک من الله؛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از مراء بپرهیز که عمل تو را تباه می سازد و از جدال بپرهیز که تو را به هلاکت می اندازد و از درگیری و دشمنی با مردم بپرهیز که تو را از خدا دور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لاتمارین العلماء فیرفضوا، و لا تمارین السفهاء فیجهلوا علیک؛</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با دانشمندان مراء و ستیزه نکن که تو را رها کرده و ترک معاشرت کنند و با نادانان مراء نکن که با تو برخورد نادرست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النقی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المراء یفسد الصداقة، یحلّل العقدة، و أقلّ ما فیه أن تکون فیه المغالبة أسّ أسباب القطیعة؛</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مراء و ستیزه جویی، دوستی های قدیم و کهنه را تباه می سازد و پیوندهای محکم را می 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زیان مراء، منازعه و غلبه جویی بر یکدیگر است و منازعه اساس هر گونه گسستن و جدایی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محبّة مع کثرة المراء؛</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با وجود ستیزه جویی و مراء، محبت و علاقه ای باقی نمی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از امام حسین علیه السلام بازگو شده است که در آن مراء براساس تجزیه و تحلیل عقلانی بیان شده است که با طرح آن، این بحث را به پایان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 لایخلو من أربعة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تماری و صاحبک فیماتعلمان، فقد ترکتما بذلک النّصیحة و طلبتما الفضیحة أضعتم ذلک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مراء و جدال انسان از چهار صورت خارج نیست؛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هر دو طرف می‌دانند، ولی دوست دارند در مورد آن به دعوا و جنجال بپردازند و فضل بفروشند و خود را مطرح کنند در این صورت خیرخواهی را کنار گذاشته و در پی رسوا کردن یکدیگر هستند و علم را ضایع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حقیقت را نمی‌شناسند و هر دو جاهل به حکم و موضوع می‌باشند، ولی برای اقناع انگیزه‌های درونی، به جدال روی آورده و منازعه می‌کنند؛ مانند مرایی که درباره تعداد اصحاب کهف قرآن نقل می‌کند، چون دیدگاه‌های مردم، صرف فرض و حدس بود و تنها خداوند عدد آن‌ها را می‌داند و بس، قرآن گفتارشان را به مرای ظاهری تعبیر می‌کند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شوری هم درباره کسانی که راجع به قیامت به مراء می‌پردازند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گمراهی عمیق و شدید قرار دارند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آن است که تو می‌دانی، ولی طرف مقابل حقیقت مطلب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حق طلب باشد باید از جدال احسن استفاده شود، چرا که در ماهیت مراء، حق طلبی نیست تنها گفتار ستیزی و غلبه 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صورت سوم است، طرف مقابلت حق را می‌داند، ولی تو نمی‌دانی؛ اگر جوینده حقی، فوراً بپذیر و اگر اعتماد نداری با سکوتت مجادله را ترک کن و گرنه عمل حرامی مرتکب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که هر دو می‌دانند، ولی بی‌جهت به مجادله می‌پردازند در واقع دوستی و محبت و خیرخواهی را رها می‌کنند و طبیعتاً کار به کدورت و جدایی کشیده می‌شود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این نوع جدال است که علم و معرفت را تباه می‌کند، چه در حقیقت مجادله گران در این نوع مجادله، طالب رسوایی و افتضاح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چهارم، مراء و جدال هتک حرمت علم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صورت باید مراء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انصاف را پیش بگیرد و حق را بپذیرد و مراء را کنار بگذارد، تحقیقاً ایمانش محکم و معاشرت با او سودمند و عقل و دین او نیز مصونیت پیدا می‌کند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مراء گاهی انسان را دچار شک و تردید می‌سازد و به ایمانش ضربه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که امامان بر ترک مراء توصیه کرده‌اند بدین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کمال جسارت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بنشین تا درباره دین با هم مناظره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موضوع دین روشنم و مسائل دینی را می‌دانم اگر تو از دین خبر نداری می‌توانی بروی و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و للممارات؛ مرا با مراء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پیوسته چنین افرادی را به وسوسه می‌اندازد و به آنان وحی می‌کند که با مردم درباره دین به نزاع و جدال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گمان نبرند که آنان آدم‌های بی‌اطلاع و ناتوانی هستند</w:t>
      </w:r>
      <w:r>
        <w:rPr>
          <w:rFonts w:eastAsia="IRNazanin" w:cs="IRNazanin"/>
          <w:color w:val="111111"/>
          <w:sz w:val="28"/>
          <w:szCs w:val="28"/>
          <w:rtl w:val="true"/>
          <w:lang w:bidi="fa-IR"/>
        </w:rPr>
        <w:t>.</w:t>
      </w:r>
      <w:r>
        <w:rPr>
          <w:rStyle w:val="FootnoteAnchor"/>
          <w:rtl w:val="true"/>
        </w:rPr>
        <w:footnoteReference w:id="216"/>
      </w:r>
      <w:bookmarkStart w:id="271" w:name="pg3251_41093"/>
    </w:p>
    <w:p>
      <w:pPr>
        <w:pStyle w:val="Heading3"/>
        <w:numPr>
          <w:ilvl w:val="2"/>
          <w:numId w:val="1"/>
        </w:numPr>
        <w:rPr/>
      </w:pPr>
      <w:bookmarkStart w:id="272" w:name="__RefHeading___Toc2015424_2749589250"/>
      <w:bookmarkStart w:id="273" w:name="_Toc101"/>
      <w:bookmarkEnd w:id="271"/>
      <w:bookmarkEnd w:id="272"/>
      <w:r>
        <w:rPr>
          <w:rtl w:val="true"/>
        </w:rPr>
        <w:t>راه های مقابله قرآن در مجادله</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برای مجاب نمودن مخالفان از بهترین شیوه گفت‌وگو بهره می‌گیرد نخست فضاسازی می‌کند تا قلوب آنان را برای پذیرش حق آماده و نرم سازد با این که رسول خدا می‌داند بر صراط حق و هدایت است و کافران و مشرکان در گمراهی و ضلالت روشن می‌باشند، لیکن در مقام گفت‌وگو حق و باطل را تعمیم می‌دهد تا از آنان دلجویی کرده باشد تا مگر سخن حق را بشنوند و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او ایّاکم لعلی هدی او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ما و شما یا بر هدایتیم یا ضلالت در بحث و گفت‌و‌گو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همراهی کردن حضرت ابراهیم با ستاره پرستان و ماه و خورشید پرستان سپس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احب الآفلین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تفکر واداشتن روشی است که قرآن با مشرکان و ملحدان در جهت هدایت و راهنمایی آن‌ها در پیش گرفته است و از شیوه خاصی خارج از فن مجادله وارد کارزار شده و آنان را به تفکر و اندیشه درباره معبودهای ساختگی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اهل کتاب از روش تخطئه و الزام نمودن آن‌ها به اعتراف استفاده می‌کند، چرا که آنان با علم و آگاهی راه انکار را پیش کشیده‌اند، یهود و نصارا حضرت محمد را کاملا می‌شناختند و آماده ظهور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جدالی که با منافقان در پیش می‌گیرد آهنگی متفاوت و خشن و سخت گیرانه و آمیخته با تهدید و وعده عذاب دارد، چرا که آنان به ظاهر خود را مؤمن می‌دانند و در خفا ضربه می‌زنند از این رو منافقان از تمام گروه‌ها خطرناک‌تر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جاهدو الکفار و المنافقین و اغلظ علیهم و مأوایهم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 هدایت منافقان شکل یافته، مأیوس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أأنذرتهم‌ام لم تنذرهم لا یؤمنون ختم الله علی قلوبهم و علی سمعهم و علی ابصارهم غشاوه و لهم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آنهااز هدایت و انذار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 قلب و مسامع آن‌ها مهر خورده و بر چشمانشان پرده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به جای مناظره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مستشرقان می‌گویند پیامبر و مسلمانان به جای مجادله‌های منطقی و گفت وگوی عقلانی چرا به مباهله روی می‌آورند در صورتی که مباهله آخرین راه پس از مناظره</w:t>
      </w:r>
    </w:p>
    <w:p>
      <w:pPr>
        <w:pStyle w:val="BookText"/>
        <w:rPr/>
      </w:pPr>
      <w:r>
        <w:rPr>
          <w:rFonts w:ascii="IRNazanin" w:hAnsi="IRNazanin" w:eastAsia="IRNazanin"/>
          <w:color w:val="111111"/>
          <w:sz w:val="28"/>
          <w:sz w:val="28"/>
          <w:szCs w:val="28"/>
          <w:rtl w:val="true"/>
          <w:lang w:bidi="fa-IR"/>
        </w:rPr>
        <w:t>با اهل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صریحاً امر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سبیل ربک بالحکمة و الموعظة الحسنه؛ و جادلهم بالّلتی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صدر اسلام مجادله‌ها و گفت وگوها به جایی رسید مسئله مباهله پیش می‌آمد آیه مباهله با نصارای نجران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جاءک من العلم فقل تعالوا ندع ابناءنا و ابنائکم…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آن کس که درباره تو بعد از این که علم به احوال آن‌ها پیدا کردی که اهل منطق نیستند و بی‌جهت به مجادله می‌پردازند و مناظره نمی‌تواند آنان را قانع سازد آن گاه به مباهله به عنوان آخرین راه دعوت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آیه مفهوم می‌شود که مباهله پس از احتجاج است لیکن چون عالمان نصارای نجران از روی عناد و لجاج دعوت اسلام را با دلیل و برهان قبول نکردند و راه سفسطه و بهانه جویی را در پیش گرفتند آیه مباهله آمد و از اسلوب غضب الهی و انتقام از دروغ گوها استفاده شده است پیش از این‌ها قرآن از اقامه حجت بر بطلان ادعای آنان،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 حضرت عیسی ممکن نیست بدون پدر متولد شده باشد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عیسی عندالله کمثل آدم خلقه من تراب ثم قال له کن فیکون</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مثل عیسی در پیشگاه خدا همچون حضرت آدم است که از خاک او را خلق کرد سپس روح در کالبد آن دمیده شد او نه پدر داشت و نه مادر چگونه عیسی را نمی‌تواند بدون پدر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مائده در مقام مجادله از باب نقص دلیل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المسیح بن مریم الا رسول قد خلت من قبله الرّسل و امّه صدیقة کانا یأکلان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مسیح نیز جز پیامبری از پیامبران نیست و مادرش صدیقه است که هر دو طعام می‌خوردند و در بازارها برای تأمین حوایج راه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عیسی تافته جدا بافته نیست بلکه پیغمبری است از مادر متولد شده و اهل غذا و مسکن و مرگ و میر است، پس چگونه می‌تواند اله و معبود باشد و یا اب و ابن روح القدس هر سه معبود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خود مخلوق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با مجادله گر به حصر اوصاف موضوع مورد گفت‌وگو روی می‌آورد قرآن کریم از طریق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 و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بطلان مدعای خصم می‌پردازد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بر این روش گواهی می‌دهد چون مشرکان حیوانات نر</w:t>
      </w:r>
    </w:p>
    <w:p>
      <w:pPr>
        <w:pStyle w:val="BookText"/>
        <w:rPr/>
      </w:pPr>
      <w:r>
        <w:rPr>
          <w:rFonts w:ascii="IRNazanin" w:hAnsi="IRNazanin" w:eastAsia="IRNazanin"/>
          <w:color w:val="111111"/>
          <w:sz w:val="28"/>
          <w:sz w:val="28"/>
          <w:szCs w:val="28"/>
          <w:rtl w:val="true"/>
          <w:lang w:bidi="fa-IR"/>
        </w:rPr>
        <w:t>را یک بار حرام نمودند و ماده را بار دیگر حرام تلقی کردند، خداوند متعال به طریق سبر و تقسیم سخن آنان را ابطال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عالم مخصوص خدای متعال است نخست یکایک وجوه را به شکل مبسوط بیان می‌کند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عطف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حمولة و فرشا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چارپایان بزرگسال است چون توان حمل بار را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حیوانات خوردسال که برای سوار شدن مناسب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زوج است که هم به معنای عدد و هم به مفهوم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جفت خود باشد و چارپایانی که ذکر شده چهار گروه است ضأن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نوع از نظر این که نر و ماده دارند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هشت زوج حیوان آفریده هر کدام مشتمل بر نر و ماده‌اند بگو آیا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حرام کرده و یا ماده‌ها را و یا آن بچه‌هایی که در شکم ماده‌ها قرار دارد اگر راست می‌گوئید از علم و مدرکی که دارید مرا با خبر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کنتم شهداء اذ وصّیکم الله بهذا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 دوّم این است آیا شما علمی را که به گمان خود دارید از طریق فکر و تأملات عقلانی خودتان تحصیل کرده‌اید یا به دلیل عقلی و یا نقلی دست یافته‌اید یا از خدا شنیده‌اید پس دلیل حرمت آن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جهت مذکر بودن است یا مؤنث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مشتمل بر هر دو می‌باشد، بنابراین علت حرمت یا باید تعبدی باشد یا عقلانی یا به وحی الهی یا ابلاغ رسول یا از طریق شنیدن از خدا و یا شاهد اعلام حرمت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وجوه تحریم با برهان سبر و تقیسم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حرمت ذکور حیوانات، دوم حرمت جمیع اناث، سوّم تحریم هر دو با هم پس آن چه آن‌ها گفته‌اند باطل است این که در بعضی اوصاف حرام باشند مثل مذکر بود این یک نوع افترای به خدا و رسول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حرمت یا به وصف ذاتی است یا عارضی یا به وحی الهی یا امر رسول خدا اما به حسب ذات حیوانات مذکور حرام نمی‌باشد، چون ذاتاً حرام گوشت مثل سگ و خوک نیستند و نصی از رسول خدا هم بر حرمت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لما تصف السنتکم الکذب هذا حلال و هذا حرام لتفتروا علی الله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بعضی از شما حرام و حلال</w:t>
      </w:r>
    </w:p>
    <w:p>
      <w:pPr>
        <w:pStyle w:val="BookText"/>
        <w:rPr/>
      </w:pPr>
      <w:r>
        <w:rPr>
          <w:rFonts w:ascii="IRNazanin" w:hAnsi="IRNazanin" w:eastAsia="IRNazanin"/>
          <w:color w:val="111111"/>
          <w:sz w:val="28"/>
          <w:sz w:val="28"/>
          <w:szCs w:val="28"/>
          <w:rtl w:val="true"/>
          <w:lang w:bidi="fa-IR"/>
        </w:rPr>
        <w:t>حیوانات دیگر را به خدا نسبت می‌دهید تا بر خدا دروغ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استفهام تقریری وارد مجادله شده و بافته‌های مجادله گر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یس، پس از طرح گفتار مجادله گر که از طریق تمثیل وارد شده می‌گوید این استخوان‌های پوسیده را چه کسی زنده می‌سازد؟ قرآن 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قدرتی که در اولین مرتبه او را به وجود آورد که هیچ اثری از او نبود پس دوباره می‌تواند زنده سازد آن قدرتی که از درخت اخضر آب و آتش بیرون می‌آورد و دو شیء متضاد را با هم جمع می‌کند آیا نمی‌تواند استخوان‌های پوسیده را دوباره زنده سازد؟ آن گاه با استفهام تقریری دلیل خصم را باطل ساخته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قدرتی که آسمان‌ها و زمین با آن همه عظمت را آفریده قدرت ندارد که مانند افراد بشر را دوباره بیافریند، چرا؟ در حالی که او خلاق و آگاه به آفرینش قبلی و بعدی است چگونه نتواند جثه صغیر بشر را دوباره بیافریند، یا در سوره بلد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نجعل له عینین و لساناً و شفتین و هدیناه النجدین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برای شما دو چشم و زبان و دو لب، قرار ندادیم و به راه خیر و شر هدایت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دو چشم و زبان و دو لب به انسان داده و به راه خیر و شر او را هدایت کرده است می‌تواند بر او تسلط داشته باشد و دوباره او را بیافریند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از طریق قیاس اضماری که یکی از مقدمات آن با وجود قرینه‌ای محذوف می‌باشد وارد عرصه مجادله می‌شود به قول غزالی قرآن مبنایش بر حذف و ایجاز در شکل قیاس اضماری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رد قول مسیحی‌ها که حضرت عیسی را چون بدون پدر متولد شد ابن الله می‌نامیدند، می‌فرماید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عیسی عند الله کمثل آدم خلقه من تراب ثم قال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 فلا تکن من المتمرین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عیسی به خاطر نداشتن پدر ابن الله می‌شود، پس حضرت آدم که فاقد پدر و مادر هر 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طریق اولی فرزند خدا و معبود بشریت باشد، حرف حق در اختلافات از ناحیه پروردگار است از شک کنندگان نباش، پس بی‌پدر بودن مجوزی برای عبادت حضرت عیسی نمی‌شود همانگونه که آدم ابوالبشر که پدر و مادری نداشت معبود شمرده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خلف در این نوع قیاس اثبات مطلوب به ابطال نقیض برمی گردد، چرا که نقیضان لا یجتمعان اگر یکی درست باشد باید دیگری نادرست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الهة الا الله لفسد یفسدتا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متکلمین آیه را از نوع برهان تمانع می‌دانند، اگر خدایانی جز الله در آسمان و زمین وجود داشت بی‌گمان آندو ویران می‌شدند، چون اسمان و زمین با نظم و حکمت برپاست پس معبود یگانه بر 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از زبان مشرکین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نشناختند کسانی که گفتند خداوند برای بشر رسولانی نفرستاده است در صورتی که می‌دانند حداقل حضرت موسی را با کتاب و نور و معجزه فرستاد، آیة دیگری برای قیاس خلف در قرآن عبارت است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 عند غیر الله لوجدوا فیه اختلافاً کثیراً</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اگر قرآن از ناحیه غیر الله نازل شده بود قطعاً اختلاف زیادی در آن یافت می‌کردند و تناقضات فراوانی در آن دیده می‌شد چون کل قرآن با تمام تنوعی که دارد دارای وحدت سیاق و اسلوب واحد و هدف و مقصود واحدی را تعقیب می‌کند از نظر نثر مسجع بی‌بدیل و بی‌همانند و یک نواخت است و از نظر مضمون و معنا نیز بر یک رویه است معلوم می‌شود که از ساحت حکیم آگاه و علم مطلق صادر گردیده است چرا که در سراسر قرآن تضادی دیده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تمثیل نیز یکی از طرق مجادله در قرآن است و مقصود از آن الحاق یکی از دو چیز است به دیگری یعنی اقامه کننده قیاس تمثیلی، امری را که معروف و نیکو می‌داند به معروف دیگری مثل می‌زند تا مخاطب بفهمد یا امر بدیهی را که عقل بدیهی می‌داند جهت جامعی را می‌گیرد و بر چیزی دیگر ملحق و قیاس می‌کند تا بهتر تفهیم شود مانند آیه سوره یس</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لنا مثلاً و نسی خلقه قال من یحی العظام و هی 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در بدو خلقت آدم، اصولاً استخوانی نبود انسان را به این صورت ایجاد کرد پس می‌تواند مجدداً زنده سازد او به آفرینش‌های گوناگون عالم و بر هر چیزی آگاهی دارد سپس مثل می‌زند به درخت اخضر که آب و آتش در آن جمع شده است در حالی که با هم متضادند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می‌تواند اضداد را به هم پیوند دهد چگونه نمی‌تواند استخوان‌های پراکنده را مجدداً زنده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تحکم و زورگویی یعنی بدون مقدمه با جبر و زورگویی چیزی را مطالبه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نوع مجادله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افکلّما جاءکم رسولٌ بما لا تهوی انفسکم استکبرتم ففریقا کذّبتم و فریقا تقتلون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آیا هرگاه خدا احکامی برخلاف هواهای نفسانی شما به وسیله رسولش بیاورد استکبار می‌ورزید گروهی را تکذیب و جمعی از رسولان را به قتل می‌رسانید این یک نوع زورگویی و تحکم است مگر احکام خدا باید مطابق امیال نفسانی مردم باشد یا برطبق مصالح واقعی آن‌ها مقرر گردد تحکم و زورگوی در همه جا محکوم است تا چه رسد به امر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ابطال دلیل مجادله گر گاهی به طریق دلالت وجود اثر بر وجود مؤثر تمسک می‌جوید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ابراهیم ملکوت السموات و الارض و لیکون من الموقنین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از پیش در این‌باره سخن گفته شده و این رؤیت برای تحصیل اطمینان و تحکیم یقین است سپس از دیدن ستاره و ماه و خورشید بر وجود آن‌ها برای معبودیت استدلال می‌کند لیکن پس از افول آن‌ها می‌گوید من در پی آن خدای ثابت و خالق زمین و آسمانم و به آیینی که از هر گونه خرافات پیراسته باشد، روی می‌آورم سپس به احتجاج ابراهیم با قومش می‌پردازد که دلیلی بر اثبات مدعای خود ندارند ولی حضرت دلیل بر ضد مدعای آن‌ها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در مجادله خصم را ملزم می‌کند که این مدعا لوازمی دارد که احدی بر آن ملتزم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یدعون من دون الله لن یخلقوذباباً ولوااجتمعوا له و ان یسلبهم الذباب شیئا لا یستنقذوه منه ضعف الطالب و المطلوب</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آنانی که غیر خدا را معبود خود ساخته‌اند و آنان را می‌خوانند هرگز قدرت بر خلق یک مگس ندارد و اگر چیزی را مگس از آن‌ها برباید نمی‌توانند آن را باز پس بگیرند طالب و مطلوب هر دو ناتوانند ولی آن‌ها چنان که شایسته است خدای را نشناختند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معبودهایی که به کمک پرستندگان خود نمی‌توانند یک مگسی را خلق کنند چگونه می‌توانند سرنوشت بشر را تعیین نمایند و این امر بر آن‌ها مشهود و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w:t>
      </w:r>
    </w:p>
    <w:p>
      <w:pPr>
        <w:pStyle w:val="BookText"/>
        <w:rPr/>
      </w:pPr>
      <w:r>
        <w:rPr>
          <w:rFonts w:ascii="IRNazanin" w:hAnsi="IRNazanin" w:eastAsia="IRNazanin"/>
          <w:color w:val="111111"/>
          <w:sz w:val="28"/>
          <w:sz w:val="28"/>
          <w:szCs w:val="28"/>
          <w:rtl w:val="true"/>
          <w:lang w:bidi="fa-IR"/>
        </w:rPr>
        <w:t>اعتراف دارند که معبودهای بشری قادر بر خلق و جلب منفعت و دفع ضرر از پرستندگان خود نمی‌باشند چگونه آنان را معبود و قدرت حاکم بر سرنوشت می‌پندارند 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لله شرکاء الجنّ و خلقهم و خرقوا له بنین و بنات بغیر علم سبحانه و تعالی عمّا یصفون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مشرکان برای خدا شریکانی از جنس جنیان قرار دادند با این‌که آن‌ها را خدا خلق کرده است و بدون علم و آگاهی برای خدا پسران و دخترانی تصور کردند و خدای متعال منزه است از آنگونه که آنان توصیف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جدال از طریق تحدی به قرآن در سوره نحل،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عنکبوت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قرآن اولا محتوای آیات خود را بزبان عربی فصیح معرفی می‌کند که در اصالت و بلاغت آن شکی نیست و امکان ندارد رسول اکرم آن را از غلام عجمی آموخته باشد یا از طریق تجربه باطنی و حالت مکاشفه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اساطین فصاحت و بلاغت و غول‌های ادبیات از آوردن چنین گفتاری در عصر نزول تا زمان حاضر ناتوان بوده و هستند حتی از آوردن یک سوره کوچک عاجز مانده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فلیأتو بحدیث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پس گفتاری مانند قرآن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ثانی رسول اکرم چهل سال پیش از رسالت در میان قوم عرب زندگی کرده و در طول آن، آیاتی مثل قرآن از وی شنیده نشده است آن هم در میان قوم امّی و بی‌سواد نه امت باسواد و این نشان می‌دهد قرآن اعجاز بزرگی و پدیدة خارق‌العاده‌ای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قصه‌های اصیل و بی‌سابقه و حقایقی که از یک امّی امکان صدور ندارد مانند داستان‌های ابراهیم، یوسف و موسی در ابطال عبادت کواکب و سایر معبودهای بشری و ارباب‌های قلابی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مطالب خصم را با تصحیح دعوا و اثبات کذب مدعا مطرح می‌سازد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 تمسّنا النّار الّا ایّاما معدودة قل أتخذتم عندالله عهداً فلن یخلف الله عهده ام تقولون علی الله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گفتند ما جز ایام موقتی در عذاب نخواهیم ماند بگو آیا عهدی از خدا گرفته‌اید که هرگز شکسته نمی‌شود یا دروغ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آیات رد ادعای خصم از محتوای کلام به دو شکل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در کلام است که بدون کنایه برای اثبات حکمی، صفتی را مشخص می‌کند، ولی در واقع آن صفت مثبت به غیر کسانی که آن‌ها در نظر دارند منطبق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لئن رجعنا الی المدینة لنخرجنّ الاعزّ منها الاذلّ وللّه العزه و لرسوله و للمؤمنین و لکن المنافقین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هنگامی که به مدینه برگشتیم عزیزان ذلیلان را از مدینه بیرون خواهند کرد ولی عزت مال خدا و رسول و مؤمنان است لکن منافقان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دارند عزت مال آن‌هاست و خواری و ذلت مال مؤمنان و حال آن که مطلب درست عکس آن اتفاق افتاد درست است عزیزان ذلیلان را بیرون می‌کنند ولی عزیزان منافقان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 خدا صلی الله علیه و آله و سلم و مؤمنان عزیز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 لفظ در کلام غیر، برخلاف مرادش پاسخ آن‌ها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الذین یؤذون النّبی و یقولون هُوَ اُذَنٌ، قل اذن خیر لکم یؤمن بالله و یؤمن للمؤمنین</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مقصود از اذن بودن مرادشان دهن بین و خوش باور و ساده لوح بودن است سپس پاسخ می‌دهد بگو گوش بودن برای شما بهتر است، چرا که مؤمنان به شما اعتقاد می‌ورزند و مطالب کذب شما را راست پنداشته و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به خدا و اعتماد به مؤمنان دارند و گمان می‌کنند شما از مؤمنان هستید ولی آنان که رسول اکرم را آزار می‌کنند عذاب الیمی برای آن‌ها فراهم خواهد شد و نفاق آن‌ها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صوری و فرض محال کند یا به نفی و یا مشروط به حرف امت لیکن آنچه ذکر شده ممتنع الوقوع است به خاطر امتناع شرط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اتخذالله من ولد و ما کان معه من اله اذا لذهب کلّ اله بما خلق و لعلی بعضهم علی بعض سبحان الله عما یصفون</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خداوند فرزندی اتخاذ نکرده است و اگر با او خدایان دیگری بود هر کدام به آنچه خلق کرده‌اند می‌پرداختند و بعضی از آن‌ها بر دیگری برتری می‌جستند ولی چون این گونه نیست پس خدا نه ولدی دارد و نه همراهانی و از این گونه توصیف‌ها پاک و منزه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انتقال از دلیلی به دلیل دیگر یا مثالی به مثال دیگر مدعای آن‌ها را ابطال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الی الذی حاجّ ابراهیم فی ربه ان آتاه الله الملک اذ قال ابراهیم ربّی الذی یحیی و یمیت قال انااحیی و امیت قال ابراهیم فان الله یأت باالشمس من المشرق فأت بها من المغرب فبهت الذی کفرو</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حضرت ابراهیم در مجادله از طریق زنده کردن و میراندن وارد شد نمرود کسی را که محکوم به اعدام بود آزاد کرد و یک فرد معمولی را کشت در واقع مغالطه هم کرد فی الفور حضرت به دلیل دیگری پرداخت که راهی برای مغالطه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خورشید را از مشرق طالع می‌سازد اگر تو خدا هستی از مغرب طالع ساز که همگی مبهوت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بیان تناقض و تعلیق بر محال کردن دلیل خصم را باطل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کذبوا بآیاتنا و استکبروا عنها لا تفتح لهم ابواب السماء و لا یدخلون الجنّه حتی یلج الجمل فی سمّ الخیاط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تحقیقاً کسانی که آیات ما را تکذیب و استکبار می‌ورزند درهای آسمان به روی آنان باز نمی‌شود و داخل بهشت نمی‌شوند مگر این که شتر از منفذ سوزن عبور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تعلیق بر محال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خصم مدارا می‌کند تا اشتباهاتش را تفهیم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لهم رسلهم ان نحن الا بشر مثلکم و لکنّ الله یمنّ علی من یشاء من عباده و ما کان لنا ان نأتیکم بسلطان الا باذن الله و علی الله فلیتو کل المتوکلون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 بر هر کسی بخواهد منت گذاشته و او را پیامبر خود قرار می‌دهد و کتاب و معجزه به او عطا می‌کند بنابراین بشر بودن مانع رسالت رسولان نمی‌باشد</w:t>
      </w:r>
      <w:r>
        <w:rPr>
          <w:rFonts w:eastAsia="IRNazanin" w:cs="IRNazanin"/>
          <w:color w:val="111111"/>
          <w:sz w:val="28"/>
          <w:szCs w:val="28"/>
          <w:rtl w:val="true"/>
          <w:lang w:bidi="fa-IR"/>
        </w:rPr>
        <w:t>.</w:t>
      </w:r>
      <w:bookmarkStart w:id="274" w:name="pg3251_41103"/>
    </w:p>
    <w:p>
      <w:pPr>
        <w:pStyle w:val="Heading2"/>
        <w:numPr>
          <w:ilvl w:val="1"/>
          <w:numId w:val="1"/>
        </w:numPr>
        <w:rPr/>
      </w:pPr>
      <w:bookmarkStart w:id="275" w:name="__RefHeading___Toc2015426_2749589250"/>
      <w:bookmarkStart w:id="276" w:name="_Toc102"/>
      <w:bookmarkEnd w:id="274"/>
      <w:bookmarkEnd w:id="275"/>
      <w:r>
        <w:rPr>
          <w:rtl w:val="true"/>
        </w:rPr>
        <w:t>فصل سوم</w:t>
      </w:r>
      <w:r>
        <w:rPr>
          <w:rtl w:val="true"/>
        </w:rPr>
        <w:t xml:space="preserve">: </w:t>
      </w:r>
      <w:r>
        <w:rPr>
          <w:rtl w:val="true"/>
        </w:rPr>
        <w:t>مغالطه</w:t>
      </w:r>
      <w:bookmarkEnd w:id="27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2015428_2749589250"/>
      <w:bookmarkStart w:id="278" w:name="_Toc103"/>
      <w:bookmarkEnd w:id="277"/>
      <w:r>
        <w:rPr>
          <w:rtl w:val="true"/>
        </w:rPr>
        <w:t>اشاره</w:t>
      </w:r>
      <w:bookmarkStart w:id="279" w:name="pg3251_41104"/>
      <w:bookmarkEnd w:id="278"/>
    </w:p>
    <w:p>
      <w:pPr>
        <w:pStyle w:val="Heading3"/>
        <w:numPr>
          <w:ilvl w:val="2"/>
          <w:numId w:val="1"/>
        </w:numPr>
        <w:rPr/>
      </w:pPr>
      <w:bookmarkStart w:id="280" w:name="__RefHeading___Toc2015430_2749589250"/>
      <w:bookmarkStart w:id="281" w:name="_Toc104"/>
      <w:bookmarkEnd w:id="279"/>
      <w:bookmarkEnd w:id="280"/>
      <w:r>
        <w:rPr>
          <w:rtl w:val="true"/>
        </w:rPr>
        <w:t>مغالطه یا سفسطه</w:t>
      </w:r>
      <w:bookmarkEnd w:id="281"/>
    </w:p>
    <w:p>
      <w:pPr>
        <w:pStyle w:val="BookText"/>
        <w:rPr/>
      </w:pPr>
      <w:r>
        <w:rPr>
          <w:rFonts w:ascii="IRNazanin" w:hAnsi="IRNazanin" w:eastAsia="IRNazanin"/>
          <w:color w:val="111111"/>
          <w:sz w:val="28"/>
          <w:sz w:val="28"/>
          <w:szCs w:val="28"/>
          <w:rtl w:val="true"/>
          <w:lang w:bidi="fa-IR"/>
        </w:rPr>
        <w:t>در علم منطق مغالطه یکی از صناعات پنجگانه است چرا که گاهی هدف، صرفاً اشتباهکاری و گمراه کردن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یک امر غیریقینی را به جای یقینی، و یا امر غیر مقبول را به جای مقبول، و یا یک امر غیرظنی را به جای امر ظنی قالب می‌زند، این را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دانستن فن مغالطه به فرموده علامه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آفات و میکروب‌های مضر و سمومات است و از آن جهت لازم است تا انسان از آن‌ها احتراز و دوری کند و یا اگر کسی خواست او را فریب داده و مسموم کند، فریب نخورد و یا اگر کسی مسموم شده باشد، بتواند او را معالجه کند، دانستن و شناختن انواع مغالطه‌ها برای این است که انسان شخصاً در دام نیفتد و به دیگران نیز بیاموزد تا آنان نیز از طریق مغالطه فریب نخورند و یا گرفتاران در بند مغالطه را نجات دهند،</w:t>
      </w:r>
    </w:p>
    <w:p>
      <w:pPr>
        <w:pStyle w:val="BookText"/>
        <w:rPr/>
      </w:pPr>
      <w:r>
        <w:rPr>
          <w:rFonts w:ascii="IRNazanin" w:hAnsi="IRNazanin" w:eastAsia="IRNazanin"/>
          <w:color w:val="111111"/>
          <w:sz w:val="28"/>
          <w:sz w:val="28"/>
          <w:szCs w:val="28"/>
          <w:rtl w:val="true"/>
          <w:lang w:bidi="fa-IR"/>
        </w:rPr>
        <w:t>منطقی‌ها سیزده نوع مغالطه را ذکر کرده‌اند که در این مختصر نمی‌گنجد ما تنها به برخی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به طور کلی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لفظی است یا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مغالطة لفظی آن است که منشأ مغالطه،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لفظ مشترکی که دارای دو معنای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و دلیل قرار دهند لیکن در صغرای قیاس یک معنا را در نظر بگیرند در کبرای قیاس معنای دیگر را، قهراً آن‌چه در قیاس مکرر شده لفظ است نه معنا و نتیجه‌ای که گرفته می‌شود طبعاً غلط است،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مشترک است میان مایع سفیدی که از پستان حیوانات دوشیده می‌شود و حیوان درنده و خون‌خوار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شیر است کادم می‌خورد</w:t>
      </w:r>
    </w:p>
    <w:p>
      <w:pPr>
        <w:pStyle w:val="BookText"/>
        <w:rPr/>
      </w:pPr>
      <w:r>
        <w:rPr>
          <w:rFonts w:ascii="IRNazanin" w:hAnsi="IRNazanin" w:eastAsia="IRNazanin"/>
          <w:color w:val="111111"/>
          <w:sz w:val="28"/>
          <w:sz w:val="28"/>
          <w:szCs w:val="28"/>
          <w:rtl w:val="true"/>
          <w:lang w:bidi="fa-IR"/>
        </w:rPr>
        <w:t>آن دگر شیر است کادم می‌درد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صورت قضیه این می‌شود آن چه در پستان حیوان و انسان است شیر است و شیر آدم را می‌خورد پس شیری که در پستان است درنده و خونخوار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w:t>
      </w:r>
      <w:r>
        <w:rPr>
          <w:rFonts w:eastAsia="IRNazanin" w:cs="IRNazanin"/>
          <w:color w:val="111111"/>
          <w:sz w:val="28"/>
          <w:szCs w:val="28"/>
          <w:rtl w:val="true"/>
          <w:lang w:bidi="fa-IR"/>
        </w:rPr>
        <w:t>»</w:t>
      </w:r>
      <w:bookmarkStart w:id="282" w:name="pg3251_41105"/>
    </w:p>
    <w:p>
      <w:pPr>
        <w:pStyle w:val="BookText"/>
        <w:rPr/>
      </w:pPr>
      <w:bookmarkEnd w:id="282"/>
      <w:r>
        <w:rPr>
          <w:rFonts w:ascii="IRNazanin" w:hAnsi="IRNazanin" w:eastAsia="IRNazanin"/>
          <w:color w:val="111111"/>
          <w:sz w:val="28"/>
          <w:sz w:val="28"/>
          <w:szCs w:val="28"/>
          <w:rtl w:val="true"/>
          <w:lang w:bidi="fa-IR"/>
        </w:rPr>
        <w:t xml:space="preserve">است گاهی به انسان قوی هیکل فیل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قیاسی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فیل است             هر فیلی عاج دارد             پس زید عاج دارد</w:t>
      </w:r>
    </w:p>
    <w:p>
      <w:pPr>
        <w:pStyle w:val="BookText"/>
        <w:rPr/>
      </w:pPr>
      <w:r>
        <w:rPr>
          <w:rFonts w:ascii="IRNazanin" w:hAnsi="IRNazanin" w:eastAsia="IRNazanin"/>
          <w:color w:val="111111"/>
          <w:sz w:val="28"/>
          <w:sz w:val="28"/>
          <w:szCs w:val="28"/>
          <w:rtl w:val="true"/>
          <w:lang w:bidi="fa-IR"/>
        </w:rPr>
        <w:t>این هم مغالطه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 معنوی به لفظ ارتباطی پیدا نمی‌کند بلکه مربوط به معناست مثل آن چه از قول دکارت در نفی ارزش قیاس نقل شده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قیاس اگر مقدمات معلوم باشد نتیجه خود به خود معلوم است و نیازی به آوردن قیاس نیست و اگر مقدمات مجهول است قیاس نمی‌تواند آن را معلوم کند، پس در هر حال قیاس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مغالطة این دلیل و قیاس در این جاست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مقدمات معلوم باشد نتیجه خواه ناخواه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معلوم بودن مقدمات، موجب معلوم شدن قهری نتیجه نیست بلکه معلوم بودن مقدمات به اضافه اقتران آن معلومات با یکدیگر، سبب معلوم شدن نتیجه می‌گردد، آن هم نه هر اقترانی بلکه اقتران به شکل خاصی که منطق عهده داربیان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مغالطه از این جا پیدا شد که یک مطلب نادرست در پوشش یک مطلب درست در قیاس بالا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 انواع مغالطه‌ها و تطبیق آن‌ها به موارد و مصادیق که از چه نوع مغالطه‌ای است گرچه فهم آن مشکل است ولی ضروری و لازم است، از جانب دیگر قیاسات مغالطه‌ای در کلمات فیلسوف نمایان و سیاسی کاران به مراتب بیشتر از قیاس صحیح کاربرد دارد، بنابراین باید مغالطه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مغالطه یکی از فنونی است که برخی مناظره گران از آن استفاده می‌کنند تا بر حریف،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مهم‌ترین شگردها و روش‌های مغالطه را یادآور می‌شویم</w:t>
      </w:r>
      <w:r>
        <w:rPr>
          <w:rFonts w:eastAsia="IRNazanin" w:cs="IRNazanin"/>
          <w:color w:val="111111"/>
          <w:sz w:val="28"/>
          <w:szCs w:val="28"/>
          <w:rtl w:val="true"/>
          <w:lang w:bidi="fa-IR"/>
        </w:rPr>
        <w:t>:</w:t>
      </w:r>
    </w:p>
    <w:p>
      <w:pPr>
        <w:pStyle w:val="Heading3"/>
        <w:numPr>
          <w:ilvl w:val="2"/>
          <w:numId w:val="1"/>
        </w:numPr>
        <w:rPr/>
      </w:pPr>
      <w:bookmarkStart w:id="283" w:name="__RefHeading___Toc2015432_2749589250"/>
      <w:bookmarkStart w:id="284" w:name="_Toc105"/>
      <w:bookmarkEnd w:id="283"/>
      <w:r>
        <w:rPr>
          <w:rtl w:val="true"/>
        </w:rPr>
        <w:t>تعریف مغالطه</w:t>
      </w:r>
      <w:bookmarkEnd w:id="284"/>
    </w:p>
    <w:p>
      <w:pPr>
        <w:pStyle w:val="Heading4"/>
        <w:numPr>
          <w:ilvl w:val="3"/>
          <w:numId w:val="1"/>
        </w:numPr>
        <w:rPr/>
      </w:pPr>
      <w:bookmarkStart w:id="285" w:name="__RefHeading___Toc2015434_2749589250"/>
      <w:bookmarkStart w:id="286" w:name="_Toc106"/>
      <w:bookmarkEnd w:id="285"/>
      <w:r>
        <w:rPr>
          <w:rtl w:val="true"/>
        </w:rPr>
        <w:t>اشاره</w:t>
      </w:r>
      <w:bookmarkEnd w:id="28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مغالطه در لغت به معنای یکدیگر را به غلط انداختن، و دلیل سست و غلط‌آوردن است در اصطلاح علم بلاغت سکاکی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 ولی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طرفین به چیزی که انتظار نمی‌رفت معنی نموده ابن اثیر در خصوص مغالطات</w:t>
      </w:r>
      <w:bookmarkStart w:id="287" w:name="pg3251_41106"/>
    </w:p>
    <w:p>
      <w:pPr>
        <w:pStyle w:val="BookText"/>
        <w:rPr/>
      </w:pPr>
      <w:bookmarkEnd w:id="287"/>
      <w:r>
        <w:rPr>
          <w:rFonts w:ascii="IRNazanin" w:hAnsi="IRNazanin" w:eastAsia="IRNazanin"/>
          <w:color w:val="111111"/>
          <w:sz w:val="28"/>
          <w:sz w:val="28"/>
          <w:szCs w:val="28"/>
          <w:rtl w:val="true"/>
          <w:lang w:bidi="fa-IR"/>
        </w:rPr>
        <w:t>معنوی می‌گوید چنین مغالطه‌ای از شیرین‌ترین کلام و لطیف‌ترین سخن است چرا که مشتمل بر توریه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معروف‌ترین تعریف مغالطه آن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است مرکب از وهمیات یا مشبهات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در تعریف کلی‌تر منحصر به استدلال نیست بلکه انواع خطاها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روشن‌تر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مغالطه قیاس و استدلال فاسدی است که منتج به نتیجه صحیحی نباشد و فساد آن یا از جهت ماده است یا صورت و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ابن‌رشد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برخی از مردم واقعاً عابد و زاهدند و بعضی به ظاهر عابد، ولی در واقع اهل ریا و خودنمایی می‌باشند و تشخیص آن برای معاصران و آیندگان بسیار مشکل است، چنان چه بعضی از فلزات واقعاً طلا و نقره هستند، برخی به آن‌ها آب طلا و نقره زده شده است، هم چنان بعضی از قیاس‌ها هم واقعاً قیاس‌اند و برخی شبه قیاس، اما در حقیقت قیاس نیستند که آن‌ها را مغالطه می‌نامیم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امروزه هر گونه خطا و لغزش در تفکر و استدلال و بحث را مغالطه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 می‌تواند سهوی و ناخودآگاه باشد و یا به گونه عمدی و برای فریب مخاطب صورت بگیرد که به اعتباری آن را سفسطه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مغالطه شبیه مواد برهان و جدل است و صورت آن شبیه قیاس صحیح و منتج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 در دو بخش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سبب وجود امری است که در قیاس وجود دارد یا به سبب وجود امری است خارج از قیاس مغالطه‌ای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 عام الورود عبارت از قیاسی است که به وسیله آن هم اثبات مطلوب و هم نقیض آن ممکن باشد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288" w:name="__RefHeading___Toc2015436_2749589250"/>
      <w:bookmarkStart w:id="289" w:name="_Toc107"/>
      <w:bookmarkEnd w:id="288"/>
      <w:r>
        <w:rPr>
          <w:rtl w:val="true"/>
        </w:rPr>
        <w:t>اجزای ذاتی و خارجی</w:t>
      </w:r>
      <w:bookmarkEnd w:id="28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مغالطات موجود در قیاس نیز یا مربوط به الفاظ است و یا غیرالفاظ، بنابراین به طور کلی مغالطه سه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معنوی و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چند نکته باید توجه کرد</w:t>
      </w:r>
      <w:r>
        <w:rPr>
          <w:rFonts w:eastAsia="IRNazanin" w:cs="IRNazanin"/>
          <w:color w:val="111111"/>
          <w:sz w:val="28"/>
          <w:szCs w:val="28"/>
          <w:rtl w:val="true"/>
          <w:lang w:bidi="fa-IR"/>
        </w:rPr>
        <w:t>:</w:t>
      </w:r>
      <w:bookmarkStart w:id="290" w:name="pg3251_41107"/>
    </w:p>
    <w:p>
      <w:pPr>
        <w:pStyle w:val="BookText"/>
        <w:rPr/>
      </w:pPr>
      <w:bookmarkEnd w:id="29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مغالطات محدود به آن چه می‌آید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ما بیشتر مربوط به مغالطات بیرون از استدلال یا همان مغالطات عرضی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مغالطات در صورتی مغالطه محسوب می‌شوند که به تنهایی به جای برهان یقین آور،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به همراه برهان بیایند دیگر مغالطه نیستند بلکه باعث تقویت دلیل و مدعا نیز می‌شوند؛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کلمات بزرگان، تحریک احساسات، آوردن شعر و داستان و توسل به تشبیه‌ها و تمثیل‌ها در تقویت دلیل و مدعا نقش اساسی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مغالطه گر می‌باید از تاکتیک خنثی نمودن آن استفاده نمود و هرگز نباید انسان کم طاقت و عصبانی شود و یا به رخ طرف مقابل بکشد که حرف شما مغالطه است بنابراین باید نوع مغالطه و راه مقابله غیرمستقیم با آن را به خوبی شناخت و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قیاس مغالطه بیشتر از قیاس صحیح و منطقی در کلمات فیلسوف نمایان وجود دارد، از این رو شناختن انواع مغالطه و تطبیق آن به موارد آن ضروری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فواید صنعت مغالطه این است که در مقابل مناظره و جدل برای ابطال عقیده کسی به کار می‌رود که مصلحتی در آن است یا به نیت برطرف ساختن حالت نادرستی است که در شخص دیده می‌شود؛ یعنی به کمک مغالطه می‌خواهد توان علمی او را بیازماید و یا برای بازگرداندن او از عقیده‌ای که دارد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مغالطه از روی سوء نیت و به قصد ریا و تظاهر به دانایی به کار می‌رود و هدف آن فضل فروشی و غلبه بر دیگران و به کرسی نشاندن عقیده خویش است، آنچه انسان را به این نوع مغالطه برمی انگیزد عقده روحی و یا آگاهی به ضعف و نقص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می‌کوشد تا به هر طریقی که هست ضعف خود را جبران کند و چون از طریق معلومات و علم نمی‌تواند کمبودهای خود را برطرف کند به مغالطه و تظاهر به علم متوسل می‌شود تا به گمان خود عیب خود را بپوشاند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291" w:name="__RefHeading___Toc2015438_2749589250"/>
      <w:bookmarkStart w:id="292" w:name="_Toc108"/>
      <w:bookmarkEnd w:id="291"/>
      <w:r>
        <w:rPr>
          <w:rtl w:val="true"/>
        </w:rPr>
        <w:t>فایده مغالطه</w:t>
      </w:r>
      <w:bookmarkEnd w:id="29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تمام آنچه گفته شد فایده این صنعت و هنر عبارت است از</w:t>
      </w:r>
      <w:r>
        <w:rPr>
          <w:rFonts w:eastAsia="IRNazanin" w:cs="IRNazanin"/>
          <w:color w:val="111111"/>
          <w:sz w:val="28"/>
          <w:szCs w:val="28"/>
          <w:rtl w:val="true"/>
          <w:lang w:bidi="fa-IR"/>
        </w:rPr>
        <w:t>:</w:t>
      </w:r>
      <w:bookmarkStart w:id="293" w:name="pg3251_41108"/>
    </w:p>
    <w:p>
      <w:pPr>
        <w:pStyle w:val="BookText"/>
        <w:rPr/>
      </w:pPr>
      <w:bookmarkEnd w:id="2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کننده در پناه این صناعت می‌خواهد خود را از غلط و اشتباه مصون نگه دارد، زیرا کسی که مدخل مغالطه را بشناسد راه خروج را نیز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شناخت قواعد مغالطه می‌توان در مقابل مغالطه گران ایستاد و از حق دفاع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شناخت فنون مغالطه می‌توان با اهل مغالطه با سلاح خودشان مبارزه کرد، چنانچه گفته‌اند آهن با آهن شکافته می‌شود و کلوخ انداز را پاداش سنگ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ذهن هر انسان حساس و پر مطالعه لبریز از مغالطات می‌باشد، بنابراین غواص دریای معارف باید برای پیدا کردن گوهر حقیقت، آب این دریا را از آلودگی‌ها و رسوبات بیالاید و برای دست‌یابی به این هدف باید اوهام و خیالات اهل مغالطه را بشناسد</w:t>
      </w:r>
      <w:r>
        <w:rPr>
          <w:rFonts w:eastAsia="IRNazanin" w:cs="IRNazanin"/>
          <w:color w:val="111111"/>
          <w:sz w:val="28"/>
          <w:szCs w:val="28"/>
          <w:rtl w:val="true"/>
          <w:lang w:bidi="fa-IR"/>
        </w:rPr>
        <w:t>.</w:t>
      </w:r>
    </w:p>
    <w:p>
      <w:pPr>
        <w:pStyle w:val="Heading3"/>
        <w:numPr>
          <w:ilvl w:val="2"/>
          <w:numId w:val="1"/>
        </w:numPr>
        <w:rPr/>
      </w:pPr>
      <w:bookmarkStart w:id="294" w:name="__RefHeading___Toc2015440_2749589250"/>
      <w:bookmarkStart w:id="295" w:name="_Toc109"/>
      <w:bookmarkEnd w:id="294"/>
      <w:r>
        <w:rPr>
          <w:rtl w:val="true"/>
        </w:rPr>
        <w:t>موضوع مغالطه</w:t>
      </w:r>
      <w:bookmarkEnd w:id="295"/>
    </w:p>
    <w:p>
      <w:pPr>
        <w:pStyle w:val="BookText"/>
        <w:rPr/>
      </w:pPr>
      <w:r>
        <w:rPr>
          <w:rFonts w:ascii="IRNazanin" w:hAnsi="IRNazanin" w:eastAsia="IRNazanin"/>
          <w:color w:val="111111"/>
          <w:sz w:val="28"/>
          <w:sz w:val="28"/>
          <w:szCs w:val="28"/>
          <w:rtl w:val="true"/>
          <w:lang w:bidi="fa-IR"/>
        </w:rPr>
        <w:t>مغالطه مانند مناظره، مجادله و خطابه محدود به موضوع خاصی نیست بلکه تمام آن چه را که به برهان و جدل ارتباط می‌یابد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موضوعات مغالطه به اندازه موضوعات برهان و جدل و خطابه نامحدود است و مسائل آن نیز به اندازه مسائل آن‌هاست، تنها فرق آن‌ها در این است که برهان و جدل و مناظره صناعت واقعی می‌باشند، اما مغالطه به ظاهر شبیه قیاس است که معلول ضعف تشخیص و تصور ادراک کننده می‌باشد و مواد استدلالی این صناعت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مشبهات و وهمیات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مغالطه گر با سحر و جادو قضایای مغالطی را به شکل برهان می‌نمایاند و افراد معمولی را تحت تأثیر قرار می‌دهد</w:t>
      </w:r>
      <w:r>
        <w:rPr>
          <w:rFonts w:eastAsia="IRNazanin" w:cs="IRNazanin"/>
          <w:color w:val="111111"/>
          <w:sz w:val="28"/>
          <w:szCs w:val="28"/>
          <w:rtl w:val="true"/>
          <w:lang w:bidi="fa-IR"/>
        </w:rPr>
        <w:t>.</w:t>
      </w:r>
    </w:p>
    <w:p>
      <w:pPr>
        <w:pStyle w:val="Heading3"/>
        <w:numPr>
          <w:ilvl w:val="2"/>
          <w:numId w:val="1"/>
        </w:numPr>
        <w:rPr/>
      </w:pPr>
      <w:bookmarkStart w:id="296" w:name="__RefHeading___Toc2015442_2749589250"/>
      <w:bookmarkStart w:id="297" w:name="_Toc110"/>
      <w:bookmarkEnd w:id="296"/>
      <w:r>
        <w:rPr>
          <w:rtl w:val="true"/>
        </w:rPr>
        <w:t>انواع مغالطه</w:t>
      </w:r>
      <w:bookmarkEnd w:id="297"/>
    </w:p>
    <w:p>
      <w:pPr>
        <w:pStyle w:val="BookText"/>
        <w:rPr/>
      </w:pPr>
      <w:r>
        <w:rPr>
          <w:rFonts w:ascii="IRNazanin" w:hAnsi="IRNazanin" w:eastAsia="IRNazanin"/>
          <w:color w:val="111111"/>
          <w:sz w:val="28"/>
          <w:sz w:val="28"/>
          <w:szCs w:val="28"/>
          <w:rtl w:val="true"/>
          <w:lang w:bidi="fa-IR"/>
        </w:rPr>
        <w:t>مغالطه مانند سایر صناعات خمس انواعی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مغالطه در اشتراک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مغالطه با استفاده از واژه‌هایی که دارای دو یا چند معنا هستند بدون آوردن قرینه‌ای که دال بر معنای مورد نظر باشد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لفظی که در صغرا قرار می‌گیرد معنایی اراده می‌شود برخلاف آن لفظی که حد وسط در کبرا، قرار گرفته است که معنای دیگری دارد مثل این که گفته شود این کتاب قیمت ندارد؟ یعنی یا بی‌ارزش است یا ارزش زیادی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مغالطه در ابهام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به کار گرفتن جمله‌ای که می‌تواند دو یا چند گونه بیان از آن فهمیده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او گشتی، همه چیز از تو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w:t>
      </w:r>
    </w:p>
    <w:p>
      <w:pPr>
        <w:pStyle w:val="BookText"/>
        <w:rPr/>
      </w:pPr>
      <w:r>
        <w:rPr>
          <w:rFonts w:ascii="IRNazanin" w:hAnsi="IRNazanin" w:eastAsia="IRNazanin"/>
          <w:color w:val="111111"/>
          <w:sz w:val="28"/>
          <w:sz w:val="28"/>
          <w:szCs w:val="28"/>
          <w:rtl w:val="true"/>
          <w:lang w:bidi="fa-IR"/>
        </w:rPr>
        <w:t>مصرع، چند معنا محتمل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مغالطه با واژه های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تعبیرهای گوناگون باشند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رایج آن در فال‌گیری‌ها و پیش‌گویی‌های غربتی‌ها و کولی‌ها است که کلیاتی به صورت فال بازگو می‌سازند؛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بی‌نمک است به هر که خوبی کردی بدی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جمله‌های ذیل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استعداد زیادی در بعضی از رشته‌ها دارید، به زودی موفقیتی نصیب شما یا یکی از بستگان شما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زن گندم گونی درصدد سحر و جادو کردن در میان خانواده شماست، خطری را چندی قبل از سر گذرانیده‌اید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جمله‌ها که طرف را فریب داده و باعث تشویش افکار یک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از مرتاضان از روی کتاب مطالبی بازگو می‌سازند تمام این‌ها مغالطه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اهمال در سور قضایا،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غذاخوری‌های بین راه بهداشتی نیستند، در این جا اهمال سور به خاطر سوء استفاده و کلی نشان دادن این مفهوم است نمی‌گوید بعضی از غذاخوری‌ها یا تمام آن‌ها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صریحا مغالطه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طرفداران اصلاحات آمریکایی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اصول‌گرایان متحجر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ولایت مطلقه فقیه را قبول ندارند ضد انقلاب و شمن اسلام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سور برای مغالطه است تا مردم تعمیم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مغالطه سورهای کلی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مغالطه از سوری استفاده می‌شود که حالتی مبهم اما شبه کلی 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قریب به اتفاق مردم افسردگی دارند، یا</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 رشوه می‌گیرند،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آقازاده‌ها غارت گرند،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فرهنگ ندارند،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غربتی‌ها لجوج و دروغگو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عارفی پرسیدند جوانمردی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کام‌جویی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ترک کامجویی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مغالطه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مغالطه بزرگ نمایی و کوچک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چندهزار شاگرد دارد در صورتی که بیش از دویست شاگرد ندارد کسی را می‌خواهند به عنوان کاندیدا معرفی کنند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کتاب و مقاله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سه کتاب بیشتر تدوین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آدم بی‌سوادی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حد دکترا سواد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فلانی ثروت بی‌حساب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نماز شبش ترک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ثروت محدود است و نماز شب هم گاهی خوانده و زمانی ترک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درس خارج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یک شاگرد بیشتر ندارد شاید هم بحث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بی‌شخصیت فرصت طلب یا مغرض گاهی که یک اسطوانه علم و دانش را به اسم کوچک یاد می‌کنند، شاید به نوایی برسد با حذف کلمه آقا و جناب که منتهای بی‌ادبی و اهانت است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رحمة الله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شاه، جناب شاه، من تو را نصیحت می‌کنم هیچگاه از فرهنگ بی‌ادبان استفاده نکرد، می‌فرمود به شخص اعدامی هم پیش از اعدام نباید جسارت کرد و یا او را با اسم کوچک صدا زد تا تحقیر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مغالطه در شکل 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توریه معنا ظاهری آن کلام، درست است اما آنچه مخاطب آن را درک می‌کند نادرست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می‌روم داخل حیاط اگر تلفن مرا خواست بگویید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خمینی،توریه هم سنگ با دروغ نیست و قابل عمل و مشروع است، منتها مراتب با حفظ شرایط و چارچوب‌ها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توریه ظاهری غلط انداز دارد ولی منظور گوینده چیز دیگری است شیخ انصاری معتقد است که توریه دروغ نیست نه در عرف و نه در شریعت امام صادق فرمود مردی کسی را در خانه‌اش می‌طلبد او به کنیزش می‌گوید بگو این جا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دورغ نیست و جایز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از مجموع روایات یک ضابطه کلی فهمیده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لفظ و جمله از نظر مفهوم لغوی و عرفی قابلیت دو معنا را داشته باشد ولی ذهن مخاطب آن را بر معنای خاصی تطبیق دهد در حالی که گوینده معنای دیگری را اراده کرده باشد چنین توریه‌ای دروغ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بیشتر نداشته باشد ولی گوینده بدون قرینه در معنای مجازی به کار برد این توریه حرام است حتی اگر مصداق کذب نباشد ولی باعث ضلالت و گمراهی مردم می‌شود و باز هم حرام می‌باشد اما اگر نه دورغ باشد و نه مفسده‌ای داشته باشد بلکه مصلحتی در کار باشد جایز و گاهی واجب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بن یوسف ثقفی جلاد معروف از سعید بن جبیر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بعد از رسول خدا کیست؟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بنته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دخترش در خانه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پاسخ با خلافت ابوبکر و حضرت علی هر دو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پرسید من چه طور آدمی هستم؟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 کفر مرا ثابت کرد چون یک معنای آن عدول از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مغالطه در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قوم یهود را فعال‌ترین انسان‌ها در باب تحریف و قلب حقایق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یا در لفظ است یا 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لفظی مثل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 یا معنی کنی به خاطر وحدت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الذین فی قلوبهم 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 به باطل، ولی ضیق تنگی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وحدت تلفظ منافقین خلق در زندان این گونه معنی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بینش تنگ نظرانه دارند در پی آیات متشابهات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معنی می‌کردند تا به مقصد برسند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گرایش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الشفع و الوتر را قسم به تز و آنتی تز و سنتز و والفجر را سوگند به انفجار، معنا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خطرناکترین تحریف‌های معنوی تفسیر قانون اساسی و مطالب امام راحل رحمة الله بر طبق سلیقة شخصی و به سود برداشت‌های جناحی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ملاک وضعی فعلی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مخالفان را بکوبند بقول معروف چون با ما نیستی پس بر 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بدون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درستی یا نادرستی هر گزارة نیاز به دلیل دارد به جز گزاره‌های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گوینده به جای استدلال از ترفندهایی استفاده می‌کند تا مدعای خود را اثبات شده نشان دهد آن‌ها عبارتند از</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بستن راه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شما هنوز جوان و خام هستید، هنوز کار اجرایی نکرده‌اید، حق داری نفهمی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 این حرف دل است و اگر اهل حال باشی آن را می‌فهمی، عرفان چشیدنی است نه گفتنی و خواندنی، عنایت اهل بیت علیهم السلام باعث شد که فلان حرف را بزنم دست خودم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ابوابی در این مجلس بروی من باز شد، خودشان باز کردند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آدم بی‌خودی است من می‌توانم از چهره و قیافه‌اش تشخیص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را همه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واعظی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فلان شخصیت اهانت کردی؟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استخاره‌ام خوب آمد تا در سخنرانی حمله نمایم، غافل از این که با استخاره نمی‌شود به کسی اهانت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این نوع استخاره نه سند صحیحی دارد و نه حجیتی</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البته هواشناسی گاهی وادار می‌کند انسان به شخصیت‌هایی حمله کند تا</w:t>
      </w:r>
    </w:p>
    <w:p>
      <w:pPr>
        <w:pStyle w:val="BookText"/>
        <w:rPr/>
      </w:pPr>
      <w:r>
        <w:rPr>
          <w:rFonts w:ascii="IRNazanin" w:hAnsi="IRNazanin" w:eastAsia="IRNazanin"/>
          <w:color w:val="111111"/>
          <w:sz w:val="28"/>
          <w:sz w:val="28"/>
          <w:szCs w:val="28"/>
          <w:rtl w:val="true"/>
          <w:lang w:bidi="fa-IR"/>
        </w:rPr>
        <w:t>خود را تثبیت کرده و یا سکوی مناسبی گردد برای مقام بالاتر یا خود را از گروهی جدا نماید و موضع جدید خود را به نمایش گذارد، این افراد با این نوع مغالطه‌ها رضای مخلوق را بر سخط خالق ترجیح می‌دهند و گاهی هم با انتقاد تند و تیز به این و آن سابقه سوء خود را می‌خواهند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سابقة مطلوبی برای آینده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به ادعای روشن و بدیهی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مدعای من بسیار واضح و مثل روز روشن است و نیاز به استدلال ندارد،من تعجب می‌کنم چرا بعضی‌ها این مسئله روشن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شانتاژ بازی می‌کند که مخاطب بیچاره به خاطر این که از اتهام ضعف و نادانی بگریزد سکوت می‌کند، مغالطه‌گر به سخنان خود ادامه می‌دهد بعضی‌ها به اندازه یک حیوان و گوساله هم نمی‌فهمند در صورتی که هر بی‌سوادی فهم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مغالطه‌گر می‌خواهد با این نوع ترفند‌ها رقیب را به انفعال بکشاند و از صحنة سیاسی حذف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یک صفت منفی به مخالفان مدعا یا کسانی که در آن تردید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ناگزیر می‌شود برای این که مصداق گفته‌های او واقع نشود سکوت کند؛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جز کسانی که عقده جنسی دارند با مدارس مختلط دختران و پسران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مملکت جز منافقین با حکومت موافق هستند، هر کس رأی به فلان کاندیدا ندهد منافق است از این‌رو اشخاصی که از جوسازی‌ها بترسند ترسو باشند می‌گویند ما به همان کاندیدای مورد نظر جناب‌عالی رأی داده‌ایم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نوع دیگر این مغالطه در فشار روانی قرار دادن مخاطب است؛ به این معنا که خشم مخاطب را بر می‌انگیزد و ذهن او را مشوّش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گذشته نیستی،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از طریق مدح 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شما اهل ذوق و ادب هستید و اگر به دوستان حاضر در جلسه پیشنهاد کنم همگی رأی مثبت خواهند داد از عقل و درایت شما بعید می‌دانم برخلاف نظر من سخن بگویی، با سوابق علمی و اخلاقی که در حضرت عالی سراغ دارم از تو بعید می‌دانم این گونه فکر کنی، با استفاده از مغالطه او را به مقصد خود ترغیب می‌کند و به اعتراف و انحراف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مغالطه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مشکل‌ترین و جنجالی ترین مغالطه‌هایی که گهگاهی در قالب مناظره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مغالطه است، پایه‌اش غالباً بر فرافکنی و دروغ و به اصطلاح</w:t>
      </w:r>
    </w:p>
    <w:p>
      <w:pPr>
        <w:pStyle w:val="BookText"/>
        <w:rPr/>
      </w:pPr>
      <w:r>
        <w:rPr>
          <w:rFonts w:ascii="IRNazanin" w:hAnsi="IRNazanin" w:eastAsia="IRNazanin"/>
          <w:color w:val="111111"/>
          <w:sz w:val="28"/>
          <w:sz w:val="28"/>
          <w:szCs w:val="28"/>
          <w:rtl w:val="true"/>
          <w:lang w:bidi="fa-IR"/>
        </w:rPr>
        <w:t>غربتی بازی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گفت‌وگو در شکل مناظره صورت می‌گیرد ولیکن از نظر قاعده، منازعه و مخاصمه است و از نظر محتوا مغالطه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مغالطه گر در این شیوه مغالطی به طرح مسائلی است که رقیب و یا رقبا پیش بینی نکرده باشند و ناگهان در برابر آن موضوعات و پرسش‌ها قرار گیرند، چرا که این نوع مسائل مطروحه خارج از موضوع و نامربوط است و صرفاً برای تحت تأثیر قرار دادن مخاطبان ساده دل و رسیدن به هدف‌های سیاسی و یا انتخاباتی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 گر با طرح اتهامات کلی و یا مسائل شخصی، افراد را در مخمصه قرار می‌دهد؛ مثلاً به رقیب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اندوخته‌های مالی و دارایی‌هایمان را به مردم عرضه بداریم و متراژ منزل شخصی و مسکونی را در معرض دید ملت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مسائل هیچ ربطی به مناظره ندارد بلکه یک نوع منازعه و دعوا و در نهایت مغالطه است، چرا که رقیب فرصت پاسخ به مسائل انحرافی و خارج از موضوع را ندارد و اگر پاسخ دهد فرصت از کف می‌رود ممکن است یکی پدرش در نوجوانی مرده باشد و فقیر و یتیم شده باشد و اگر فرضاً مادرش ازدواج مجددی هم انجام داده باشد ناپدری به بچه‌های یتیم آن زن معمولا کاری ندارد تنها عهده دار شام و نهار و تحصیلات آنها باشد ولی طرف مقابل ممکن است پدرش مالک و ثروتمند باشد و میراث زیادی از خود گذاشته باشد یا رقیب مغالطه گر جوان باشد، هنوز به میزان کافی فعالیت تجاری و اداری نکرده تا ثروتی به هم بزند و منزل بزرگی تهیه کند ولی طرف مقابلش هفتاد سال یا بیشتر عمر کرده حقوق بگیر بوده و در بعضی از کارها اقتصادی مشارکت کرده باشد و نسبت به گذشته منزل وسیع‌تری فراهم ساخته است و حتی ممکن است ثروت زیادی داشته باشد ولی در دست دیگران به نام دیگران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مقصد مغالطه گر از طرح مسائل انحرافی و طفره رفتن از پاسخ دادن به پرسش‌های سائل یک نوع فرار از جواب یا ممکن است عوام فریبی و جلب توجه اکثریت مردم و برانگیختن احساسات آن‌ها باشد تا مگر رأی اکثریت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می‌داند غالب مردم زیر خط فقر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با این نوع سخنان مغالطه آمیز و جنگ روانی خود را به هدف نزدیک کند و مردم گمان کنند وی بسیار شجاع و مشهود و مجاهد است در حالی که به فرموده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الجهاد کلمة عدل عند امام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حمله به کسانی که حکومت از تضعیف آن‌ها ناخرسند نیست بلکه بسا با سکوت خود تمایل و چراغ سبز نشان می‌دهد تا هواداران جرئت بیشتری پیدا کرده و منتقدان را سخت بکوبند، این</w:t>
      </w:r>
    </w:p>
    <w:p>
      <w:pPr>
        <w:pStyle w:val="BookText"/>
        <w:rPr/>
      </w:pPr>
      <w:r>
        <w:rPr>
          <w:rFonts w:ascii="IRNazanin" w:hAnsi="IRNazanin" w:eastAsia="IRNazanin"/>
          <w:color w:val="111111"/>
          <w:sz w:val="28"/>
          <w:sz w:val="28"/>
          <w:szCs w:val="28"/>
          <w:rtl w:val="true"/>
          <w:lang w:bidi="fa-IR"/>
        </w:rPr>
        <w:t>گونه گفته‌ها ممکن است فرصت طلبی یا نامردی باشد نه شجاعت، فرافکنی تلقی گردد نه صداقت و کرامت این عمل یک نوع مغالطه و فرصت طلبی است یا حمله به آمریکا و روس و انگلیس نیز از قوت قلب منتقدان سیاسی سرچشمه نمی‌گیرد بلکه مصرف داخلی دارد چرا که این هجمه‌ها قابل تعقیب نمی‌باشد و در دائره خط قرمزها قرار ندارد تا خطرساز باشد چنان چه حمله رجال سیاسی به مراجع تقلید و روحانیت شیعه در حاکمیت صدام تهور و شیردلی نبود بلکه فضاحت بود نه بی‌باکی و وقاحت بود و نه رشادت، به همین دلیل مورد عنایت و تشویق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پیدا می‌شد به شخص صدام حمله می‌کرد عنصر شجاعی به حساب می‌آمد و گرنه این نوع انتقادات وقاحت و مظلوم کشی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نباید منکر شد که این نوع تبلیغات و هجمه‌های سیاسی به صورت زودگذر برای مغالطه گر در بین عوام سودمند است و می‌توانند گروهی فرصت طلب از این راه به مقاصد خویش دست پیدا کنند گرچه در آینده نه چندان دور چنین ترفند‌ها خباثت طرف را برای هوادارانش نیز روشن خواهد کرد و در پیشگاه عدل الهی رسوا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دادگاه قیامت شود به پا               شرمنده رهروی که عمل بر مجاز کرد</w:t>
      </w:r>
    </w:p>
    <w:p>
      <w:pPr>
        <w:pStyle w:val="BookText"/>
        <w:rPr/>
      </w:pPr>
      <w:r>
        <w:rPr>
          <w:rFonts w:ascii="IRNazanin" w:hAnsi="IRNazanin" w:eastAsia="IRNazanin"/>
          <w:color w:val="111111"/>
          <w:sz w:val="28"/>
          <w:sz w:val="28"/>
          <w:szCs w:val="28"/>
          <w:rtl w:val="true"/>
          <w:lang w:bidi="fa-IR"/>
        </w:rPr>
        <w:t>از این‌گونه مغالطات بسیار زیاد است اغلب روزنامه‌ها گرفتار مغالطات آماری، مغالطه دروغ در لباس حق، بزرگ‌نمایی، کوچک‌نمایی و سیاه نمایی شده‌اند به نمونه‌هایی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گفتند پدر جان ما به مسابقه رفته بودیم و یوسف را برای نگهداری اثاثیه تنها گذاشته بودیم گرگ آمده و او را خورده است پیراهن پاره و خون آلود او بهترین گواه ماست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مغالطات از این دست به آسانی قابل تشخیص نیست ولی دقت در محتوای سخن و توجه به کم حافظه بودن دروغگو، باعث می‌شود که صدر و ذیل کلام او متناقض باشد؛ از این راه مغالطه روشن می‌شود راه دیگر کشف مغالطه به قرائن و شواهد است مثلاً یوسف و زلیخا به سوی درب خروجی شتافتند ذلیخا رسید و پیراهن یوسف را از پشت درید و ناگهان عزیز مصر را دیدند، زلیخا مکارانه گفت اگر کسی نظری سویی به همسرت داشته باشد جزایش چیست؟ غیر از این‌که زندانی شود و یا عذاب شدیدی بچشد؟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کام خواست و به طرف من دوید و از پشت سر پیراهنم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حقیقت را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و مکر زنان بسیار بزرگ و پیچیده است و قصد</w:t>
      </w:r>
      <w:bookmarkStart w:id="298" w:name="pg3251_41115"/>
    </w:p>
    <w:p>
      <w:pPr>
        <w:pStyle w:val="BookText"/>
        <w:rPr/>
      </w:pPr>
      <w:bookmarkEnd w:id="298"/>
      <w:r>
        <w:rPr>
          <w:rFonts w:ascii="IRNazanin" w:hAnsi="IRNazanin" w:eastAsia="IRNazanin"/>
          <w:color w:val="111111"/>
          <w:sz w:val="28"/>
          <w:sz w:val="28"/>
          <w:szCs w:val="28"/>
          <w:rtl w:val="true"/>
          <w:lang w:bidi="fa-IR"/>
        </w:rPr>
        <w:t>نداشت یوسف را زندانی کند لیکن دید باعث رسوایی دربار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دیگر برای کشف مغالطه توجه به شخصیت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رسول اکرم را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وَجْهُ کذّاب؛ این چهره دروغگو نیست ولی اگر شخصیت مقبولی سابقه صداقت ندارد باید در حال او تفحص کرد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2015444_2749589250"/>
      <w:bookmarkStart w:id="300" w:name="_Toc111"/>
      <w:bookmarkEnd w:id="299"/>
      <w:r>
        <w:rPr>
          <w:rtl w:val="true"/>
        </w:rPr>
        <w:t>مغالطه نقل قول ناقص</w:t>
      </w:r>
      <w:bookmarkEnd w:id="300"/>
    </w:p>
    <w:p>
      <w:pPr>
        <w:pStyle w:val="Heading4"/>
        <w:numPr>
          <w:ilvl w:val="3"/>
          <w:numId w:val="1"/>
        </w:numPr>
        <w:rPr/>
      </w:pPr>
      <w:bookmarkStart w:id="301" w:name="__RefHeading___Toc2015446_2749589250"/>
      <w:bookmarkStart w:id="302" w:name="_Toc112"/>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گاهی گفتار دیگران به گونه کامل نقل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درباره دیوان شعر شاعر منتقدی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دیوان خوب بوده و مجموعه اشعار لذت بخشی دارد ولی هرگز در برابر اشعار قوی برابری نمی‌کند اما اگر به دیوان بهتری دسترسی نداشته باشید توصیه می‌کنم در تنهایی به مطالعه اشعار بپردازید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این کلام اگر ناقص نقل شود این‌گونه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خوب بوده و مجموعه اشعار لذت‌بخشی دارد… توصیه می‌کنم در تنهایی به مطالعه این اشعار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مغالطه در نقل ناقص عبارت منتقد است</w:t>
      </w:r>
      <w:r>
        <w:rPr>
          <w:rFonts w:eastAsia="IRNazanin" w:cs="IRNazanin"/>
          <w:color w:val="111111"/>
          <w:sz w:val="28"/>
          <w:szCs w:val="28"/>
          <w:rtl w:val="true"/>
          <w:lang w:bidi="fa-IR"/>
        </w:rPr>
        <w:t>.</w:t>
      </w:r>
    </w:p>
    <w:p>
      <w:pPr>
        <w:pStyle w:val="Heading4"/>
        <w:numPr>
          <w:ilvl w:val="3"/>
          <w:numId w:val="1"/>
        </w:numPr>
        <w:rPr/>
      </w:pPr>
      <w:bookmarkStart w:id="303" w:name="__RefHeading___Toc2015448_2749589250"/>
      <w:bookmarkStart w:id="304" w:name="_Toc113"/>
      <w:bookmarkEnd w:id="303"/>
      <w:r>
        <w:rPr>
          <w:rtl w:val="true"/>
        </w:rPr>
        <w:t>مغالطه تحریف</w:t>
      </w:r>
      <w:bookmarkEnd w:id="30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یعنی منحرف کردن چیزی از مسیر اصلی آن یعنی تغییر و تبدیل یا دخل و تصرف در مطالب دیگران به گونه‌ای که معنا و مفهوم آن مغایر با معنا و مفهوم اصلی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مغالطه‌ای بسیار خطرناک و در طول تاریخ در حد بسیار وسیعی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انحرافات مهمی شده است، چرا که ماهیت موضوع را عوض می‌کند کتابی که ممکن است منشأ هدایت باشد در صورت تحریف باعث ضلالت می‌شود؛ مثلاً در جهان بینی دینی مسئله آفرینش انسان در زمین در تورات بدین صورت مطرح شده است که خداوند متعال آدم و حوا را در بهشت قرار داد،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درختان باغ بی‌ممانعت بخورید، اما از درخت معرفت نیک و بد زنهار نخوری، زیرا روزی که از آن خوردی خواهی مرد، مار که از همه حیوانات صحرایی که خدا ساخته هوشیارتر بود،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حقیقتاً خدا گفته است که از همه درختان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w:t>
      </w:r>
    </w:p>
    <w:p>
      <w:pPr>
        <w:pStyle w:val="BookText"/>
        <w:rPr/>
      </w:pPr>
      <w:r>
        <w:rPr>
          <w:rFonts w:ascii="IRNazanin" w:hAnsi="IRNazanin" w:eastAsia="IRNazanin"/>
          <w:color w:val="111111"/>
          <w:sz w:val="28"/>
          <w:sz w:val="28"/>
          <w:szCs w:val="28"/>
          <w:rtl w:val="true"/>
          <w:lang w:bidi="fa-IR"/>
        </w:rPr>
        <w:t>درختان باغ می‌خوریم لکن از میوه درختی که در وسط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 از آن نخورید و لمس نکنید مبادا بمیرید مار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نخواهید مرد بلکه خدا می‌داند روزی که از آن بخورید چشمان شما باز شود و مانند خدا عارف نیک و بد خواهید بود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در این داستان دو تحریف بزرگ صورت گرفته یکی این که مطابق این تفسیر شجره ممنوعه درخت علم و آگاهی است و خدا نمی‌خواهد انسان آگاه و بامعرفت شود و در ثانی شیطان از طریق حوا حضرت آدم را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هیچ تحریفی در طول تاریخ به اندازه این تحریف به بشریت زیان وارد نکرده است، زیرا این تحریف برای اندیشه‌های دینی خیلی گران تمام شد و مسئله تضاد علم و دین را در میان یهود و مسیحیت و اروپای امروز به وجود آورد و گفتند دین داری با علم و دانش نمی‌سازد یا باید دین داشت و علم و دانش را کنار گذاشت و در جهل و نادانی زیست یا علم را گرفت و دین را کنار گذاشت و عمل نکرد، کلیسا در قرون وسطا مسئله خشونت و تفتیش عقاید و برخورد با دانشمندانی همچون گالیله و کپرینگ، تأثیر تحریف مذکور را نشان داد و ضربه بزرگی به تعالیم دینی وارد کرد تحریف دوّم که در توریات اتفاق افتاده این است که شیطان ابتدا حوا را فریب داد و حوا آدم را منحرف ساخت گویا زن همواره عنصر گناه و شیطان کوچک است ولی مرد در ذات خود از گناه مبراست ولی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دو را با هم وسوسه کرد و در ثانی درخت ممنوع، سنبل درخت حرص و طمع است که در تحلیل نهایی به جهل و نادانی برمی‌گردد، در طول تاریخ قوم یهود قهرمان میدان تحریف بوده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الذین‌ها دوا یحرفون الکلم عن مواضعه</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یهودیان سخنان را تحریف و جابه جا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و قلب حقایق یکی از کارهای اساسی یهود در طول تاریخ بوده است و متأسفانه غیر از قرآن که از تحریف مصون است کار آن‌ها به متون حدیثی ما هم سرایت کرد و چند هزار حدیث جعل کرده‌اند که در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که شناخت تعالیم اسلامی را مشکل ساخته است</w:t>
      </w:r>
      <w:r>
        <w:rPr>
          <w:rFonts w:eastAsia="IRNazanin" w:cs="IRNazanin"/>
          <w:color w:val="111111"/>
          <w:sz w:val="28"/>
          <w:szCs w:val="28"/>
          <w:rtl w:val="true"/>
          <w:lang w:bidi="fa-IR"/>
        </w:rPr>
        <w:t>.</w:t>
      </w:r>
      <w:bookmarkStart w:id="305" w:name="pg3251_41117"/>
    </w:p>
    <w:p>
      <w:pPr>
        <w:pStyle w:val="Heading3"/>
        <w:numPr>
          <w:ilvl w:val="2"/>
          <w:numId w:val="1"/>
        </w:numPr>
        <w:rPr/>
      </w:pPr>
      <w:bookmarkStart w:id="306" w:name="__RefHeading___Toc2015450_2749589250"/>
      <w:bookmarkStart w:id="307" w:name="_Toc114"/>
      <w:bookmarkEnd w:id="305"/>
      <w:bookmarkEnd w:id="306"/>
      <w:r>
        <w:rPr>
          <w:rtl w:val="true"/>
        </w:rPr>
        <w:t>تفسیر نادرست</w:t>
      </w:r>
      <w:bookmarkEnd w:id="307"/>
    </w:p>
    <w:p>
      <w:pPr>
        <w:pStyle w:val="BookText"/>
        <w:rPr/>
      </w:pPr>
      <w:r>
        <w:rPr>
          <w:rFonts w:ascii="IRNazanin" w:hAnsi="IRNazanin" w:eastAsia="IRNazanin"/>
          <w:color w:val="111111"/>
          <w:sz w:val="28"/>
          <w:sz w:val="28"/>
          <w:szCs w:val="28"/>
          <w:rtl w:val="true"/>
          <w:lang w:bidi="fa-IR"/>
        </w:rPr>
        <w:t>یکی از انواع مغالطه‌ها تفسیرهای نادرستی است که از نصوص اسلامی شده 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تصریح می‌کند آن چه سبب شده که حادثه بزرگی، مانند واقعه کربلا برای ما تا حدودی از اثر و خاصیت بیفتد و کمرنگ شود تفاسیر نادرست از آن می‌باشد که خطر آن در نقل و قول و تحریف به مراتب بیشتر و عمیق‌تر است</w:t>
      </w:r>
      <w:r>
        <w:rPr>
          <w:rStyle w:val="FootnoteAnchor"/>
          <w:rtl w:val="true"/>
        </w:rPr>
        <w:footnoteReference w:id="248"/>
      </w:r>
      <w:r>
        <w:rPr>
          <w:rFonts w:ascii="IRNazanin" w:hAnsi="IRNazanin" w:eastAsia="IRNazanin"/>
          <w:color w:val="111111"/>
          <w:sz w:val="28"/>
          <w:sz w:val="28"/>
          <w:szCs w:val="28"/>
          <w:rtl w:val="true"/>
          <w:lang w:bidi="fa-IR"/>
        </w:rPr>
        <w:t>، مانند این که بگوییم امام حسین شهید شد تا امت را شفاعت کند و گناه آنان را ببخشاید، یا تمام غرق گناهیم و یک حسین داریم</w:t>
      </w:r>
      <w:r>
        <w:rPr>
          <w:rFonts w:eastAsia="IRNazanin" w:cs="IRNazanin"/>
          <w:color w:val="111111"/>
          <w:sz w:val="28"/>
          <w:szCs w:val="28"/>
          <w:rtl w:val="true"/>
          <w:lang w:bidi="fa-IR"/>
        </w:rPr>
        <w:t>.</w:t>
      </w:r>
    </w:p>
    <w:p>
      <w:pPr>
        <w:pStyle w:val="Heading3"/>
        <w:numPr>
          <w:ilvl w:val="2"/>
          <w:numId w:val="1"/>
        </w:numPr>
        <w:rPr/>
      </w:pPr>
      <w:bookmarkStart w:id="308" w:name="__RefHeading___Toc2015452_2749589250"/>
      <w:bookmarkStart w:id="309" w:name="_Toc115"/>
      <w:bookmarkEnd w:id="308"/>
      <w:r>
        <w:rPr>
          <w:rtl w:val="true"/>
        </w:rPr>
        <w:t>مغالطه توسل به جهل</w:t>
      </w:r>
      <w:bookmarkEnd w:id="309"/>
    </w:p>
    <w:p>
      <w:pPr>
        <w:pStyle w:val="BookText"/>
        <w:rPr/>
      </w:pPr>
      <w:r>
        <w:rPr>
          <w:rFonts w:ascii="IRNazanin" w:hAnsi="IRNazanin" w:eastAsia="IRNazanin"/>
          <w:color w:val="111111"/>
          <w:sz w:val="28"/>
          <w:sz w:val="28"/>
          <w:szCs w:val="28"/>
          <w:rtl w:val="true"/>
          <w:lang w:bidi="fa-IR"/>
        </w:rPr>
        <w:t>سقراط یکی از دانشمندان نامدار یونانی و از نوابغ معروف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 زیادی ندارم و تنها دانش من این است که می‌دانم جاهل و نادانم</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وجود جن خرافه‌ای بیش نیست، زیرا من نه آن‌ها را دیده‌ام و نه کتاب علمی در این باره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می‌شود من به طور جدی به مسئله بخت و شانس معتقدم چون هیچ دلیلی بر رد آن ارائه نشده است، من به روح معتقد نیستم چون روح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پزشک جراح گفته بود تا من روح را زیر چاقوی جراحی احساس نکنم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مثال‌ها زاده جهل است که به صورت مغالطه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شدن چه مشکل آدم شدن محال است؛ می‌بخور منبر بسوز و مردم آزاری نکن</w:t>
      </w:r>
      <w:r>
        <w:rPr>
          <w:rFonts w:eastAsia="IRNazanin" w:cs="IRNazanin"/>
          <w:color w:val="111111"/>
          <w:sz w:val="28"/>
          <w:szCs w:val="28"/>
          <w:rtl w:val="true"/>
          <w:lang w:bidi="fa-IR"/>
        </w:rPr>
        <w:t>)</w:t>
      </w:r>
    </w:p>
    <w:p>
      <w:pPr>
        <w:pStyle w:val="Heading3"/>
        <w:numPr>
          <w:ilvl w:val="2"/>
          <w:numId w:val="1"/>
        </w:numPr>
        <w:rPr/>
      </w:pPr>
      <w:bookmarkStart w:id="310" w:name="__RefHeading___Toc2015454_2749589250"/>
      <w:bookmarkStart w:id="311" w:name="_Toc116"/>
      <w:bookmarkEnd w:id="310"/>
      <w:r>
        <w:rPr>
          <w:rtl w:val="true"/>
        </w:rPr>
        <w:t>مغالطه طلب برهان از مخالفان</w:t>
      </w:r>
      <w:bookmarkEnd w:id="311"/>
    </w:p>
    <w:p>
      <w:pPr>
        <w:pStyle w:val="BookText"/>
        <w:rPr/>
      </w:pPr>
      <w:r>
        <w:rPr>
          <w:rFonts w:ascii="IRNazanin" w:hAnsi="IRNazanin" w:eastAsia="IRNazanin"/>
          <w:color w:val="111111"/>
          <w:sz w:val="28"/>
          <w:sz w:val="28"/>
          <w:szCs w:val="28"/>
          <w:rtl w:val="true"/>
          <w:lang w:bidi="fa-IR"/>
        </w:rPr>
        <w:t xml:space="preserve">مغالطه‌گر مدعایی را مطرح می‌کند سپس اعلام می‌دارد هر کس مخالف است دلیل بیاورد و انتقادها را مطرح نماید مثلاً کسی مدعی است تورم، گرانی و بیکاری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نیست هر کس قبول ندارد دلیل بیاورد و اثبات کند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واقع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مرجع و منبع کاذبی ارجاع می‌دهد؛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 پاتی، قرائت افکار، پیش‌گویی و پیش بینی دروغ است در دائرة المعارف فرهنگ جهانی نوشته است در</w:t>
      </w:r>
    </w:p>
    <w:p>
      <w:pPr>
        <w:pStyle w:val="BookText"/>
        <w:rPr/>
      </w:pPr>
      <w:r>
        <w:rPr>
          <w:rFonts w:ascii="IRNazanin" w:hAnsi="IRNazanin" w:eastAsia="IRNazanin"/>
          <w:color w:val="111111"/>
          <w:sz w:val="28"/>
          <w:sz w:val="28"/>
          <w:szCs w:val="28"/>
          <w:rtl w:val="true"/>
          <w:lang w:bidi="fa-IR"/>
        </w:rPr>
        <w:t>صورتی که طرف مقابل نمی‌داند که چنین دائرة المعارفی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چنین مطلبی در کتاب مذکور موجود نیست،قرآن این نوع مغالطه را محکوم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قیل ان وعدالله حق و الساعة لا ریب فیها قلتم ما ندری مالساعة ان نظنّ الا ظنّا و ما نحن بِمُسْتَیقنین</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کافران هرگاه گفته شود بدون تردید وعده خدا حق است و در قیامت تردیدی نیست گفتید ما نمی‌دانیم قیامت چیست آن را جز گمانی نمی‌پنداریم و یقین به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مغالطه طلب پاسخ از حوادث اتفاق نیفتاده است ولیکن رقیب از صحت و سقم آن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می‌پرسد چرا فرزندت دیروز به ناموسم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از درستی و نادرستی آن خبری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فوری فرو میماند ولی شوندگان نسبت به وی بدبین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ساعت بعد از گفتگو می‌فهمد دروغ گفته است لیکن زمینه پاسخ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روزنامه شما روز دو شنبه کاری کاتوری بر ضد من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اشراف بر آن ندارد نمی‌تواند پاسخ قاطع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دفاع وی محدوده‌ای را فرا می‌گیرد یا در سطح وسیعی در زمان انتخابات شایعه می‌اندازند که فلان مقام مقدس فلان کاندیدا را صالح قلمداد کرده و گفته من او را تأیید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آقا اعلامیه بدهد و تکذیب نماید باز هم چندان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تکذیبیه از ده نفر نمی‌گذرد و حال آنکه آن شایعه در تمام کشور پیچیده است تا دروغ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ساز به مقصد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نوع تبلیغات رذالت است امام با استفاده از سادگی بعضی از افراد او به مقصد دست یافته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مجموعه مطالعاتی است که باید مبلغ و مناظره گر پیش بینی کرده و مقابل به مثل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w:t>
      </w:r>
      <w:bookmarkStart w:id="312" w:name="pg3251_41119"/>
    </w:p>
    <w:p>
      <w:pPr>
        <w:pStyle w:val="Heading2"/>
        <w:numPr>
          <w:ilvl w:val="1"/>
          <w:numId w:val="1"/>
        </w:numPr>
        <w:rPr/>
      </w:pPr>
      <w:bookmarkStart w:id="313" w:name="__RefHeading___Toc2015456_2749589250"/>
      <w:bookmarkStart w:id="314" w:name="_Toc117"/>
      <w:bookmarkEnd w:id="312"/>
      <w:bookmarkEnd w:id="313"/>
      <w:r>
        <w:rPr>
          <w:rtl w:val="true"/>
        </w:rPr>
        <w:t>فصل چهارم</w:t>
      </w:r>
      <w:r>
        <w:rPr>
          <w:rtl w:val="true"/>
        </w:rPr>
        <w:t xml:space="preserve">: </w:t>
      </w:r>
      <w:r>
        <w:rPr>
          <w:rtl w:val="true"/>
        </w:rPr>
        <w:t>متون مناظره ها</w:t>
      </w:r>
      <w:bookmarkEnd w:id="31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2015458_2749589250"/>
      <w:bookmarkStart w:id="316" w:name="_Toc118"/>
      <w:bookmarkEnd w:id="315"/>
      <w:r>
        <w:rPr>
          <w:rtl w:val="true"/>
        </w:rPr>
        <w:t>اشاره</w:t>
      </w:r>
      <w:bookmarkStart w:id="317" w:name="pg3251_41120"/>
      <w:bookmarkEnd w:id="316"/>
    </w:p>
    <w:p>
      <w:pPr>
        <w:pStyle w:val="Heading3"/>
        <w:numPr>
          <w:ilvl w:val="2"/>
          <w:numId w:val="1"/>
        </w:numPr>
        <w:rPr/>
      </w:pPr>
      <w:bookmarkStart w:id="318" w:name="__RefHeading___Toc2015460_2749589250"/>
      <w:bookmarkStart w:id="319" w:name="_Toc119"/>
      <w:bookmarkEnd w:id="317"/>
      <w:bookmarkEnd w:id="318"/>
      <w:r>
        <w:rPr/>
        <w:t>1</w:t>
      </w:r>
      <w:r>
        <w:rPr>
          <w:rtl w:val="true"/>
        </w:rPr>
        <w:t xml:space="preserve">. </w:t>
      </w:r>
      <w:r>
        <w:rPr>
          <w:rtl w:val="true"/>
        </w:rPr>
        <w:t>مناظره رسول اکرم صلی الله علیه و آله و سلم با فرق مختلف</w:t>
      </w:r>
      <w:bookmarkEnd w:id="319"/>
    </w:p>
    <w:p>
      <w:pPr>
        <w:pStyle w:val="BookText"/>
        <w:rPr/>
      </w:pPr>
      <w:r>
        <w:rPr>
          <w:rFonts w:ascii="IRNazanin" w:hAnsi="IRNazanin" w:eastAsia="IRNazanin"/>
          <w:color w:val="111111"/>
          <w:sz w:val="28"/>
          <w:sz w:val="28"/>
          <w:szCs w:val="28"/>
          <w:rtl w:val="true"/>
          <w:lang w:bidi="fa-IR"/>
        </w:rPr>
        <w:t>در این قسمت، نمونه‌هایی از مناظرات رسول اکرم صلی الله علیه و آله و سلم و برخی از ائمه دین را می‌آوریم تا خوانندگان محترم بدانند یکی از عالی‌ترین شیوه ترویج و احیای اسلام همانا بازگشت به مناظرات و گفت‌وگوهای رسول اعظم و امامان شیعه با ملحدان زمان و دانشمندان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سنت مناظره و گفت‌وگو در عرصه‌های دینی سیاسی و اجتماعی می‌تواند حقانیت اسلام را به شیوة بسیار جذاب به گوش جهانیان برساند و طریق مکتب تشیع را تقویت نماید و روح وحدت و اتحاد ملی و اسلامی را تشدید کند از همه بالاتر سطح فکر و فرهنگ عمومی را بالا برده و ضرورت بحث مناظره و نیز، مجادله ضروری را در مواقع لازم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احتجاج‌های حضرت رسول و امام علی علیه السلام و سایر ائمه دین و اصحاب راستین پیامبر و امامان در فرصت‌هایی پیش آمده بهترین راه تبلیغ و گسترش دین خدا بوده است و هم اکنون نیز بهترین سلوک تبلیغی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حوزه‌های علمی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تعلیم و آموزش‌های لازم مبلغان دست کشیده‌اند و در این بخش به چند نمونه از متون مناظره‌ها اکتفا شده است، چنان چه در این مناظرات دقت کنیم خواهیم دید تمام قواعد مجادله احسن و مناظره نیکو که بیان شد در این نوع مناظره‌ها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آغاز صورت مناظره‌ها را طرح یک پرسش در قالب حدیثی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اکرم مجادله می‌کرد؟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اکرم نیز مجادله می‌کرد؟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پندار شما باید پذیرفت که رسول اسلام در برابر دستورها و مسئولیت‌هایی که از</w:t>
      </w:r>
    </w:p>
    <w:p>
      <w:pPr>
        <w:pStyle w:val="BookText"/>
        <w:rPr/>
      </w:pPr>
      <w:r>
        <w:rPr>
          <w:rFonts w:ascii="IRNazanin" w:hAnsi="IRNazanin" w:eastAsia="IRNazanin"/>
          <w:color w:val="111111"/>
          <w:sz w:val="28"/>
          <w:sz w:val="28"/>
          <w:szCs w:val="28"/>
          <w:rtl w:val="true"/>
          <w:lang w:bidi="fa-IR"/>
        </w:rPr>
        <w:t>جانب خدا داشت کوتاهی کرده باشد، در صورتی که قرآن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w:t>
      </w:r>
      <w:r>
        <w:rPr>
          <w:rStyle w:val="FootnoteAnchor"/>
          <w:rtl w:val="true"/>
        </w:rPr>
        <w:footnoteReference w:id="252"/>
      </w:r>
      <w:r>
        <w:rPr>
          <w:rFonts w:ascii="IRNazanin" w:hAnsi="IRNazanin" w:eastAsia="IRNazanin"/>
          <w:color w:val="111111"/>
          <w:sz w:val="28"/>
          <w:sz w:val="28"/>
          <w:szCs w:val="28"/>
          <w:rtl w:val="true"/>
          <w:lang w:bidi="fa-IR"/>
        </w:rPr>
        <w:t>بنابراین پس از دستورهای صریح قرآن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می‌توانست مجادله و احتجاج با مخالفان را ترک کرده و در انجام این وظیفه کوتاهی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خبری از پدر بزرگوارش امام باقر علیه السلام و او هم از پدرانش بازگو ساخته تا می‌رسد به امیرمؤمنان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پیشوایان پنج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مسیحی، دهری، مانوی و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تبانی کردند تا به محضر حضرت رسول رسیده و به مجادله و احتجاج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حضرت را در موارد اختلافی محکوم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نخست، جماعت یهود لب به سخن 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عزیر پیغمبر، پسر خداست و می‌خواهیم با تو در این موضوع گفت‌وگو کنیم، اگر با ما موافقت کردی ما حق سبقت خواهیم داشت و گرنه به دشمنی و مخالفت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نصارا هم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مسیح را پسر خدا می‌دانیم و بر این باوریم که او با خدا متحد و یکی شده است و آمده‌ایم با تو مناظره کنیم و بدیهی است در صورت توافق حق تقدم خواهیم داشت و در صورت مخالفت قهراً با شما دشمن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مادی گراها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اظهار کردند ما معتقدیم جهان و آنچه در عالم است قدیم و ازلی است و آغاز و انجام ندارد، در این قسمت با شما مجادله می‌کنیم اگر با ما هم عقیده شدی فضیلت و برتری ما ثابت خواهد شد و در غیر این صورت مخالفت خود را اعلام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مانوی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باوریم که تدبیر جهان از دو مبدأ نور و ظلمت سرچشمه گرفته اگر مخالف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دشمن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می‌گوییم این اوثان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ما می‌باشند آمده‌ایم تا عقیده شما را کشف کنیم، در صورت عدم توافق با این نظر، ما نیز مانند دیگران دشمن سرسخت تو خواهیم بود و اگر موافق باشی به فضل و برتری ما اعتراف کرده ای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پس از بیان مدعاهای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پروردگاری را پرستش می‌کنم که یکتا و بی‌همتاست و شریک و نظیری برای او نیست و معبودی قابل ستایش و پرستش جز او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آفریدگار جهانم و برای جهانیان مبعوث گشته‌ام تا به نعمت‌های ابدی بشارت داده و از غضب و عذاب او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کرد به جمع</w:t>
      </w:r>
    </w:p>
    <w:p>
      <w:pPr>
        <w:pStyle w:val="BookText"/>
        <w:rPr/>
      </w:pPr>
      <w:r>
        <w:rPr>
          <w:rFonts w:ascii="IRNazanin" w:hAnsi="IRNazanin" w:eastAsia="IRNazanin"/>
          <w:color w:val="111111"/>
          <w:sz w:val="28"/>
          <w:sz w:val="28"/>
          <w:szCs w:val="28"/>
          <w:rtl w:val="true"/>
          <w:lang w:bidi="fa-IR"/>
        </w:rPr>
        <w:t>یهودیان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می‌خواهید من عقیده شما را بدون دلیل بپذیرم؟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چه منطق و برهانی معتقد شده‌اید که عزیر نبی، پسر خداوند است؟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تورات در میان بنی اسرائیل متروک و از میان برداشته شده بود به حدی که کسی قدرت احیای آن را نداشت و در چنین شرایطی به وسیله عزیر نبی مجدداً زنده و به وجود آمد، از این رو معتقدیم عزیر پسر خداست، چرا که این امر بزرگ به وسیله او صورت عمل گرفته و به همت روحانیت وی احیا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حضرت موسی برای احراز این مقام سزاوارتر است، چون اصل کتاب تورات توسط او نازل شده است؛ مضاف بر این که کرامات و معجزات زیادی از وی مشاهده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منطق لازم است موسی بن عمران دارای مقامی به مراتب برتر از عزیر باشدو سزاوار است که روحانیت او تورات را مجدداً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منظور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عزیر آن است که خداوند متعال ـ نسجیر بالله ـ مانند سایر پدران با جفت خود هم بستر شده و عزیر تولد یافته است، پس در این صورت خدای جهان را مانند یکی از موجودات مادی محدود و تصور کرده‌اید و برای او صفاتی چون مخلوقات نسبت داده‌اید پس باید خدا هم مانند سایر موجودات حادث و مخلوق بوده و محتاج به آفریننده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ولادت به این معنا نیست، چون چنین سخنی کفر و نادانی است بلکه از نظر شرافت و عظمت می‌گوییم عزیر پسر خداست، چنانچه استادی به شاگردش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من هستی و نظرش همان تجلیل و تعظیم و اظهار محبت است و گرنه کوچک‌ترین نسبت سببی بین آن‌ها نیست و به مناسبت توجه خاص از جانب خدای متعال، عزیر پسر خدا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پاسخ شما همان گفتار نخستین است، زیرا به مقتضای این سخن موسی بن عمران برای این مقام سزاوارتر و در اولویت قرار داشت بلکه اگر عزیر را پسر خدا تلقی کنیم حضرت موسی را باید برادر یا استاد و مولای خدا بدانیم تا برتری او نسبت به عزیر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همین مثال اگر استاد بخواهد احترام بیش از حد خود را به شاگردش برساند می‌گوید استاد و شیخ من است یا برادر و پدر و رئیس من، آیا روا می‌دانید که گفته شود موسی بن عمران برادر یا عمو، یا استاد و پدر و مولای خدا باشد تا از عزیر عقب نماند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یهودی‌ها از پاسخ رسول خدا مبهوت و متحیر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در این</w:t>
      </w:r>
    </w:p>
    <w:p>
      <w:pPr>
        <w:pStyle w:val="BookText"/>
        <w:rPr/>
      </w:pPr>
      <w:r>
        <w:rPr>
          <w:rFonts w:ascii="IRNazanin" w:hAnsi="IRNazanin" w:eastAsia="IRNazanin"/>
          <w:color w:val="111111"/>
          <w:sz w:val="28"/>
          <w:sz w:val="28"/>
          <w:szCs w:val="28"/>
          <w:rtl w:val="true"/>
          <w:lang w:bidi="fa-IR"/>
        </w:rPr>
        <w:t>موضوع تحقیق و مطالعه بیشتری انجام دهیم</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نیت خالص و پاک در گفتار و رفتار خودتان فکر کنید و برای دست‌یابی به حقیقت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حقیقت را به شما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مسیحی‌ها،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پروردگار متعال با پسر خود حضرت مسیح متحد گشته است؟ این گفته ابهام دارد از شما می‌پرسم آیا مراد شما از حلول و اتحاد این است که ذات اقدس ازلی و قدیم تنزل کرده و با یک موجود حادثی متحد گشته است؟ یا حضرت عیسی که موجود حادثی است</w:t>
      </w:r>
      <w:r>
        <w:rPr>
          <w:rStyle w:val="FootnoteAnchor"/>
          <w:rtl w:val="true"/>
        </w:rPr>
        <w:footnoteReference w:id="254"/>
      </w:r>
      <w:r>
        <w:rPr>
          <w:rFonts w:ascii="IRNazanin" w:hAnsi="IRNazanin" w:eastAsia="IRNazanin"/>
          <w:color w:val="111111"/>
          <w:sz w:val="28"/>
          <w:sz w:val="28"/>
          <w:szCs w:val="28"/>
          <w:rtl w:val="true"/>
          <w:lang w:bidi="fa-IR"/>
        </w:rPr>
        <w:t>با موجود ابدی یکی شده است و یا مقصود شما از اتحاد به دلیل شرافت و نهایت تجلیل و تکریم خدای متعال از حضرت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از نظر برهان عقلی محال است چرا که قدیم و ازلی هرگز تبدیل به حادث نمی‌شود و حادث نیز تبدیل به موجودی ازلی و ابدی نمی‌شود، زیرا قدیم و حادث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یکدیگر و نقیض هم می‌باشند و در صورت سوم نیز معلوم است که حضرت مسیح یکی از مخلوقات و بندگان برگزیده خداوند متعال بوده و حادث می‌باشد ودر مقطع خاصی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پسر خدا بودن و متحد و برابر شدن خداوند قدیم با عیسای که پدیده حادث و مخلوق است محال و ممتنع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خدای منان درباره حضرت مسیح الطاف و توجهات و عنایات خاص و بی‌پایان را مبذول داشته است و معجزات و خوارق عاداتی به دست او انجام داده است و او را مورد تکریم و تشریف قرار داده است بدین جهت او را متحد و پسر خدا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که به یهودیان گفتم نشنیدید؟ سپس مطالبی که درباره عزیر گفته بودند دوباره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مسیحی نیز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مسیحی‌ها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حضرت ابراهیم را خلیل الله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ابراهیم در اثر عبادت و رضا و تسلیم به مقام خلّت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برای چه حاضر نیستید عیسی را هم ابن الله بدانید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خلیل از ماده 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تشدید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خَلَّه به معنای فقر و احتیاج</w:t>
      </w:r>
    </w:p>
    <w:p>
      <w:pPr>
        <w:pStyle w:val="BookText"/>
        <w:rPr/>
      </w:pPr>
      <w:r>
        <w:rPr>
          <w:rFonts w:ascii="IRNazanin" w:hAnsi="IRNazanin" w:eastAsia="IRNazanin"/>
          <w:color w:val="111111"/>
          <w:sz w:val="28"/>
          <w:sz w:val="28"/>
          <w:szCs w:val="28"/>
          <w:rtl w:val="true"/>
          <w:lang w:bidi="fa-IR"/>
        </w:rPr>
        <w:t xml:space="preserve">است و معنای حقیقی خلیل شخص نیازمند و فقیر است و از آن جایی که حضرت ابراهیم با تمام فقر و نیازی که داشت به منتها درجه عفت و غنای نفس رسید، آن‌گاه از دیگران انقطاع کامل یافت و تنها به سوی پروردگار متوجه شد به این دلیل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 حتی وقتی که در منجنیق گذاشتند تادر آتش بیفکنند جبرئیل از ناحیه خدای متعال آمد تا او را یاری کند و مأموریت خود را عرضه داشت حضرت ابراهیم گفت به غیر خدا حاجتی ندارم و یاری او مرا بس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جهت به این لقب 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خلیل را از ماده 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خا و تشدید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بگیریم به معنای تحقیق در خلال معانی و توجه به لطایف و حقایق و رموز و اسرار خواهد بود؛ یعنی حضرت ابراهیم خلیل الله است از نظر توجه به دقایق و رموز و حقایق، باز هم ارتباطی به استدلال شما نخواهد داشت و هیچ‌گونه محذور و مانع عقلی و یا تشبیه مخلوق به خالق و یا نزدیک ساختن قدیم به حادث پیش نمی‌آید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و مدرک شما برای پسر بودن حضرت مسیح این است که ابراهیم خلیل الله است لازم است معتقد باشید که موسی نیز پسر خداست، زیرا وی نیز کلیم الله است وانگهی معجزاتی که از او صادر شده کمتر از حضرت عیسی نیست بلکه جائز است موسی را پسر یا پدر و یا رئیس یا عموی خدا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مسیحی‌ها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خودش در انجیل آسمانی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پدر خود و پدر شما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این جمله استناد کنید و صحت این کلام را تصدیق نمایید لازم است اعتراف داشته باشید که اصحاب حضرت عیسی و شنوندگان کلام او همگی پسر خدا هستند، زیرا در این جمله آنان را نیز پسران خدا تلقی نموده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اطلاق پسر خدا به حضرت مسیح به خاطر معجزات و امور مختص به او نیست، زیرا عنوان پسر خدا را به دیگران هم اطلاق کرده است در صورتی که آنان فاقد این مراتب می‌باشند، پس این عنوان اختصاص به آن حضرت نداشته بلکه به هر شخص خداپرست نیز گفته شده است شما این جمله‌ها را می‌خوانید لیکن از مضمون آن غفلت دارید اگر شما می‌خواهید معنای ظاهری این کلمات را اراده نمایید، پس چرا نمی‌گویید مراد از کلمه پدر، حضرت آدم یا نوح است که پدران حقیقی حضرت مسیح و دیگران می‌باشند</w:t>
      </w:r>
    </w:p>
    <w:p>
      <w:pPr>
        <w:pStyle w:val="BookText"/>
        <w:rPr/>
      </w:pPr>
      <w:r>
        <w:rPr>
          <w:rFonts w:ascii="IRNazanin" w:hAnsi="IRNazanin" w:eastAsia="IRNazanin"/>
          <w:color w:val="111111"/>
          <w:sz w:val="28"/>
          <w:sz w:val="28"/>
          <w:szCs w:val="28"/>
          <w:rtl w:val="true"/>
          <w:lang w:bidi="fa-IR"/>
        </w:rPr>
        <w:t>چگونه این معانی را نفی کرده و معانی دیگری اراده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نصارا، ساکت شده و اعتراف کردند تا امروز مجادله گر زبردستی مانند شما ندیده بودیم مهلتی بدهید تا بیشتر در این موضوع تأمل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اعظم به سوی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 به چه دلیلی می‌گویید همه اشیاء و موجودات جهان قدیم و همیشگی بوده آغاز و انجامی برای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 چشم مشاهده کنیم به آن اعتقاد پیدا می‌کنیم چون آغازی برای این اشیاء ندیده‌ایم و فنا و انقراضی نیز نمی‌بینیم پس حکم می‌کنیم که مجموعه‌ها آغاز و انجامی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ازلی و ابدی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ازلی و ابدی بودن آن‌ها را با چشم دیده‌اید؟</w:t>
      </w:r>
    </w:p>
    <w:p>
      <w:pPr>
        <w:pStyle w:val="BookText"/>
        <w:rPr/>
      </w:pPr>
      <w:r>
        <w:rPr>
          <w:rFonts w:ascii="IRNazanin" w:hAnsi="IRNazanin" w:eastAsia="IRNazanin"/>
          <w:color w:val="111111"/>
          <w:sz w:val="28"/>
          <w:sz w:val="28"/>
          <w:szCs w:val="28"/>
          <w:rtl w:val="true"/>
          <w:lang w:bidi="fa-IR"/>
        </w:rPr>
        <w:t>ـ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اگر دعوی مشاهده کنید می‌باید شما هم با همین عقل و فکر و قوای جسمانی که دارید ابدی و ازلی باشید تا بتوانید همه اشیا را به صفت قدیم و ازلی بودن مشاهده کنید و این امر خود برخلاف حس و عیان بوده و مخالف شهود و علم همه عقلا و افراد بشر می‌باشند البته چنین ادعایی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قدیم بودن و باقی بودن موجودات را با چشم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شما باید توقف کرده و به هیچ طرف حکم نکنید، زیرا طبق اعتراف خودتان نه حدوث اشیاء را مشاهده کرده‌اید و نه قدیم بودن آنهارا و نه فنا و بقای آن‌ها را پس چگونه می‌توانید یک طرف را انتخاب و اختیار کرده و طرف دیگر را نفی کنید آیا شما شب و روز را می‌بینید که هر یکی پشت سر دیگری پیوسته در جریان است؟</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این جریان و ترتیب میان شب و روز از زمان‌های پیشین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ممکن است این نظم و ترتیب به هم بخورد و شب و روز در یک‌جا جمع شوند؟</w:t>
      </w:r>
    </w:p>
    <w:p>
      <w:pPr>
        <w:pStyle w:val="BookText"/>
        <w:rPr/>
      </w:pPr>
      <w:r>
        <w:rPr>
          <w:rFonts w:ascii="IRNazanin" w:hAnsi="IRNazanin" w:eastAsia="IRNazanin"/>
          <w:color w:val="111111"/>
          <w:sz w:val="28"/>
          <w:sz w:val="28"/>
          <w:szCs w:val="28"/>
          <w:rtl w:val="true"/>
          <w:lang w:bidi="fa-IR"/>
        </w:rPr>
        <w:t>ـ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در این صورت شب و روز از یکدیگر جدا می‌باشند و چون مدت یکی سپری شد دیگری رخ می‌نماید پس شما به حدوث شب روز اعتراف کردید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آیا برای شب و روز آغازی هست یا ازلی و بی‌نهایت می‌باشند، در صورت اول منظور</w:t>
      </w:r>
      <w:bookmarkStart w:id="320" w:name="pg3251_41126"/>
    </w:p>
    <w:p>
      <w:pPr>
        <w:pStyle w:val="BookText"/>
        <w:rPr/>
      </w:pPr>
      <w:bookmarkEnd w:id="320"/>
      <w:r>
        <w:rPr>
          <w:rFonts w:ascii="IRNazanin" w:hAnsi="IRNazanin" w:eastAsia="IRNazanin"/>
          <w:color w:val="111111"/>
          <w:sz w:val="28"/>
          <w:sz w:val="28"/>
          <w:szCs w:val="28"/>
          <w:rtl w:val="true"/>
          <w:lang w:bidi="fa-IR"/>
        </w:rPr>
        <w:t>ما که حدوث باشد ثابت می‌شود و در صورت دوم باید شما بگویید چگونه ممکن است چیزی که پایان دارد از جهت آغاز غیرمتناهی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معتقد به قدیم بودن موجودات هستید آیا در این عقیده تأمل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البته فکر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مشاهده می‌کنید که موجودات جهان همگی به هم محتاج و به یکدیگر مرتبط و در وجود وبقا به یکدیگر نیازمندند و تا مانند اجزاء و مصالح ساختمانی به هم پیوند نخورند، ساختمانی به وجود نمی‌آید سایر اشیاء نیز مرکب از اجزایی هستند اکنون که فهمیدیم موجودات جهان به یکدیگر مرتبط و نیازمندند چگونه می‌توانیم آن‌ها را قدیم و ثابت به پنداریم موجودات قدیم و ابدی به هم محتاج و مرتبط نمی‌باشند وگرنه قدیم و ابدی نخواهد بود وانگهی معنای حادث بودن چه خواهد بود آنچه به عقیده شما قدیم‌اند اگر حادث بودند چطور می‌شدند و چه نوع علائمی داشتند؟</w:t>
      </w:r>
    </w:p>
    <w:p>
      <w:pPr>
        <w:pStyle w:val="BookText"/>
        <w:rPr/>
      </w:pPr>
      <w:r>
        <w:rPr>
          <w:rFonts w:ascii="IRNazanin" w:hAnsi="IRNazanin" w:eastAsia="IRNazanin"/>
          <w:color w:val="111111"/>
          <w:sz w:val="28"/>
          <w:sz w:val="28"/>
          <w:szCs w:val="28"/>
          <w:rtl w:val="true"/>
          <w:lang w:bidi="fa-IR"/>
        </w:rPr>
        <w:t xml:space="preserve">دهریون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برابر استدلال رسول اکرم حیران و سرگردان شدند و از توصیف معنای حدوث ناتوان گشتند، زیرا هر چه در معنای حدوث می‌خواستند بگویند قهراً باموجودات قدیم به عقیده آن‌ها تطبیق می‌کرد و از این لحاظ غمگین و احساس شکست کردند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این مناظره با جماعت مشرکان و مانوی‌ها نیز ادامه دارد ولی به خاطر مبسوط بودن از ذکر آن صرف نظر می‌شود</w:t>
      </w:r>
      <w:r>
        <w:rPr>
          <w:rFonts w:eastAsia="IRNazanin" w:cs="IRNazanin"/>
          <w:color w:val="111111"/>
          <w:sz w:val="28"/>
          <w:szCs w:val="28"/>
          <w:rtl w:val="true"/>
          <w:lang w:bidi="fa-IR"/>
        </w:rPr>
        <w:t>.</w:t>
      </w:r>
    </w:p>
    <w:p>
      <w:pPr>
        <w:pStyle w:val="Heading3"/>
        <w:numPr>
          <w:ilvl w:val="2"/>
          <w:numId w:val="1"/>
        </w:numPr>
        <w:rPr/>
      </w:pPr>
      <w:bookmarkStart w:id="321" w:name="__RefHeading___Toc2015462_2749589250"/>
      <w:bookmarkStart w:id="322" w:name="_Toc120"/>
      <w:bookmarkEnd w:id="321"/>
      <w:r>
        <w:rPr/>
        <w:t>2</w:t>
      </w:r>
      <w:r>
        <w:rPr>
          <w:rtl w:val="true"/>
        </w:rPr>
        <w:t xml:space="preserve">. </w:t>
      </w:r>
      <w:r>
        <w:rPr>
          <w:rtl w:val="true"/>
        </w:rPr>
        <w:t>احتجاجات امام علیه السلام حسن مجتبی</w:t>
      </w:r>
      <w:bookmarkEnd w:id="322"/>
    </w:p>
    <w:p>
      <w:pPr>
        <w:pStyle w:val="Heading4"/>
        <w:numPr>
          <w:ilvl w:val="3"/>
          <w:numId w:val="1"/>
        </w:numPr>
        <w:rPr/>
      </w:pPr>
      <w:bookmarkStart w:id="323" w:name="__RefHeading___Toc2015464_2749589250"/>
      <w:bookmarkStart w:id="324" w:name="_Toc121"/>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سبط اکبر رسول خدا همیشه در مناظراتش پیروز می‌شد و دشمنانش را به شکست و ناتوانی می‌کشانید و معاویه که شاهد شکست مخالفان امام علیه السلام در مباحثات و مناظرت مختلف بود و آنها را در برابر ضربات کوبنده منطق امام علیه السلام مغلوب و مفتضح می‌دید، به آنها سفارش می‌کرد که از گفت و گو با امام بپرهیزند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مناظرات که تصویری از ادب مشاجره را در آن عصر ترسیم می‌نماید به صورت یک میراث اصیل فرهنگی به دست دوستداران منطق و ادب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گفتار و</w:t>
      </w:r>
    </w:p>
    <w:p>
      <w:pPr>
        <w:pStyle w:val="BookText"/>
        <w:rPr/>
      </w:pPr>
      <w:r>
        <w:rPr>
          <w:rFonts w:ascii="IRNazanin" w:hAnsi="IRNazanin" w:eastAsia="IRNazanin"/>
          <w:color w:val="111111"/>
          <w:sz w:val="28"/>
          <w:sz w:val="28"/>
          <w:szCs w:val="28"/>
          <w:rtl w:val="true"/>
          <w:lang w:bidi="fa-IR"/>
        </w:rPr>
        <w:t>حاضر جوابی و قدرت منطق و هیبت و حلم و عقل و درایت امام علیه السلام باعث شده که دشمنانش نیز زبان به تصدیقش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مورد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هیچ کس به قدر حسن بن علی این احساس را نداشته‌ام که وقتی سخن می‌گوید، ادامة گفتار او را دوست بدارم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زمانی که در حضورش از امام حسن علیه السلام یاد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مردمی هستند که سخن گفتن به آنان الهام شده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معاویه مجالسی فراهم می‌ساخت و دوستان نزدیک خود را جمع می‌کرد تا با امام حسن علیه السلام مفاخره و مجادله کنند و در حقیقت این مجالس صحنه پیکار دسته جمعی آنان با امام حسن علیه السلام و هدف سیاسی آن‌ها راه اندازی جنگ اعصاب و روان با امام علیه السلام و شیعیانش بود که اینک جانشین جنگ گرم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میزان بدرفتاری این گروه با امام حسن علیه السلام در این گونه مجالس و صبر و تحمل عجیب و نجیبانه آن حضرت در برابر گفتار خصومت بار معاویه و درباریانش و حلم و متانت امام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که به گفتة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صخرة تسخیر ناپذیر و دور از تیررس و برتر از ستیغ بود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چندان پیراسته خوی بود که او را از سقوط به حضیض این نوع مشاجرات و ستیزه‌جویی‌ها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پاسخ به آنان خودداری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این نبود که بنی امیه مرا به ناتوانی در گفتار محکوم سازند، بی‌تردید از پاسخ دادن به آنان خودداری می‌کردم</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امام علیه السلام با منطق قوی و رسای خود که در هم کوبندة عناد روزافزون ایشان بود پاسخ می‌داد و آنان را به تسلیم و خضوع و سرافکندگی وادار می‌ساخت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مجالس امام حسن علیه السلام حریف پیروز و نیرومندی در برابر مردمی لئیم، ضعیف و مغلوب بود؛ و آن که بیش از همه احساس ضعف و شکست می‌کرد، رئیس آنان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هر یک از حریفان را تنها و جدا پیش می‌کشید و بارزترین خصوصیات</w:t>
      </w:r>
      <w:bookmarkStart w:id="325" w:name="pg3251_41128"/>
    </w:p>
    <w:p>
      <w:pPr>
        <w:pStyle w:val="BookText"/>
        <w:rPr/>
      </w:pPr>
      <w:bookmarkEnd w:id="325"/>
      <w:r>
        <w:rPr>
          <w:rFonts w:ascii="IRNazanin" w:hAnsi="IRNazanin" w:eastAsia="IRNazanin"/>
          <w:color w:val="111111"/>
          <w:sz w:val="28"/>
          <w:sz w:val="28"/>
          <w:szCs w:val="28"/>
          <w:rtl w:val="true"/>
          <w:lang w:bidi="fa-IR"/>
        </w:rPr>
        <w:t>حسبی و نسبی او را که خود او بدان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می‌ساخت و بدان اعتراض و ایراد می‌کرد</w:t>
      </w:r>
      <w:r>
        <w:rPr>
          <w:rFonts w:eastAsia="IRNazanin" w:cs="IRNazanin"/>
          <w:color w:val="111111"/>
          <w:sz w:val="28"/>
          <w:szCs w:val="28"/>
          <w:rtl w:val="true"/>
          <w:lang w:bidi="fa-IR"/>
        </w:rPr>
        <w:t>.</w:t>
      </w:r>
    </w:p>
    <w:p>
      <w:pPr>
        <w:pStyle w:val="Heading4"/>
        <w:numPr>
          <w:ilvl w:val="3"/>
          <w:numId w:val="1"/>
        </w:numPr>
        <w:rPr/>
      </w:pPr>
      <w:bookmarkStart w:id="326" w:name="__RefHeading___Toc2015466_2749589250"/>
      <w:bookmarkStart w:id="327" w:name="_Toc122"/>
      <w:bookmarkEnd w:id="326"/>
      <w:r>
        <w:rPr>
          <w:rtl w:val="true"/>
        </w:rPr>
        <w:t>در محضر امام مجتبی</w:t>
      </w:r>
      <w:bookmarkEnd w:id="327"/>
    </w:p>
    <w:p>
      <w:pPr>
        <w:pStyle w:val="BookText"/>
        <w:rPr/>
      </w:pPr>
      <w:r>
        <w:rPr>
          <w:rFonts w:ascii="IRNazanin" w:hAnsi="IRNazanin" w:eastAsia="IRNazanin"/>
          <w:color w:val="111111"/>
          <w:sz w:val="28"/>
          <w:sz w:val="28"/>
          <w:szCs w:val="28"/>
          <w:rtl w:val="true"/>
          <w:lang w:bidi="fa-IR"/>
        </w:rPr>
        <w:t>از اموی‌ها کسانی که بیشتر ازدیگران در این نوع مجالس حضور داشتند عمرو بن عاص، مغیره بن شعبه، عمرو بن عثمان، عتبه بن ابی سفیان، ولید بن عقبه، مروان بن حکم، زیاد بن ابیه و عبدالله بن زبیر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بکار در کتاب المفاخرات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افراد مذکور پیش معاویه جمع شدند و از امام حسن علیه السلام بدگویی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حسن بن علی نام و یاد پدرش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که می‌گوید، مردم او را تصدیق می‌کنند؛ و هر فرمان که می‌دهد، اطاعت می‌شود و برای او و برگرد او کفش‌ها از پای در آورده و اجتماعاتی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بده و احضارش کن تا او را و پدرش را دشنام دهیم و او را توبیخ و سرزنش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به مصلحت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با اصرار از معاویه خواستند که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مجلسی ترتیب داد و به دنبال امام حسن علیه السلام فرستاد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نزد معاویه آمد و مورد تجلیل و احترام فراوان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ابامحمد، در واقع اینان به دنبال تو فرستادند و فرمان مرا نبردند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خانه، خانة تست و اجازة آن در اختیار تو، به خدا قسم اگر سخن آنها را پذیرفته‌ای و از نیت آنان آگاهی، ناسزاها به حساب شما گذاشته خواهد شد و اگر آنها نظرشان را بر تو تحمیل کرده‌اند، چه مرد ناتوانی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کدامین را بپذیرم، اگر می‌دانستم که این گروه چنین قصدی دارند، من هم عده‌ای از بنی عبدالمطلب را با خودم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هرگز از تو و آنها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 خداست و خدا دوست نیکو کاران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معاویه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در القای سخن آزاد باش</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این است که عثمان مظلومانه کشته شده و قاتلش هم پدرت</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عمرو بن عثمان به سخن آمد و این مناظره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انتظار نداشتم که روزی را ببینم که پدرم عثمان امیرالمؤمنین با آن وضع فجیع به قتل رسد و قاتلینش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 عثمان را کشتند تا شاید بر روی نعشش، عروس خلافت را در آغوش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رجال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من گوش کنید، شما قضاوت کنید، شما داد مرا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حسن بن علی و پسران عبدالمطلب زنده باشند؟ و خون پدرم پایمال شود؟</w:t>
      </w:r>
    </w:p>
    <w:p>
      <w:pPr>
        <w:pStyle w:val="BookText"/>
        <w:rPr/>
      </w:pPr>
      <w:r>
        <w:rPr>
          <w:rFonts w:ascii="IRNazanin" w:hAnsi="IRNazanin" w:eastAsia="IRNazanin"/>
          <w:color w:val="111111"/>
          <w:sz w:val="28"/>
          <w:sz w:val="28"/>
          <w:szCs w:val="28"/>
          <w:rtl w:val="true"/>
          <w:lang w:bidi="fa-IR"/>
        </w:rPr>
        <w:t>تنها قتل عثمان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مرد نوزده تن از اشراف بنی امیه را در لب چاه بدر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بنی امیه حق قصاص ندارند؟ آیا نباید فرزندان کسی را که قاتل اشراف بنی امیه است به جرم پدر گردن بزنند؟</w:t>
      </w:r>
    </w:p>
    <w:p>
      <w:pPr>
        <w:pStyle w:val="BookText"/>
        <w:rPr/>
      </w:pPr>
      <w:r>
        <w:rPr>
          <w:rFonts w:ascii="IRNazanin" w:hAnsi="IRNazanin" w:eastAsia="IRNazanin"/>
          <w:color w:val="111111"/>
          <w:sz w:val="28"/>
          <w:sz w:val="28"/>
          <w:szCs w:val="28"/>
          <w:rtl w:val="true"/>
          <w:lang w:bidi="fa-IR"/>
        </w:rPr>
        <w:t>آن گاه خاموش شد و عمرو بن عاص شروع به سخن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این محفل کشانیده ایم تا به یک سلسله واقعیت‌ها صریحاً اعتراف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 که پدرت ابوبکر صدیق را محرمانه مسموم ساخت و بعد با گروهی از آتش پرستان ایرانی توطئه چید و عمر فاروق را در مسجد به قتل رسانید و سپس عثمان ذوالنورین را هم در نتیجه با تحریکات سیاسی خود از میان برداشت، و این کارها را در آرزوی خلافت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ابوتراب هر دو از بدترین خلق شمرده می‌شوید و اگر اکنون تو را از دم شمشیر گذرانیم، در پیشگاه خدا گناهکار نخواهیم بود و ملت اسلام هم ملامتی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بن ابی سفیان برادر معاویه سخنان او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دشمن قریش و قاتل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نوزده تن قریشی، عثمان را کشت؛ و تو‌ای حسن در ردیف قتله عثمان به شمار می‌آیی و قاتل به فرمان قرآن محکوم به قصاص است و ما اگر تو را از میان برداریم، به دستور قرآن رفتار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خلافت بیهوده زحمت کشیده‌ای، تو باید می‌دانستی که مرد این کار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زمام سخن را به ولید بن عقبه بن ابی معیط داد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بنی هاشم همین که عثمان را بر سریر خلافت دیدید، بر وی حسد</w:t>
      </w:r>
    </w:p>
    <w:p>
      <w:pPr>
        <w:pStyle w:val="BookText"/>
        <w:rPr/>
      </w:pPr>
      <w:r>
        <w:rPr>
          <w:rFonts w:ascii="IRNazanin" w:hAnsi="IRNazanin" w:eastAsia="IRNazanin"/>
          <w:color w:val="111111"/>
          <w:sz w:val="28"/>
          <w:sz w:val="28"/>
          <w:szCs w:val="28"/>
          <w:rtl w:val="true"/>
          <w:lang w:bidi="fa-IR"/>
        </w:rPr>
        <w:t>بردید و چون قدرت نداشتید با وی به جنگ و ستیز برخیزید، این جا و آن جا نشستید، بنابر انتقاد و اعتراض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 و سستی‌ها و لغزش‌های کوچک او را بر شمردید و مردم را بر ضد او برانگیختید و سرانجام به خاک و خونش کشیدید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کار را صرفاً در آرزوی حکومت و حب دنیا انجام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چنگ اولیای خونش گرفتارید و سزاوار است که جزای کردار خود 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بن شعبه رو به امام حسن علیه السلام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خواهید بگویید که علی کشندة عثمان نبود؟ قبول داریم، اما برای ما بگویید که چرا قاتلان او را به خدمت خود راه داد و از آنان حمایت کرد؟</w:t>
      </w:r>
    </w:p>
    <w:p>
      <w:pPr>
        <w:pStyle w:val="BookText"/>
        <w:rPr/>
      </w:pPr>
      <w:r>
        <w:rPr>
          <w:rFonts w:ascii="IRNazanin" w:hAnsi="IRNazanin" w:eastAsia="IRNazanin"/>
          <w:color w:val="111111"/>
          <w:sz w:val="28"/>
          <w:sz w:val="28"/>
          <w:szCs w:val="28"/>
          <w:rtl w:val="true"/>
          <w:lang w:bidi="fa-IR"/>
        </w:rPr>
        <w:t>اعتراف کنید که خون خلیفة مظلوم به ناحق بر خاک ریخته شد و علی قاتل اوست، وی دشمن بی‌رحم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شمشیرش می‌کشت و با زبانش بد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طور نیست؟</w:t>
      </w:r>
    </w:p>
    <w:p>
      <w:pPr>
        <w:pStyle w:val="BookText"/>
        <w:rPr/>
      </w:pPr>
      <w:r>
        <w:rPr>
          <w:rFonts w:ascii="IRNazanin" w:hAnsi="IRNazanin" w:eastAsia="IRNazanin"/>
          <w:color w:val="111111"/>
          <w:sz w:val="28"/>
          <w:sz w:val="28"/>
          <w:szCs w:val="28"/>
          <w:rtl w:val="true"/>
          <w:lang w:bidi="fa-IR"/>
        </w:rPr>
        <w:t>امروز امیرالمؤمنین معاویه وَلیّ خون عثمان است و حق اوست که تو و برادرت را به قصاص عثمان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 سخنان مغیره را ادامه داد و خطاب به امام حسن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کشندة عثمان و‌ای دشمن آل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 که می‌توانی روی مقابر قریش و بر خون‌های خشکیدة عثمان، طرح سلطنت بریزی و سریر خلافت بگذاری؟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که آل امیه بگذارند شما به هدف خویش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تنها شایسته خلافت و سلطنت نیستید، بلکه ما شایسته ایم شما را به کیفر خون هایی که ریخته اید به قتل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ساکت شد و سکوتی خشمناک مجلس را فرا گرفت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حسن بن علی علیه السلام به موجب رعایت ادب و قواعد مناظره و مجادله احسن هم چنان ساکت نشسته بود و زشت‌گویی‌های اطرافیان معاویه را می‌شنید، هنگامی که گفتار زشت و تهمت‌های ناروا و کینه توزانه آنها تمام شد سربلند کرد و رویش را به جانب معاویه گردانید و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فضل الهی، خداوندی را ستایش می‌کنم که شما همگان را به نور هدایت ما رهنمون کرد و بر رسول الله صلی الله علیه و آله و سلم که پرچمدار علم و تقوا بود، درود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حضار را</w:t>
      </w:r>
    </w:p>
    <w:p>
      <w:pPr>
        <w:pStyle w:val="BookText"/>
        <w:rPr/>
      </w:pPr>
      <w:r>
        <w:rPr>
          <w:rFonts w:ascii="IRNazanin" w:hAnsi="IRNazanin" w:eastAsia="IRNazanin"/>
          <w:color w:val="111111"/>
          <w:sz w:val="28"/>
          <w:sz w:val="28"/>
          <w:szCs w:val="28"/>
          <w:rtl w:val="true"/>
          <w:lang w:bidi="fa-IR"/>
        </w:rPr>
        <w:t>به گواهی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تو سخن می‌گویم،ای پسر آکلة الاکباد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امروز از دهان این و آن شنیده ام، همه را تو به من گفته‌ای و این دشنام‌ها را به حساب تو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بگویم که سخت به خطا 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که به عقیدة تو سیاستی زیرکانه و خردمندانه است، بسیار سخیف و پست و مستحق شکست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درک خواهی کرد که با این همه توهین‌ها، مقام اقدس و عرشی مرا نتوانستی به پستی نشانی و جز حقارت و ذلت خویش چیزی بدست نخواهی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اکنون در مسجد رسول خدا و در محضر مهاجر و انصار نشسته بودیم و رجال اسلام سخنان شما 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آنجا تو و اطرافیانت جرأت نمی‌کردید نسبت به علی بن ابی طالب علیه السلام چنین ناهنجار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اینک‌ای معاویه، دربارة تو و آنان چیزهایی خواهم گفت که به مراتب کمتر از آن است که در شما نهفته و سرشته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گوش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آن هنگام که به اقتدای به رسول اکرم صلی الله علیه و آله و سلم در برابر دو قبله نماز گذاشت تو‌ای معاویه در آن هنگام لات و عزی را می‌پرستیدی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آن کسی نیست که دوبار با رسول اکرم صلی الله علیه و آله و سلم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بیعت رضوان و دیگری بیعت فتح و تو‌ای معاویه در بیعت نخستین کافر بودی و در بیعت دوم هم این از بیعت عهد و پیمان شکسته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علی نیست که در راه تبلیغ و آموختن کلمة حق و ترویج توحید در کنار چاه بدر جهاد کرد و شمشیر کشید و پرچم اسلام به دوشش بود و تو‌ای پسر هند جگر خوار در آن جا پرچمدار بت پرستان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خاطر داری که غزوة احزاب، علی در پیش روی رسول الله صلی الله علیه و آله و سلم پرچم اسلام را بر دوش داشت، در حالی که تو پرچم کفر و شرک و نفاق را بر دوش می‌کشیدی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سه جنگ حجتش را آشکار ساخت و دین خود را یاری کرد و گفتار پیامبرش را در مورد پیروزی لباس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همة این جنگ‌ها از پدرم خشنود بود و از تو و پدرت خشمگین</w:t>
      </w:r>
      <w:r>
        <w:rPr>
          <w:rFonts w:eastAsia="IRNazanin" w:cs="IRNazanin"/>
          <w:color w:val="111111"/>
          <w:sz w:val="28"/>
          <w:szCs w:val="28"/>
          <w:rtl w:val="true"/>
          <w:lang w:bidi="fa-IR"/>
        </w:rPr>
        <w:t>.</w:t>
      </w:r>
      <w:r>
        <w:rPr>
          <w:rStyle w:val="FootnoteAnchor"/>
          <w:rtl w:val="true"/>
        </w:rPr>
        <w:footnoteReference w:id="26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علی نیست که در واقعة خیبر به فرمان خدا، قلعه‌های پولادین یهودیان را</w:t>
      </w:r>
    </w:p>
    <w:p>
      <w:pPr>
        <w:pStyle w:val="BookText"/>
        <w:rPr/>
      </w:pPr>
      <w:r>
        <w:rPr>
          <w:rFonts w:ascii="IRNazanin" w:hAnsi="IRNazanin" w:eastAsia="IRNazanin"/>
          <w:color w:val="111111"/>
          <w:sz w:val="28"/>
          <w:sz w:val="28"/>
          <w:szCs w:val="28"/>
          <w:rtl w:val="true"/>
          <w:lang w:bidi="fa-IR"/>
        </w:rPr>
        <w:t>گشود در حالی که رسول اکرم صلی الله علیه و آله و سلم قبلاً در حق وی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کسی می‌سپارم که خدا و رسولش را دوست می‌دارد و خدا و رسولش نیز او را دوست می‌دارند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علی نیست که لقب کرّار غیر فرّار به وی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علی نیست که پیامبر صلی الله علیه و آله و سلم در موردش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بمنزله هارون من موسی الا أنه لا نبی بعدی</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آیا این علی نیست که در خطابة غدیر، رسول اکرم صلی الله علیه و آله و سلم وی را مولای مؤمنین و مؤمنات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علی نیست که شهوات و لذات دنیا را بر خود حرام کرده بود تا آنجا که این آیة شریفه در حق او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تحرموا طیبات ما احل الله لکم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آن جا بود که پروردگار متعال وی را از این همه زهد و پارسایی منع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به حاضران،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معاویه نیست که چندین بار مورد لعنت رسول الله صلی الله علیه و آله و سلم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و سلم او را چند مرتبه احضار فرمود و چون نمی‌توانست دل از خوراک بر کند، مورد نفرین رسول الله صلی الله علیه و آله و سلم قرار گرفت که خداوند شکم او را سیر مفرمای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با پدرش ابوسفیان و برادرش یزید می‌آمدند، در حالی که پدرش بر شتر سوار بود و یزید از جلوی شتر و معاویه از عقب شتر حرکت می‌کردند، پیامبر صلی الله علیه و آله و سلم بر هر سه تن لعنت فرستاد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کار تو به جایی رسیده که مرا به حضور خویش دعوت می‌کنی و سگ‌های گزندة خود را به سوی من می‌دوانی؟ گمان کرده‌ای می‌توانی مقام مرا از علو و</w:t>
      </w:r>
      <w:bookmarkStart w:id="328" w:name="pg3251_41133"/>
    </w:p>
    <w:p>
      <w:pPr>
        <w:pStyle w:val="BookText"/>
        <w:rPr/>
      </w:pPr>
      <w:bookmarkEnd w:id="328"/>
      <w:r>
        <w:rPr>
          <w:rFonts w:ascii="IRNazanin" w:hAnsi="IRNazanin" w:eastAsia="IRNazanin"/>
          <w:color w:val="111111"/>
          <w:sz w:val="28"/>
          <w:sz w:val="28"/>
          <w:szCs w:val="28"/>
          <w:rtl w:val="true"/>
          <w:lang w:bidi="fa-IR"/>
        </w:rPr>
        <w:t>اعتبارش فرود آوری و به پستی بکشانی؟</w:t>
      </w:r>
    </w:p>
    <w:p>
      <w:pPr>
        <w:pStyle w:val="BookText"/>
        <w:rPr/>
      </w:pPr>
      <w:r>
        <w:rPr>
          <w:rFonts w:ascii="IRNazanin" w:hAnsi="IRNazanin" w:eastAsia="IRNazanin"/>
          <w:color w:val="111111"/>
          <w:sz w:val="28"/>
          <w:sz w:val="28"/>
          <w:szCs w:val="28"/>
          <w:rtl w:val="true"/>
          <w:lang w:bidi="fa-IR"/>
        </w:rPr>
        <w:t>تو نمی‌دانی مرتبه‌ای که با اراده و قدرت الهی بالا گرفته باشد با دست تو پست نخواهد شد و آن کس را که خدا عزیز و شریف خواسته، خلق خدا نمی‌توانند از عزت و شرافتش بکاهند</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329" w:name="__RefHeading___Toc2015468_2749589250"/>
      <w:bookmarkStart w:id="330" w:name="_Toc123"/>
      <w:bookmarkEnd w:id="329"/>
      <w:r>
        <w:rPr>
          <w:rtl w:val="true"/>
        </w:rPr>
        <w:t>با عمرو بن عثمان</w:t>
      </w:r>
      <w:bookmarkEnd w:id="330"/>
    </w:p>
    <w:p>
      <w:pPr>
        <w:pStyle w:val="BookText"/>
        <w:rPr/>
      </w:pPr>
      <w:r>
        <w:rPr>
          <w:rFonts w:ascii="IRNazanin" w:hAnsi="IRNazanin" w:eastAsia="IRNazanin"/>
          <w:color w:val="111111"/>
          <w:sz w:val="28"/>
          <w:sz w:val="28"/>
          <w:szCs w:val="28"/>
          <w:rtl w:val="true"/>
          <w:lang w:bidi="fa-IR"/>
        </w:rPr>
        <w:t>در این جا امام حسن علیه السلام مکث کوتاهی کرد و نفس عمیقی کشید و نگاهش را از معاویه به سوی عمرو بن عثمان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حماقت و نادانی که در ذات تو است، قدرت فهم و کشف امور سیاسی را در تو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و در محفل آدمیزادگان سخن گفتن کجا؟ گفتار تو شایسته 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تو قصه آن پشه‌ای است که وقتی بر نخله خرمایی نشست هنگام برخاستن به آن نخله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نگاه بدار که می‌خواهم پرواز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نخلة‌خرما در جوابش به استهزاء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نشستن تو را احساس نکرده‌ام تا برای برخاستن تو خود را نگاه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چشم من آن قدر حقیر هستی که نمی‌توانم به دوستی و دشمنی تو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بسیار دشوار است که به موجود فرومایه‌ای چون تو پاسخ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علی علیه السلام را به گونه ناشایستی یاد کردی و او را سزاوار دشمنی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علیه السلام سزاوار سبّ است؟ آیا نقصی در نژاد او و یا سستی در دین او یافته ای؟ آیا نسبت و مراتب علی علیه السلام از رسول اکرم صلی الله علیه و آله و سلم دور است؟ آیا از دست علی علیه السلام به دین اسلام زیانی رسیده؟ آیا علی علیه السلام در حکومت و قضاوت خود از عدالت سرپیچیده؟ آیا علی علیه السلام مردی دنیا دوست بوده؟</w:t>
      </w:r>
    </w:p>
    <w:p>
      <w:pPr>
        <w:pStyle w:val="BookText"/>
        <w:rPr/>
      </w:pPr>
      <w:r>
        <w:rPr>
          <w:rFonts w:ascii="IRNazanin" w:hAnsi="IRNazanin" w:eastAsia="IRNazanin"/>
          <w:color w:val="111111"/>
          <w:sz w:val="28"/>
          <w:sz w:val="28"/>
          <w:szCs w:val="28"/>
          <w:rtl w:val="true"/>
          <w:lang w:bidi="fa-IR"/>
        </w:rPr>
        <w:t>اگر علی علیه السلام را به هر کدام از این نقایص نسبت دهی، تنها خود را رسوا کرده ای؟</w:t>
      </w:r>
    </w:p>
    <w:p>
      <w:pPr>
        <w:pStyle w:val="BookText"/>
        <w:rPr/>
      </w:pPr>
      <w:r>
        <w:rPr>
          <w:rFonts w:ascii="IRNazanin" w:hAnsi="IRNazanin" w:eastAsia="IRNazanin"/>
          <w:color w:val="111111"/>
          <w:sz w:val="28"/>
          <w:sz w:val="28"/>
          <w:szCs w:val="28"/>
          <w:rtl w:val="true"/>
          <w:lang w:bidi="fa-IR"/>
        </w:rPr>
        <w:t>گفته بودی علی علیه السلام نوزده تن از بت پرستان بنی امیه را در جنگ بدر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افتخار بزرگی در زندگی علی علیه السلام است؛ مگر نمی‌دانی که مشرکین قریش به دست خدا و رسول خدا صلی الله علیه و آله و سلم به هلاکت رسیده‌اند</w:t>
      </w:r>
      <w:r>
        <w:rPr>
          <w:rFonts w:eastAsia="IRNazanin" w:cs="IRNazanin"/>
          <w:color w:val="111111"/>
          <w:sz w:val="28"/>
          <w:szCs w:val="28"/>
          <w:rtl w:val="true"/>
          <w:lang w:bidi="fa-IR"/>
        </w:rPr>
        <w:t xml:space="preserve">. </w:t>
      </w:r>
      <w:r>
        <w:rPr>
          <w:rStyle w:val="FootnoteAnchor"/>
          <w:rtl w:val="true"/>
        </w:rPr>
        <w:footnoteReference w:id="270"/>
      </w:r>
    </w:p>
    <w:p>
      <w:pPr>
        <w:pStyle w:val="Heading4"/>
        <w:numPr>
          <w:ilvl w:val="3"/>
          <w:numId w:val="1"/>
        </w:numPr>
        <w:rPr/>
      </w:pPr>
      <w:bookmarkStart w:id="331" w:name="__RefHeading___Toc2015470_2749589250"/>
      <w:bookmarkStart w:id="332" w:name="_Toc124"/>
      <w:bookmarkEnd w:id="331"/>
      <w:r>
        <w:rPr>
          <w:rtl w:val="true"/>
        </w:rPr>
        <w:t>با عمرو بن عاص</w:t>
      </w:r>
      <w:bookmarkEnd w:id="33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آن گاه به عمرو بن عاص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آن لعین ابتر نیستی که</w:t>
      </w:r>
    </w:p>
    <w:p>
      <w:pPr>
        <w:pStyle w:val="BookText"/>
        <w:rPr/>
      </w:pPr>
      <w:r>
        <w:rPr>
          <w:rFonts w:ascii="IRNazanin" w:hAnsi="IRNazanin" w:eastAsia="IRNazanin"/>
          <w:color w:val="111111"/>
          <w:sz w:val="28"/>
          <w:sz w:val="28"/>
          <w:szCs w:val="28"/>
          <w:rtl w:val="true"/>
          <w:lang w:bidi="fa-IR"/>
        </w:rPr>
        <w:t>مادرت به فحشا و فجور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کودک ناپاک و آلوده‌ای هستی که پنج نفر</w:t>
      </w:r>
      <w:r>
        <w:rPr>
          <w:rStyle w:val="FootnoteAnchor"/>
          <w:rtl w:val="true"/>
        </w:rPr>
        <w:footnoteReference w:id="271"/>
      </w:r>
      <w:r>
        <w:rPr>
          <w:rFonts w:ascii="IRNazanin" w:hAnsi="IRNazanin" w:eastAsia="IRNazanin"/>
          <w:color w:val="111111"/>
          <w:sz w:val="28"/>
          <w:sz w:val="28"/>
          <w:szCs w:val="28"/>
          <w:rtl w:val="true"/>
          <w:lang w:bidi="fa-IR"/>
        </w:rPr>
        <w:t>از مردان قریش ادعای پدری تو را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مادرت، تو را به لئیم ترین و خبیث ترین رجال قریش نسبت داد و از آن روز پدرت به نام عاص بن وائل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پدرت با صراحت خود را دشمن پیامبر صلی الله علیه و آله و سلم نمی‌نامید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ابتر است و وقتی بمیرد نامش و دینش و سر و صدایش فراموش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سورة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پدرت را ابتر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نیز در تمام جنگ‌ها رویاروی پیامبر صلی الله علیه و آله و سلم می‌جنگیدی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سرسخت ترین دشمنان رسول الله صلی الله علیه و آله و سلم بودی و به آروزی شکست اسلام می‌جنگیدی؟ تو بودی که با اصحاب کفر و شرک به کشتی نشستی و به حبشه رفتی تا نجاشی را به قتل عمویم جعفر طیار و مهاجرین اسلام تشویق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سعی بسیار به کار بردی تا شریعت اسلام را درهم شکنی، ولی خداوند قادر و قاهر سعی تو را بیهوده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تو از عثمان یاد می‌کنی؟ تو خود بر ضد عثمان تبلیغ و توطئه و دسیسه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قدر مردم را بر ضد عثمان بر آشفتی و بر شوراندی که یک باره شمشیرها را از غلاف کشیدند و به قصد جانش برخاستند و در این هنگام که آتش‌ها افروخته شد، خود به فلسطین گریختی و خویشتن را از معرکه کنار کشیدی و پس از قتل عثمان به معاویه پیوستی و فریاد واعثمانا سر دادی</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من تو را به بغض و عداوت آل رسول صلی الله علیه و آله و سلم ملامت نمی‌کنم و از تو توقع دوستی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با آل هاشم در جاهلیت و در اسلام، عداوت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 صلی الله علیه و آله و سلم را با شعر هفتاد بیتی هجو کردی و دل مقدسش را رنجاندی و او به درگاه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شاعر نیستم و سزاوار نیست که شعر بگویم و پسر عاص را با شعر پاسخ گویم ولی تو به عدد هر بیت از این قصده، وی را لعنت فرمای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شایسته هستی که با نوة رسول خدا صلی الله علیه و آله و سلم به حجت و منطق سخن گویی و دربارة مردی چون علی بن ابیطالب علیه السلام به یاوه، دهان باز کنی؟ و یاوه سرایی نمایی</w:t>
      </w:r>
      <w:r>
        <w:rPr>
          <w:rFonts w:eastAsia="IRNazanin" w:cs="IRNazanin"/>
          <w:color w:val="111111"/>
          <w:sz w:val="28"/>
          <w:szCs w:val="28"/>
          <w:rtl w:val="true"/>
          <w:lang w:bidi="fa-IR"/>
        </w:rPr>
        <w:t>.</w:t>
      </w:r>
      <w:r>
        <w:rPr>
          <w:rStyle w:val="FootnoteAnchor"/>
          <w:rtl w:val="true"/>
        </w:rPr>
        <w:footnoteReference w:id="273"/>
      </w:r>
      <w:bookmarkStart w:id="333" w:name="pg3251_41135"/>
    </w:p>
    <w:p>
      <w:pPr>
        <w:pStyle w:val="Heading4"/>
        <w:numPr>
          <w:ilvl w:val="3"/>
          <w:numId w:val="1"/>
        </w:numPr>
        <w:rPr/>
      </w:pPr>
      <w:bookmarkStart w:id="334" w:name="__RefHeading___Toc2015472_2749589250"/>
      <w:bookmarkStart w:id="335" w:name="_Toc125"/>
      <w:bookmarkEnd w:id="333"/>
      <w:bookmarkEnd w:id="334"/>
      <w:r>
        <w:rPr>
          <w:rtl w:val="true"/>
        </w:rPr>
        <w:t>با ولید بن عقبه</w:t>
      </w:r>
      <w:bookmarkEnd w:id="335"/>
    </w:p>
    <w:p>
      <w:pPr>
        <w:pStyle w:val="BookText"/>
        <w:rPr/>
      </w:pPr>
      <w:r>
        <w:rPr>
          <w:rFonts w:ascii="IRNazanin" w:hAnsi="IRNazanin" w:eastAsia="IRNazanin"/>
          <w:color w:val="111111"/>
          <w:sz w:val="28"/>
          <w:sz w:val="28"/>
          <w:szCs w:val="28"/>
          <w:rtl w:val="true"/>
          <w:lang w:bidi="fa-IR"/>
        </w:rPr>
        <w:t>عمرو بن عاص پاسخی جز سرافکندگی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علیه السلام به ولید بن عقبه نگاهی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تو‌ای ولید اگر با علی علیه السلام دشمن نباشی چه کنی؟ تو را بر دشمنی پدرم علی علیه السلام ملامت نمی‌کنم، زیرا پدرت با دم شمشیر او کشته شد و تو را به جرم شراب خواری هشتاد تازیانه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می‌گساری تو چنان شهرت یافت که حطیئه شاعر عرب آن ماجرا را به شعر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الحطیئه حین یلقی ربه</w:t>
      </w:r>
    </w:p>
    <w:p>
      <w:pPr>
        <w:pStyle w:val="BookText"/>
        <w:rPr/>
      </w:pPr>
      <w:r>
        <w:rPr>
          <w:rFonts w:ascii="IRNazanin" w:hAnsi="IRNazanin" w:eastAsia="IRNazanin"/>
          <w:color w:val="111111"/>
          <w:sz w:val="28"/>
          <w:sz w:val="28"/>
          <w:szCs w:val="28"/>
          <w:rtl w:val="true"/>
          <w:lang w:bidi="fa-IR"/>
        </w:rPr>
        <w:t>ان الولید احق بالعذر</w:t>
      </w:r>
    </w:p>
    <w:p>
      <w:pPr>
        <w:pStyle w:val="BookText"/>
        <w:rPr/>
      </w:pPr>
      <w:r>
        <w:rPr>
          <w:rFonts w:ascii="IRNazanin" w:hAnsi="IRNazanin" w:eastAsia="IRNazanin"/>
          <w:color w:val="111111"/>
          <w:sz w:val="28"/>
          <w:sz w:val="28"/>
          <w:szCs w:val="28"/>
          <w:rtl w:val="true"/>
          <w:lang w:bidi="fa-IR"/>
        </w:rPr>
        <w:t>نادی و قدتمت صلاتهم</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أأزیدکم سکرا و مایدری</w:t>
      </w:r>
    </w:p>
    <w:p>
      <w:pPr>
        <w:pStyle w:val="BookText"/>
        <w:rPr/>
      </w:pPr>
      <w:r>
        <w:rPr>
          <w:rFonts w:ascii="IRNazanin" w:hAnsi="IRNazanin" w:eastAsia="IRNazanin"/>
          <w:color w:val="111111"/>
          <w:sz w:val="28"/>
          <w:sz w:val="28"/>
          <w:szCs w:val="28"/>
          <w:rtl w:val="true"/>
          <w:lang w:bidi="fa-IR"/>
        </w:rPr>
        <w:t>لیزیدهم اخری ولو قبلوا</w:t>
      </w:r>
    </w:p>
    <w:p>
      <w:pPr>
        <w:pStyle w:val="BookText"/>
        <w:rPr/>
      </w:pPr>
      <w:r>
        <w:rPr>
          <w:rFonts w:ascii="Amiri" w:hAnsi="Amiri" w:eastAsia="Amiri" w:cs="Amiri"/>
          <w:color w:val="111111"/>
          <w:sz w:val="28"/>
          <w:sz w:val="28"/>
          <w:szCs w:val="28"/>
          <w:rtl w:val="true"/>
          <w:lang w:bidi="ar-SA"/>
        </w:rPr>
        <w:t>لَاَتَتْ صلاتهم علی العُشر</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بامدادان حطئیه به هنگام نماز صبح دید ولید را که بعد از نماز در حالت مستی، عذرخواهی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فجر را خواندم، آیا زیاده بخوانم برای شما؟ در حالی که نمی‌داند، چرا می‌خواهد نماز زیادتر بخواهند و اگر مردم می‌پذیرفتند، نماز صبح او از ده رکعت تجاوز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چگونه با علی دشمن نباشی که او را خدای متعال در قرآن مؤمن نامید و به تو عنوان فسق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مؤمناً کمن کان فاسقاً لا یستوون</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آیا آن کس که مؤمن است، مانند کسی است که فاسق است؟ هرگز آن‌ها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 کم فاسق بنبأ فتبینوا أن تصیبوا قوماً بجهاله فتصبحوا علی ما فعلتم نادمین</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چنان چه فاسقی برای شما خبری نقل کرد،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اعتماد به او با نادانی جهل روبرو خواهید گشت و همگی بر این اعتماد، نادم و پشیمان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تا آن جا شهرت یافت که حسان بن ثابت شاعر نامی انصاری در پیرامونش قصیده‌ای سرود و طی قصیده اش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أنزل الله ذوالجلال علینا</w:t>
      </w:r>
    </w:p>
    <w:p>
      <w:pPr>
        <w:pStyle w:val="BookText"/>
        <w:rPr/>
      </w:pPr>
      <w:r>
        <w:rPr>
          <w:rFonts w:ascii="IRNazanin" w:hAnsi="IRNazanin" w:eastAsia="IRNazanin"/>
          <w:color w:val="111111"/>
          <w:sz w:val="28"/>
          <w:sz w:val="28"/>
          <w:szCs w:val="28"/>
          <w:rtl w:val="true"/>
          <w:lang w:bidi="fa-IR"/>
        </w:rPr>
        <w:t>فی علی و فی الولید قرآناً</w:t>
      </w:r>
    </w:p>
    <w:p>
      <w:pPr>
        <w:pStyle w:val="BookText"/>
        <w:rPr/>
      </w:pPr>
      <w:r>
        <w:rPr>
          <w:rFonts w:ascii="Amiri" w:hAnsi="Amiri" w:eastAsia="Amiri" w:cs="Amiri"/>
          <w:color w:val="111111"/>
          <w:sz w:val="28"/>
          <w:sz w:val="28"/>
          <w:szCs w:val="28"/>
          <w:rtl w:val="true"/>
          <w:lang w:bidi="ar-SA"/>
        </w:rPr>
        <w:t>فتبُّوّا الولید منزل کفر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تَبَّوَّأُ الایمانا</w:t>
      </w:r>
      <w:bookmarkStart w:id="336" w:name="pg3251_41136"/>
    </w:p>
    <w:p>
      <w:pPr>
        <w:pStyle w:val="BookText"/>
        <w:rPr/>
      </w:pPr>
      <w:bookmarkEnd w:id="336"/>
      <w:r>
        <w:rPr>
          <w:rFonts w:ascii="IRNazanin" w:hAnsi="IRNazanin" w:eastAsia="IRNazanin"/>
          <w:color w:val="111111"/>
          <w:sz w:val="28"/>
          <w:sz w:val="28"/>
          <w:szCs w:val="28"/>
          <w:rtl w:val="true"/>
          <w:lang w:bidi="fa-IR"/>
        </w:rPr>
        <w:t>لیس من کان مؤمناً یعبدالله</w:t>
      </w:r>
    </w:p>
    <w:p>
      <w:pPr>
        <w:pStyle w:val="BookText"/>
        <w:rPr/>
      </w:pPr>
      <w:r>
        <w:rPr>
          <w:rFonts w:ascii="Amiri" w:hAnsi="Amiri" w:eastAsia="Amiri" w:cs="Amiri"/>
          <w:color w:val="111111"/>
          <w:sz w:val="28"/>
          <w:sz w:val="28"/>
          <w:szCs w:val="28"/>
          <w:rtl w:val="true"/>
          <w:lang w:bidi="ar-SA"/>
        </w:rPr>
        <w:t>کمن کان فاسقاً خوّانا</w:t>
      </w:r>
    </w:p>
    <w:p>
      <w:pPr>
        <w:pStyle w:val="BookText"/>
        <w:rPr/>
      </w:pPr>
      <w:r>
        <w:rPr>
          <w:rFonts w:ascii="IRNazanin" w:hAnsi="IRNazanin" w:eastAsia="IRNazanin"/>
          <w:color w:val="111111"/>
          <w:sz w:val="28"/>
          <w:sz w:val="28"/>
          <w:szCs w:val="28"/>
          <w:rtl w:val="true"/>
          <w:lang w:bidi="fa-IR"/>
        </w:rPr>
        <w:t>سوف یدعی الولید بعد قلیل</w:t>
      </w:r>
    </w:p>
    <w:p>
      <w:pPr>
        <w:pStyle w:val="BookText"/>
        <w:rPr/>
      </w:pPr>
      <w:r>
        <w:rPr>
          <w:rFonts w:ascii="Amiri" w:hAnsi="Amiri" w:eastAsia="Amiri" w:cs="Amiri"/>
          <w:color w:val="111111"/>
          <w:sz w:val="28"/>
          <w:sz w:val="28"/>
          <w:szCs w:val="28"/>
          <w:rtl w:val="true"/>
          <w:lang w:bidi="ar-SA"/>
        </w:rPr>
        <w:t>و علیٌّ الی الجزاء عیانا</w:t>
      </w:r>
    </w:p>
    <w:p>
      <w:pPr>
        <w:pStyle w:val="BookText"/>
        <w:rPr/>
      </w:pPr>
      <w:r>
        <w:rPr>
          <w:rFonts w:ascii="IRNazanin" w:hAnsi="IRNazanin" w:eastAsia="IRNazanin"/>
          <w:color w:val="111111"/>
          <w:sz w:val="28"/>
          <w:sz w:val="28"/>
          <w:szCs w:val="28"/>
          <w:rtl w:val="true"/>
          <w:lang w:bidi="fa-IR"/>
        </w:rPr>
        <w:t>فعلی یجزی هناک جنانا</w:t>
      </w:r>
    </w:p>
    <w:p>
      <w:pPr>
        <w:pStyle w:val="BookText"/>
        <w:rPr/>
      </w:pPr>
      <w:r>
        <w:rPr>
          <w:rFonts w:ascii="IRNazanin" w:hAnsi="IRNazanin" w:eastAsia="IRNazanin"/>
          <w:color w:val="111111"/>
          <w:sz w:val="28"/>
          <w:sz w:val="28"/>
          <w:szCs w:val="28"/>
          <w:rtl w:val="true"/>
          <w:lang w:bidi="fa-IR"/>
        </w:rPr>
        <w:t>و هناک الولید یجزی هوانا</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پروردگار ذوالجلال برای ما در حق علی علیه السلام و ولید قرانی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علی را در کفة ایمان و ولید را در کفة کفر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مؤمنی که خدایش را عبادت کرده، به مانند فاسق جنایتکار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نخواهد گذشت که ولید و علی علیه السلام هر دو در پیشگاه خدا خواهند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ولید، کافر و علی علیه السلام مؤمن شناخته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جا علی علیه السلام پاداش بهشت جاویدان خواهد یافت و ولید به سزای کفر و فسق خویش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قریش چه کار؟ تو اصلاً قریشی نیستی تا سخن از قریش به زبان آوری، پدرت مردی بت پرست از مردم صفوریه</w:t>
      </w:r>
      <w:r>
        <w:rPr>
          <w:rStyle w:val="FootnoteAnchor"/>
          <w:rtl w:val="true"/>
        </w:rPr>
        <w:footnoteReference w:id="278"/>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کوچک‌تر و پلیدتر از آن هستی که نام قریش به زبان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ادعا داری که ما عثمان را به قتل رساندیم و بی‌خبری که طلحه و زبیر و عایشه نتوانستند این تهمت ناحق و ناشایست را به علی علیه السلام بچسبانند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به خویشتن بپردازی و سر ننگین خویش را به گریبان فرو بری</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337" w:name="__RefHeading___Toc2015474_2749589250"/>
      <w:bookmarkStart w:id="338" w:name="_Toc126"/>
      <w:bookmarkEnd w:id="337"/>
      <w:r>
        <w:rPr>
          <w:rtl w:val="true"/>
        </w:rPr>
        <w:t>با عتبه بن ابی سفیان</w:t>
      </w:r>
      <w:bookmarkEnd w:id="33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آن گاه روبه برادر معاویه، عتبه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مرد صاحب رای و نظری که مستحق جواب باشی و نه از اهل خردی که بتوانم با تو گفت و گو کنم تا تو حقایق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شخصیت سودمندی داری که کس به سود تو چشم طمع بدوزد و نه اقتدار و کفایتی داری که دیگران از تو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به علی علیه السلام دشنام می‌دهی و شرم نمی‌کنی که مردم بدانند که غلام غلام علی از تو شریف‌تر و گرامی‌تر و گرانمایه‌تر است؟</w:t>
      </w:r>
      <w:bookmarkStart w:id="339" w:name="pg3251_41137"/>
    </w:p>
    <w:p>
      <w:pPr>
        <w:pStyle w:val="BookText"/>
        <w:rPr/>
      </w:pPr>
      <w:bookmarkEnd w:id="339"/>
      <w:r>
        <w:rPr>
          <w:rFonts w:ascii="IRNazanin" w:hAnsi="IRNazanin" w:eastAsia="IRNazanin"/>
          <w:color w:val="111111"/>
          <w:sz w:val="28"/>
          <w:sz w:val="28"/>
          <w:szCs w:val="28"/>
          <w:rtl w:val="true"/>
          <w:lang w:bidi="fa-IR"/>
        </w:rPr>
        <w:t>تو که با غلام و بردة علی علیه السلام توانایی برابری نداری، با علی علیه السلام چه گفت و گویی داری؟ من به تو پاسخ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باید بدانی که خداوند متعال تو و پدر و مادرت را به مجازات و سزایتان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نسل قومی هستی که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 تَصْلَی نَارًا حَامِیَةً تُسْقَی مِنْ عَیْنٍ آنِیَةٍ لَّیْسَ لَهُمْ طَعَامٌ إِلَّا مِن ضَرِیعٍ لَا یُسْمِنُ وَلَا یُغْنِی مِن جُوعٍ</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پیوسته عمل کرده‌اند ـ و شرارت را دنبال نموده‌اند ـ در آتش سوزان وارد می‌گرداند، از چشمه‌های بسیار داغ به آنان می‌نوشانند، غذایی جز ضریع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خشک تلخ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غذایی که نه آنان را فربه می‌کند و نه از گرسنگی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قتل تهدید می‌کنی و می‌خواهی به بهانة خون عثمان از دم شمشیر بگذرانی؟ آیا شرم نمی‌کنی؟ اگر مرد شمشیر و جنگ بودی، چرا آن مرد را که در رختخواب همسرت یافتی، از دم شمشیر نگذرانیدی؟</w:t>
      </w:r>
    </w:p>
    <w:p>
      <w:pPr>
        <w:pStyle w:val="BookText"/>
        <w:rPr/>
      </w:pPr>
      <w:r>
        <w:rPr>
          <w:rFonts w:ascii="IRNazanin" w:hAnsi="IRNazanin" w:eastAsia="IRNazanin"/>
          <w:color w:val="111111"/>
          <w:sz w:val="28"/>
          <w:sz w:val="28"/>
          <w:szCs w:val="28"/>
          <w:rtl w:val="true"/>
          <w:lang w:bidi="fa-IR"/>
        </w:rPr>
        <w:t>تو را بر سبّ علی علیه السلام سرزنش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علیه السلام آن کسی است که برادرت حنظله را در جنگ احد کشت و جدت عتبه را با مشارکت حمزه در جنگ بدر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عمویت را با فرمان رسول خدا صلی الله علیه و آله و سلم از مدینه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 من در طلب خلافتم، در حالی که لیاقت ندارم به خلافت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به خدا قسم من از همه مردم به این مقام شایسته‌تر و لایق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همه بیشتر به خاطر امت محمد صلی الله علیه و آله و سلم می‌توانم گذشت و فداکاری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انسان‌ها را از آب‌های دجله و فرات بی‌مقدارتر می‌شمارد و متمردانه از فرصت استفاده کرد و سریر سلطنت را غصب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حیله باز است که نسبت به مردم مکر و نیرنگ ورزیده و بالاخره روزی هم به جزای خدعه و فریبش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 علی شر قریش برای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علی علیه السلام در حکومت خود عدالت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که سزاوار رحمت و مرحمت بود، تحقیر نمی‌کرد و مظلومین و ستمدیدگان را نمی‌کشت</w:t>
      </w:r>
      <w:r>
        <w:rPr>
          <w:rFonts w:eastAsia="IRNazanin" w:cs="IRNazanin"/>
          <w:color w:val="111111"/>
          <w:sz w:val="28"/>
          <w:szCs w:val="28"/>
          <w:rtl w:val="true"/>
          <w:lang w:bidi="fa-IR"/>
        </w:rPr>
        <w:t>.</w:t>
      </w:r>
    </w:p>
    <w:p>
      <w:pPr>
        <w:pStyle w:val="Heading4"/>
        <w:numPr>
          <w:ilvl w:val="3"/>
          <w:numId w:val="1"/>
        </w:numPr>
        <w:rPr/>
      </w:pPr>
      <w:bookmarkStart w:id="340" w:name="__RefHeading___Toc2015476_2749589250"/>
      <w:bookmarkStart w:id="341" w:name="_Toc127"/>
      <w:bookmarkEnd w:id="340"/>
      <w:r>
        <w:rPr>
          <w:rtl w:val="true"/>
        </w:rPr>
        <w:t>با مغیره بن شعبه</w:t>
      </w:r>
      <w:bookmarkEnd w:id="34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امام علیه السلام رو به مغیره بن شعبه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ثقیف و مردی سیاس و زیرک بود و در عین حال به فسق و فجور شهرت شگرفی داشت، گویند مغیره زمانی که از جانب عمر</w:t>
      </w:r>
    </w:p>
    <w:p>
      <w:pPr>
        <w:pStyle w:val="BookText"/>
        <w:rPr/>
      </w:pPr>
      <w:r>
        <w:rPr>
          <w:rFonts w:ascii="IRNazanin" w:hAnsi="IRNazanin" w:eastAsia="IRNazanin"/>
          <w:color w:val="111111"/>
          <w:sz w:val="28"/>
          <w:sz w:val="28"/>
          <w:szCs w:val="28"/>
          <w:rtl w:val="true"/>
          <w:lang w:bidi="fa-IR"/>
        </w:rPr>
        <w:t>ولایت بصره را داشت، محکوم به رجم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از مجازات معافش کرد، داستان این گونه است که چون او را به زنا نسبت دادند و سه گواه شهادت خود را به صراحت ادا کردند، نوبت گواهی دادن زیاد بن ابیه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چهرة مردی را می‌بینم که امید دارم سبب شود مردی از اصحاب رسول خدا صلی الله علیه و آله و سلم </w:t>
      </w:r>
      <w:r>
        <w:rPr>
          <w:rStyle w:val="FootnoteAnchor"/>
          <w:rtl w:val="true"/>
        </w:rPr>
        <w:footnoteReference w:id="281"/>
      </w:r>
      <w:r>
        <w:rPr>
          <w:rFonts w:ascii="IRNazanin" w:hAnsi="IRNazanin" w:eastAsia="IRNazanin"/>
          <w:color w:val="111111"/>
          <w:sz w:val="28"/>
          <w:sz w:val="28"/>
          <w:szCs w:val="28"/>
          <w:rtl w:val="true"/>
          <w:lang w:bidi="fa-IR"/>
        </w:rPr>
        <w:t>سنگسار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همراه آنان گواهی نداد نتیجه آن شد که مغیره از کیفر و مرگ حتمی رهایی یافت و آن سه گواه را تازیانه زد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امام علیه السلام به مغیره بن شعبه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متعال دشمنی کردن و قرآن کریم را ناچیز شمردن و پیامبرش را به دروغ نسبت دادن و زنا کردن و از کیفر رجم گریختن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مدار‌ای پسر شعبه که از حیطة قدرت الهی می‌توانی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بر درب خانة فاطمه علیها السلام هجوم آوردی و مادرم را آزردی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اهانت به پیامبر خدا صلی الله علیه و آله و سلم و مخالفت با او و شکستن حریم قدس و نبوتش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مادرم را سیدة زنان اهل بهشت نامید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تو علی علیه السلام را به قتل عثمان متهم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علی علیه السلام پرهیزگار‌تر و شریف‌تر و پاک‌تر از این گونه تهمت‌ها و آلایش‌ها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امروز به نام عثمان گریبان پاره می‌کنی، به من بگو در حق عثمان چه خدمتی کردی و به او چه کمکی نمودی؟ در طائف در منزل خویش خیانت و جنایت انجام دادی و به احیای مجدد قوانین جاهلیت پرداختی و برای نابودی اسلام و محو آن از هیچ توطئه‌ای کوتاهی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ابوبکر و عمر یاد کردی و مسرورانه به ذکر غلبه و قدرتشان پرداختی و ندانستی که این چیرگی‌ها و سلطنت‌ها، ملاک حق و حقیقت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چهارصد سال بر مصر حکومت کرد و در آن وقت موسی و هارون دو پیامبر بزرگ الهی هموراه در غم و اندوه و زحمت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دنیا در ملک مطلق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مشیت خود یکی را در دنیا کامیاب و دیگری را ناکام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کامیابان</w:t>
      </w:r>
      <w:bookmarkStart w:id="342" w:name="pg3251_41139"/>
    </w:p>
    <w:p>
      <w:pPr>
        <w:pStyle w:val="BookText"/>
        <w:rPr/>
      </w:pPr>
      <w:bookmarkEnd w:id="342"/>
      <w:r>
        <w:rPr>
          <w:rFonts w:ascii="IRNazanin" w:hAnsi="IRNazanin" w:eastAsia="IRNazanin"/>
          <w:color w:val="111111"/>
          <w:sz w:val="28"/>
          <w:sz w:val="28"/>
          <w:szCs w:val="28"/>
          <w:rtl w:val="true"/>
          <w:lang w:bidi="fa-IR"/>
        </w:rPr>
        <w:t>نمی‌توانند خویشتن را به دلیل این کامیابی، به خدا نزدیک بشمارند و ناکام‌ها نیز به نام این که ناکام مانده‌اند، از رحمت و مرحمت ذات الهی دور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مصیبت و ناکامی و شکست را به رسم آزمایش و امتحان به انسان‌های نیکوکار می‌دهند و گاهی زمام سلطنت و قدرت را در مشت مردم فاجر و فاسق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ادری لعله فتنة لکم و متاع الی حین</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 نمی‌دانم شاید این آزمایشی برای شماست و مایة بهره گیری تا مدتی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مبر،ای مغیره که شکست علی علیه السلام بر شکست حقیقت او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مردم طاغی و عاصی که بر اقوام و ملل غلبه کرده‌اند و قدرت یافته‌اند، چندی کام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کامرانی به فنا و دمارشان خاتمه یافت و همین کامرانی برای آنان ناکامی ابدی و حرمان از رحمت الهی به بار آورد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343" w:name="__RefHeading___Toc2015478_2749589250"/>
      <w:bookmarkStart w:id="344" w:name="_Toc128"/>
      <w:bookmarkEnd w:id="343"/>
      <w:r>
        <w:rPr>
          <w:rtl w:val="true"/>
        </w:rPr>
        <w:t>با مروان بن حکم</w:t>
      </w:r>
      <w:bookmarkEnd w:id="344"/>
    </w:p>
    <w:p>
      <w:pPr>
        <w:pStyle w:val="BookText"/>
        <w:rPr/>
      </w:pPr>
      <w:r>
        <w:rPr>
          <w:rFonts w:ascii="IRNazanin" w:hAnsi="IRNazanin" w:eastAsia="IRNazanin"/>
          <w:color w:val="111111"/>
          <w:sz w:val="28"/>
          <w:sz w:val="28"/>
          <w:szCs w:val="28"/>
          <w:rtl w:val="true"/>
          <w:lang w:bidi="fa-IR"/>
        </w:rPr>
        <w:t>امام علیه السلام آن گاه رو به مروان بن حکم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خویشتن را شریف می‌خوانی؟ تو اگر عثمان را نفریفته بودی و مظالم خویش را به حساب او، بر ملت اسلام تحمیل نکرده بودی، روزگارش تباه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عثمان در حقیقت آن کس است که به خاطر او این فتنه‌ها بر پا شد و تو وزیر نابخرد که طغیان شهوات خویش را ابتدا با خون مردم و سپس با خون عثمان، تسکین بخشیده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امروز زمام قدرت را به دست گرفته اید، ولی مردمی پست و دون صفت هستید که حشمت سلطنت بر چهرة شما دیده نمی‌شود و عظمت ملوک از شما انتظار نمی‌رود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که از نظر روحی خسته به نظر می‌رسید از جایش بلند شد و در حالی که آیة 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الخبیثات للخبیثین و الخبیثون للخبیثات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را تلاوت می‌فرمود رو به معاویه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شما که همگی از خبیثان هستید، با هم سنخیت دارید و تجمع می‌کنید؛ اما ما که از طیبین و طیبات هستیم، با شما قرین و دمساز نیستیم</w:t>
      </w:r>
      <w:r>
        <w:rPr>
          <w:rFonts w:eastAsia="IRNazanin" w:cs="IRNazanin"/>
          <w:color w:val="111111"/>
          <w:sz w:val="28"/>
          <w:szCs w:val="28"/>
          <w:rtl w:val="true"/>
          <w:lang w:bidi="fa-IR"/>
        </w:rPr>
        <w:t>.</w:t>
      </w:r>
      <w:bookmarkStart w:id="345" w:name="pg3251_41140"/>
    </w:p>
    <w:p>
      <w:pPr>
        <w:pStyle w:val="BookText"/>
        <w:rPr/>
      </w:pPr>
      <w:bookmarkEnd w:id="345"/>
      <w:r>
        <w:rPr>
          <w:rFonts w:ascii="IRNazanin" w:hAnsi="IRNazanin" w:eastAsia="IRNazanin"/>
          <w:color w:val="111111"/>
          <w:sz w:val="28"/>
          <w:sz w:val="28"/>
          <w:szCs w:val="28"/>
          <w:rtl w:val="true"/>
          <w:lang w:bidi="fa-IR"/>
        </w:rPr>
        <w:t>سپس از مجلس خارج شد، در حالی که رسوایی عجیبی برای آنان به بار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معاویه به نکوهش آنان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اخطار کردم که شما توان معارضه با حسن بن علی علیه السلام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مایل نبودم که چنین جریانی را در حضورم ببینم و این شما بودید که وادارم کردید تا موجبات سرشکستگی خود و خاندانم را فراهم سازم</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346" w:name="__RefHeading___Toc2015480_2749589250"/>
      <w:bookmarkStart w:id="347" w:name="_Toc129"/>
      <w:bookmarkEnd w:id="346"/>
      <w:r>
        <w:rPr/>
        <w:t>3</w:t>
      </w:r>
      <w:r>
        <w:rPr>
          <w:rtl w:val="true"/>
        </w:rPr>
        <w:t xml:space="preserve">. </w:t>
      </w:r>
      <w:r>
        <w:rPr>
          <w:rtl w:val="true"/>
        </w:rPr>
        <w:t>مناظره های امام باقر علیه السلام</w:t>
      </w:r>
      <w:bookmarkEnd w:id="347"/>
    </w:p>
    <w:p>
      <w:pPr>
        <w:pStyle w:val="Heading4"/>
        <w:numPr>
          <w:ilvl w:val="3"/>
          <w:numId w:val="1"/>
        </w:numPr>
        <w:rPr/>
      </w:pPr>
      <w:bookmarkStart w:id="348" w:name="__RefHeading___Toc2015482_2749589250"/>
      <w:bookmarkStart w:id="349" w:name="_Toc130"/>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از امام باقر مناظره‌های زیادی بازگو شده است که به چند نمونه اشاره می‌کنیم</w:t>
      </w:r>
      <w:r>
        <w:rPr>
          <w:rFonts w:eastAsia="IRNazanin" w:cs="IRNazanin"/>
          <w:color w:val="111111"/>
          <w:sz w:val="28"/>
          <w:szCs w:val="28"/>
          <w:rtl w:val="true"/>
          <w:lang w:bidi="fa-IR"/>
        </w:rPr>
        <w:t>:</w:t>
      </w:r>
    </w:p>
    <w:p>
      <w:pPr>
        <w:pStyle w:val="Heading4"/>
        <w:numPr>
          <w:ilvl w:val="3"/>
          <w:numId w:val="1"/>
        </w:numPr>
        <w:rPr/>
      </w:pPr>
      <w:bookmarkStart w:id="350" w:name="__RefHeading___Toc2015484_2749589250"/>
      <w:bookmarkStart w:id="351" w:name="_Toc131"/>
      <w:bookmarkEnd w:id="350"/>
      <w:r>
        <w:rPr>
          <w:rtl w:val="true"/>
        </w:rPr>
        <w:t>مناظره با عبدالله نافع</w:t>
      </w:r>
      <w:bookmarkEnd w:id="351"/>
    </w:p>
    <w:p>
      <w:pPr>
        <w:pStyle w:val="BookText"/>
        <w:rPr/>
      </w:pPr>
      <w:r>
        <w:rPr>
          <w:rFonts w:ascii="IRNazanin" w:hAnsi="IRNazanin" w:eastAsia="IRNazanin"/>
          <w:color w:val="111111"/>
          <w:sz w:val="28"/>
          <w:sz w:val="28"/>
          <w:szCs w:val="28"/>
          <w:rtl w:val="true"/>
          <w:lang w:bidi="fa-IR"/>
        </w:rPr>
        <w:t>عبدالله بن نافع از دشمنان امیرمومنان حضرت علی علیه السلام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اگردر روی زمین کسی بتواند مرا قانع سازد که در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بوده است من به او روی خواهم آورد، اگر چه در مشرق یا مغرب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عبدالله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 فرزندان علی علیه السلام نیز نمی‌توانند این موضوع را برای تو ثابت کنند؟ گفت مگر در میان فرزندان او دانشمندی هم هست؟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سند نادانی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در دودمان حضرت علی علیه السلام دانشمندی نباشد؟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دانشمند آنان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به او معرفی کردند و او با یاران خویش به مدینه آمد و از امام تقاضای ملاقات کرد… امام به یکی از غلامان خویش فرمان داد تا بار و بنة آنان را داخل منزل فرود آورده و به او بگویند فردا نزد امام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وعده ملاقات، فردای آن روز عبدالله با یاران خویش به مجلس آن حضرت آمدند و امام باقر نیز فرزندان و بازماندگان مهاجران و انصار را فرا خواند و چون همه گرد آمدند امام در حالی که جامه‌ای سرخ فام بر تن داشت و چهره‌اش چون ماه درخشان و زیبا بود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ویژه خدایی راست که آفرینندة زمان و مکان و چگونگی آن‌هاست، حمد خدایی</w:t>
      </w:r>
    </w:p>
    <w:p>
      <w:pPr>
        <w:pStyle w:val="BookText"/>
        <w:rPr/>
      </w:pPr>
      <w:r>
        <w:rPr>
          <w:rFonts w:ascii="IRNazanin" w:hAnsi="IRNazanin" w:eastAsia="IRNazanin"/>
          <w:color w:val="111111"/>
          <w:sz w:val="28"/>
          <w:sz w:val="28"/>
          <w:szCs w:val="28"/>
          <w:rtl w:val="true"/>
          <w:lang w:bidi="fa-IR"/>
        </w:rPr>
        <w:t>راکه نه چرت دارد و نه خواب آنچه در آسمان‌ها و زمین است ملک اوست… گواهی می‌دهم که جز الله خدایی نیست و محمد بندة برگزیده و پیامبر اوست، سپاس خدایی را که به نبوتش ما را گرامی داشت و به ولایتش ما را مخصوص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فرزندان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کدامتان فضیلتی از علی بن ابی طالب به خاطر 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هر کدام فضیلتی را بیان کردند تا سخن به حدیث خیبر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نبرد با یهودیان خیبر پس از این که گروه‌هایی به سرکردگی یکی دو تن از صحابه معروف رفتند و بی‌نتیجه برگشتند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عطَین الرایه غداً رجلا یحب الله و رسوله و یحبه الله و رسوله، کرّاراً غیرَ فَرّار لا یرجع حتی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کسی خواهم داد که دوستدار خدا و پیامبر است و خدا و پیامبر نیز او را دوست می‌دارند، رزم آوری است که هرگز از صحنه جنگ فرار نمی‌کند و از نبرد فردا باز نمی‌گردد تا خداوند به دست او حصار یهودیان را فتح فرماید</w:t>
      </w:r>
      <w:r>
        <w:rPr>
          <w:rStyle w:val="FootnoteAnchor"/>
          <w:rtl w:val="true"/>
        </w:rPr>
        <w:footnoteReference w:id="288"/>
      </w:r>
      <w:r>
        <w:rPr>
          <w:rFonts w:ascii="IRNazanin" w:hAnsi="IRNazanin" w:eastAsia="IRNazanin"/>
          <w:color w:val="111111"/>
          <w:sz w:val="28"/>
          <w:sz w:val="28"/>
          <w:szCs w:val="28"/>
          <w:rtl w:val="true"/>
          <w:lang w:bidi="fa-IR"/>
        </w:rPr>
        <w:t>امیرمؤمنان سپرد و آن قهرمان نامی و گرامی با نبردی شگفتی آفرین با کشتن مرحب خیبری یهودی‌ها را منهزم ساخت و قلعة عظیم آنان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عبدالله بن نافع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حدیث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درستی است، اما علی بعدها کافر شد و خوارج را به ناحق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در هر زمان وضع فعلی افراد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سوگ تو بنشیند، آیا خدای متعال آن‌گاه که علی را دوست می‌داشت می‌دانست که او خوارج را می‌کشد یا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خدا نمی‌دانست کافر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چون حضرت فرمانبردار خداوند بود او را دوست می‌داشت یا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فرمان برداری دوست می‌داشت؛ یعنی اگر در آینده نیز گناه‌کار می‌بود خداوند می‌دانست هرگز دوستدار او نمی‌بود، پس معلوم می‌شود کشتن خوارج از روی اطاعت خدا صورت گرفته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محکوم شدی و جوابی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برخاست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لکم الخیط الا بیض</w:t>
      </w:r>
      <w:bookmarkStart w:id="352" w:name="pg3251_41142"/>
    </w:p>
    <w:p>
      <w:pPr>
        <w:pStyle w:val="BookText"/>
        <w:rPr/>
      </w:pPr>
      <w:bookmarkEnd w:id="352"/>
      <w:r>
        <w:rPr>
          <w:rFonts w:ascii="IRNazanin" w:hAnsi="IRNazanin" w:eastAsia="IRNazanin"/>
          <w:color w:val="111111"/>
          <w:sz w:val="28"/>
          <w:sz w:val="28"/>
          <w:szCs w:val="28"/>
          <w:rtl w:val="true"/>
          <w:lang w:bidi="fa-IR"/>
        </w:rPr>
        <w:t>من الخیط الاسود من الفجر</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صبح آشکار شد و گفت خدا بهتر می‌داند رسالت خویش را در چه خاندانی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اعلم حیث یجعل رسالته</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353" w:name="__RefHeading___Toc2015486_2749589250"/>
      <w:bookmarkStart w:id="354" w:name="_Toc132"/>
      <w:bookmarkEnd w:id="353"/>
      <w:r>
        <w:rPr>
          <w:rtl w:val="true"/>
        </w:rPr>
        <w:t>مناظره با اسقف مسیحیان</w:t>
      </w:r>
      <w:bookmarkEnd w:id="354"/>
    </w:p>
    <w:p>
      <w:pPr>
        <w:pStyle w:val="BookText"/>
        <w:rPr/>
      </w:pPr>
      <w:r>
        <w:rPr>
          <w:rFonts w:ascii="IRNazanin" w:hAnsi="IRNazanin" w:eastAsia="IRNazanin"/>
          <w:color w:val="111111"/>
          <w:sz w:val="28"/>
          <w:sz w:val="28"/>
          <w:szCs w:val="28"/>
          <w:rtl w:val="true"/>
          <w:lang w:bidi="fa-IR"/>
        </w:rPr>
        <w:t xml:space="preserve">هشام در سال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امام باقر و امام صادق علیهم السلام را به شام احضار نمود، دربار هشام و شهر دمشق برای ابراز عظمت علمی پیشوای پنجم، محیط مساعدی نبود ولی از حسن اتفاق پیش از آن‌که امام شهر دمشق را ترک کند فرصت بسیار مناسبی پیش آمد که وی برای بیدار ساختن افکار مردم و معرفی عظمت ومقام علمی ولایت و امامت به خوبی از آن استفاده نمود و افکار عمومی را منقلب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این قرار بود هشام دست آویز مناسبی برای جسارت بیشتر به پیشگاه امام پنجم در دست نداشت ناگزیر با مراجعت امام باقر علیه السلام به مدینه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 السلام همراه فرزند گرامی خود از مرکز خلافت خارج می‌شدند در انتهای میدان مقابل قصر، با جمعیت انبوهی روبه‌رو گردیدند که همگی منتظر نشسته بودند هنگامی که از وضع آنان و علت اجتماعشان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کشیشان و راهبان مسیحی هستند که در مجمع بزرگ سالیانه خود گرد آمده‌اند و طبق برنامه همه ساله منتظر اسقف بزرگ می‌باشند تا مشکلات علمی و دینی خود را از او بپرسند و پاسخ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میان جمعیت تشریف برد و به طور ناشناس در آن مجمع بزرگ شرکت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هشام گزارش داده شد وی افرادی را مامور کرد تا در انجمن مزبور شرکت نموده و از نزدیک ناظر حرکات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اسقف بزرگ مسیحیان که فوق العاده پیر و سال خورده بود وارد شد و با شکوه و احترام فراوان در صدر مجلس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نگاهی به جمعیت انداخت سیمای امام محمد باقر علیه السلام توجه وی را به خود جلب نمود رو به امام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مسیحیان هستید یا از مسلمانان؟</w:t>
      </w:r>
    </w:p>
    <w:p>
      <w:pPr>
        <w:pStyle w:val="BookText"/>
        <w:rPr/>
      </w:pPr>
      <w:r>
        <w:rPr>
          <w:rFonts w:ascii="IRNazanin" w:hAnsi="IRNazanin" w:eastAsia="IRNazanin"/>
          <w:color w:val="111111"/>
          <w:sz w:val="28"/>
          <w:sz w:val="28"/>
          <w:szCs w:val="28"/>
          <w:rtl w:val="true"/>
          <w:lang w:bidi="fa-IR"/>
        </w:rPr>
        <w:t>ـ از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دانشمندان آنان هستید یا افراد عوام و بی‌سواد؟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از افراد بی‌سواد آنان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اول من سئوال کنم یا شما می‌پرسید؟</w:t>
      </w:r>
    </w:p>
    <w:p>
      <w:pPr>
        <w:pStyle w:val="BookText"/>
        <w:rPr/>
      </w:pPr>
      <w:r>
        <w:rPr>
          <w:rFonts w:ascii="IRNazanin" w:hAnsi="IRNazanin" w:eastAsia="IRNazanin"/>
          <w:color w:val="111111"/>
          <w:sz w:val="28"/>
          <w:sz w:val="28"/>
          <w:szCs w:val="28"/>
          <w:rtl w:val="true"/>
          <w:lang w:bidi="fa-IR"/>
        </w:rPr>
        <w:t>ـ اگر مایلید شما سئوال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چه دلیل شما مسلمانان ادعا می‌کنید که اهل بهشت غذا می‌خورند و می‌آشامند ولی مدفوعی ندارند؟ آیا برای این موضوع نمونه و نظیر روشنی در این جهان وجود دارد؟</w:t>
      </w:r>
    </w:p>
    <w:p>
      <w:pPr>
        <w:pStyle w:val="BookText"/>
        <w:rPr/>
      </w:pPr>
      <w:r>
        <w:rPr>
          <w:rFonts w:ascii="IRNazanin" w:hAnsi="IRNazanin" w:eastAsia="IRNazanin"/>
          <w:color w:val="111111"/>
          <w:sz w:val="28"/>
          <w:sz w:val="28"/>
          <w:szCs w:val="28"/>
          <w:rtl w:val="true"/>
          <w:lang w:bidi="fa-IR"/>
        </w:rPr>
        <w:t>ـ بلی، نمونه روشن آن در این جهان، جنین است که در رحم مادر تغذیه می‌کند ولی مدفوعی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کشیش مسیحیان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که گفتید از دانشمندان نیستید؟</w:t>
      </w:r>
    </w:p>
    <w:p>
      <w:pPr>
        <w:pStyle w:val="BookText"/>
        <w:rPr/>
      </w:pPr>
      <w:r>
        <w:rPr>
          <w:rFonts w:ascii="IRNazanin" w:hAnsi="IRNazanin" w:eastAsia="IRNazanin"/>
          <w:color w:val="111111"/>
          <w:sz w:val="28"/>
          <w:sz w:val="28"/>
          <w:szCs w:val="28"/>
          <w:rtl w:val="true"/>
          <w:lang w:bidi="fa-IR"/>
        </w:rPr>
        <w:t>ـ من چنین نگفتم بلکه گفتم از بی‌سوادان آن‌ها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عقیده دارید که میوه‌ها و نعمت‌های بهشتی هر چه خورده شود کم نمی‌شود و هر چه از آن‌ها مصرف شود باز به حال خود باقی بوده و کاهش پیدا نمی‌کند؟ آیا نمونه روشنی از میان پدیده‌های این جهان می‌توان برای این موضوع ذکر کرد؟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نمونه روشن آن در عالم محسوسات،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شمااگر از شعله چراغی صدها چراغ را روشن کنید شعله چراغ اول به جای خود باقی است و از آن به هیچ وجه کاسته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دارم مرا خبر ده دو برادر که هر دو در یک ساعت مردند به هنگام رحلت یکی پنجاه سال از عمر او سپری شده بود و دیگری صد و پنجاه سال، حضرت فرمود آن دو فرزند عزیر و عزیز بودند که در یک ساعت از مادر متولد شدند و سی سال با هم زندگی کردند پس حقتعالی عزیر را می‌رانید و بعد از صد سال او را زنده کرد و بیست‌سال با برادر</w:t>
      </w:r>
    </w:p>
    <w:p>
      <w:pPr>
        <w:pStyle w:val="BookText"/>
        <w:rPr/>
      </w:pPr>
      <w:r>
        <w:rPr>
          <w:rFonts w:ascii="IRNazanin" w:hAnsi="IRNazanin" w:eastAsia="IRNazanin"/>
          <w:color w:val="111111"/>
          <w:sz w:val="28"/>
          <w:sz w:val="28"/>
          <w:szCs w:val="28"/>
          <w:rtl w:val="true"/>
          <w:lang w:bidi="fa-IR"/>
        </w:rPr>
        <w:t>خود زدگانی کرد و هر دو در یک ساعت بدرود حیات گفتند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هر سئوال مشکلی که به نظرش می‌رسید از امام علیه السلام پرسید و جواب قانع کننده شنید و چون خود را عاجز یافت به شدت ناراحت و عصبانی شد؛ رو کرد به جمعیت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دانشمند والا مقامی را که به مراتب اطلاعات و معلومات مذهبی او از من بیشتر است به این‌جا آورده‌اید تا مرا رسوا سازید و مسلمانان بدانند پیشوایان آنان از ما برتر و داناترند؟ به خدا سوگند دیگر با شما سخن نخواهم گفت و اگر تا سال دیگر زنده</w:t>
      </w:r>
      <w:bookmarkStart w:id="355" w:name="pg3251_41144"/>
    </w:p>
    <w:p>
      <w:pPr>
        <w:pStyle w:val="BookText"/>
        <w:rPr/>
      </w:pPr>
      <w:bookmarkEnd w:id="355"/>
      <w:r>
        <w:rPr>
          <w:rFonts w:ascii="IRNazanin" w:hAnsi="IRNazanin" w:eastAsia="IRNazanin"/>
          <w:color w:val="111111"/>
          <w:sz w:val="28"/>
          <w:sz w:val="28"/>
          <w:szCs w:val="28"/>
          <w:rtl w:val="true"/>
          <w:lang w:bidi="fa-IR"/>
        </w:rPr>
        <w:t>بمانم مرا در میان خود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جا برخاست و بیرون رفت</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356" w:name="__RefHeading___Toc2015488_2749589250"/>
      <w:bookmarkStart w:id="357" w:name="_Toc133"/>
      <w:bookmarkEnd w:id="356"/>
      <w:r>
        <w:rPr>
          <w:rtl w:val="true"/>
        </w:rPr>
        <w:t>مناظره با طاووس یمانی</w:t>
      </w:r>
      <w:bookmarkEnd w:id="357"/>
    </w:p>
    <w:p>
      <w:pPr>
        <w:pStyle w:val="BookText"/>
        <w:rPr/>
      </w:pPr>
      <w:r>
        <w:rPr>
          <w:rFonts w:ascii="IRNazanin" w:hAnsi="IRNazanin" w:eastAsia="IRNazanin"/>
          <w:color w:val="111111"/>
          <w:sz w:val="28"/>
          <w:sz w:val="28"/>
          <w:szCs w:val="28"/>
          <w:rtl w:val="true"/>
          <w:lang w:bidi="fa-IR"/>
        </w:rPr>
        <w:t>طاووس یمانی یکی از شخصیت‌های معنوی و از پارسایان، عارفان و متکلمان معروف عصر امام سجاد علیه السلام و امام باقر علیه السلام بود که برای خود، حلقة درس و شاگردانی داشت که به اصحاب طاووس معروف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علیه السلام در مسجدالحرام نشسته بود و در اطرافش گروهی از ارادتمندان آن حضرت گرد آمده بودند، در این هنگام طاووس یمانی با چند تن از اطرافیان خود وارد مسجد شدند و در کنار حضرت باقر علیه السلام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به امام باقر عرض کرد اجازه می‌دهید سئوالی بکنم؟</w:t>
      </w:r>
    </w:p>
    <w:p>
      <w:pPr>
        <w:pStyle w:val="BookText"/>
        <w:rPr/>
      </w:pPr>
      <w:r>
        <w:rPr>
          <w:rFonts w:ascii="IRNazanin" w:hAnsi="IRNazanin" w:eastAsia="IRNazanin"/>
          <w:color w:val="111111"/>
          <w:sz w:val="28"/>
          <w:sz w:val="28"/>
          <w:szCs w:val="28"/>
          <w:rtl w:val="true"/>
          <w:lang w:bidi="fa-IR"/>
        </w:rPr>
        <w:t>ـ اجازه داری هر چه می‌خواهی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روزی بود که در آن یک سوم از مردم مردند؟</w:t>
      </w:r>
    </w:p>
    <w:p>
      <w:pPr>
        <w:pStyle w:val="BookText"/>
        <w:rPr/>
      </w:pPr>
      <w:r>
        <w:rPr>
          <w:rFonts w:ascii="IRNazanin" w:hAnsi="IRNazanin" w:eastAsia="IRNazanin"/>
          <w:color w:val="111111"/>
          <w:sz w:val="28"/>
          <w:sz w:val="28"/>
          <w:szCs w:val="28"/>
          <w:rtl w:val="true"/>
          <w:lang w:bidi="fa-IR"/>
        </w:rPr>
        <w:t>ـ اشتباه کردی منظورت این است که در چه زمان و روز، یک چهارم مردم مردند؟ آن روزی بود که قابیل، هابیل را کشت و آن روز تمام مردم دنیا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 قابیل، هابیل با کشته شدن هابیل در واقع یک چهارم مردم دنیا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صحیح فرمودید من اشتباه کردم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مردم جهان هستند؟</w:t>
      </w:r>
    </w:p>
    <w:p>
      <w:pPr>
        <w:pStyle w:val="BookText"/>
        <w:rPr/>
      </w:pPr>
      <w:r>
        <w:rPr>
          <w:rFonts w:ascii="IRNazanin" w:hAnsi="IRNazanin" w:eastAsia="IRNazanin"/>
          <w:color w:val="111111"/>
          <w:sz w:val="28"/>
          <w:sz w:val="28"/>
          <w:szCs w:val="28"/>
          <w:rtl w:val="true"/>
          <w:lang w:bidi="fa-IR"/>
        </w:rPr>
        <w:t>ـ نسل امروز بشر از هیچ‌کدام از هابیل و قابیل نیست بلکه نسل مردم از نسل شیث است که پسر دیگر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نام آدم راآدم نهادند؟</w:t>
      </w:r>
    </w:p>
    <w:p>
      <w:pPr>
        <w:pStyle w:val="BookText"/>
        <w:rPr/>
      </w:pPr>
      <w:r>
        <w:rPr>
          <w:rFonts w:ascii="IRNazanin" w:hAnsi="IRNazanin" w:eastAsia="IRNazanin"/>
          <w:color w:val="111111"/>
          <w:sz w:val="28"/>
          <w:sz w:val="28"/>
          <w:szCs w:val="28"/>
          <w:rtl w:val="true"/>
          <w:lang w:bidi="fa-IR"/>
        </w:rPr>
        <w:t>ـ برای این‌که سرشت آدم را از ادیم زمین، یعنی قشر و لایه زیرین زمین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حوا را حوا نامیدند؟</w:t>
      </w:r>
    </w:p>
    <w:p>
      <w:pPr>
        <w:pStyle w:val="BookText"/>
        <w:rPr/>
      </w:pPr>
      <w:r>
        <w:rPr>
          <w:rFonts w:ascii="IRNazanin" w:hAnsi="IRNazanin" w:eastAsia="IRNazanin"/>
          <w:color w:val="111111"/>
          <w:sz w:val="28"/>
          <w:sz w:val="28"/>
          <w:szCs w:val="28"/>
          <w:rtl w:val="true"/>
          <w:lang w:bidi="fa-IR"/>
        </w:rPr>
        <w:t>ـ چون حضرت حوا صورت گندم گونی داشت، بعضی گفته‌اند سرخی متمایل به سبزه را نیز حوا می‌گویند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شیطان را برای چه ابلیس نامیدند؟</w:t>
      </w:r>
    </w:p>
    <w:p>
      <w:pPr>
        <w:pStyle w:val="BookText"/>
        <w:rPr/>
      </w:pPr>
      <w:r>
        <w:rPr>
          <w:rFonts w:ascii="IRNazanin" w:hAnsi="IRNazanin" w:eastAsia="IRNazanin"/>
          <w:color w:val="111111"/>
          <w:sz w:val="28"/>
          <w:sz w:val="28"/>
          <w:szCs w:val="28"/>
          <w:rtl w:val="true"/>
          <w:lang w:bidi="fa-IR"/>
        </w:rPr>
        <w:t>ـ چون ناامید از رحمت خداوند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 را از چه جهت جن نامیدند؟</w:t>
      </w:r>
    </w:p>
    <w:p>
      <w:pPr>
        <w:pStyle w:val="BookText"/>
        <w:rPr/>
      </w:pPr>
      <w:r>
        <w:rPr>
          <w:rFonts w:ascii="IRNazanin" w:hAnsi="IRNazanin" w:eastAsia="IRNazanin"/>
          <w:color w:val="111111"/>
          <w:sz w:val="28"/>
          <w:sz w:val="28"/>
          <w:szCs w:val="28"/>
          <w:rtl w:val="true"/>
          <w:lang w:bidi="fa-IR"/>
        </w:rPr>
        <w:t>ـ زیرا آن‌ها دیده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توسط چه کسی اولین دروغ در دنیا گفته شد و آن دروغ چه بود؟</w:t>
      </w:r>
    </w:p>
    <w:p>
      <w:pPr>
        <w:pStyle w:val="BookText"/>
        <w:rPr/>
      </w:pPr>
      <w:r>
        <w:rPr>
          <w:rFonts w:ascii="IRNazanin" w:hAnsi="IRNazanin" w:eastAsia="IRNazanin"/>
          <w:color w:val="111111"/>
          <w:sz w:val="28"/>
          <w:sz w:val="28"/>
          <w:szCs w:val="28"/>
          <w:rtl w:val="true"/>
          <w:lang w:bidi="fa-IR"/>
        </w:rPr>
        <w:t>ـ آن از ناحیه شیطان بود وقتی که گفت من از آدم بهترم، چرا که من از آتش و او از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دسته بودند که در عین این‌که شهادت درست دادند ولی دروغ می‌گفتند؟</w:t>
      </w:r>
    </w:p>
    <w:p>
      <w:pPr>
        <w:pStyle w:val="BookText"/>
        <w:rPr/>
      </w:pPr>
      <w:r>
        <w:rPr>
          <w:rFonts w:ascii="IRNazanin" w:hAnsi="IRNazanin" w:eastAsia="IRNazanin"/>
          <w:color w:val="111111"/>
          <w:sz w:val="28"/>
          <w:sz w:val="28"/>
          <w:szCs w:val="28"/>
          <w:rtl w:val="true"/>
          <w:lang w:bidi="fa-IR"/>
        </w:rPr>
        <w:t>ـ آن‌ها منافقین بودند آن موقعی که گفتند ما گواهی می‌دهیم که تو پیامبر خداوندی؛ در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جائک المنافقین قالوا نشهد انک لرسول و الله یعلم انک لرسوله و الله یشهد ان المنافقین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زمانی که منافقین نزد تو آمدند و گفتند ما گواهی می دهیم که تو پیامبر خدای و پروردگارت می داند که تو رسول خدایی ولی گواهی می دهد که منافقین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شهادت آن ها قلب با زبان موافق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پرنده بود که فقط یک بار پرید و دیگر بار نپرید و نخواهد پرید؟ و خداوند جریان آن را در قرآن ذکر کرده است؟</w:t>
      </w:r>
    </w:p>
    <w:p>
      <w:pPr>
        <w:pStyle w:val="BookText"/>
        <w:rPr/>
      </w:pPr>
      <w:r>
        <w:rPr>
          <w:rFonts w:ascii="IRNazanin" w:hAnsi="IRNazanin" w:eastAsia="IRNazanin"/>
          <w:color w:val="111111"/>
          <w:sz w:val="28"/>
          <w:sz w:val="28"/>
          <w:szCs w:val="28"/>
          <w:rtl w:val="true"/>
          <w:lang w:bidi="fa-IR"/>
        </w:rPr>
        <w:t>امام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طور سیناست، خداوند آن را بر روی بنی اسرائیل به پرواز درآورد به طوری که با پرهای گسترده خود بر سر آن‌ها سایه افکند که حامل انواع عذاب بود به همین قسمت قرآن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نتقتا الجبل فوقهم کانه ظلة و ظنوا انه واقع بهم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قطعه ای از کوه طور را همچون پرنده مخوفی به صورت سایبان بالای سر آن ها برافراشتیم و به طوری که آنان پنداشتند بر سرشان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فرستاده خدا بود که از جن و بشر و ملائکه نبود و خداوند او را فرستاد و در قرآن جریان آن ذکر 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فرستاده کلاغ بود موقعی که قابیل برادر خود را کشته بود نمی‌دانست چگونه بدن او را پنهان کند خداوند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غراباً</w:t>
      </w:r>
    </w:p>
    <w:p>
      <w:pPr>
        <w:pStyle w:val="BookText"/>
        <w:rPr/>
      </w:pPr>
      <w:r>
        <w:rPr>
          <w:rFonts w:ascii="IRNazanin" w:hAnsi="IRNazanin" w:eastAsia="IRNazanin"/>
          <w:color w:val="111111"/>
          <w:sz w:val="28"/>
          <w:sz w:val="28"/>
          <w:szCs w:val="28"/>
          <w:rtl w:val="true"/>
          <w:lang w:bidi="fa-IR"/>
        </w:rPr>
        <w:t>یبحث فی الارض لیریه کیف یواری سوأة اخیه</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نتیجه پسر آدم متوجه شد جسد برادرش را چگونه دفن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کسی بود که همنوعان خود را بیم داد و بر حذر داشت با این‌که از جنس بشر و جن و ملائکه نبود و در قرآن داستانش آمده است؟</w:t>
      </w:r>
    </w:p>
    <w:p>
      <w:pPr>
        <w:pStyle w:val="BookText"/>
        <w:rPr/>
      </w:pPr>
      <w:r>
        <w:rPr>
          <w:rFonts w:ascii="IRNazanin" w:hAnsi="IRNazanin" w:eastAsia="IRNazanin"/>
          <w:color w:val="111111"/>
          <w:sz w:val="28"/>
          <w:sz w:val="28"/>
          <w:szCs w:val="28"/>
          <w:rtl w:val="true"/>
          <w:lang w:bidi="fa-IR"/>
        </w:rPr>
        <w:t>ـ او مورچه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مورچه‌ها وارد شوید به لانه هایتان مبادا سلیمان و سپاهیان او شما را لگدمال کنند در حالی که نمی‌دانند شما بر سر راه آن‌ها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چه کسی دروغ بستند با این‌که از جن و بشر و ملائکه نبود و در قرآن نیز بیان شده است؟</w:t>
      </w:r>
    </w:p>
    <w:p>
      <w:pPr>
        <w:pStyle w:val="BookText"/>
        <w:rPr/>
      </w:pPr>
      <w:r>
        <w:rPr>
          <w:rFonts w:ascii="IRNazanin" w:hAnsi="IRNazanin" w:eastAsia="IRNazanin"/>
          <w:color w:val="111111"/>
          <w:sz w:val="28"/>
          <w:sz w:val="28"/>
          <w:szCs w:val="28"/>
          <w:rtl w:val="true"/>
          <w:lang w:bidi="fa-IR"/>
        </w:rPr>
        <w:t>ـ او همان گرگی است که 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دریده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چیزی بود که کم آن حلال ولی زیاد آن حرام بود؟</w:t>
      </w:r>
    </w:p>
    <w:p>
      <w:pPr>
        <w:pStyle w:val="BookText"/>
        <w:rPr/>
      </w:pPr>
      <w:r>
        <w:rPr>
          <w:rFonts w:ascii="IRNazanin" w:hAnsi="IRNazanin" w:eastAsia="IRNazanin"/>
          <w:color w:val="111111"/>
          <w:sz w:val="28"/>
          <w:sz w:val="28"/>
          <w:szCs w:val="28"/>
          <w:rtl w:val="true"/>
          <w:lang w:bidi="fa-IR"/>
        </w:rPr>
        <w:t>ـ آن نهر طالوت بود که خداوند خوردن کمی از آن آب را حلال و بیشترش را حرام نمود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اغترف غرفة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که یک مشت آب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نماز است که بدون وضو خوانده می‌شود و کدام روزه است که خوردن و آشامیدن آن را باطل نمی‌کند؟</w:t>
      </w:r>
    </w:p>
    <w:p>
      <w:pPr>
        <w:pStyle w:val="BookText"/>
        <w:rPr/>
      </w:pPr>
      <w:r>
        <w:rPr>
          <w:rFonts w:ascii="IRNazanin" w:hAnsi="IRNazanin" w:eastAsia="IRNazanin"/>
          <w:color w:val="111111"/>
          <w:sz w:val="28"/>
          <w:sz w:val="28"/>
          <w:szCs w:val="28"/>
          <w:rtl w:val="true"/>
          <w:lang w:bidi="fa-IR"/>
        </w:rPr>
        <w:t>ـ نماز بدون وضو همان صلوات بر پیامبر فرستادن است و اما روزه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نذرت للرّحمن صوماً فلن اکلم الیوم انسیاً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را برای خدا روزه گرفته ام و با احدی سخن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چیست که کم و زیاد می‌شود و آن چیست که فقط زیاد می‌شود و کم نمی‌شود و آن چیست که کم می‌شود و زیاد نمی‌شود؟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آنچه زیاد و کم می‌شود ماه است، آنچه زیاد می‌شود و کم نمی‌شود دریا و خودنمایی است و چیزی که کم می‌شود ولی زیاد نمی‌شود عمر است، عمر انسان که هر چه بر آن گذشت از آن کاسته می‌گردد و دیگر برنمی گردد</w:t>
      </w:r>
      <w:r>
        <w:rPr>
          <w:rStyle w:val="FootnoteAnchor"/>
          <w:rtl w:val="true"/>
        </w:rPr>
        <w:footnoteReference w:id="295"/>
      </w:r>
      <w:bookmarkStart w:id="358" w:name="pg3251_41147"/>
    </w:p>
    <w:p>
      <w:pPr>
        <w:pStyle w:val="Heading4"/>
        <w:numPr>
          <w:ilvl w:val="3"/>
          <w:numId w:val="1"/>
        </w:numPr>
        <w:rPr/>
      </w:pPr>
      <w:bookmarkStart w:id="359" w:name="__RefHeading___Toc2015490_2749589250"/>
      <w:bookmarkStart w:id="360" w:name="_Toc134"/>
      <w:bookmarkEnd w:id="358"/>
      <w:bookmarkEnd w:id="359"/>
      <w:r>
        <w:rPr>
          <w:rtl w:val="true"/>
        </w:rPr>
        <w:t>گفت وگوی امام باقر علیه السلام با قتاده</w:t>
      </w:r>
      <w:bookmarkEnd w:id="360"/>
    </w:p>
    <w:p>
      <w:pPr>
        <w:pStyle w:val="BookText"/>
        <w:rPr/>
      </w:pP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بن دعامه خدمت امام باقر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قتاده تو فقیه مردم بصره هستی؟</w:t>
      </w:r>
    </w:p>
    <w:p>
      <w:pPr>
        <w:pStyle w:val="BookText"/>
        <w:rPr/>
      </w:pPr>
      <w:r>
        <w:rPr>
          <w:rFonts w:ascii="IRNazanin" w:hAnsi="IRNazanin" w:eastAsia="IRNazanin"/>
          <w:color w:val="111111"/>
          <w:sz w:val="28"/>
          <w:sz w:val="28"/>
          <w:szCs w:val="28"/>
          <w:rtl w:val="true"/>
          <w:lang w:bidi="fa-IR"/>
        </w:rPr>
        <w:t>ـ مردم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شنیده‌ام قرآن تفسیر می‌کنی؟</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روی علم تفسیر می‌نمایی یا از طریق جهالت و نادانی؟</w:t>
      </w:r>
    </w:p>
    <w:p>
      <w:pPr>
        <w:pStyle w:val="BookText"/>
        <w:rPr/>
      </w:pPr>
      <w:r>
        <w:rPr>
          <w:rFonts w:ascii="IRNazanin" w:hAnsi="IRNazanin" w:eastAsia="IRNazanin"/>
          <w:color w:val="111111"/>
          <w:sz w:val="28"/>
          <w:sz w:val="28"/>
          <w:szCs w:val="28"/>
          <w:rtl w:val="true"/>
          <w:lang w:bidi="fa-IR"/>
        </w:rPr>
        <w:t>ـ از روی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واقعاً از روی علم باشد تو شخصیت با ارزشی هستی، اینک من یک سئوال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سئوال خود را بفرمایید؟</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خداوند در این آیه که در سوره سباء فرمودند چه منظوری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قدرنا فیها السیر سیروا فیها لیالی و ایاماً آمنین</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ـ منظور کسی است که با زاد و توشه و با سواری حلال، قصد زیارت خانه خدا را کند وی در امان خواهد بود تا به خانواده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را به خدا قسم گاهی اتفاق نمی‌افتد که شخصی با زاد و توشه و مرکب حلال، آهنگ زیارت خانه خدا را کند و به سوی مکه حرکت کند ولی در بین راه دزدها اموالش را به سرقت برند و او را بزنند به طوری که او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گاهی اتفاق می‌افتد پس آیه منظورش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را از پیش خود تفسیر کنی باعث هلاکت خود و دیگران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کسی است که از منزل خود با زاد و توشه و مرکب سواری حلال خارج شده و قصد خانه خدا را بکند به این شرط که عارف به حق ما باشد و از عمق دل ما را دوست بدارد چنانچه خداوند در این آیه اشاره می‌کند که حضرت ابراهیم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افئده من الناس تهوی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 های گروهی از مردم را متوجه خاندان من بکن که آنان اهل بیت مرا دوست بدارند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دوست داشتن، علاقه به خانه خدا نیست اگر منظورش خانه خدا بود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تهوی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بدارد آن را، به خدا سوگند منظور از دعای ابراهیم ما</w:t>
      </w:r>
      <w:bookmarkStart w:id="361" w:name="pg3251_41148"/>
    </w:p>
    <w:p>
      <w:pPr>
        <w:pStyle w:val="BookText"/>
        <w:rPr/>
      </w:pPr>
      <w:bookmarkEnd w:id="361"/>
      <w:r>
        <w:rPr>
          <w:rFonts w:ascii="IRNazanin" w:hAnsi="IRNazanin" w:eastAsia="IRNazanin"/>
          <w:color w:val="111111"/>
          <w:sz w:val="28"/>
          <w:sz w:val="28"/>
          <w:szCs w:val="28"/>
          <w:rtl w:val="true"/>
          <w:lang w:bidi="fa-IR"/>
        </w:rPr>
        <w:t>بودیم؛ یعنی اگر کسی از عمق دل ما را دوست داشته باشد حج او قبول می‌شود و در غیر این صورت قبول نخواهد شد و اگر چنین بود یعنی حج توأم با دوستی اهل بیت بود آن وقت از عذاب جهنم در روز قیامت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این پس دیگر همین طور تفسیر خواهم کرد</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362" w:name="__RefHeading___Toc2015492_2749589250"/>
      <w:bookmarkStart w:id="363" w:name="_Toc135"/>
      <w:bookmarkEnd w:id="362"/>
      <w:r>
        <w:rPr>
          <w:rtl w:val="true"/>
        </w:rPr>
        <w:t>مناظره با عبدالله بن معمر لیثی</w:t>
      </w:r>
      <w:bookmarkEnd w:id="363"/>
    </w:p>
    <w:p>
      <w:pPr>
        <w:pStyle w:val="BookText"/>
        <w:rPr/>
      </w:pPr>
      <w:r>
        <w:rPr>
          <w:rFonts w:ascii="IRNazanin" w:hAnsi="IRNazanin" w:eastAsia="IRNazanin"/>
          <w:color w:val="111111"/>
          <w:sz w:val="28"/>
          <w:sz w:val="28"/>
          <w:szCs w:val="28"/>
          <w:rtl w:val="true"/>
          <w:lang w:bidi="fa-IR"/>
        </w:rPr>
        <w:t>عبدالله بن معمر به حضور امام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تو به جواز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خداوند چنین ازدواجی را در قرآنش حلال کرده و رسول خدا صلی الله علیه و آله و سلم آن را سنت خود قرار داده و تمام اصحاب رسول خدا صلی الله علیه و آله و سلم به آن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ولی عمر بن خطاب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 بر قول صاحب و رفیق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من بر طبق قول رسول خدا صلی الله علیه و آله و سلم رفتار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خوش داری که شخصی یکی از بانوان و دختران منسوب به شما را متعه نماید؟</w:t>
      </w:r>
    </w:p>
    <w:p>
      <w:pPr>
        <w:pStyle w:val="BookText"/>
        <w:rPr/>
      </w:pPr>
      <w:r>
        <w:rPr>
          <w:rFonts w:ascii="IRNazanin" w:hAnsi="IRNazanin" w:eastAsia="IRNazanin"/>
          <w:color w:val="111111"/>
          <w:sz w:val="28"/>
          <w:sz w:val="28"/>
          <w:szCs w:val="28"/>
          <w:rtl w:val="true"/>
          <w:lang w:bidi="fa-IR"/>
        </w:rPr>
        <w:t>ـ‌ای نادان، خوش داشتن و نداشتن ما در این جا دلیل بر جواز و عدم جواز متعه نیست و نمی‌شود آن خدایی که در قرآنش ازدواج موقت را تجویز کرده و آن را بر بندگانش روا داشته</w:t>
      </w:r>
      <w:r>
        <w:rPr>
          <w:rStyle w:val="FootnoteAnchor"/>
          <w:rtl w:val="true"/>
        </w:rPr>
        <w:footnoteReference w:id="298"/>
      </w:r>
      <w:r>
        <w:rPr>
          <w:rFonts w:ascii="IRNazanin" w:hAnsi="IRNazanin" w:eastAsia="IRNazanin"/>
          <w:color w:val="111111"/>
          <w:sz w:val="28"/>
          <w:sz w:val="28"/>
          <w:szCs w:val="28"/>
          <w:rtl w:val="true"/>
          <w:lang w:bidi="fa-IR"/>
        </w:rPr>
        <w:t>از تو و از آن کسی که از روی تعصب و غیرت نادرست آن را نهی نموده به مراتب نسبت به بانوان غیرتمندتر است، از تو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خوش داری بعضی از زنان خویشاوند تو همسر یکی از بافنده‌های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جولابافان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گردد؟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اشخاصی زن بدهیم</w:t>
      </w:r>
      <w:bookmarkStart w:id="364" w:name="pg3251_41149"/>
    </w:p>
    <w:p>
      <w:pPr>
        <w:pStyle w:val="BookText"/>
        <w:rPr/>
      </w:pPr>
      <w:bookmarkEnd w:id="364"/>
      <w:r>
        <w:rPr>
          <w:rFonts w:ascii="IRNazanin" w:hAnsi="IRNazanin" w:eastAsia="IRNazanin"/>
          <w:color w:val="111111"/>
          <w:sz w:val="28"/>
          <w:sz w:val="28"/>
          <w:szCs w:val="28"/>
          <w:rtl w:val="true"/>
          <w:lang w:bidi="fa-IR"/>
        </w:rPr>
        <w:t>ـ چرا حلال خدا را بر اساس خوش داشتن و خوش نداشتن و امیال نفسانی حرام می‌کنی؟</w:t>
      </w:r>
    </w:p>
    <w:p>
      <w:pPr>
        <w:pStyle w:val="BookText"/>
        <w:rPr/>
      </w:pPr>
      <w:r>
        <w:rPr>
          <w:rFonts w:ascii="IRNazanin" w:hAnsi="IRNazanin" w:eastAsia="IRNazanin"/>
          <w:color w:val="111111"/>
          <w:sz w:val="28"/>
          <w:sz w:val="28"/>
          <w:szCs w:val="28"/>
          <w:rtl w:val="true"/>
          <w:lang w:bidi="fa-IR"/>
        </w:rPr>
        <w:t>ـ من حلال خدا را حرام نکرده‌ام ولی جولاباف تناسبی با خانواده ما ندارد تا ازدواج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خداوند متعال عمل همان بافنده را می‌پسندد و به کارش راغب است و حوریه بهشت را به خاطر عمل نیکش همسر او می‌گرداند ولی تو بر اثر خودخواهی و غرور به خویشاوند شدن با او بی‌میل هستی و او را برای ازدواج نمی‌پسندی در این صورت هواهای نفسانی خود را بر دستور خدا مقدم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برابر بیان مستدل و کوبنده امام باقر علیه السلام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نمی‌کنم جز این‌که سینه‌های شما کانون‌های رویش درختان علم است که میوه آن درخت‌ها برای شماست و برگ هایش برای مردم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امام باقر علیه السلام روشن کرد که تناسب خانواده‌ها از نظر دینی به نوع حرفه و شغل برنمی گردد بلکه به اعتقاد به اسلام و التزام عملی به آن، خانواده‌ها را به هم نزدیک و متناسب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 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عاملی جز علم و تقوا ملاک امتیاز نیست، هم کفو بودن زن و مرد نه ثروت است و نه قدرت و نه طایفه و قبیله بلکه تنها مسلمان بودن است و بس و ازدواج موقت در صورت ضرورت یک ازدواج معقول و مشروع است نه بوالهوسی که اگر کسی ازدواج دایم را هم به انگیزه هوسرانی یا ثروت و زیبایی دختر و یا پسر انجام دهد بقا و دوامی ندارد و مطلوب شارع مقدس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در مواقع ضروری و برای جلوگیری از گناه تشریع شده است و این همان ازدواج دوستانه است که برتر‌اند راسل‌ها  نیز زن و مرد آن مطلوب خوانده‌اند</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365" w:name="__RefHeading___Toc2015494_2749589250"/>
      <w:bookmarkStart w:id="366" w:name="_Toc136"/>
      <w:bookmarkEnd w:id="365"/>
      <w:r>
        <w:rPr>
          <w:rtl w:val="true"/>
        </w:rPr>
        <w:t>پسر بودن حسن و حسین علیه السلام نسبت به پیامبر صلی الله علیه و آله و سلم</w:t>
      </w:r>
      <w:bookmarkEnd w:id="36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یکی از شاگردانش به نام ابوالجارود را واسطه قرار داد تا مناظره زیر را با منکران پسر بودن حسن و حسین نسبت به پیامبر صلی الله علیه و آله و سلم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این‌که حسن و حسین علیه السلام پسران پیامبر صلی الله علیه و آله و سلم هستند را انکار</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عقیده چگونه با آنها به مناظره پرداختی؟</w:t>
      </w:r>
    </w:p>
    <w:p>
      <w:pPr>
        <w:pStyle w:val="BookText"/>
        <w:rPr/>
      </w:pPr>
      <w:r>
        <w:rPr>
          <w:rFonts w:ascii="IRNazanin" w:hAnsi="IRNazanin" w:eastAsia="IRNazanin"/>
          <w:color w:val="111111"/>
          <w:sz w:val="28"/>
          <w:sz w:val="28"/>
          <w:szCs w:val="28"/>
          <w:rtl w:val="true"/>
          <w:lang w:bidi="fa-IR"/>
        </w:rPr>
        <w:t>ـ به آن‌ها گفتم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ذرّیته داود و سلیمان… و زکریا و یحیی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دودمان ابراهیم، داوود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عیسی پدر نداشت خداوند از طریق مادرش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فرزندان ابراهیم دانسته و نیز به آیه مباهله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ندع ابنائنا و ابنائکم و نسائنا و نسائکم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بیایید ما فرزندان مان را، شما هم فرزندان خود را، ما زنان خود را، شما نیز همسرانتان را حاضر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آن‌ها احتجاج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طبق فرمان این آیه حسن و حسین علیهم السلام را به عنوان پسران خود به مباهله با گروه مسیحی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گفتند گاهی فرزند دختر، فرزند سببی به حساب می‌آید ولی نه فرزند صلبی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نسل او حساب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ـ‌ای ابوالجارود سوگند به خدا آیه‌ای از قرآن را می‌آورم که از آن فهمیده می‌شود که حسن و حسین علیهم السلام فرزندان رسول خد صلی الله علیه و آله و سلم از صلب او بودند و جز کافران به قرآن کسی قدرت انکار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آیه کدام است؟</w:t>
      </w:r>
    </w:p>
    <w:p>
      <w:pPr>
        <w:pStyle w:val="BookText"/>
        <w:rPr/>
      </w:pPr>
      <w:r>
        <w:rPr>
          <w:rFonts w:ascii="IRNazanin" w:hAnsi="IRNazanin" w:eastAsia="IRNazanin"/>
          <w:color w:val="111111"/>
          <w:sz w:val="28"/>
          <w:sz w:val="28"/>
          <w:szCs w:val="28"/>
          <w:rtl w:val="true"/>
          <w:lang w:bidi="fa-IR"/>
        </w:rPr>
        <w:t>ـ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امهاتکم و بناتکم و اخواتکم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حلائل ابنائکم الذی فی اصلابکم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شده است بر شما مادرانتان و دخترانتان و خواهرانتان و همچنین همسرهای پسرانتان که از صلب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ابوالجارود از منکران بپرس آیا ازدواج رسول خدا صلی الله علیه و آله و سلم با همسران امام حسن و امام حسین علیه السلام جایز است؟ اگر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دروغ می‌گویند و اگر گفتند نیست مدعای ما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حسن و حسین علیه السلام پسران صلبی پیامبر صلی الله علیه و آله و سلم هستند و ازدواج همسران آنان بر آن حضرت حرام نبود مگر به خاطر پیوند صلبی</w:t>
      </w:r>
      <w:bookmarkStart w:id="367" w:name="pg3251_41151"/>
    </w:p>
    <w:p>
      <w:pPr>
        <w:pStyle w:val="BookText"/>
        <w:rPr/>
      </w:pPr>
      <w:bookmarkEnd w:id="367"/>
      <w:r>
        <w:rPr>
          <w:rFonts w:ascii="IRNazanin" w:hAnsi="IRNazanin" w:eastAsia="IRNazanin"/>
          <w:color w:val="111111"/>
          <w:sz w:val="28"/>
          <w:sz w:val="28"/>
          <w:szCs w:val="28"/>
          <w:rtl w:val="true"/>
          <w:lang w:bidi="fa-IR"/>
        </w:rPr>
        <w:t>که حسن و حسین علیهم السلام با پیامبر دارند</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368" w:name="__RefHeading___Toc2015496_2749589250"/>
      <w:bookmarkStart w:id="369" w:name="_Toc137"/>
      <w:bookmarkEnd w:id="368"/>
      <w:r>
        <w:rPr>
          <w:rtl w:val="true"/>
        </w:rPr>
        <w:t>مناظره با هشام بن عبدالملک</w:t>
      </w:r>
      <w:bookmarkEnd w:id="369"/>
    </w:p>
    <w:p>
      <w:pPr>
        <w:pStyle w:val="BookText"/>
        <w:rPr/>
      </w:pP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طاغوت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شرکت کرده بود، وقتی همراه غلام آزاد شده‌اش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مسجدالحرام گردید دید امام باقر علیه السلام در گوشه‌ای از مسجد نشسته و مردم در اطراف ایشان برای پرسیدن مسائل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محمد بن علی الباقر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مردم کوفه شیفته او شده اند؟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به او بگو امیرمؤمنان هشام می‌پرسد در روز طولانی قیامت مردم تا آن هنگام که از حساب خدا فارغ می‌گردند چه می‌خورند و چه می‌نوشند؟</w:t>
      </w:r>
    </w:p>
    <w:p>
      <w:pPr>
        <w:pStyle w:val="BookText"/>
        <w:rPr/>
      </w:pPr>
      <w:r>
        <w:rPr>
          <w:rFonts w:ascii="IRNazanin" w:hAnsi="IRNazanin" w:eastAsia="IRNazanin"/>
          <w:color w:val="111111"/>
          <w:sz w:val="28"/>
          <w:sz w:val="28"/>
          <w:szCs w:val="28"/>
          <w:rtl w:val="true"/>
          <w:lang w:bidi="fa-IR"/>
        </w:rPr>
        <w:t>سالم نزد امام باقر علیه السلام آمد و همین سئوال را از جانب هشام،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روی زمین محشور می‌شوند و در آن زمین گرده نان صاف و سفیدی است و چشمه‌هایی از آب و مواد غذایی مناسب در آن وجود دارد، از آن‌ها می‌خورند و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وقتی این جمله را شنید پیش خود پنداشت که بر امام چیره شده است به سالم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برو و بگو آن‌ها در قیامت چنان به بلا و حوادث هولناک محشر گرفتار هستند که خوردن و آشامیدن را فراموش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همین سئوال را از امام 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لازم می‌شود که آنهایی که در میان آتش دوزخ معذب هستند مشغول‌تر و فراموش کارتر باشند و اصلا به یاد خوردن و نوشیدن نیفتند و حال این‌که خداوند در قرآن از قول دوزخیان می‌فرماید که به بهشتیان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افیضوا علینا من الماء او مما رزقکم الله</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مقداری آب یا آنچه که به شما خدا روزی داده بر ما ببخشید و به ما برسانید یا در قعر دوزخ از تشنگی فریاد می‌زنند و آب می‌طلبند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یَسْتَغِیثُوا یُغَاثُوا بِمَاءٍ کالْمُهْلِ یَشْوِی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 اگر از شدت عطش شربت آبی مطالبه کنید آبی از مس گداخته به آن‌ها داده می‌شود که صورت آنان را می‌گذازد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آن‌ها در سخت‌ترین عذاب و بحرانی‌ترین شرایط از خوردن و نوشیدن</w:t>
      </w:r>
      <w:bookmarkStart w:id="370" w:name="pg3251_41152"/>
    </w:p>
    <w:p>
      <w:pPr>
        <w:pStyle w:val="BookText"/>
        <w:rPr/>
      </w:pPr>
      <w:bookmarkEnd w:id="370"/>
      <w:r>
        <w:rPr>
          <w:rFonts w:ascii="IRNazanin" w:hAnsi="IRNazanin" w:eastAsia="IRNazanin"/>
          <w:color w:val="111111"/>
          <w:sz w:val="28"/>
          <w:sz w:val="28"/>
          <w:szCs w:val="28"/>
          <w:rtl w:val="true"/>
          <w:lang w:bidi="fa-IR"/>
        </w:rPr>
        <w:t>غافل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وقتی که این پاسخ را شنید درمانده شد و دیگر سئوالی نکرد</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371" w:name="__RefHeading___Toc2015498_2749589250"/>
      <w:bookmarkStart w:id="372" w:name="_Toc138"/>
      <w:bookmarkEnd w:id="371"/>
      <w:r>
        <w:rPr>
          <w:rtl w:val="true"/>
        </w:rPr>
        <w:t>هشتم</w:t>
      </w:r>
      <w:r>
        <w:rPr>
          <w:rtl w:val="true"/>
        </w:rPr>
        <w:t xml:space="preserve">. </w:t>
      </w:r>
      <w:r>
        <w:rPr>
          <w:rtl w:val="true"/>
        </w:rPr>
        <w:t>مناظره دیگر با هشام</w:t>
      </w:r>
      <w:bookmarkEnd w:id="372"/>
    </w:p>
    <w:p>
      <w:pPr>
        <w:pStyle w:val="BookText"/>
        <w:rPr/>
      </w:pPr>
      <w:r>
        <w:rPr>
          <w:rFonts w:ascii="IRNazanin" w:hAnsi="IRNazanin" w:eastAsia="IRNazanin"/>
          <w:color w:val="111111"/>
          <w:sz w:val="28"/>
          <w:sz w:val="28"/>
          <w:szCs w:val="28"/>
          <w:rtl w:val="true"/>
          <w:lang w:bidi="fa-IR"/>
        </w:rPr>
        <w:t xml:space="preserve">در تاریخ آمده است که هشام همراه نافع غلام آزاد شده عمر بن خطاب در سنه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وارد مسجد الحرام شدند، نگاه نافع به امام باقر علیه السلام افتاد که در نزدیکی رکن کعبه ایستاده جمعیت بسیاری اطرافش را گرفته و از او سئوال می‌کردند و او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مردم این‌گونه مجذوب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محمد بن علی علیه السلام امام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نزد او می‌روم و پرسش‌هایی برای او مطرح خواهم کرد که هیچ کس جز پیامبر صلی الله علیه و آله و سلم به پاسخ دادن آن‌ها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شاید او را شرمنده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در میان فشار جمعیت خود را نزد امام باقر علیه السلام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تورات و انجیل، زبور و قرآن را خوانده‌ام، حلال و حرام مذکور در آن‌ها را می‌دانم؛ نزد شما آمده‌ام تا مسائلی را بپرسم که جز پیامبر یا وصی او یا پسر پیامبر هیچکس به جواب آن پرسش‌ها قادر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بین عیسی و محمد صلی الله علیه و آله و سلم چند سال فاصله بود؟</w:t>
      </w:r>
    </w:p>
    <w:p>
      <w:pPr>
        <w:pStyle w:val="BookText"/>
        <w:rPr/>
      </w:pPr>
      <w:r>
        <w:rPr>
          <w:rFonts w:ascii="IRNazanin" w:hAnsi="IRNazanin" w:eastAsia="IRNazanin"/>
          <w:color w:val="111111"/>
          <w:sz w:val="28"/>
          <w:sz w:val="28"/>
          <w:szCs w:val="28"/>
          <w:rtl w:val="true"/>
          <w:lang w:bidi="fa-IR"/>
        </w:rPr>
        <w:t>ـ مطابق رای تو پاسخ دهم یا مطابق رای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مطابق هر دو رای پاسخ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نظر من پانصد سال فاصله بود ولی به نظر تو ششصد سال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قرآن خطاب به پیامبر اسلام صلی الله علیه و آله و سلم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 من ارسلنا من قبلک من رسلنا اجعلنا من دون الرحمن الهة 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 از رسولان ما که پیش از تو گسیل داشتیم جویا شو آیا در برابر خدای رحمان خدایانی که مورد پرستش قرار گیرند مقرر داشته‌ایم؟ سؤال من این است که رسول اکرم صلی الله علیه و آله و سلم از کدام پیامبری پرسیده است با این‌که بین او و عیسی پانصد سال فاصله بود؟ امام باقر علیه السلام در این وقت این آیه را که مربوط به معراج پیامبر است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w:t>
      </w:r>
    </w:p>
    <w:p>
      <w:pPr>
        <w:pStyle w:val="BookText"/>
        <w:rPr/>
      </w:pPr>
      <w:r>
        <w:rPr>
          <w:rFonts w:ascii="IRNazanin" w:hAnsi="IRNazanin" w:eastAsia="IRNazanin"/>
          <w:color w:val="111111"/>
          <w:sz w:val="28"/>
          <w:sz w:val="28"/>
          <w:szCs w:val="28"/>
          <w:rtl w:val="true"/>
          <w:lang w:bidi="fa-IR"/>
        </w:rPr>
        <w:t>اسری بعبده لیلا من المسجد الحرام الی المسجد الاقصی الذی بارکنا حوله لنریه من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آیا منزه است خدایی که بنده اش را در یک شب از مسجدالحرام به مسجدالاقصی که گرداگردش را پربرکت ساخته ایم سیرش داد تا برخی از آیات و نشانه های خود را به او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نشانه‌هایی که خداوند به محمد صلی الله علیه و آله و سلم نشان داد این بود که هنگامی که او را در شب معراج به بیت المقدس آورد پیامبران پیشین و پسین را نزد آن حضرت را حاضر کرد و در آن‌جا نماز جاعت برپا شد و همه آنان به محمد صلی الله علیه و آله و سلم اقتدا کردند، بعد از نماز جماعت حضرت محمد صلی الله علیه و آله و سلم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 گواهی می‌دهید و چه معبودی را می‌پرستید؟ رسولان و پیامبران همگی پاسخ دادند گواهی می‌دهیم که معبودی جز خداوند یکتا و بی‌همتا نیست و تو رسول خدا هستی و ما عهد و پیمان خود را بر این اساس با تو برقرار می‌سازیم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ـ درست فرمودی‌ای ابوجعفر، اکنون به من خبر بده از قیامت آن‌گاه که آسمان‌ها و زمین دگرگون می‌شوند در آن هنگامی که مردم از حساب و کتاب فارغ گردند چه می‌خورند و چه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نان سفیدی هست که از آن می‌خورند تا از حساب غافل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آن‌ها در آن رویداد مخوف و هراس انگیز قیامت طبیعتا از خوردن و نوشیدن غافل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آن‌ها غافل ترند یا آنان که در درون آتش دوزخ قرار گرفته‌اند؟</w:t>
      </w:r>
    </w:p>
    <w:p>
      <w:pPr>
        <w:pStyle w:val="BookText"/>
        <w:rPr/>
      </w:pPr>
      <w:r>
        <w:rPr>
          <w:rFonts w:ascii="IRNazanin" w:hAnsi="IRNazanin" w:eastAsia="IRNazanin"/>
          <w:color w:val="111111"/>
          <w:sz w:val="28"/>
          <w:sz w:val="28"/>
          <w:szCs w:val="28"/>
          <w:rtl w:val="true"/>
          <w:lang w:bidi="fa-IR"/>
        </w:rPr>
        <w:t>ـ آنان که در درون دوزخ معذب می‌باشند طبعاً غافل ترند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خداوند از قول دوزخیان نقل می‌کند که به بهشتیان می‌گویند به ما آب و غذا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عذاب و بلا آن‌ها را از خوردن و آشامیدن باز نمی‌دارند، وقتی دوزخیان غذا خواستند ملائکه عذاب به آن‌ها از غذای زقوم خواهند داد، وقتی آب می‌خواستند به آن‌ها از آب سوزان دوزخ می‌نوشانند</w:t>
      </w:r>
      <w:r>
        <w:rPr>
          <w:rFonts w:eastAsia="IRNazanin" w:cs="IRNazanin"/>
          <w:color w:val="111111"/>
          <w:sz w:val="28"/>
          <w:szCs w:val="28"/>
          <w:rtl w:val="true"/>
          <w:lang w:bidi="fa-IR"/>
        </w:rPr>
        <w:t>.</w:t>
      </w:r>
      <w:r>
        <w:rPr>
          <w:rStyle w:val="FootnoteAnchor"/>
          <w:rtl w:val="true"/>
        </w:rPr>
        <w:footnoteReference w:id="308"/>
      </w:r>
      <w:bookmarkStart w:id="373" w:name="pg3251_41154"/>
    </w:p>
    <w:p>
      <w:pPr>
        <w:pStyle w:val="BookText"/>
        <w:rPr/>
      </w:pPr>
      <w:bookmarkEnd w:id="373"/>
      <w:r>
        <w:rPr>
          <w:rFonts w:ascii="IRNazanin" w:hAnsi="IRNazanin" w:eastAsia="IRNazanin"/>
          <w:color w:val="111111"/>
          <w:sz w:val="28"/>
          <w:sz w:val="28"/>
          <w:szCs w:val="28"/>
          <w:rtl w:val="true"/>
          <w:lang w:bidi="fa-IR"/>
        </w:rPr>
        <w:t>راست گفتی‌ای پسر رسول خدا، یک مسئله دیگر دارم به آن هم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چیست؟</w:t>
      </w:r>
    </w:p>
    <w:p>
      <w:pPr>
        <w:pStyle w:val="BookText"/>
        <w:rPr/>
      </w:pPr>
      <w:r>
        <w:rPr>
          <w:rFonts w:ascii="IRNazanin" w:hAnsi="IRNazanin" w:eastAsia="IRNazanin"/>
          <w:color w:val="111111"/>
          <w:sz w:val="28"/>
          <w:sz w:val="28"/>
          <w:szCs w:val="28"/>
          <w:rtl w:val="true"/>
          <w:lang w:bidi="fa-IR"/>
        </w:rPr>
        <w:t>ـ به من خبر بده خدا از چه زمانی بوده است؟</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لم یزل و لا یزال فردا صمدا لم یتخذ صاحبه ولا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و منزه است آن خدایی که از ازل بوده و تا ابد خواهد بود خدایی که یکتا و بی‌نیاز است و همنشین و فرزندی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پاره‌ای از روایات در این هنگام امام باقر علیه السلام به او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سئوالی از تو دارم مرا به آن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چیست؟</w:t>
      </w:r>
    </w:p>
    <w:p>
      <w:pPr>
        <w:pStyle w:val="BookText"/>
        <w:rPr/>
      </w:pPr>
      <w:r>
        <w:rPr>
          <w:rFonts w:ascii="IRNazanin" w:hAnsi="IRNazanin" w:eastAsia="IRNazanin"/>
          <w:color w:val="111111"/>
          <w:sz w:val="28"/>
          <w:sz w:val="28"/>
          <w:szCs w:val="28"/>
          <w:rtl w:val="true"/>
          <w:lang w:bidi="fa-IR"/>
        </w:rPr>
        <w:t>ـ نظر تو درباره خوارج نهروان که علی علیه السلام آن‌ها را در جنگ نهروان به قتل رسانید چیست؟ با توجه به این‌که نافع به خوارج هم عقیده داشت؟ اگر بگویی امیرمومنان علی علیه السلام آنها را به طور عادلانه و به حق کشته از مذهب خودت مرتد شدی و اگر بگویی علی علیه السلام به ناحق آن‌ها را به قتل رسانید با چنین نسبتی به علی علیه السلام کافر گشته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خود را در بن بست عجیبی دید در حالی که سخت درمانده شده بود از آن‌جا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امام باقر علیه السلام خطاب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 الله اعلم الناس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به حق و راستی آگاه‌ترین انسان‌ها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نافع نزد هشام آمد 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کوتاه کن سوگند به خدا به راستی که این شخص امام باقر علیه السلام اعلم مردم است و به حق پسر رسول خدا صلی الله علیه و آله و سلم است و بر اصحابش سزاوار است که او را به عنوان پیامبر صلی الله علیه و آله و سلم خود بدانند</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374" w:name="__RefHeading___Toc2015500_2749589250"/>
      <w:bookmarkStart w:id="375" w:name="_Toc139"/>
      <w:bookmarkEnd w:id="374"/>
      <w:r>
        <w:rPr/>
        <w:t>4</w:t>
      </w:r>
      <w:r>
        <w:rPr>
          <w:rtl w:val="true"/>
        </w:rPr>
        <w:t xml:space="preserve">. </w:t>
      </w:r>
      <w:r>
        <w:rPr>
          <w:rtl w:val="true"/>
        </w:rPr>
        <w:t>مناظره های امام صادق علیه السلام</w:t>
      </w:r>
      <w:bookmarkEnd w:id="375"/>
    </w:p>
    <w:p>
      <w:pPr>
        <w:pStyle w:val="Heading4"/>
        <w:numPr>
          <w:ilvl w:val="3"/>
          <w:numId w:val="1"/>
        </w:numPr>
        <w:rPr/>
      </w:pPr>
      <w:bookmarkStart w:id="376" w:name="__RefHeading___Toc2015502_2749589250"/>
      <w:bookmarkStart w:id="377" w:name="_Toc140"/>
      <w:bookmarkEnd w:id="376"/>
      <w:r>
        <w:rPr>
          <w:rtl w:val="true"/>
        </w:rPr>
        <w:t>اشاره</w:t>
      </w:r>
      <w:bookmarkEnd w:id="37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و مطالعه متون مناظره‌های امامان معصوم شیوه بحث و مناظره را به بهترین وجه به ما می‌آموزند به ویژه مناظره‌های امام صادق با گروه‌های مختلف جنبه کاربردی دارد و روش‌های مناظره را با آن گروه‌ها روشن می‌سازد که به چند نمونه اکتفا می‌شود</w:t>
      </w:r>
      <w:r>
        <w:rPr>
          <w:rFonts w:eastAsia="IRNazanin" w:cs="IRNazanin"/>
          <w:color w:val="111111"/>
          <w:sz w:val="28"/>
          <w:szCs w:val="28"/>
          <w:rtl w:val="true"/>
          <w:lang w:bidi="fa-IR"/>
        </w:rPr>
        <w:t>.</w:t>
      </w:r>
      <w:bookmarkStart w:id="378" w:name="pg3251_41155"/>
    </w:p>
    <w:p>
      <w:pPr>
        <w:pStyle w:val="Heading4"/>
        <w:numPr>
          <w:ilvl w:val="3"/>
          <w:numId w:val="1"/>
        </w:numPr>
        <w:rPr/>
      </w:pPr>
      <w:bookmarkStart w:id="379" w:name="__RefHeading___Toc2015504_2749589250"/>
      <w:bookmarkStart w:id="380" w:name="_Toc141"/>
      <w:bookmarkEnd w:id="378"/>
      <w:bookmarkEnd w:id="379"/>
      <w:r>
        <w:rPr>
          <w:rtl w:val="true"/>
        </w:rPr>
        <w:t>مناظره با ملحدان</w:t>
      </w:r>
      <w:bookmarkEnd w:id="380"/>
    </w:p>
    <w:p>
      <w:pPr>
        <w:pStyle w:val="BookText"/>
        <w:rPr/>
      </w:pPr>
      <w:r>
        <w:rPr>
          <w:rFonts w:ascii="IRNazanin" w:hAnsi="IRNazanin" w:eastAsia="IRNazanin"/>
          <w:color w:val="111111"/>
          <w:sz w:val="28"/>
          <w:sz w:val="28"/>
          <w:szCs w:val="28"/>
          <w:rtl w:val="true"/>
          <w:lang w:bidi="fa-IR"/>
        </w:rPr>
        <w:t>ابن ابی العوجا یکی از سردمداران مادی گرای آن زمان است که مناظرات زیادی در قالب پرسش‌های متنوع با حضرت داشته است و نقل آن‌ها بسیار مفید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جمعی از هوادارانش خدمت امام صادق علیه السلام رسیدند و با طرح سئوالی به مناظره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کلام به یک اصل عقلایی و اسلامی اشاره کرد تا از خطر دستگاه قضایی در امان بماند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بالامانه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خصوصی در مجالس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سئوالت را مطرح کن،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شما مسلمانان هر سال این صحرای سوزان و شوره زار را طی کرده و به این بنای سنگی روی آورده و پناهنده می‌شوید و این خانه از سنگ و گل ساخته شده را عبادت می‌کنید و در اطراف آن طواف کرده و ناله سر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حکیم و صاحب نظری چنین عملی را انجام نمی‌دهد، پس شما که اس و اساس این کار هستی و حضرت محمد صلی الله علیه و آله و سلم جدتان آن را تأسیس نموده و این مناسک را انجام داده حکمت آن را بازگو فرمایید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خدای متعال هر کس را گمراه کرد و چشم قلب او را کور نمود دین حق را سبک بشمارد و به آن پناهنده نگردد، در این صورت است که شیطان ولی و سرپرست و ارباب و قرین او می‌شود و پس از این که او را به سرچشمه هلاکت وادار ساخت به حال خود رها می‌سازد، آگاه باش که کعبه خانه‌ای است که ذات مقدس متعال بندگانش را به عبادت در آن فرا خوانده و آنان را به تعظیم و تکریم و زیارت آن وادار فرموده است تا آنان در این سرزمین شوره زار و تفتیده گرد هم آیند و در پرتو انجام مناسک حج، امتحان شوند و هم چنین این محل را فرودگاه تمام پیامبران و قبله نمازگزاران قرار داد، پس کعبه نمادی است از بهشت برین و راهی است به سوی جلب رحمت و مغفرت حق تعالی و این بیت رفیع از روی کمال اخلاص و صمیم ایمان ساخته شده و اکنون جایگاه عظمت و جلال و کبریائیت خدای رحمان می‌باشد وانگهی خالق جهان هزاران سال پیش از گسترش زمین، بیت الله الحرام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جزیره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کره زمین به وجود آورد، سپس از آن نقطه به تدریج زمین را گسترش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عزوجل بقعة فی الارض احبّ الیه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معبدی را محبوب تر از آن در زمین نیافریده است، پس کعبه سزاوارترین مکان مقدسی است که اوامر و نواهی آفریننده جان‌ها و بدن‌ها، اطاعت گردد و از روی آوردن به کعبه که سنگ و گلی بیش نیست به هنگام نماز و عبادت پرستش حق کنند غافل از این که نمازگزاران در حال نماز به امر خدا با توجه به</w:t>
      </w:r>
      <w:bookmarkStart w:id="381" w:name="pg3251_41156"/>
    </w:p>
    <w:p>
      <w:pPr>
        <w:pStyle w:val="BookText"/>
        <w:rPr/>
      </w:pPr>
      <w:bookmarkEnd w:id="381"/>
      <w:r>
        <w:rPr>
          <w:rFonts w:ascii="IRNazanin" w:hAnsi="IRNazanin" w:eastAsia="IRNazanin"/>
          <w:color w:val="111111"/>
          <w:sz w:val="28"/>
          <w:sz w:val="28"/>
          <w:szCs w:val="28"/>
          <w:rtl w:val="true"/>
          <w:lang w:bidi="fa-IR"/>
        </w:rPr>
        <w:t xml:space="preserve">سوی کعبه، آفریدگار یگانه را می‌پرستند و در سوره حمد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تنها و تنها تو را می‌پرستیم و از تو فقط کمک می‌طلبیم و بس، فلسفه توجه به کعبه به خاطر این است که قدیمی ترین معبد توحیدی است که به دستان باکفایت پیامبر بزرگ و یکتاپرستان زمین بنا گردیده است؛ همان‌گونه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بیت وضع للناس للذی ببکه مبارکاً و هدی للعالمین</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باتوجه به قدمت بیت عتیق و عبادت باری تعالی، این معبد، قداست فوق العاده‌ای یافته و در جهت ایجاد وحدت مسلمانان و تربیت نمازگزاران نقش به سزایی دارد، چرا که در زمان واحد میلیون‌ها تن با کلام واحد و زبان واحد با حضرت حق سخن می‌گویند پس کعبه نماد وحدت و رمز اتحاد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 نیز رمز بیعت با ابراهیم خلیل است و برای یکتا پرستی بیعتی است با حضرت محمد برای آنان که در عصر بعثت حاضر نبودند</w:t>
      </w:r>
      <w:r>
        <w:rPr>
          <w:rFonts w:eastAsia="IRNazanin" w:cs="IRNazanin"/>
          <w:color w:val="111111"/>
          <w:sz w:val="28"/>
          <w:szCs w:val="28"/>
          <w:rtl w:val="true"/>
          <w:lang w:bidi="fa-IR"/>
        </w:rPr>
        <w:t>.</w:t>
      </w:r>
    </w:p>
    <w:p>
      <w:pPr>
        <w:pStyle w:val="Heading4"/>
        <w:numPr>
          <w:ilvl w:val="3"/>
          <w:numId w:val="1"/>
        </w:numPr>
        <w:rPr/>
      </w:pPr>
      <w:bookmarkStart w:id="382" w:name="__RefHeading___Toc2015506_2749589250"/>
      <w:bookmarkStart w:id="383" w:name="_Toc142"/>
      <w:bookmarkEnd w:id="382"/>
      <w:r>
        <w:rPr>
          <w:rtl w:val="true"/>
        </w:rPr>
        <w:t>مناظره امام صادق علیه السلام با ابوحنیفه</w:t>
      </w:r>
      <w:bookmarkEnd w:id="383"/>
    </w:p>
    <w:p>
      <w:pPr>
        <w:pStyle w:val="BookText"/>
        <w:rPr/>
      </w:pPr>
      <w:r>
        <w:rPr>
          <w:rFonts w:ascii="IRNazanin" w:hAnsi="IRNazanin" w:eastAsia="IRNazanin"/>
          <w:color w:val="111111"/>
          <w:sz w:val="28"/>
          <w:sz w:val="28"/>
          <w:szCs w:val="28"/>
          <w:rtl w:val="true"/>
          <w:lang w:bidi="fa-IR"/>
        </w:rPr>
        <w:t>ابوحنیفه و پیروان او چندین قاعده به نام‌های قیاس، استحسان و مصالح مرسله، برای استخراج احکام تعیین نمودند که حقیقت آن‌ها عمل کردن به رای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قاعده‌ها را مانند کتاب خدا و سنت پیامبر صلی الله علیه و آله و سلم مدرک احکام قرار می‌دادند و آن کس که احکام را استخراج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آن‌ها و ردّ عقایدشان از کتاب و سنت کمک می‌گرفت و به مقابله برمی‌خاست و آنان را شکست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زیر یک نمونه از این مناظرات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بن محمد وارد شدم، ابن ابی لیلی و ابوحنیفه نیز با من بودند، حضرت به 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ـ او مردی است که در دین بینا و با نفوذ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ـ شاید به رای خود قیاس می‌کند؟ سپس رو به ابوحنیفه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پدرم از جدم روایت کرده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امر دین به رای خود قیاس کرد ابلیس بود و خداوند متعال هر کسی را که به رای خود در دین قیاس کند در روز قیامت با ابلیس قرین خواهد کرد، زیرا شیطان به قیاس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جعفر صادق علیه السلام از ابوحنیفه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اجزای بدنت را قیاس کنی؟</w:t>
      </w:r>
    </w:p>
    <w:p>
      <w:pPr>
        <w:pStyle w:val="BookText"/>
        <w:rPr/>
      </w:pPr>
      <w:r>
        <w:rPr>
          <w:rFonts w:ascii="IRNazanin" w:hAnsi="IRNazanin" w:eastAsia="IRNazanin"/>
          <w:color w:val="111111"/>
          <w:sz w:val="28"/>
          <w:sz w:val="28"/>
          <w:szCs w:val="28"/>
          <w:rtl w:val="true"/>
          <w:lang w:bidi="fa-IR"/>
        </w:rPr>
        <w:t>ـ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می‌دانی که چرا خداوند شُوری را در دو چشم، تلخی را در گوش‌ها، خنکی را در بینی و گوارایی را در لب‌ها قرا داده است؟</w:t>
      </w:r>
    </w:p>
    <w:p>
      <w:pPr>
        <w:pStyle w:val="BookText"/>
        <w:rPr/>
      </w:pPr>
      <w:r>
        <w:rPr>
          <w:rFonts w:ascii="IRNazanin" w:hAnsi="IRNazanin" w:eastAsia="IRNazanin"/>
          <w:color w:val="111111"/>
          <w:sz w:val="28"/>
          <w:sz w:val="28"/>
          <w:szCs w:val="28"/>
          <w:rtl w:val="true"/>
          <w:lang w:bidi="fa-IR"/>
        </w:rPr>
        <w:t>ـ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خداوند متعال به لطف و فضل خودش بر فرزندان آدم علیه السلام چشم‌ها را به صورت پیه آفریده و نمک و شوری را در آن دو قرار داد تا پیه آن، دیده را نبندد و تلخی را در گوش‌ها قرار داده تا این‌که حشرات و حیوانات در گوش نروند که از مغز آن بخورند و آب را در بینی قرار داده تا این‌که نفس را بالا و پایین ببرد و رایحه نیکو را بیابد و گوارایی را در ذائقه گذاشته تا این‌که انسان لذت طعام و نوشیدنی‌ها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ابوحنیفه در مورد کلمه‌ای که اولش شرک و آخرش ایمان است سئوال کرد؛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نزد خداوند متعال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یا زنا؟</w:t>
      </w:r>
    </w:p>
    <w:p>
      <w:pPr>
        <w:pStyle w:val="BookText"/>
        <w:rPr/>
      </w:pPr>
      <w:r>
        <w:rPr>
          <w:rFonts w:ascii="IRNazanin" w:hAnsi="IRNazanin" w:eastAsia="IRNazanin"/>
          <w:color w:val="111111"/>
          <w:sz w:val="28"/>
          <w:sz w:val="28"/>
          <w:szCs w:val="28"/>
          <w:rtl w:val="true"/>
          <w:lang w:bidi="fa-IR"/>
        </w:rPr>
        <w:t>ـ قتل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خداوند متعال در مورد قتل دو شاهد قرار داد و در زنا جز به چهار شاهد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قیاس تو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بول نجس‌تر است یا نطفه؟</w:t>
      </w:r>
    </w:p>
    <w:p>
      <w:pPr>
        <w:pStyle w:val="BookText"/>
        <w:rPr/>
      </w:pPr>
      <w:r>
        <w:rPr>
          <w:rFonts w:ascii="IRNazanin" w:hAnsi="IRNazanin" w:eastAsia="IRNazanin"/>
          <w:color w:val="111111"/>
          <w:sz w:val="28"/>
          <w:sz w:val="28"/>
          <w:szCs w:val="28"/>
          <w:rtl w:val="true"/>
          <w:lang w:bidi="fa-IR"/>
        </w:rPr>
        <w:t>ـ نطفه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چرا منی پس از زوال عین نجاست با یک بار آب ریختن پاک می‌شود ولی بول را دو بار آب باید بریزیم تا پاک شود؟</w:t>
      </w:r>
    </w:p>
    <w:p>
      <w:pPr>
        <w:pStyle w:val="BookText"/>
        <w:rPr/>
      </w:pPr>
      <w:r>
        <w:rPr>
          <w:rFonts w:ascii="IRNazanin" w:hAnsi="IRNazanin" w:eastAsia="IRNazanin"/>
          <w:color w:val="111111"/>
          <w:sz w:val="28"/>
          <w:sz w:val="28"/>
          <w:szCs w:val="28"/>
          <w:rtl w:val="true"/>
          <w:lang w:bidi="fa-IR"/>
        </w:rPr>
        <w:t>ـ آیا نماز مهم‌تر است یا روزه؟</w:t>
      </w:r>
    </w:p>
    <w:p>
      <w:pPr>
        <w:pStyle w:val="BookText"/>
        <w:rPr/>
      </w:pPr>
      <w:r>
        <w:rPr>
          <w:rFonts w:ascii="IRNazanin" w:hAnsi="IRNazanin" w:eastAsia="IRNazanin"/>
          <w:color w:val="111111"/>
          <w:sz w:val="28"/>
          <w:sz w:val="28"/>
          <w:szCs w:val="28"/>
          <w:rtl w:val="true"/>
          <w:lang w:bidi="fa-IR"/>
        </w:rPr>
        <w:t>ـ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چرا زن در حال حیض از نماز و روزه معاف‌اند ولی پس از پاک شدن واجب است روزه‌ها را قضا کند ولی نمازهای فوت شده قضا ندارد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مناظره امام صادق علیه السلام سئوال‌های دیگری در مورد احکام از ابوحنیفه پرسیدند که وی نتوانست آن‌ها را با رای و قیاس پاسخ دهد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از جمله</w:t>
      </w:r>
      <w:bookmarkStart w:id="384" w:name="pg3251_41158"/>
    </w:p>
    <w:p>
      <w:pPr>
        <w:pStyle w:val="BookText"/>
        <w:rPr/>
      </w:pPr>
      <w:bookmarkEnd w:id="384"/>
      <w:r>
        <w:rPr>
          <w:rFonts w:ascii="IRNazanin" w:hAnsi="IRNazanin" w:eastAsia="IRNazanin"/>
          <w:color w:val="111111"/>
          <w:sz w:val="28"/>
          <w:sz w:val="28"/>
          <w:szCs w:val="28"/>
          <w:rtl w:val="true"/>
          <w:lang w:bidi="fa-IR"/>
        </w:rPr>
        <w:t>آن پرسید آیا زن ضعیف‌تر است یا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ارث زن را نصف ارث مرد قرار داده است و به مرد سهمش دو برابر زن تشریع کرده است آیا با قیاس تو می‌سازد؟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دست دزدی را که ده درهم سرقت کرده حکم به قطع دست او کرده است ولی اگر کسی دست انسانی را قطع کند باید پنج هزار درهم دیه بپردازد؟ آیا با قیاس تو سازگار است؟…</w:t>
      </w:r>
      <w:r>
        <w:rPr>
          <w:rStyle w:val="FootnoteAnchor"/>
          <w:rtl w:val="true"/>
        </w:rPr>
        <w:footnoteReference w:id="312"/>
      </w:r>
    </w:p>
    <w:p>
      <w:pPr>
        <w:pStyle w:val="Heading4"/>
        <w:numPr>
          <w:ilvl w:val="3"/>
          <w:numId w:val="1"/>
        </w:numPr>
        <w:rPr/>
      </w:pPr>
      <w:bookmarkStart w:id="385" w:name="__RefHeading___Toc2015508_2749589250"/>
      <w:bookmarkStart w:id="386" w:name="_Toc143"/>
      <w:bookmarkEnd w:id="385"/>
      <w:r>
        <w:rPr>
          <w:rtl w:val="true"/>
        </w:rPr>
        <w:t>مسلمان شدن عبدالله دیصانی</w:t>
      </w:r>
      <w:bookmarkEnd w:id="386"/>
    </w:p>
    <w:p>
      <w:pPr>
        <w:pStyle w:val="BookText"/>
        <w:rPr/>
      </w:pPr>
      <w:r>
        <w:rPr>
          <w:rFonts w:ascii="IRNazanin" w:hAnsi="IRNazanin" w:eastAsia="IRNazanin"/>
          <w:color w:val="111111"/>
          <w:sz w:val="28"/>
          <w:sz w:val="28"/>
          <w:szCs w:val="28"/>
          <w:rtl w:val="true"/>
          <w:lang w:bidi="fa-IR"/>
        </w:rPr>
        <w:t>عبدالله دیصانی از دانشمندان عصر امام صادق علیه السلام بود ولی طبیعی مسلک بود و اعتقاد به وجود خدا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صیت و آوازه امام صادق علیه السلام را شنیده بود، روزی با راهنمایی دوستانش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معبودم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جایی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نشست در همین هنگام یکی از کودکان امام که تخم مرغی در دست داشت و با آن بازی می‌کرد به اطاق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تخم مرغ را به من بده، کودک تخم مرغ را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آن را در دست گرفت و به عبدالله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 مرغ را نگاه کن که از چند لایه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کلفت، پوست نازک، سفیده که زیر آن پوست نازک قرار دارد و همچون نقره روان است، لایة چهارم زرده است که به شکل طلایی آب شده است ولی پوسته نازکی آن را دربرگرفته تا با آن نقره روان نیامیزد و آن نقره روان نیز با آن طلای زرد مایع، مخلوط نمی‌شود و به همین وضع باقی است نه سامان دهنده‌ای از میان آن بیرون آمده که بگوید من آن را ساخته‌ام و نه تباه کننده‌ای از بیرون به درونش رفته که بگوید من آن را تباه کرده‌ام و بر کسی روشن نیست که برای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شده یا برای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پس از مدتی شکافته می‌شود و پرنده‌ای مانند طاووس از آن بیرون می‌آید آیا به نظر تو چنین تشکیلات ظریفی دارای تدبیر کننده‌ای نیست؟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دیصانی در برابر این سئوال مدتی سر به زیر افکند سپس در حالی که نور ایمان بر قلبش تابیده بود سر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خدای یکتا نیست</w:t>
      </w:r>
      <w:r>
        <w:rPr>
          <w:rFonts w:eastAsia="IRNazanin" w:cs="IRNazanin"/>
          <w:color w:val="111111"/>
          <w:sz w:val="28"/>
          <w:szCs w:val="28"/>
          <w:rtl w:val="true"/>
          <w:lang w:bidi="fa-IR"/>
        </w:rPr>
        <w:t>.</w:t>
      </w:r>
      <w:r>
        <w:rPr>
          <w:rStyle w:val="FootnoteAnchor"/>
          <w:rtl w:val="true"/>
        </w:rPr>
        <w:footnoteReference w:id="313"/>
      </w:r>
      <w:bookmarkStart w:id="387" w:name="pg3251_41159"/>
    </w:p>
    <w:p>
      <w:pPr>
        <w:pStyle w:val="Heading4"/>
        <w:numPr>
          <w:ilvl w:val="3"/>
          <w:numId w:val="1"/>
        </w:numPr>
        <w:rPr/>
      </w:pPr>
      <w:bookmarkStart w:id="388" w:name="__RefHeading___Toc2015510_2749589250"/>
      <w:bookmarkStart w:id="389" w:name="_Toc144"/>
      <w:bookmarkEnd w:id="387"/>
      <w:bookmarkEnd w:id="388"/>
      <w:r>
        <w:rPr>
          <w:rtl w:val="true"/>
        </w:rPr>
        <w:t>ابطال مدعای خصم از کلامش</w:t>
      </w:r>
      <w:bookmarkEnd w:id="389"/>
    </w:p>
    <w:p>
      <w:pPr>
        <w:pStyle w:val="BookText"/>
        <w:rPr/>
      </w:pPr>
      <w:r>
        <w:rPr>
          <w:rFonts w:ascii="IRNazanin" w:hAnsi="IRNazanin" w:eastAsia="IRNazanin"/>
          <w:color w:val="111111"/>
          <w:sz w:val="28"/>
          <w:sz w:val="28"/>
          <w:szCs w:val="28"/>
          <w:rtl w:val="true"/>
          <w:lang w:bidi="fa-IR"/>
        </w:rPr>
        <w:t>ابوشاکر دیصانی از دانشمندان معروف عصر امام صادق علیه السلام و بنیان‌گذار مکتب دیصانیه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مسلمان شدن در صف منکران توحید قرار داشت و معتقد به خدای نور و ظلمت بود و همواره می‌کوشید تا با بحث‌های کلامی، عقیده خود را ثابت کند و اسلام را نقض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روزی مقداری خاک و آب در داخل شیشه‌ای ریخت و پس از چند روز، حشرات و کرم‌هایی در داخل آن، تولید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میان مردم آمد و چنین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حشرات و کرم‌ها را آفریدم، زیرا سبب پیدایش آن‌ها من بودم بنابراین آفریدگار آن‌ها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مسلمانان این موضوع را به امام صادق علیه السلام خبر دادند،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کل حشرات داخل شیشه چقدر است؟ وانگهی تعداد نر و ماده آن چقدر است؟ وزن آن‌ها چه مقدار است؟ سپس از او بخواهید که آن‌ها را به شکل دیگری تغییر دهد، زیرا کسی که خالق آن‌هاست توانایی بر تغییر آن‌ها نیز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با طرح همین پرسش‌ها با جعد بن درهم نیز مناظره کردند، او از پاسخ دادن درمانده شد و به این ترتیب نقشه‌اش نقش بر آب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مناظرات امام صادق علیه السلام گفت و گوی علمی او با دانشمدان مصری است که پس از مناظره به دین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پسری داشت به اسم عبدالله که به او ابوعبدالله می‌گفتند، او منکر خدا بود و اعتقاد داشت که جهان هستی خود به خود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سخن خود به جست و جوی امام صادق علیه السلام پرداخت، تا او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آن حضرت در مدینه زندگی می‌کند لذا به مدینه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 سراغ امام صادق علیه السلام را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مراسم حج به مکه مشرف شده است، از این رو به مکه رهسپار گردید تا به کنار کعبه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امام صادق علیه السلام مشغول طواف کعبه است او هم به صفوف طواف کنندگان پیوست و از روی عناد به امام صادق علیه السلام تنه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کمال ملایمت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سلطان و ملکی که تو بنده او هستی از حاکمان زمین است یا آسمان؟ و پسرت که بنده خداست آیا بنده خدای آسمان است یا بنده خدای زمین؟ هر پاسخی که بدهی محکوم می‌گردی، عبدالملک چیزی نگفت و از سخن امام قیافه‌اش را درهم کشید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 که این زمین زیر و رو و ظاهر و باطن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زیر زمین رفته‌ای؟</w:t>
      </w:r>
    </w:p>
    <w:p>
      <w:pPr>
        <w:pStyle w:val="BookText"/>
        <w:rPr/>
      </w:pPr>
      <w:r>
        <w:rPr>
          <w:rFonts w:ascii="IRNazanin" w:hAnsi="IRNazanin" w:eastAsia="IRNazanin"/>
          <w:color w:val="111111"/>
          <w:sz w:val="28"/>
          <w:sz w:val="28"/>
          <w:szCs w:val="28"/>
          <w:rtl w:val="true"/>
          <w:lang w:bidi="fa-IR"/>
        </w:rPr>
        <w:t>ـ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چه می‌دانی که در زیر زمین چه خبر است؟</w:t>
      </w:r>
    </w:p>
    <w:p>
      <w:pPr>
        <w:pStyle w:val="BookText"/>
        <w:rPr/>
      </w:pPr>
      <w:r>
        <w:rPr>
          <w:rFonts w:ascii="IRNazanin" w:hAnsi="IRNazanin" w:eastAsia="IRNazanin"/>
          <w:color w:val="111111"/>
          <w:sz w:val="28"/>
          <w:sz w:val="28"/>
          <w:szCs w:val="28"/>
          <w:rtl w:val="true"/>
          <w:lang w:bidi="fa-IR"/>
        </w:rPr>
        <w:t>ـ چیزی از زیرزمین نمی‌دانم، ولی گمان می‌کنم که در زیر زمین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گمان و شک یک نوع درماندگی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آسمان بالا رفته‌ای؟</w:t>
      </w:r>
    </w:p>
    <w:p>
      <w:pPr>
        <w:pStyle w:val="BookText"/>
        <w:rPr/>
      </w:pPr>
      <w:r>
        <w:rPr>
          <w:rFonts w:ascii="IRNazanin" w:hAnsi="IRNazanin" w:eastAsia="IRNazanin"/>
          <w:color w:val="111111"/>
          <w:sz w:val="28"/>
          <w:sz w:val="28"/>
          <w:szCs w:val="28"/>
          <w:rtl w:val="true"/>
          <w:lang w:bidi="fa-IR"/>
        </w:rPr>
        <w:t>ـ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به مشرق و مغرب رفته‌ای؟</w:t>
      </w:r>
    </w:p>
    <w:p>
      <w:pPr>
        <w:pStyle w:val="BookText"/>
        <w:rPr/>
      </w:pPr>
      <w:r>
        <w:rPr>
          <w:rFonts w:ascii="IRNazanin" w:hAnsi="IRNazanin" w:eastAsia="IRNazanin"/>
          <w:color w:val="111111"/>
          <w:sz w:val="28"/>
          <w:sz w:val="28"/>
          <w:szCs w:val="28"/>
          <w:rtl w:val="true"/>
          <w:lang w:bidi="fa-IR"/>
        </w:rPr>
        <w:t>ـ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نه به مشرق رفته‌ای و نه به مغرب، نه به داخل زمین فرو رفته‌ای و نه به آسمان بالا رفته‌ای با آن همه جهل و ناآگاهی باز منکر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عاقل چیزی را که نمی‌داند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تاکنون هیچ کس با من این‌گونه سخن نگفته و مرا چنین در تنگنای استدلال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شک داری و معتقدی که شاید چیزهایی در بالای آسمان و درون زمین باشد یا نباشد؟</w:t>
      </w:r>
    </w:p>
    <w:p>
      <w:pPr>
        <w:pStyle w:val="BookText"/>
        <w:rPr/>
      </w:pPr>
      <w:r>
        <w:rPr>
          <w:rFonts w:ascii="IRNazanin" w:hAnsi="IRNazanin" w:eastAsia="IRNazanin"/>
          <w:color w:val="111111"/>
          <w:sz w:val="28"/>
          <w:sz w:val="28"/>
          <w:szCs w:val="28"/>
          <w:rtl w:val="true"/>
          <w:lang w:bidi="fa-IR"/>
        </w:rPr>
        <w:t>ـ آری، شاید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منکر خدا از مرحله انکار به مرحله شک و تردید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کسی که آگاهی ندارد بر کسی که آگاهی دارد نمی‌تواند برهان و دلیل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خورشید و ماه و شب و روز را نمی‌بینی که در صفحه افق آشکار می‌شوند و به ناچار در مسیر تعیین شده خود گردش کرده و سپس باز می‌گردند، اگر خورشید و ماه نیروی رفتن دارند پس چرا بر می‌گردند و اگر مجبور به حرکت در مسیر خود نیستند پس چرا شب، روز نمی‌شود و به عکس، روز، شب نمی‌گردد؟ به خدا سوگند آن‌ها در حرکت و مسیر خود مجبورند و کسی که آن‌ها را مجبور به حرکت کرده از آن‌ها فرمانرواتر و استوارتر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به گردش شده چون مستقیم       ذلک تقدیر العزیز العلیم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 ببین بی‌حرکت بس متین   فآیة لمعشر المتقین</w:t>
      </w:r>
      <w:bookmarkStart w:id="390" w:name="pg3251_41161"/>
    </w:p>
    <w:p>
      <w:pPr>
        <w:pStyle w:val="BookText"/>
        <w:rPr/>
      </w:pPr>
      <w:bookmarkEnd w:id="390"/>
      <w:r>
        <w:rPr>
          <w:rFonts w:ascii="IRNazanin" w:hAnsi="IRNazanin" w:eastAsia="IRNazanin"/>
          <w:color w:val="111111"/>
          <w:sz w:val="28"/>
          <w:sz w:val="28"/>
          <w:szCs w:val="28"/>
          <w:rtl w:val="true"/>
          <w:lang w:bidi="fa-IR"/>
        </w:rPr>
        <w:t>وقتی گفتارها و استدلال‌های محکم امام علیه السلام به این‌جا رسید عبدالملک از مرحله شک به مرحله ایمان رسید و در حضور امام علیه السلام ایمان آورد و گواهی به یکتایی خدا و حقانیت اسلام و امامت حضرت داد و آشکارا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پروردگاری است که حکم و فرمانش فراتر از زمین و آسمان‌هاست و آن‌ها را نگه داشته است</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391" w:name="__RefHeading___Toc2015512_2749589250"/>
      <w:bookmarkStart w:id="392" w:name="_Toc145"/>
      <w:bookmarkEnd w:id="391"/>
      <w:r>
        <w:rPr/>
        <w:t>5</w:t>
      </w:r>
      <w:r>
        <w:rPr>
          <w:rtl w:val="true"/>
        </w:rPr>
        <w:t xml:space="preserve">. </w:t>
      </w:r>
      <w:r>
        <w:rPr>
          <w:rtl w:val="true"/>
        </w:rPr>
        <w:t>مناظره امام هشتم علیه السلام با رؤسای مذاهب</w:t>
      </w:r>
      <w:bookmarkEnd w:id="392"/>
    </w:p>
    <w:p>
      <w:pPr>
        <w:pStyle w:val="BookText"/>
        <w:rPr/>
      </w:pPr>
      <w:r>
        <w:rPr>
          <w:rFonts w:ascii="IRNazanin" w:hAnsi="IRNazanin" w:eastAsia="IRNazanin"/>
          <w:color w:val="111111"/>
          <w:sz w:val="28"/>
          <w:sz w:val="28"/>
          <w:szCs w:val="28"/>
          <w:rtl w:val="true"/>
          <w:lang w:bidi="fa-IR"/>
        </w:rPr>
        <w:t>از سوی مأمون خلیفه عباسی مجلس با شکوهی ترتیب داده شد تا روسای مذاهب در آن جلسه با امام هشتم به بحث و مناظره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اعظم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راس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پیشوای 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عمران 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ستاره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تعدادی از متکلمان شرکت داشتند این محفل در طی سه سال برای نخستین بار در قرن سوم هجری در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خلافت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تاریخ تا حدود قابل قبولی متن گفت‌وگوها را ثبت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مجلس علمی، رجال دولت و شخص مأمون نیز حضور داشتند و هر کس در جایگاه تعیین شده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وارد شد و در کنار مامون در صدر مجلس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خلیفه عباسی با نگاهی به جاثلیق گفت‌وگو را آغاز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جا‌ثلیق این شخصیتی که در کنار من جلوس کرده پسر عموی من علی بن موسی بن جعفر از فرزندان فاطمه زهرا و علی بن ابی طالب است، من دوست دارم با او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عالمی حرف بزنم که به دین او ایمان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 ثلیق اگر من با انجیل با تو احتجاج کنم قبول داری؟ جا 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می‌توانم آنچه را انجیل گفته نپذیرم به خدا سوگند علی رغم میل باطنی، به گفته‌های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روشن شود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گردن می‌نهم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با گرمی آغاز شد، امام هشتم با کتاب انجیل به مصاف جا ثلیق رفت و برخی از تناقضات آن کتاب را مشخص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جاثلیق به خدا قسم ما به حضرت عیسی ایمان داریم و ایرادی جز کمی روزه و نماز و ناتوانی اودر عبادت چیزی از آن حضرت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خدا سوگند با این اظهار نظر عملت را تباه و منطق خویش را ضعیف گردانیدی و من تو را داناترین مسلمان‌ها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چگونه چنین برداشتی از سخن من پیدا کردی؟</w:t>
      </w:r>
    </w:p>
    <w:p>
      <w:pPr>
        <w:pStyle w:val="BookText"/>
        <w:rPr/>
      </w:pPr>
      <w:r>
        <w:rPr>
          <w:rFonts w:ascii="IRNazanin" w:hAnsi="IRNazanin" w:eastAsia="IRNazanin"/>
          <w:color w:val="111111"/>
          <w:sz w:val="28"/>
          <w:sz w:val="28"/>
          <w:szCs w:val="28"/>
          <w:rtl w:val="true"/>
          <w:lang w:bidi="fa-IR"/>
        </w:rPr>
        <w:t>ـ از این که گفتی عیسی در عبادت ناتوان بود و کمتر به نماز و روزه می‌پرداخت در حالی که عیسی همه روزه روزه دار بود و شبها به عبادت و مناجات می‌پرداخت به گونه‌ای که شب‌ها نمی‌خوابید و تا صبح عبادت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این فرصت استفاده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معبودی جز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قابل پرستش باشد؟ آیا خودش را می‌پرستید؟ یا خدای جهان را چرا که می‌دانید عابد هرگز معبود نمی‌شود؟</w:t>
      </w:r>
    </w:p>
    <w:p>
      <w:pPr>
        <w:pStyle w:val="BookText"/>
        <w:rPr/>
      </w:pPr>
      <w:r>
        <w:rPr>
          <w:rFonts w:ascii="IRNazanin" w:hAnsi="IRNazanin" w:eastAsia="IRNazanin"/>
          <w:color w:val="111111"/>
          <w:sz w:val="28"/>
          <w:sz w:val="28"/>
          <w:szCs w:val="28"/>
          <w:rtl w:val="true"/>
          <w:lang w:bidi="fa-IR"/>
        </w:rPr>
        <w:t xml:space="preserve">جاثلیق در بن بست عجیبی قرار گرفت پس از سکوت کوتاهی معبود بودن حضرت عیسی را چنین توجیه و استدلال کرد که او چون مردگان را زنده می‌کرد و بیماری 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 می‌داد بدین جهت معبودی است قابل 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کارهایی همانند حضرت عیسی را می‌کرد بر سطح آب راه می‌رفت و نابینایان و بیماران مبتلا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 می‌بخشید ولی قومش او را خدایش ندانستند و مورد پرستش قرار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کار مسیحایی می‌کرد و سی و پنج هزار نفر را پس از گذشت شصت سال از مرگ آن‌ها زنده ساخت، ولی به مرتبه خدایی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از پاسخ فرو ماند، امام هشتم برای حفظ شخصیت و حرمت او عنان بحث را به کتاب انجیل کنونی معطوف 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آن انجیل مقدسی که ذات اقدس الهی بر عیسی بن مریم نازل کرد نمی‌باشد، زیرا دست‌خوشِ تحریف و تغییر واقع شده است و دلیل آن همان تعدد اناجیل اربعه است، لطفاً با من از انجیلی سخن بگو که پس از یافتن مجدداً آن را از دست دادید و چه کسی این انجیل را برای شما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تنها یک روز گم کرده بودیم تا آن‌که یوحنّا و متّی انجیل دست نخورده را برای ما آوردند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اطلاعات تو از سرگذشت انجیل و علمای آن اندک است، اگر موضوع به آن گونه که گمان می‌کنی باشد پس چرا درباره انجیل‌ها با یکدیگر اختلاف کرده‌اید؛ به خصوص درباره همین کتاب انجیلی که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p>
    <w:p>
      <w:pPr>
        <w:pStyle w:val="BookText"/>
        <w:rPr/>
      </w:pPr>
      <w:r>
        <w:rPr>
          <w:rFonts w:ascii="IRNazanin" w:hAnsi="IRNazanin" w:eastAsia="IRNazanin"/>
          <w:color w:val="111111"/>
          <w:sz w:val="28"/>
          <w:sz w:val="28"/>
          <w:szCs w:val="28"/>
          <w:rtl w:val="true"/>
          <w:lang w:bidi="fa-IR"/>
        </w:rPr>
        <w:t>کتاب همان انجیل واقعی و اولیه باشد، دیگر نزاع و اختلافی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انجیل اول مفقود گردید مسیحیان، نزد علمای خود شتافته و رفتند و اظهار نمودند که حضرت عیسی به قتل رسیده و کتاب انجیل را از دست داده‌ایم و شما علمای ما هستید چه در دست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در سینه‌های ماست و آن را روزهای یک شنبه هر هفته سفر به سفر برای شما خواهیم خواند تا همه آن‌ها را گرد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 جاثلیق و بهت و حیرت وی در میان دیگران، محسوس بود، امام برای این‌که زیاد خفیف و تحقیر نشود از وی دست کشید و رو کرد به راس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اثبات نبوت موسی دارید؟ راس الجالوت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اعجازی را به همراه خود آورد که هیچ‌کدام از پیامبران پیشین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الجالوت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شکافتن دریا و تبدیل عصا به اژدها و زدن یک ضربه عصا بر سنگ و دوازده چشمه بیرون آوردن و داشتن ید و بیضا در برابر بینندگان و کارهای خارق العاده‌ای که احدی از مخلوقات خدا قادر به انجام آن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این‌ها حجت و دلیل نبوت او بودند چون کارهایی انجام می‌داد که مردم از آوردن همانند آن‌ها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هر کس ادعای پیامبری کند و حجت‌هایی همانند موسی داشته باشد به طوری که دیگران از آوردن آن معجزات ناتوان باشند بر شما لازم نمی‌شود که او را تصدیق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خیر؟ زیرا هیچ‌کس را در جایگاه موسی که مدعی معجزه است نمی‌پذیریم، مگر این‌که کارهای خارق العاده‌ای نظیر حضرت موسی به همراه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چگونه به نبوت پیامبرانی که پیش از حضرت موسی بودند اعتراف دارید در صورتی که نه دریا را شکافته و نه عصایی را به مار تبدیل نموده و نه ید و بیضایی داشته‌اند؟</w:t>
      </w:r>
    </w:p>
    <w:p>
      <w:pPr>
        <w:pStyle w:val="BookText"/>
        <w:rPr/>
      </w:pPr>
      <w:r>
        <w:rPr>
          <w:rFonts w:ascii="IRNazanin" w:hAnsi="IRNazanin" w:eastAsia="IRNazanin"/>
          <w:color w:val="111111"/>
          <w:sz w:val="28"/>
          <w:sz w:val="28"/>
          <w:szCs w:val="28"/>
          <w:rtl w:val="true"/>
          <w:lang w:bidi="fa-IR"/>
        </w:rPr>
        <w:t>ـ پیامبرانی که در طول تاریخ اعمالی انجام می‌دادند که مردم نمی‌توانستند انجام بدهند یا ابزارهایی را به همراه داشتند که دیگران نداشتند حضرت موسی هم مثل آن‌ها را داشت ما چنین پیامبرانی را تصدیق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پس چرا نبوت حضرت عیسی را تصدیق نمی‌کنید در صورتی که مردگان را زنده می‌کرد و کور مادرزاد را بینا و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درمان کرده و از خاک و گل پرنده می‌ساخت و به اذن الهی زنده می‌شد و پرواز می‌کرد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درباره عیسی بن مریم این نوع کارهای خارق العاده را شنیده‌ایم ولی با چشم ندیده‌ایم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معجزات موسی را با چشم دیده‌اید، مگر نه این است که از</w:t>
      </w:r>
      <w:bookmarkStart w:id="393" w:name="pg3251_41164"/>
    </w:p>
    <w:p>
      <w:pPr>
        <w:pStyle w:val="BookText"/>
        <w:rPr/>
      </w:pPr>
      <w:bookmarkEnd w:id="393"/>
      <w:r>
        <w:rPr>
          <w:rFonts w:ascii="IRNazanin" w:hAnsi="IRNazanin" w:eastAsia="IRNazanin"/>
          <w:color w:val="111111"/>
          <w:sz w:val="28"/>
          <w:sz w:val="28"/>
          <w:szCs w:val="28"/>
          <w:rtl w:val="true"/>
          <w:lang w:bidi="fa-IR"/>
        </w:rPr>
        <w:t>اصحاب مورد اعتماد حضرتش شنیده‌اید؟</w:t>
      </w:r>
    </w:p>
    <w:p>
      <w:pPr>
        <w:pStyle w:val="BookText"/>
        <w:rPr/>
      </w:pPr>
      <w:r>
        <w:rPr>
          <w:rFonts w:ascii="IRNazanin" w:hAnsi="IRNazanin" w:eastAsia="IRNazanin"/>
          <w:color w:val="111111"/>
          <w:sz w:val="28"/>
          <w:sz w:val="28"/>
          <w:szCs w:val="28"/>
          <w:rtl w:val="true"/>
          <w:lang w:bidi="fa-IR"/>
        </w:rPr>
        <w:t>ـ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هم مثل اخبار متواتر و کتمان ناپذیری است که از معجزات حضرت عیسی به ما رسیده است، پس چرا موسی را تصدیق نکرده ولی نبوت عیسی و معجزاتش را باور دارید و چرا نبوت پیامبر آخرالزمان حضرت محمد را با آن همه معجزاتی که به گونه متواتر شنیده‌اید ایمان نمی‌آورید؟</w:t>
      </w:r>
    </w:p>
    <w:p>
      <w:pPr>
        <w:pStyle w:val="BookText"/>
        <w:rPr/>
      </w:pPr>
      <w:r>
        <w:rPr>
          <w:rFonts w:ascii="IRNazanin" w:hAnsi="IRNazanin" w:eastAsia="IRNazanin"/>
          <w:color w:val="111111"/>
          <w:sz w:val="28"/>
          <w:sz w:val="28"/>
          <w:szCs w:val="28"/>
          <w:rtl w:val="true"/>
          <w:lang w:bidi="fa-IR"/>
        </w:rPr>
        <w:t>راس الجالوت ساکت شد و آن‌گاه حضرت با سران سایر مذاهب بدین منوال به بحث و گفت‌وگو پرداخت که تمام آن در این کتاب نمی‌گنجد</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394" w:name="__RefHeading___Toc2015514_2749589250"/>
      <w:bookmarkStart w:id="395" w:name="_Toc146"/>
      <w:bookmarkEnd w:id="394"/>
      <w:r>
        <w:rPr/>
        <w:t>6</w:t>
      </w:r>
      <w:r>
        <w:rPr>
          <w:rtl w:val="true"/>
        </w:rPr>
        <w:t xml:space="preserve">. </w:t>
      </w:r>
      <w:r>
        <w:rPr>
          <w:rtl w:val="true"/>
        </w:rPr>
        <w:t>مناظرات امام جواد علیه السلام</w:t>
      </w:r>
      <w:bookmarkEnd w:id="395"/>
    </w:p>
    <w:p>
      <w:pPr>
        <w:pStyle w:val="Heading4"/>
        <w:numPr>
          <w:ilvl w:val="3"/>
          <w:numId w:val="1"/>
        </w:numPr>
        <w:rPr/>
      </w:pPr>
      <w:bookmarkStart w:id="396" w:name="__RefHeading___Toc2015516_2749589250"/>
      <w:bookmarkStart w:id="397" w:name="_Toc147"/>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 xml:space="preserve">مأمون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 و امام جواد را از مدینه به بغداد دعوت کرد و ازدواج دخترش‌ام الفضل را به آن حضرت پیشنهاد کرد، حضرت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خبر، انفجاری در میان بنی عباس به وجود آورد و اعتراضاتی برپا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جلسه‌ای ترتیب داد که در یک طرف امام جواد علیه السلام قرار داشت و یحیی بن اکثم در مقابل امام قرار گرفت و جمع کثیری از رجال سیاسی و فرهنگی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خواست تا عظمت علمی امام جواد را نشان دهد و بدین وسیله آنان را ساکت نموده و دخترش را به عقد امام محمدتقی برساند و به اهدافی که در نظر دارد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دلیل شهرت علمی یحیی بن اکثم را حاضر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سؤالی در محضر ابوجعفر مطرح نمایم؟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او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رو به امام نمود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اجازه می‌دهی پرسشی را مطرح سازم؟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در حال احرام شکاری را به قتل برساند چه می‌فرمایید و حکمش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صورت‌های فراوانی دارد که باید مشخص شود آیا این قتل در خارج از حرم بوده یا در داخل حرم، کشنده آن از حرمت این کار مطلع بوده یا از حرام بودن آن اطلاعی نداشته است، آیا به عمد و از روی قصد آن را کشته است یا از روی سهو و اشتباه مرتکب این عمل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باید دید قاتل از نوع بردگان بوده یا از آزادگان، آیا از نظر سنی صغیر و نابالغ بوده یا کبیر و</w:t>
      </w:r>
    </w:p>
    <w:p>
      <w:pPr>
        <w:pStyle w:val="BookText"/>
        <w:rPr/>
      </w:pPr>
      <w:r>
        <w:rPr>
          <w:rFonts w:ascii="IRNazanin" w:hAnsi="IRNazanin" w:eastAsia="IRNazanin"/>
          <w:color w:val="111111"/>
          <w:sz w:val="28"/>
          <w:sz w:val="28"/>
          <w:szCs w:val="28"/>
          <w:rtl w:val="true"/>
          <w:lang w:bidi="fa-IR"/>
        </w:rPr>
        <w:t>بالغ، آیا اولین بارش بوده که چنین کاری کرده یا بار دوم بوده که در حرم صیدی را کشته، آیا این صید مقتول، از نوع پرنده بوده یا غیر پرنده، از حیوانات کوچک بوده یا بزرگ و آیا قاتل پس از قتل آن صید، از کار خود پشیمان شده یا قصد تکرار آن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شب صورت گرفته یا در روز، احرام وی به عنوان عمره مفرده بوده یا در حال احرام حج تمتع؟</w:t>
      </w:r>
    </w:p>
    <w:p>
      <w:pPr>
        <w:pStyle w:val="BookText"/>
        <w:rPr/>
      </w:pPr>
      <w:r>
        <w:rPr>
          <w:rFonts w:ascii="IRNazanin" w:hAnsi="IRNazanin" w:eastAsia="IRNazanin"/>
          <w:color w:val="111111"/>
          <w:sz w:val="28"/>
          <w:sz w:val="28"/>
          <w:szCs w:val="28"/>
          <w:rtl w:val="true"/>
          <w:lang w:bidi="fa-IR"/>
        </w:rPr>
        <w:t>این پرسش‌ها یحیی بن اکثم را متحیر ساخت و حاضران را مبهوت نمود که چگونه جوادالائمه در نه سالگی این گونه احاطه علمی بر فروع فقهی دارد و این سئوال را چنین عالمانه تشریح و شقوق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و شکست در چهره یحیی بن اکثم نمایان گردید و زبانش به لکنت افتاد، به طوری که همه حاضران قدرت علمی امام جواد و شکست یحیی را به وضوح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تقاضا کرد که شخصاً صورت‌های مسئله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اگر شخص محرم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کند و شکار از پرندگان بزرگ باشد، کفاره‌اش یک گوسفند است و اگر در داخل حرم کشته باشد، کفاره‌اش دو برابر است و اگر جوجه پرنده‌ای را در بیرون حرم به قتل برساند، کفاره‌اش یک بره گوسفندی است که تازه از شیر گرفته شده باشد و اگر آن را در حرم بکشد هم بره و هم قیمت آن جوجه را باید بدهد و اگر شکار از حیوانات وحشی باشد چنانچه گورخر باشد کفاره‌اش یک گاو است و اگر شتر مرغ باشد کفاره‌اش یک شتر است و اگر آهو باشد کفاره آن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 کدام از این‌ها را در حرم کشته باشند کفاره‌اش دو برابر می‌شود و اگر شخص محرم کاری بکند که قربانی بر وی واجب شود، اگر در احرام حج تمتع باشد باید قربانی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کند و اگر در احرام عمره باشد باید آن را در مکه قربانی کند، کفاره شکار برای عالم و جاهل به مسئله و حکم آن، در این موارد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صورت تعمد علاوه بر وجوب کفاره، گناه نیز کرده است ولی در صورت خطا و اشتباه، گناه از او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شخص آزاد بر عهده خود اوست ولی کفاره برده و غلام به عهده صاحب و مالک او می‌باشد و بر کودک صغیر کفاره نیست ولی بر کبیر کفاره واجب است و عذاب آخرت از کسی که از کرده‌اش نادم شده و توبه کرده است برداشته می‌شود ولی آن‌که پشیمان نیست کیفر خواهد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یا اباجعفر، خدا پاداش نیک دهد اکنون مناسب است شما نیز از یحیی بن اکثم سئوالی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سئوالی بپرسم؟</w:t>
      </w:r>
      <w:bookmarkStart w:id="398" w:name="pg3251_41166"/>
    </w:p>
    <w:p>
      <w:pPr>
        <w:pStyle w:val="BookText"/>
        <w:rPr/>
      </w:pPr>
      <w:bookmarkEnd w:id="398"/>
      <w:r>
        <w:rPr>
          <w:rFonts w:ascii="IRNazanin" w:hAnsi="IRNazanin" w:eastAsia="IRNazanin"/>
          <w:color w:val="111111"/>
          <w:sz w:val="28"/>
          <w:sz w:val="28"/>
          <w:szCs w:val="28"/>
          <w:rtl w:val="true"/>
          <w:lang w:bidi="fa-IR"/>
        </w:rPr>
        <w:t>عرض کردم فدایت شوم اختیار با شما است، اگر از جواب عاجز ماندم از حضرت عالی استفاده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مورد مردی که در بامداد به زنی نگاه می‌کند و آن نگاه حرام است و چون آفتاب بالا آمد آن زن بر وی حلال می‌شود و چون ظهر فرا رسد مجدداً بر او حرام می‌شود و چون هنگام عصر می‌رسد بر او حلال می‌گردد و چون آفتاب غروب کند باز هم بر او حرام می‌گردد و به هنگام طلوع فجر بر وی حلال می‌گردد؟ این چگونه زنی است و با چه چیز حلال و حرام می‌شود؟</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پاسخ این پرسش راه ندارم و علت حرام و حلال شدن متناوب آن را نمی‌دانم و اگر صلاح می‌دانید از جواب آن هم ما را آگاه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کنیز مردی بوده است که صبحگاهان مرد بیگانه‌ای به او نگاه می‌کند و چنین نگاهی حرام است و چون روز بالا می‌آید کنیز را از صاحبش می‌خرد و بر او حلال می‌شود چون ظهر فرا می‌رسد او را آزاد می‌کند، و مجدداً بر وی حرام می‌گردد و بعد از ظهر باز او را به حباله نکاح خود درمی آورد، بر او حلال می‌شود به هنگام مغرب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بدین جهت بر وی حرام می‌شود، موقع نماز عشا کفاره ظهار داده، مجدداً بر او حلال می‌گردد و چون نیمی از شب می‌گذرد او را طلاق رجعی می‌دهد و از این رو حرام می‌شود و هنگام طلوع فجر به او رجوع می‌کند و آن زن بر وی برای چندمین بار حلال می‌گردد</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399" w:name="__RefHeading___Toc2015518_2749589250"/>
      <w:bookmarkStart w:id="400" w:name="_Toc148"/>
      <w:bookmarkEnd w:id="399"/>
      <w:r>
        <w:rPr>
          <w:rtl w:val="true"/>
        </w:rPr>
        <w:t>مناظره ای سیاسی از امام جواد</w:t>
      </w:r>
      <w:bookmarkEnd w:id="400"/>
    </w:p>
    <w:p>
      <w:pPr>
        <w:pStyle w:val="BookText"/>
        <w:rPr/>
      </w:pPr>
      <w:r>
        <w:rPr>
          <w:rFonts w:ascii="IRNazanin" w:hAnsi="IRNazanin" w:eastAsia="IRNazanin"/>
          <w:color w:val="111111"/>
          <w:sz w:val="28"/>
          <w:sz w:val="28"/>
          <w:szCs w:val="28"/>
          <w:rtl w:val="true"/>
          <w:lang w:bidi="fa-IR"/>
        </w:rPr>
        <w:t>در منابع تاریخی از تشکیل مجلس دیگری برای مناظره امام جواد و یحیی بن اکثم یاد شده که در این مجلس، مناظره، جنبه سیاسی پیدا کرده است و می‌خواسته امام جواد علیه السلام را در بن بست سیاسی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جلسه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این روایت چیست که نقل شده جبرئیل امین بر رسول اکرم صلی الله علیه و آله و سلم نازل شد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و سلم خداوند عزوجل سلام می‌رساند و از تو می‌خواهد که از ابابکر سئوال کنی که آیا او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است یا نه، تحقیقاً من از وی راضی هستم؟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حدیثی نقل شد آن را به کتاب خدا عرضه بدارید، هر گاه موافق با قرآن بود قبول کنید و اگر مخالف بود قبول نکنید و این حدیث مطابق کتاب خدا</w:t>
      </w:r>
    </w:p>
    <w:p>
      <w:pPr>
        <w:pStyle w:val="BookText"/>
        <w:rPr/>
      </w:pPr>
      <w:r>
        <w:rPr>
          <w:rFonts w:ascii="IRNazanin" w:hAnsi="IRNazanin" w:eastAsia="IRNazanin"/>
          <w:color w:val="111111"/>
          <w:sz w:val="28"/>
          <w:sz w:val="28"/>
          <w:szCs w:val="28"/>
          <w:rtl w:val="true"/>
          <w:lang w:bidi="fa-IR"/>
        </w:rPr>
        <w:t>نیست،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الانسان و نعلم ما توسوس به نفسه و نحن اقرب الیه من حبل الورید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ما آدمی را آفریده‌ایم و می‌دانیم که در ضمیر و باطنش چه وسوسه‌هایی دارد و ما از رگ گردن به او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مگر برای پروردگار رضایت باطنی ابوبکر مخفی بوده تا به پیامبر مأموریت بدهد که آن را بپرسد؛ این عقلا محال است، خداوند از سرائر و ضمایر انسان‌ها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این حدیث که گفته شده مَثَل ابی بکر و عمر در روی زمین مانند جبرئیل و میکائیل در آسمان است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باید درباره‌اش تامل کرد، زیرا جبرئیل و میکائیل دو فرشته‌ای هستند که در تمام مدت عمرشان هیچ‌گونه معصیتی نکرده‌اند و لحظه‌ای از اطاعت پروردگار غافل نبوده‌اند، ولی آن دو مدتی در حال شرک و بت پرستی به سر برده‌اند و اکثر روزها پیش از مسلمان شدن در حال شرک گذرانیده‌اند، پس محال است که آن دو را به جبرئیل و میکائیل تشبیه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سوم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آن دو از آقایان و بزرگان و پیران اهل بهشت می‌باشند؟</w:t>
      </w:r>
    </w:p>
    <w:p>
      <w:pPr>
        <w:pStyle w:val="BookText"/>
        <w:rPr/>
      </w:pPr>
      <w:r>
        <w:rPr>
          <w:rFonts w:ascii="IRNazanin" w:hAnsi="IRNazanin" w:eastAsia="IRNazanin"/>
          <w:color w:val="111111"/>
          <w:sz w:val="28"/>
          <w:sz w:val="28"/>
          <w:szCs w:val="28"/>
          <w:rtl w:val="true"/>
          <w:lang w:bidi="fa-IR"/>
        </w:rPr>
        <w:t>امام جواد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نیز منطبق با واقع نیست، چون اهل بهشت همگی جوان هستند و در میان آن‌ها پیری وجود ندارد و این روایت را بنی امیه ساخته‌اند تا با روایت رسول خدا مخالفت کنند، زیرا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 و الحسین علیهما السلام سیدی شباب اهل الجنه</w:t>
      </w:r>
      <w:r>
        <w:rPr>
          <w:rFonts w:eastAsia="IRNazanin" w:cs="IRNazanin"/>
          <w:color w:val="111111"/>
          <w:sz w:val="28"/>
          <w:szCs w:val="28"/>
          <w:rtl w:val="true"/>
          <w:lang w:bidi="fa-IR"/>
        </w:rPr>
        <w:t>».</w:t>
      </w:r>
      <w:r>
        <w:rPr>
          <w:rStyle w:val="FootnoteAnchor"/>
          <w:rtl w:val="true"/>
        </w:rPr>
        <w:footnoteReference w:id="31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امامان معصوم هر یک مناظراتی مناسب با زمان خویش داشته‌اند، ولی در این‌جا به همین چند نمونه اکتفا می‌کنیم و همگان را به مطالعه مناظرات ائمه و اصحابش با ملحدان و منکران و علمای شیعه و اهل سنت دعوت می‌کنیم و امید است صاحب قلمی پیدا شود و تمام مناظرات رادر یک مجموعه گردآوری کرده و در اختیار حوزه‌ها و فضلای جامعه بگذارد</w:t>
      </w:r>
      <w:r>
        <w:rPr>
          <w:rFonts w:eastAsia="IRNazanin" w:cs="IRNazanin"/>
          <w:color w:val="111111"/>
          <w:sz w:val="28"/>
          <w:szCs w:val="28"/>
          <w:rtl w:val="true"/>
          <w:lang w:bidi="fa-IR"/>
        </w:rPr>
        <w:t>.</w:t>
      </w:r>
      <w:bookmarkStart w:id="401" w:name="pg3251_41169"/>
    </w:p>
    <w:p>
      <w:pPr>
        <w:pStyle w:val="Heading2"/>
        <w:numPr>
          <w:ilvl w:val="1"/>
          <w:numId w:val="1"/>
        </w:numPr>
        <w:rPr/>
      </w:pPr>
      <w:bookmarkStart w:id="402" w:name="__RefHeading___Toc2015520_2749589250"/>
      <w:bookmarkStart w:id="403" w:name="_Toc149"/>
      <w:bookmarkEnd w:id="401"/>
      <w:bookmarkEnd w:id="402"/>
      <w:r>
        <w:rPr>
          <w:rtl w:val="true"/>
        </w:rPr>
        <w:t>فصل پنجم</w:t>
      </w:r>
      <w:r>
        <w:rPr>
          <w:rtl w:val="true"/>
        </w:rPr>
        <w:t xml:space="preserve">: </w:t>
      </w:r>
      <w:r>
        <w:rPr>
          <w:rtl w:val="true"/>
        </w:rPr>
        <w:t>سخنوری مبادی تصوری وتصدیقی آن</w:t>
      </w:r>
      <w:bookmarkEnd w:id="40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4" w:name="__RefHeading___Toc2015522_2749589250"/>
      <w:bookmarkStart w:id="405" w:name="_Toc150"/>
      <w:bookmarkEnd w:id="404"/>
      <w:r>
        <w:rPr>
          <w:rtl w:val="true"/>
        </w:rPr>
        <w:t>اشاره</w:t>
      </w:r>
      <w:bookmarkStart w:id="406" w:name="pg3251_41170"/>
      <w:bookmarkEnd w:id="405"/>
    </w:p>
    <w:p>
      <w:pPr>
        <w:pStyle w:val="Heading3"/>
        <w:numPr>
          <w:ilvl w:val="2"/>
          <w:numId w:val="1"/>
        </w:numPr>
        <w:rPr/>
      </w:pPr>
      <w:bookmarkStart w:id="407" w:name="__RefHeading___Toc2015524_2749589250"/>
      <w:bookmarkStart w:id="408" w:name="_Toc151"/>
      <w:bookmarkEnd w:id="406"/>
      <w:bookmarkEnd w:id="407"/>
      <w:r>
        <w:rPr>
          <w:rtl w:val="true"/>
        </w:rPr>
        <w:t>اهمیت و ضرورت سخنوری</w:t>
      </w:r>
      <w:bookmarkEnd w:id="408"/>
    </w:p>
    <w:p>
      <w:pPr>
        <w:pStyle w:val="BookText"/>
        <w:rPr/>
      </w:pPr>
      <w:r>
        <w:rPr>
          <w:rFonts w:ascii="IRNazanin" w:hAnsi="IRNazanin" w:eastAsia="IRNazanin"/>
          <w:color w:val="111111"/>
          <w:sz w:val="28"/>
          <w:sz w:val="28"/>
          <w:szCs w:val="28"/>
          <w:rtl w:val="true"/>
          <w:lang w:bidi="fa-IR"/>
        </w:rPr>
        <w:t>فن خطابه که از صناعات خمس است برای مبلغین و سخنوران از فنون دیگر اهمیت و ضرورت بیشتری دارد، زیرا برای تمام کسانی که دارای ایده و هدف الهی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 یکی از بهترین راه ارشاد و تبلیغ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قرآن، تبلیغ حکیمانه و مواعظ نیکو را عالی‌ترین رسالت برای داعیان الی الله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سبیل ربّک بالحکمة و الموعظة الحسنة و جادلهم باللتی هی احسن انّ ربّک هو اعلم بمن ضلّ عن سبیله و هو اعلم بالمهتدین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حکیمانه به راه خدا شامل مناظره و بحث و گفت‌وگوی عالمانه و مباحثات مؤدبانه در عرصه گفتاری، رفتاری و نوشتاری نیز می‌شود، در این صورت از نیکوترین جدال که ضوابط آن در قرآن و احادیث مشخص گردیده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معصومین علیهم السلام ضمن این که بر اقامه نماز و پرداخت زکات و امر به معروف و نهی از منکر و جهاد فی سبیل الله آنان شهادت داده می‌شود، تبلیغ رسالت ایشان در قالب دعوت حکیمانه و مواعظ نیکو نیز مورد تأکید و شهادت زائران قرار می‌گیرد، ولی مجادله احسن در زیارت نامه‌های مأثور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نمی‌شود و جادلت فی الله احسن الجدال بلکه در زیارت‌نامه تنها به جهاد و دعوت براساس حکمت و موعظه اکتفا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جاهدتَ فی الله حق جهاده و عملت بکتابه و اتّبعتْ سنن نبیّه</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 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ودعوتم اِلی سَبیله بالحکمة و الموعظة الحسنه</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آن چه از رفعت جایگاه برخوردار است شیوه دعوت بر اساس حکمت و موعظه حسنه است و جدال نیکوتر در ضرورت‌ها مورد استفاده قرار می‌گیرد، از این‌رو تنها به جهاد حکیمانه و مواعظ</w:t>
      </w:r>
      <w:bookmarkStart w:id="409" w:name="pg3251_41171"/>
    </w:p>
    <w:p>
      <w:pPr>
        <w:pStyle w:val="BookText"/>
        <w:rPr/>
      </w:pPr>
      <w:bookmarkEnd w:id="409"/>
      <w:r>
        <w:rPr>
          <w:rFonts w:ascii="IRNazanin" w:hAnsi="IRNazanin" w:eastAsia="IRNazanin"/>
          <w:color w:val="111111"/>
          <w:sz w:val="28"/>
          <w:sz w:val="28"/>
          <w:szCs w:val="28"/>
          <w:rtl w:val="true"/>
          <w:lang w:bidi="fa-IR"/>
        </w:rPr>
        <w:t>نیکو و نستوه آن‌ها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در قالب نیکوترین که همان مناظره مطلوب است اولاً و بالذات در دعوت انبیاء و اولیاء اولویت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ضرورت و لزوم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اصلی انبیا و اولیا، تبلیغ گفتاری بر اساس حکمت و موعظه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هر جا زمینه مساعد می‌شد پیامبران و اوصیای آنان لب به سخن می‌گشودند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رسول اکرم صلی الله علیه و آله و سلم و ائمه نیز همین بوده است</w:t>
      </w:r>
      <w:r>
        <w:rPr>
          <w:rFonts w:eastAsia="IRNazanin" w:cs="IRNazanin"/>
          <w:color w:val="111111"/>
          <w:sz w:val="28"/>
          <w:szCs w:val="28"/>
          <w:rtl w:val="true"/>
          <w:lang w:bidi="fa-IR"/>
        </w:rPr>
        <w:t>.</w:t>
      </w:r>
    </w:p>
    <w:p>
      <w:pPr>
        <w:pStyle w:val="Heading3"/>
        <w:numPr>
          <w:ilvl w:val="2"/>
          <w:numId w:val="1"/>
        </w:numPr>
        <w:rPr/>
      </w:pPr>
      <w:bookmarkStart w:id="410" w:name="__RefHeading___Toc2015526_2749589250"/>
      <w:bookmarkStart w:id="411" w:name="_Toc152"/>
      <w:bookmarkEnd w:id="410"/>
      <w:r>
        <w:rPr>
          <w:rtl w:val="true"/>
        </w:rPr>
        <w:t>اصول و مبادی تصوریه فن خطابه</w:t>
      </w:r>
      <w:bookmarkEnd w:id="411"/>
    </w:p>
    <w:p>
      <w:pPr>
        <w:pStyle w:val="Heading4"/>
        <w:numPr>
          <w:ilvl w:val="3"/>
          <w:numId w:val="1"/>
        </w:numPr>
        <w:rPr/>
      </w:pPr>
      <w:bookmarkStart w:id="412" w:name="__RefHeading___Toc2015528_2749589250"/>
      <w:bookmarkStart w:id="413" w:name="_Toc153"/>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نخست باید به مبادی تصوریه و تصدیقیه این فن پرداخته سپس به سایر مباحث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مبادی خطابه عبارتند از تعریف، موضوع، فایده و غایت که به صورت گذرا اشاره می‌شود</w:t>
      </w:r>
      <w:r>
        <w:rPr>
          <w:rFonts w:eastAsia="IRNazanin" w:cs="IRNazanin"/>
          <w:color w:val="111111"/>
          <w:sz w:val="28"/>
          <w:szCs w:val="28"/>
          <w:rtl w:val="true"/>
          <w:lang w:bidi="fa-IR"/>
        </w:rPr>
        <w:t>.</w:t>
      </w:r>
    </w:p>
    <w:p>
      <w:pPr>
        <w:pStyle w:val="Heading4"/>
        <w:numPr>
          <w:ilvl w:val="3"/>
          <w:numId w:val="1"/>
        </w:numPr>
        <w:rPr/>
      </w:pPr>
      <w:bookmarkStart w:id="414" w:name="__RefHeading___Toc2015530_2749589250"/>
      <w:bookmarkStart w:id="415" w:name="_Toc154"/>
      <w:bookmarkEnd w:id="414"/>
      <w:r>
        <w:rPr/>
        <w:t>1</w:t>
      </w:r>
      <w:r>
        <w:rPr>
          <w:rtl w:val="true"/>
        </w:rPr>
        <w:t xml:space="preserve">. </w:t>
      </w:r>
      <w:r>
        <w:rPr>
          <w:rtl w:val="true"/>
        </w:rPr>
        <w:t>تعریف خطابه</w:t>
      </w:r>
      <w:bookmarkEnd w:id="415"/>
    </w:p>
    <w:p>
      <w:pPr>
        <w:pStyle w:val="BookText"/>
        <w:rPr/>
      </w:pPr>
      <w:r>
        <w:rPr>
          <w:rFonts w:ascii="IRNazanin" w:hAnsi="IRNazanin" w:eastAsia="IRNazanin"/>
          <w:color w:val="111111"/>
          <w:sz w:val="28"/>
          <w:sz w:val="28"/>
          <w:szCs w:val="28"/>
          <w:rtl w:val="true"/>
          <w:lang w:bidi="fa-IR"/>
        </w:rPr>
        <w:t>تعریف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و اصطلاحی، خطابه در لغت به مفهوم سخن گفتن و ایراد سخن است و در اصطلاح فن اقناع و ترغیب، یا فنّ تصرف در عقل و احساس مستمعان از طریق جملات مهیّج و فصیح و بلیغ به مقتضای حال و مقام به منظور اقناع و ترغیب به صورت مشافهه است یا به قول بوعلی 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خطابه قوه و صناعتی است بر تکلف اقناع ممکن در هر یک از امور مفرده</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بوعلی قیودی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نفسانی است که منشأ صدور افعال و گفتار ارادی بدون تکلف در این فن است خواه از طریق آموزش قواعد فنی به اضافه تجربه و تمرین به دست آمده باشد، و یا به طور طبیعی و ارثی، لیکن این قوه اخص از استعداد خطابی است که در عموم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اقناع در بسیاری از افراد هست لیکن اقناعی که از طریق ملکه خطابی پیدا می‌شود به تمرین و تجربه و تعلیم نیازمند است، به چنین ملکه‌ای صناعت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و اختیار قاطع تا پایان کار پرداختن، گفته می‌شود نه به انجام آن به صورت کلفت و مشقت و یا اجبار و اکراه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 تلاش خطیب برای حصول تصدیق ظنی غالب در مستمعان می‌باشد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خطابه موضوع خاصی ندارد بلکه در هر موضوعی از موضوعات و مقوله‌ای از مقولات صورت می‌گیرد چون خطابه مثل جدل موضوع محدودی</w:t>
      </w:r>
      <w:bookmarkStart w:id="416" w:name="pg3251_41172"/>
    </w:p>
    <w:p>
      <w:pPr>
        <w:pStyle w:val="BookText"/>
        <w:rPr/>
      </w:pPr>
      <w:bookmarkEnd w:id="416"/>
      <w:r>
        <w:rPr>
          <w:rFonts w:ascii="IRNazanin" w:hAnsi="IRNazanin" w:eastAsia="IRNazanin"/>
          <w:color w:val="111111"/>
          <w:sz w:val="28"/>
          <w:sz w:val="28"/>
          <w:szCs w:val="28"/>
          <w:rtl w:val="true"/>
          <w:lang w:bidi="fa-IR"/>
        </w:rPr>
        <w:t>ندارد، چنان چه کلمه و کلام از حیث صحت و اعتلال یا اعراب و بنا موضوع علم نحو و صرف باشد و تصور و تصدیق موضوع علم منطق است و از این روی و بنا بر این، تمام مسائل نحو و صرف و منطق روی این کلمه و کلام یا تصور و تصدیق می‌چرخد هر علمی موضوع مشخصی دارد طب درباره بدن بحث می‌کند و ریاضیات درباره 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بوعلی به منزله جنس است برای صناعات خمسه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که خطابه را از دیگر صناعات جدا می‌سازد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با دلایل خطابه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علمی است که به واسطه آن جمهور مردم را می‌شود قانع ساخت، چرا که هر امری قابل اقامه برهان نیست و مردم همگی اهل برهان عقلی نیستند وانگهی اثبات همه موضوعات برای هر فردی با استدلال ممکن نیست</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قدرت راسخه‌ای در نفس گوینده که می‌تواند در فنون گفتار تصرف و در نفس مستمع اثرگذار باشد و بر مرادش مخاطب را ترغیب و اقناع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علمی، منطقی، فلسفی، طبی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شعری و خطابی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برهان مخصوص عقلی و یا علمی به کار می‌رود تا اقناع حاصل گردد، به طور کلی برهان بر دو قسم است برهان لمی و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از علّت به معلول دوّمی از معلول به علت پی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شعری از قضایای خیالی و دلایل خطابی از مظنونات، مشهورات و مقبولات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برهان انی و لمی نیز در موارد خاص استفاده می‌شود چنان که از مبادی برهان نیز خطیب می‌تواند برای دانشجویان منطق و فلسفه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طور نادر و استثنایی اتفاق می‌افتد</w:t>
      </w:r>
      <w:r>
        <w:rPr>
          <w:rFonts w:eastAsia="IRNazanin" w:cs="IRNazanin"/>
          <w:color w:val="111111"/>
          <w:sz w:val="28"/>
          <w:szCs w:val="28"/>
          <w:rtl w:val="true"/>
          <w:lang w:bidi="fa-IR"/>
        </w:rPr>
        <w:t>.</w:t>
      </w:r>
    </w:p>
    <w:p>
      <w:pPr>
        <w:pStyle w:val="Heading4"/>
        <w:numPr>
          <w:ilvl w:val="3"/>
          <w:numId w:val="1"/>
        </w:numPr>
        <w:rPr/>
      </w:pPr>
      <w:bookmarkStart w:id="417" w:name="__RefHeading___Toc2015532_2749589250"/>
      <w:bookmarkStart w:id="418" w:name="_Toc155"/>
      <w:bookmarkEnd w:id="417"/>
      <w:r>
        <w:rPr/>
        <w:t>2</w:t>
      </w:r>
      <w:r>
        <w:rPr>
          <w:rtl w:val="true"/>
        </w:rPr>
        <w:t xml:space="preserve">. </w:t>
      </w:r>
      <w:r>
        <w:rPr>
          <w:rtl w:val="true"/>
        </w:rPr>
        <w:t>موضوع خطابه</w:t>
      </w:r>
      <w:bookmarkEnd w:id="418"/>
    </w:p>
    <w:p>
      <w:pPr>
        <w:pStyle w:val="BookText"/>
        <w:rPr/>
      </w:pPr>
      <w:r>
        <w:rPr>
          <w:rFonts w:ascii="IRNazanin" w:hAnsi="IRNazanin" w:eastAsia="IRNazanin"/>
          <w:color w:val="111111"/>
          <w:sz w:val="28"/>
          <w:sz w:val="28"/>
          <w:szCs w:val="28"/>
          <w:rtl w:val="true"/>
          <w:lang w:bidi="fa-IR"/>
        </w:rPr>
        <w:t>باید گفت خطابه مانند جدل موضوع خاصی ندارد، بلکه همه موضوعات قابل خطابه و مجادله می‌باشد</w:t>
      </w:r>
      <w:r>
        <w:rPr>
          <w:rFonts w:eastAsia="IRNazanin" w:cs="IRNazanin"/>
          <w:color w:val="111111"/>
          <w:sz w:val="28"/>
          <w:szCs w:val="28"/>
          <w:rtl w:val="true"/>
          <w:lang w:bidi="fa-IR"/>
        </w:rPr>
        <w:t>.</w:t>
      </w:r>
    </w:p>
    <w:p>
      <w:pPr>
        <w:pStyle w:val="Heading4"/>
        <w:numPr>
          <w:ilvl w:val="3"/>
          <w:numId w:val="1"/>
        </w:numPr>
        <w:rPr/>
      </w:pPr>
      <w:bookmarkStart w:id="419" w:name="__RefHeading___Toc2015534_2749589250"/>
      <w:bookmarkStart w:id="420" w:name="_Toc156"/>
      <w:bookmarkEnd w:id="419"/>
      <w:r>
        <w:rPr/>
        <w:t>3</w:t>
      </w:r>
      <w:r>
        <w:rPr>
          <w:rtl w:val="true"/>
        </w:rPr>
        <w:t xml:space="preserve">. </w:t>
      </w:r>
      <w:r>
        <w:rPr>
          <w:rtl w:val="true"/>
        </w:rPr>
        <w:t>هدف</w:t>
      </w:r>
      <w:bookmarkEnd w:id="42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اقناع و ترغیب است؛ گوینده اول باید مستمع را اقناع نماید، سپس او را به هدفی که دارد ترغیب</w:t>
      </w:r>
      <w:bookmarkStart w:id="421" w:name="pg3251_41173"/>
    </w:p>
    <w:p>
      <w:pPr>
        <w:pStyle w:val="BookText"/>
        <w:rPr/>
      </w:pPr>
      <w:bookmarkEnd w:id="421"/>
      <w:r>
        <w:rPr>
          <w:rFonts w:ascii="IRNazanin" w:hAnsi="IRNazanin" w:eastAsia="IRNazanin"/>
          <w:color w:val="111111"/>
          <w:sz w:val="28"/>
          <w:sz w:val="28"/>
          <w:szCs w:val="28"/>
          <w:rtl w:val="true"/>
          <w:lang w:bidi="fa-IR"/>
        </w:rPr>
        <w:t>و تحریص کند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باید دید سخنوری چه شرایطی دارد</w:t>
      </w:r>
      <w:r>
        <w:rPr>
          <w:rFonts w:eastAsia="IRNazanin" w:cs="IRNazanin"/>
          <w:color w:val="111111"/>
          <w:sz w:val="28"/>
          <w:szCs w:val="28"/>
          <w:rtl w:val="true"/>
          <w:lang w:bidi="fa-IR"/>
        </w:rPr>
        <w:t>.</w:t>
      </w:r>
    </w:p>
    <w:p>
      <w:pPr>
        <w:pStyle w:val="Heading3"/>
        <w:numPr>
          <w:ilvl w:val="2"/>
          <w:numId w:val="1"/>
        </w:numPr>
        <w:rPr/>
      </w:pPr>
      <w:bookmarkStart w:id="422" w:name="__RefHeading___Toc2015536_2749589250"/>
      <w:bookmarkStart w:id="423" w:name="_Toc157"/>
      <w:bookmarkEnd w:id="422"/>
      <w:r>
        <w:rPr>
          <w:rtl w:val="true"/>
        </w:rPr>
        <w:t>شرایط یک سخنور</w:t>
      </w:r>
      <w:bookmarkEnd w:id="423"/>
    </w:p>
    <w:p>
      <w:pPr>
        <w:pStyle w:val="BookText"/>
        <w:rPr/>
      </w:pPr>
      <w:r>
        <w:rPr>
          <w:rFonts w:ascii="IRNazanin" w:hAnsi="IRNazanin" w:eastAsia="IRNazanin"/>
          <w:color w:val="111111"/>
          <w:sz w:val="28"/>
          <w:sz w:val="28"/>
          <w:szCs w:val="28"/>
          <w:rtl w:val="true"/>
          <w:lang w:bidi="fa-IR"/>
        </w:rPr>
        <w:t>برای سخنوری شرایطی است که باید به نوآموزان و مبلغان از نظر گذرانیده سپس وارد عرصه خطابه شده و تصمیم بگیرند، البته در شیوه تبلیغ به صورت مناظره نیز این مسایل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نظری و عملی به روش خطابه در تبلیغ و اثرگذاری و هدایت مردم و هم چنین عمل به محتوای سخن تا عالم بی‌عمل نشود و سخن از قلب خارج شده و بر دلها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حنجره قوی و روحاً آمادگی برای اتخاذ شغل خطیر خطابه و تحمل تمام مضرات و خطرات و فراز و نشیب آن،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ذوق و سلیقه، عشق و علاقه به سخنوری باعث می‌شود که در این مسیر مشکلات را هضم و موانع را هموار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تقیّد به آداب ظاهری مانند نظافت کفش و لباس و بهداشت دهان و دندان ضروری است چرا که عکس آن نفرت آفرین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محاسن و مکارم اخلاق باشد، محاسن اخلاق در برخورد کلامی و معاشرت معمولی با مردم صورت می‌گیرد، ولی مکارم اخلاق مانند عفو و گذشت و خوبی کردن به کسانی که بدی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پیغمبر به کسی که از اقوام و دوستان شکایت داشت که به او توهین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مَنْ قَطعک و اعف عن من ظلمک واعط من حرمک و احسن بمن اساء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تستوی الحسنه و لا السیئه ادفع بالتی هی احسن فاذالذی بینک و بینه عداوةٌ کأنّه ولی حمیمٌ</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مؤمن با مخالفان باید رئوف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باید صرفاً برای پیشبرد راه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قولا ممّن دعا الی اللّه و عمل صالحا و قال انّنی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اخلاص، عامل مهمی در پیشبرد تبلیغ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مجهز شدن مبلغان به علوم مقدماتی چون آموختن ادبیات و معانی بیان و بدیع و در یک کلام آشنایی با فن سخنوری و ذخیره ساختن مایه‌های علمی که در این فن ضرورت دارد، از علوم قرآنی حدیثی تاریخی و نقضاً مطالبی از علوم طبیعی تا مسائل اجتماعی عبرت‌های روزگار و اشعار نغز و مسایل حکمت‌آمیز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فرهنگ و تحولات زمان و همآهنگی با آن در کیفیت محتوا و آهنگ و ادبیات روز و علوم زمان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لایهجم علیه اللوابس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تقلید گویندگان کهن</w:t>
      </w:r>
    </w:p>
    <w:p>
      <w:pPr>
        <w:pStyle w:val="BookText"/>
        <w:rPr/>
      </w:pPr>
      <w:r>
        <w:rPr>
          <w:rFonts w:ascii="IRNazanin" w:hAnsi="IRNazanin" w:eastAsia="IRNazanin"/>
          <w:color w:val="111111"/>
          <w:sz w:val="28"/>
          <w:sz w:val="28"/>
          <w:szCs w:val="28"/>
          <w:rtl w:val="true"/>
          <w:lang w:bidi="fa-IR"/>
        </w:rPr>
        <w:t>نکردم گنه گر نگفتم سخن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سخنگوی باشد زبان زمان</w:t>
      </w:r>
    </w:p>
    <w:p>
      <w:pPr>
        <w:pStyle w:val="BookText"/>
        <w:rPr/>
      </w:pPr>
      <w:r>
        <w:rPr>
          <w:rFonts w:ascii="IRNazanin" w:hAnsi="IRNazanin" w:eastAsia="IRNazanin"/>
          <w:color w:val="111111"/>
          <w:sz w:val="28"/>
          <w:sz w:val="28"/>
          <w:szCs w:val="28"/>
          <w:rtl w:val="true"/>
          <w:lang w:bidi="fa-IR"/>
        </w:rPr>
        <w:t>که حال زمان را بود ترجمان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را کسی ترجمانی کند</w:t>
      </w:r>
    </w:p>
    <w:p>
      <w:pPr>
        <w:pStyle w:val="BookText"/>
        <w:rPr/>
      </w:pPr>
      <w:r>
        <w:rPr>
          <w:rFonts w:ascii="IRNazanin" w:hAnsi="IRNazanin" w:eastAsia="IRNazanin"/>
          <w:color w:val="111111"/>
          <w:sz w:val="28"/>
          <w:sz w:val="28"/>
          <w:szCs w:val="28"/>
          <w:rtl w:val="true"/>
          <w:lang w:bidi="fa-IR"/>
        </w:rPr>
        <w:t>که با منطقش همزبانی کند</w:t>
      </w:r>
    </w:p>
    <w:p>
      <w:pPr>
        <w:pStyle w:val="BookText"/>
        <w:rPr/>
      </w:pPr>
      <w:r>
        <w:rPr>
          <w:rFonts w:ascii="IRNazanin" w:hAnsi="IRNazanin" w:eastAsia="IRNazanin"/>
          <w:color w:val="111111"/>
          <w:sz w:val="28"/>
          <w:sz w:val="28"/>
          <w:szCs w:val="28"/>
          <w:rtl w:val="true"/>
          <w:lang w:bidi="fa-IR"/>
        </w:rPr>
        <w:t>درخت کهن پایدش بوی مرگ</w:t>
      </w:r>
    </w:p>
    <w:p>
      <w:pPr>
        <w:pStyle w:val="BookText"/>
        <w:rPr/>
      </w:pPr>
      <w:r>
        <w:rPr>
          <w:rFonts w:ascii="IRNazanin" w:hAnsi="IRNazanin" w:eastAsia="IRNazanin"/>
          <w:color w:val="111111"/>
          <w:sz w:val="28"/>
          <w:sz w:val="28"/>
          <w:szCs w:val="28"/>
          <w:rtl w:val="true"/>
          <w:lang w:bidi="fa-IR"/>
        </w:rPr>
        <w:t>به پیوند تو نو کند بار و برگ</w:t>
      </w:r>
    </w:p>
    <w:p>
      <w:pPr>
        <w:pStyle w:val="BookText"/>
        <w:rPr/>
      </w:pPr>
      <w:r>
        <w:rPr>
          <w:rFonts w:ascii="IRNazanin" w:hAnsi="IRNazanin" w:eastAsia="IRNazanin"/>
          <w:color w:val="111111"/>
          <w:sz w:val="28"/>
          <w:sz w:val="28"/>
          <w:szCs w:val="28"/>
          <w:rtl w:val="true"/>
          <w:lang w:bidi="fa-IR"/>
        </w:rPr>
        <w:t>کهن تا نگشتی نوآموز باش</w:t>
      </w:r>
    </w:p>
    <w:p>
      <w:pPr>
        <w:pStyle w:val="BookText"/>
        <w:rPr/>
      </w:pPr>
      <w:r>
        <w:rPr>
          <w:rFonts w:ascii="IRNazanin" w:hAnsi="IRNazanin" w:eastAsia="IRNazanin"/>
          <w:color w:val="111111"/>
          <w:sz w:val="28"/>
          <w:sz w:val="28"/>
          <w:szCs w:val="28"/>
          <w:rtl w:val="true"/>
          <w:lang w:bidi="fa-IR"/>
        </w:rPr>
        <w:t>به هر روز دارای آن روز باش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موضوع واحد و پرورش آن در خطابه به فرموده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انّمااعظکم بواحدة ان تقوموا لله مثنی و فرادا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واحده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کثرت موضوعات و تکثر پندیات در یک سخنرانی نه اقناع حاصل می‌شود و نه 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مفید نیست؛ چرا که سخنرانی تنها اطلاع رسانی نیست بلکه طرح معلومات به روش خاص برای حصول اقناع و ترغیب مستمعان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کافی و عمیق در هر موضوعی از موضوعات سخنرانی، به قول مرحوم فلسفی بیست ساعت مطالعه برای یک ساعت سخنرانی، آن هم به گونه‌ای بررسی کرده باشد که محتوای سخن را هضم و جذب کرده و با روانش متحد کرده باشد تا در سخن تجلی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پنهان شدم چون بوی گل در برگ گل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می‌خواهد ببیند در سخن بیند مرا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مناسبات سیاسی و اجتماعی روز، بلکه حوادث جهان اسلام، رعایت مقتضای حال و مقام که از ضروریات تبلیغ مؤثر و کامیاب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کتاب‌های ادیبان و آشنایی بانثر و اشعار زیبا همراه با محتوای پربار کلام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خطیب لازم است از تجربیات سایر سخنوران و استفاده از سبک و آهنگ آنان با شنیدن سخنرانی‌ها، کمال استفاده را بکند و قبل از گویندگی شنونده خوبی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سخنور باید دارای تقوا صداقت و صراحت لهجه باشد و در گام نخست خود عامل</w:t>
      </w:r>
    </w:p>
    <w:p>
      <w:pPr>
        <w:pStyle w:val="BookText"/>
        <w:rPr/>
      </w:pPr>
      <w:r>
        <w:rPr>
          <w:rFonts w:ascii="IRNazanin" w:hAnsi="IRNazanin" w:eastAsia="IRNazanin"/>
          <w:color w:val="111111"/>
          <w:sz w:val="28"/>
          <w:sz w:val="28"/>
          <w:szCs w:val="28"/>
          <w:rtl w:val="true"/>
          <w:lang w:bidi="fa-IR"/>
        </w:rPr>
        <w:t>به گفته‌هایش باشد تا از مخاطبان انتظار پیروی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 تَفْعَلُونَ کبُرَ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خطاب به تمام مؤمنان و مؤمنات است بدون شک مبلغان و آمران به معروف و ناهیان از منکر به طریق اولی باید عامل به گفتار و مواعظ باشند وگرنه تأثیر مأمولی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گفتار باید از روی علم و معرفت باشد به ویژه اگر به خدا و پیامبر و اسلام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متعددی این نوع گفتار را محکوم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أَتَقُولُونَ عَلَی اللَّهِ مَا لَا تَعْلَمُونَ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تُجْزَوْنَ عَذَابَ الْهُونِ بِمَا کنتُمْ تَقُولُونَ عَلَی اللَّهِ غَیْرَ الْحَقِّ</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وَتَقُولُونَ بِأَفْوَاهِکمْ مَا لَیْسَ لَکمْ بِهِ عِلْمٌ</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اصولاً گفتار مبلغان در منبر و محضر باید دقیق و حساب شده و قرآنی باشد که قسمتی از آیات آن را به اجمال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فَلْیَتَّقُوا اللَّهَ وَلْیَقُولُوا قَوْلًا سَدِیدًا</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لَهُمْ قَوْلًا مَعْرُوفًا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بلیغاً</w:t>
      </w:r>
      <w:r>
        <w:rPr>
          <w:rFonts w:eastAsia="IRNazanin" w:cs="IRNazanin"/>
          <w:color w:val="111111"/>
          <w:sz w:val="28"/>
          <w:szCs w:val="28"/>
          <w:rtl w:val="true"/>
          <w:lang w:bidi="fa-IR"/>
        </w:rPr>
        <w:t>))</w:t>
      </w:r>
      <w:r>
        <w:rPr>
          <w:rStyle w:val="FootnoteAnchor"/>
        </w:rPr>
        <w:footnoteReference w:id="331"/>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لهم قولا میسوراً</w:t>
      </w:r>
      <w:r>
        <w:rPr>
          <w:rFonts w:eastAsia="IRNazanin" w:cs="IRNazanin"/>
          <w:color w:val="111111"/>
          <w:sz w:val="28"/>
          <w:szCs w:val="28"/>
          <w:rtl w:val="true"/>
          <w:lang w:bidi="fa-IR"/>
        </w:rPr>
        <w:t>))</w:t>
      </w:r>
      <w:r>
        <w:rPr>
          <w:rStyle w:val="FootnoteAnchor"/>
        </w:rPr>
        <w:footnoteReference w:id="332"/>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لهما قولا کریما</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قولا معروفاً</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عملا صالحاً</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گفتار نباید لغو و رکیک باشد بلکه باید محیط تبلیغی را بهشتی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لایَسمعون فیها لغواً و لا تأثیما الا سلاما سلاماً</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سخن زشت و منکر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 لیقولون منکراً من القول وزوراً</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لقول فصل و ما هو بالهزل</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گفتار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الالدیه رقیب عَتِید</w:t>
      </w:r>
      <w:r>
        <w:rPr>
          <w:rFonts w:eastAsia="IRNazanin" w:cs="IRNazanin"/>
          <w:color w:val="111111"/>
          <w:sz w:val="28"/>
          <w:szCs w:val="28"/>
          <w:rtl w:val="true"/>
          <w:lang w:bidi="fa-IR"/>
        </w:rPr>
        <w:t>))</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هُدوا الی الطیّب مِنَ القول</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ثقیلاً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424" w:name="pg3251_41176"/>
    </w:p>
    <w:p>
      <w:pPr>
        <w:pStyle w:val="BookText"/>
        <w:rPr/>
      </w:pPr>
      <w:bookmarkEnd w:id="424"/>
      <w:r>
        <w:rPr>
          <w:rFonts w:ascii="IRNazanin" w:hAnsi="IRNazanin" w:eastAsia="IRNazanin"/>
          <w:color w:val="111111"/>
          <w:sz w:val="28"/>
          <w:sz w:val="28"/>
          <w:szCs w:val="28"/>
          <w:rtl w:val="true"/>
          <w:lang w:bidi="fa-IR"/>
        </w:rPr>
        <w:t>پس گفتار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محکم، متین و با سند 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معروف، نیکو و خوش آیند باشد؛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گفتار باید رسا و مقصود متکلم را برساند تا سخن قابل فهم و آسان باشد از نظر محتوا هم نباید توقعات سختگیرانه از مخاطب باشد، مثلاًُ لازم نیست گفته شود برای توبه کردن باید گوشت بدن ذوب شود و گوشت و پوست جدیدی بروید، بلکه ندامت از گناه و ملامت خویش و جبران آن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زیباترین سخن از نظر الفاظ و عالی ترین از جهت محتوا؛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سخن لغو و گناه نباید باشد مانند بدگویی از اشخاص پاک و هتاکی نسبت به گروهها و احزابی که محکوم به اسلامند، البته حرف باطل را نقد کردن زهد که باشد مطلوب است؛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سخن نباید منکر و زشت و دروغ 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با المرء کذباً ان تحدّثَ بکلّ ما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دورغ بودن یک انسان کافی است از اینکه هر چه شنید بازگو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باید صریح و جدی باشد و از هزل و شوخی‌های رکیک جدا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طیب و پاکیزه گفتاری است که از هرگونه غرض‌ورزی و آلودگی پیراسته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باید ارزشمند و گرانسنگ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باید توجه داشته باشد عین گفته‌های او ضبط و نگهداری می‌شود و انسان در برابر گفتارش مثل کردارش مسئولیت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 البَصَر و القؤ ادکل اولئک کان عند مسئولاً</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پیش از آن نخست به شرایط سخنوری توجه کند اگر مبلغی استعداد ذاتی و طبیعی نداشته باشد و آهنگ گرم و حنجره قوی و جذابی ندارد راه دیگری را برای تبلیغ انتخاب کند مثل کلاسداری و با تخته سیاه کار کردن یا از طریق نوشتاری یا اجرای برنامه‌های هنری و یا دعوت از سخنرانان موفق و بسترسازی برای سخنرانی آنان، خدمت کند و یا در مواقع مناسب هر بار حدیثی را مطرح کرده و مسائل شرعی را بازگو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می‌تواند سخنور موفق شود که تمام شرایط در وی جمع شده باشد</w:t>
      </w:r>
      <w:r>
        <w:rPr>
          <w:rFonts w:eastAsia="IRNazanin" w:cs="IRNazanin"/>
          <w:color w:val="111111"/>
          <w:sz w:val="28"/>
          <w:szCs w:val="28"/>
          <w:rtl w:val="true"/>
          <w:lang w:bidi="fa-IR"/>
        </w:rPr>
        <w:t>.</w:t>
      </w:r>
    </w:p>
    <w:p>
      <w:pPr>
        <w:pStyle w:val="Heading3"/>
        <w:numPr>
          <w:ilvl w:val="2"/>
          <w:numId w:val="1"/>
        </w:numPr>
        <w:rPr/>
      </w:pPr>
      <w:bookmarkStart w:id="425" w:name="__RefHeading___Toc2015538_2749589250"/>
      <w:bookmarkStart w:id="426" w:name="_Toc158"/>
      <w:bookmarkEnd w:id="425"/>
      <w:r>
        <w:rPr>
          <w:rtl w:val="true"/>
        </w:rPr>
        <w:t>مشخصه های اسلوب خطابه</w:t>
      </w:r>
      <w:bookmarkEnd w:id="42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فن سخنوری هدف اقناع و ترغیب است ناگزیر باید سبک و اسلوب خاصی</w:t>
      </w:r>
      <w:bookmarkStart w:id="427" w:name="pg3251_41177"/>
    </w:p>
    <w:p>
      <w:pPr>
        <w:pStyle w:val="BookText"/>
        <w:rPr/>
      </w:pPr>
      <w:bookmarkEnd w:id="427"/>
      <w:r>
        <w:rPr>
          <w:rFonts w:ascii="IRNazanin" w:hAnsi="IRNazanin" w:eastAsia="IRNazanin"/>
          <w:color w:val="111111"/>
          <w:sz w:val="28"/>
          <w:sz w:val="28"/>
          <w:szCs w:val="28"/>
          <w:rtl w:val="true"/>
          <w:lang w:bidi="fa-IR"/>
        </w:rPr>
        <w:t>تعقیب شود همان گونه که شاعران و نویسندگان زبردست نیز هر کدام شیوه و روش مخصوصی دارند که با ذوق و استعداد و ظرفیت و توان آنان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 نیز از این قاعده مستثنا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قطع نظر از اعتدال خلقت و زیبایی منظر و حنجره گیرا باید در خطابه از سبک و اسلوب مخصوصی پیروی کند گرچه برخی از سخنوران در خطابه سیاسی نبوغ دارند و بعضی در سخنوری اجتماعی و حفلی و گروهی در سخنرانی‌های علمی و جمعی و گروهی در سخنرانی‌های اخلاقی و توصیفی، گروهی و در اداره مجالس سوگواری تخصص دارند و بعضاً در روضه خوانی و تکیه به صوت می‌توانند رشد قابل توجهی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اسلوب خطابی دارای شاخصه‌هایی است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اسلوب خطابی را در پنج اصل می‌توان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اطناب؛ نه ایجاز و نه تطویل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مفاهیم و عبارات؛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خوب؛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شورانگیزی؛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مقتضای حال و مقام</w:t>
      </w:r>
      <w:r>
        <w:rPr>
          <w:rFonts w:eastAsia="IRNazanin" w:cs="IRNazanin"/>
          <w:color w:val="111111"/>
          <w:sz w:val="28"/>
          <w:szCs w:val="28"/>
          <w:rtl w:val="true"/>
          <w:lang w:bidi="fa-IR"/>
        </w:rPr>
        <w:t>.</w:t>
      </w:r>
    </w:p>
    <w:p>
      <w:pPr>
        <w:pStyle w:val="Heading3"/>
        <w:numPr>
          <w:ilvl w:val="2"/>
          <w:numId w:val="1"/>
        </w:numPr>
        <w:rPr/>
      </w:pPr>
      <w:bookmarkStart w:id="428" w:name="__RefHeading___Toc2015540_2749589250"/>
      <w:bookmarkStart w:id="429" w:name="_Toc159"/>
      <w:bookmarkEnd w:id="428"/>
      <w:r>
        <w:rPr>
          <w:rtl w:val="true"/>
        </w:rPr>
        <w:t>اطناب چیست؟</w:t>
      </w:r>
      <w:bookmarkEnd w:id="429"/>
    </w:p>
    <w:p>
      <w:pPr>
        <w:pStyle w:val="BookText"/>
        <w:rPr/>
      </w:pPr>
      <w:r>
        <w:rPr>
          <w:rFonts w:ascii="IRNazanin" w:hAnsi="IRNazanin" w:eastAsia="IRNazanin"/>
          <w:color w:val="111111"/>
          <w:sz w:val="28"/>
          <w:sz w:val="28"/>
          <w:szCs w:val="28"/>
          <w:rtl w:val="true"/>
          <w:lang w:bidi="fa-IR"/>
        </w:rPr>
        <w:t>اطناب در نقطه مقابل تطویل و ایجاز قرار دارد، چرا که اگر سخنرانی به تطویل منجر شود باعث خستگی و مخل بلاغت است و اگر موجز باشد مخل به فصاحت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اطناب حد وسط بین ایجاز و تطویل است در عین این که باید از مطالب و عبارات حشو و زواید و پرانتزهای ناروا پرهیز شود تا ارتباط کلام گسسته نشود و فهم آن برای مستمعان سنگین نیاید و موجب تشویش مستمعان نشود که مخل به فصاحت است و نه تطویل که باعث ملالت است</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اطناب چیست؟ اطناب تکرار یک موضوع و معنا در قالب‌های مختلف و تعبیرات شیرین و متنوع است تا مطلب در اذهان شنوندگان بنشیند و مقصد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تکرار معنا نباید با تکرار عین جملات و کلمات گفته شده باشد بلکه باید در قالب‌های متنوع و عبارت‌های مجزا صورت گیرد؛ مثلاً</w:t>
      </w:r>
      <w:bookmarkStart w:id="430" w:name="pg3251_41178"/>
    </w:p>
    <w:p>
      <w:pPr>
        <w:pStyle w:val="BookText"/>
        <w:rPr/>
      </w:pPr>
      <w:bookmarkEnd w:id="430"/>
      <w:r>
        <w:rPr>
          <w:rFonts w:ascii="IRNazanin" w:hAnsi="IRNazanin" w:eastAsia="IRNazanin"/>
          <w:color w:val="111111"/>
          <w:sz w:val="28"/>
          <w:sz w:val="28"/>
          <w:szCs w:val="28"/>
          <w:rtl w:val="true"/>
          <w:lang w:bidi="fa-IR"/>
        </w:rPr>
        <w:t>آن معنا گاهی به زبان شعری تکرار گردد و زمانی در قالب قول حکیم و دانشمندی و هم چنین در ضمن حدیث و آیه‌ای و قول مفسری حتی در شکل بیان استدلال، تمثیل، تشبیه، طنز و داستان بیان گردد تا از هر جهت دردل مستمعان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را می‌توانید در خطبه جهاد نهج البلاغه مطالعه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الجهاد باب من ابواب الجنة فتحه الله لِخاصّة اولیائه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Heading3"/>
        <w:numPr>
          <w:ilvl w:val="2"/>
          <w:numId w:val="1"/>
        </w:numPr>
        <w:rPr/>
      </w:pPr>
      <w:bookmarkStart w:id="431" w:name="__RefHeading___Toc2015542_2749589250"/>
      <w:bookmarkStart w:id="432" w:name="_Toc160"/>
      <w:bookmarkEnd w:id="431"/>
      <w:r>
        <w:rPr>
          <w:rtl w:val="true"/>
        </w:rPr>
        <w:t>وضوح معنا و عبارات</w:t>
      </w:r>
      <w:bookmarkEnd w:id="432"/>
    </w:p>
    <w:p>
      <w:pPr>
        <w:pStyle w:val="BookText"/>
        <w:rPr/>
      </w:pPr>
      <w:r>
        <w:rPr>
          <w:rFonts w:ascii="IRNazanin" w:hAnsi="IRNazanin" w:eastAsia="IRNazanin"/>
          <w:color w:val="111111"/>
          <w:sz w:val="28"/>
          <w:sz w:val="28"/>
          <w:szCs w:val="28"/>
          <w:rtl w:val="true"/>
          <w:lang w:bidi="fa-IR"/>
        </w:rPr>
        <w:t>دومین رکن اسلوب سخنوری وضوح محتوای سخنرانی و روشن بودن عباراتی است که باید محتوا را تبیین نماید؛ یعنی جمله‌ها و عبارت‌ها، سلیس و روان و مفهوم باشد و از کلمات و جمله‌های نامأنوس و پیچیده اجتناب شود وگرنه مدعا روشن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خطیبی می‌گفت جنگ و جهاد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مصارعت فلسفی و ارادی علی سبیل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خصوص حلال شدن گوسفند سؤالی شد عالمی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به وسیله آلت حدیدیّه قطع اوداج اربعه با ذکر بسمله مستقبلا الی القبله تحقق یابد حلال می‌شود و الا محکوم به حلیت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موضوع بحث نیز از مسائل مشکل و پیچیده نباشد که از سطح افکار عمومی و گوینده بیرون باشد، چرا که مستمعین، اکثراً افراد معمولی می‌باشند بحث اراده و مشیت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و قدر، دلایل تجرد روح، مناط علیت شبهه این گونه از معضلات مسائل کلامی و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سر حد ممکن از طرح موضوعات غامض و غیرقابل فهم برای عموم باید پرهیز کرد مگر در مجالس خاصی که اکثریت قریب به اتفاق افراد تحصیل کرده باشد همگی مهندس یا دانشجویان کلام و فلسفه و یا علما و فضلای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از جملات مبهم و چندپهلو باید اجتناب کرد جز در سخنرانی‌های سیاسی و در اشعار و نثر نوشتاری، سلیس بودن عبارت‌ها غیر از عامیانه و ساده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تعبیرات در عین روشنی باید از استحکام و صلابت و زیبایی و تازگی و طراوت برخوردار باشد</w:t>
      </w:r>
      <w:r>
        <w:rPr>
          <w:rFonts w:eastAsia="IRNazanin" w:cs="IRNazanin"/>
          <w:color w:val="111111"/>
          <w:sz w:val="28"/>
          <w:szCs w:val="28"/>
          <w:rtl w:val="true"/>
          <w:lang w:bidi="fa-IR"/>
        </w:rPr>
        <w:t>.</w:t>
      </w:r>
    </w:p>
    <w:p>
      <w:pPr>
        <w:pStyle w:val="Heading3"/>
        <w:numPr>
          <w:ilvl w:val="2"/>
          <w:numId w:val="1"/>
        </w:numPr>
        <w:rPr/>
      </w:pPr>
      <w:bookmarkStart w:id="433" w:name="__RefHeading___Toc2015544_2749589250"/>
      <w:bookmarkStart w:id="434" w:name="_Toc161"/>
      <w:bookmarkEnd w:id="433"/>
      <w:r>
        <w:rPr>
          <w:rtl w:val="true"/>
        </w:rPr>
        <w:t>عرضه خوب</w:t>
      </w:r>
      <w:bookmarkEnd w:id="43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عرضه مربوط به چینش منطقی و عاطفی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هنرمند گاهی گوشت یا میوه‌ها و سایر کالاها را به قدری عالی می‌چینند که انسان هوس خرید</w:t>
      </w:r>
      <w:bookmarkStart w:id="435" w:name="pg3251_41179"/>
    </w:p>
    <w:p>
      <w:pPr>
        <w:pStyle w:val="BookText"/>
        <w:rPr/>
      </w:pPr>
      <w:bookmarkEnd w:id="435"/>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نیز باید هر چیزی جای خودش قرار بگیرد، خطبه، آیه، مقدمه، ذی المقدمه، اطناب با تعبیرات متنوع، دلایل خطابی، حسن تفنید، نتیجه‌گیری، شورانگیزی، حسن خاتمه و گریز به ذکر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جای خویش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بر می‌آید که چینش مطالب در دعوت نیز باید حکیمانه باشد و متن سخنرانی هم توأم با مواعظ نیکو و مجادله احسن باشد لیکن با حفظ تداعی معانی، تشریح موضوع به صورت مطلوب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رعایت اصول سخن پیوندی، وانگهی عرضه خوب تنها در چینش حکیمانه مطالب نیست بلکه آهنگ جالب و رعایت آداب ظاهری و باطنی، ادای عبارات به شکل مطلوب و سخن‌سرایی با آهنگ گرم، رعایت جزر و مد صوتی، اجتناب از یکنواخت صحبت کردن، چاشنی طنز و ذوقیات بر آن افزودن، ذکر تاریخ‌های معتبر و توجه به رویدادها و تطبیق با حوادث عینی و ملموس زمان و نتیجه گیری مفید تا مستمعان با دست پر مجلس را ترک گویند و احساس کنند یک مشکل قرآنی، اعتقادی، اخلاقی، اجتماعی، تاریخی، ادبی و روحی و علمی آنها برطرف شده و تکرار مکررات نبود</w:t>
      </w:r>
      <w:r>
        <w:rPr>
          <w:rFonts w:eastAsia="IRNazanin" w:cs="IRNazanin"/>
          <w:color w:val="111111"/>
          <w:sz w:val="28"/>
          <w:szCs w:val="28"/>
          <w:rtl w:val="true"/>
          <w:lang w:bidi="fa-IR"/>
        </w:rPr>
        <w:t>.</w:t>
      </w:r>
    </w:p>
    <w:p>
      <w:pPr>
        <w:pStyle w:val="Heading3"/>
        <w:numPr>
          <w:ilvl w:val="2"/>
          <w:numId w:val="1"/>
        </w:numPr>
        <w:rPr/>
      </w:pPr>
      <w:bookmarkStart w:id="436" w:name="__RefHeading___Toc2015546_2749589250"/>
      <w:bookmarkStart w:id="437" w:name="_Toc162"/>
      <w:bookmarkEnd w:id="436"/>
      <w:r>
        <w:rPr>
          <w:rtl w:val="true"/>
        </w:rPr>
        <w:t>شورانگیزی و حماسه سازی</w:t>
      </w:r>
      <w:bookmarkEnd w:id="43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شورانگیزی در سخنرانی به منظور تحریک عواطف و ترغیب احساسات است که معمولا در اواخر سخنرانی صورت می‌گیرد برای رسیدن به این مقصد خطیب از جملات مهیج و خیال انگیز و محرک باید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عقل با دلایل خطابی است ولی ترغیب و تحریک دل با جملات احساس برانگیز و محرک عواطف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به آداب نیکو و لحن گیراست، چرا که زبان خطابه بیشتر زبان احساس است نه برهان و تمرین بسیار و ذوق سرشار و قوه ارتجال و مواعظ روح انگیز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شورآفرین فراوان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یأن للذین امنو ان تخشع قلوبهم لذکرالله</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راهزن معروف را منقلب ساخت یا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لوانز النا هذالقرآن علی جبل لرئیته خاشعا متصدعاً عن خشیة الله</w:t>
      </w:r>
      <w:r>
        <w:rPr>
          <w:rFonts w:eastAsia="IRNazanin" w:cs="IRNazanin"/>
          <w:color w:val="111111"/>
          <w:sz w:val="28"/>
          <w:szCs w:val="28"/>
          <w:rtl w:val="true"/>
          <w:lang w:bidi="fa-IR"/>
        </w:rPr>
        <w:t>)).</w:t>
      </w:r>
      <w:r>
        <w:rPr>
          <w:rStyle w:val="FootnoteAnchor"/>
          <w:rtl w:val="true"/>
        </w:rPr>
        <w:footnoteReference w:id="345"/>
      </w:r>
      <w:bookmarkStart w:id="438" w:name="pg3251_41180"/>
    </w:p>
    <w:p>
      <w:pPr>
        <w:pStyle w:val="Heading3"/>
        <w:numPr>
          <w:ilvl w:val="2"/>
          <w:numId w:val="1"/>
        </w:numPr>
        <w:rPr/>
      </w:pPr>
      <w:bookmarkStart w:id="439" w:name="__RefHeading___Toc2015548_2749589250"/>
      <w:bookmarkStart w:id="440" w:name="_Toc163"/>
      <w:bookmarkEnd w:id="438"/>
      <w:bookmarkEnd w:id="439"/>
      <w:r>
        <w:rPr>
          <w:rtl w:val="true"/>
        </w:rPr>
        <w:t>رعایت مقتضای حال</w:t>
      </w:r>
      <w:bookmarkEnd w:id="440"/>
    </w:p>
    <w:p>
      <w:pPr>
        <w:pStyle w:val="BookText"/>
        <w:rPr/>
      </w:pPr>
      <w:r>
        <w:rPr>
          <w:rFonts w:ascii="IRNazanin" w:hAnsi="IRNazanin" w:eastAsia="IRNazanin"/>
          <w:color w:val="111111"/>
          <w:sz w:val="28"/>
          <w:sz w:val="28"/>
          <w:szCs w:val="28"/>
          <w:rtl w:val="true"/>
          <w:lang w:bidi="fa-IR"/>
        </w:rPr>
        <w:t>مخاطب شناسی، زمان شناسی آشنای با جوّ موجود محیط و کشور می‌تواند مقتضای حال و مقام را به سخنور الهام کند که گفته‌اند هر سخن جایی و هر نکته مقامی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مردان از فلسفه حیض و نفاس و یا شوهرداری نباید حرف زد در محفل فقها درباره حرمت شراب و قمار صحبت کردن عدم توجه به مقتضای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باید مستمع را بشناسد و عقده‌های آنان را بگشاید انگیزه تجمع و فلسفه تشکیل جلسه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فلسفی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 در مجلسی آیه‌ای را که یهودی را تبرئه می‌کند و مسلمان فاسقی را محکوم می‌سازد مطرح نمود، یکی از شنوندگان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این موقعیتی که اسرائیل دارد فلسطینی‌ها را می‌کوبد شما یهودی را تبرئه می‌کنی خشمگینانه مجلس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خلاف مقتضای حال بود در میان مستمندان از ثروتمندان تعریف کردن با حال و مقام نمی‌سازد چنان چه در میان ثروتمندان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نمودن نیز با مقتضای حال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برای شهادت ائمه منعقد شده است حدیثی از آن امام و نقل کرامت و فضیلتی تا مقدمة روضه خوانی باشد کافی است، مجلسی که مستمعان عجله دارند تنها باید به ذکر مصیبت بسنده شود، یا حدیثی و گرنه سخنرانی نا مطلوب و عدم رضایت مستمعان را بر می‌انگیزد</w:t>
      </w:r>
      <w:r>
        <w:rPr>
          <w:rFonts w:eastAsia="IRNazanin" w:cs="IRNazanin"/>
          <w:color w:val="111111"/>
          <w:sz w:val="28"/>
          <w:szCs w:val="28"/>
          <w:rtl w:val="true"/>
          <w:lang w:bidi="fa-IR"/>
        </w:rPr>
        <w:t>.</w:t>
      </w:r>
    </w:p>
    <w:p>
      <w:pPr>
        <w:pStyle w:val="Heading3"/>
        <w:numPr>
          <w:ilvl w:val="2"/>
          <w:numId w:val="1"/>
        </w:numPr>
        <w:rPr/>
      </w:pPr>
      <w:bookmarkStart w:id="441" w:name="__RefHeading___Toc2015550_2749589250"/>
      <w:bookmarkStart w:id="442" w:name="_Toc164"/>
      <w:bookmarkEnd w:id="441"/>
      <w:r>
        <w:rPr>
          <w:rtl w:val="true"/>
        </w:rPr>
        <w:t>اجزای سخنرانی</w:t>
      </w:r>
      <w:bookmarkEnd w:id="442"/>
    </w:p>
    <w:p>
      <w:pPr>
        <w:pStyle w:val="Heading4"/>
        <w:numPr>
          <w:ilvl w:val="3"/>
          <w:numId w:val="1"/>
        </w:numPr>
        <w:rPr/>
      </w:pPr>
      <w:bookmarkStart w:id="443" w:name="__RefHeading___Toc2015552_2749589250"/>
      <w:bookmarkStart w:id="444" w:name="_Toc165"/>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ارسطو معتقد است که برای سخنرانی چهار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موضوع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مناسبت با ذی المقدمه نداشته نباشد و یا فاقد استحکام و جذابیت باشد چنین سخنوری مستمعان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مقدمه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جلب توجه مستمعان، دوم استمالت و تألیف قلوب آنان، سوم برانگیختن و ترغیب شنوندگان به موضوع</w:t>
      </w:r>
      <w:r>
        <w:rPr>
          <w:rFonts w:eastAsia="IRNazanin" w:cs="IRNazanin"/>
          <w:color w:val="111111"/>
          <w:sz w:val="28"/>
          <w:szCs w:val="28"/>
          <w:rtl w:val="true"/>
          <w:lang w:bidi="fa-IR"/>
        </w:rPr>
        <w:t>.</w:t>
      </w:r>
    </w:p>
    <w:p>
      <w:pPr>
        <w:pStyle w:val="Heading4"/>
        <w:numPr>
          <w:ilvl w:val="3"/>
          <w:numId w:val="1"/>
        </w:numPr>
        <w:rPr/>
      </w:pPr>
      <w:bookmarkStart w:id="445" w:name="__RefHeading___Toc2015554_2749589250"/>
      <w:bookmarkStart w:id="446" w:name="_Toc166"/>
      <w:bookmarkEnd w:id="445"/>
      <w:r>
        <w:rPr>
          <w:rtl w:val="true"/>
        </w:rPr>
        <w:t>الف</w:t>
      </w:r>
      <w:r>
        <w:rPr>
          <w:rtl w:val="true"/>
        </w:rPr>
        <w:t xml:space="preserve">. </w:t>
      </w:r>
      <w:r>
        <w:rPr>
          <w:rtl w:val="true"/>
        </w:rPr>
        <w:t>شرایط درآمد خوب</w:t>
      </w:r>
      <w:bookmarkEnd w:id="446"/>
    </w:p>
    <w:p>
      <w:pPr>
        <w:pStyle w:val="Heading5"/>
        <w:numPr>
          <w:ilvl w:val="4"/>
          <w:numId w:val="1"/>
        </w:numPr>
        <w:rPr/>
      </w:pPr>
      <w:bookmarkStart w:id="447" w:name="__RefHeading___Toc2015556_2749589250"/>
      <w:bookmarkStart w:id="448" w:name="_Toc167"/>
      <w:bookmarkEnd w:id="447"/>
      <w:r>
        <w:rPr>
          <w:rtl w:val="true"/>
        </w:rPr>
        <w:t>اشاره</w:t>
      </w:r>
      <w:bookmarkEnd w:id="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تناسب باذالمقدمه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هدفمند و روشنگر بودن ذی المقدمه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و رسا و جذاب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مسلمیات و مقبولات مستمعان و یا از نوع مطالب علمی و عرفی و از ارتکازات فطری باشد، زیرا مقدمه اگر اختلافی باشد نمی‌تواند مستمع را برای گوش دادن اصل موضوع آماده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نوع وفای به عهد، نظم حاکم بر اجزای جهان، قبح دروغ و ستمگری و</w:t>
      </w:r>
      <w:bookmarkStart w:id="449" w:name="pg3251_41181"/>
    </w:p>
    <w:p>
      <w:pPr>
        <w:pStyle w:val="BookText"/>
        <w:rPr/>
      </w:pPr>
      <w:bookmarkEnd w:id="449"/>
      <w:r>
        <w:rPr>
          <w:rFonts w:ascii="IRNazanin" w:hAnsi="IRNazanin" w:eastAsia="IRNazanin"/>
          <w:color w:val="111111"/>
          <w:sz w:val="28"/>
          <w:sz w:val="28"/>
          <w:szCs w:val="28"/>
          <w:rtl w:val="true"/>
          <w:lang w:bidi="fa-IR"/>
        </w:rPr>
        <w:t>حسن صداقت و دیگر مقدمات معقول باشد که برای گوش دادن اصل موضوع آماده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مقدمه روشن و زیبا و با صلابت باشد نه مبهم و 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سخنران بر خطبه و محتوا و الفاظ مقدمه باید مسلط باشد تا ذهنش برای طرح ذالمقدمه و سایر مطالب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مقدمه در سخنرانی برای سخنران و مستمع غالباً ضروری است ولی گاهی حذف آن مطلوب می‌باشد</w:t>
      </w:r>
      <w:r>
        <w:rPr>
          <w:rFonts w:eastAsia="IRNazanin" w:cs="IRNazanin"/>
          <w:color w:val="111111"/>
          <w:sz w:val="28"/>
          <w:szCs w:val="28"/>
          <w:rtl w:val="true"/>
          <w:lang w:bidi="fa-IR"/>
        </w:rPr>
        <w:t>.</w:t>
      </w:r>
    </w:p>
    <w:p>
      <w:pPr>
        <w:pStyle w:val="Heading5"/>
        <w:numPr>
          <w:ilvl w:val="4"/>
          <w:numId w:val="1"/>
        </w:numPr>
        <w:rPr/>
      </w:pPr>
      <w:bookmarkStart w:id="450" w:name="__RefHeading___Toc2015558_2749589250"/>
      <w:bookmarkStart w:id="451" w:name="_Toc168"/>
      <w:bookmarkEnd w:id="450"/>
      <w:r>
        <w:rPr>
          <w:rtl w:val="true"/>
        </w:rPr>
        <w:t>ضرورت و عدم لزوم مقدمه</w:t>
      </w:r>
      <w:bookmarkEnd w:id="45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 اگر مبغوض و مورد خشم مخاطبان باشد، گاهی تبلیغات ناجوانمردانه و تهمت و افترای دشمنان یا دوستان نادان سخنوری را در نظر مستمعان ملکوک و مبغوض می‌سازد، در این صورت سخنور با مهارت باید عواطف مستمعان را با خود همراه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قطع نظر از مطالب قطعی و مقبول باید رنگ عاطفی هم داشته باشد تا ذهنیت مستمع را برای پذیرش موضوع آماده‌تر سازد، مثل این که بگویی برخی مرا ضدولایت می‌شمارند و حال آن که در راه تثبیت ولایت لطمات زیادی 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مدعا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من محکوم‌اند، چرا که بی‌دلیل مرا متهم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برای آمادگی اذهان است جهت استماع، فرصت اقامه برهان نیست به این علت باید مقدمه از بدیهیّات و مسلمات باشد تا مستمع برای ذالمقدمه آماده پذیرش گردد گاهی با اشعار نیز می‌شود جلب توجه کرد مانند بو علی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چو منی گزاف و آسان نبود</w:t>
      </w:r>
    </w:p>
    <w:p>
      <w:pPr>
        <w:pStyle w:val="BookText"/>
        <w:rPr/>
      </w:pPr>
      <w:r>
        <w:rPr>
          <w:rFonts w:ascii="IRNazanin" w:hAnsi="IRNazanin" w:eastAsia="IRNazanin"/>
          <w:color w:val="111111"/>
          <w:sz w:val="28"/>
          <w:sz w:val="28"/>
          <w:szCs w:val="28"/>
          <w:rtl w:val="true"/>
          <w:lang w:bidi="fa-IR"/>
        </w:rPr>
        <w:t>محکم‌تر از ایمان من ایمان نبود</w:t>
      </w:r>
    </w:p>
    <w:p>
      <w:pPr>
        <w:pStyle w:val="BookText"/>
        <w:rPr/>
      </w:pPr>
      <w:r>
        <w:rPr>
          <w:rFonts w:ascii="IRNazanin" w:hAnsi="IRNazanin" w:eastAsia="IRNazanin"/>
          <w:color w:val="111111"/>
          <w:sz w:val="28"/>
          <w:sz w:val="28"/>
          <w:szCs w:val="28"/>
          <w:rtl w:val="true"/>
          <w:lang w:bidi="fa-IR"/>
        </w:rPr>
        <w:t>در دهر چو من یکی و آن هم کافر</w:t>
      </w:r>
    </w:p>
    <w:p>
      <w:pPr>
        <w:pStyle w:val="BookText"/>
        <w:rPr/>
      </w:pPr>
      <w:r>
        <w:rPr>
          <w:rFonts w:ascii="IRNazanin" w:hAnsi="IRNazanin" w:eastAsia="IRNazanin"/>
          <w:color w:val="111111"/>
          <w:sz w:val="28"/>
          <w:sz w:val="28"/>
          <w:szCs w:val="28"/>
          <w:rtl w:val="true"/>
          <w:lang w:bidi="fa-IR"/>
        </w:rPr>
        <w:t>پس در همه دهر یک مسلمان نبود</w:t>
      </w:r>
    </w:p>
    <w:p>
      <w:pPr>
        <w:pStyle w:val="BookText"/>
        <w:rPr/>
      </w:pPr>
      <w:r>
        <w:rPr>
          <w:rFonts w:ascii="IRNazanin" w:hAnsi="IRNazanin" w:eastAsia="IRNazanin"/>
          <w:color w:val="111111"/>
          <w:sz w:val="28"/>
          <w:sz w:val="28"/>
          <w:szCs w:val="28"/>
          <w:rtl w:val="true"/>
          <w:lang w:bidi="fa-IR"/>
        </w:rPr>
        <w:t xml:space="preserve">یکی از نمونه‌های برجسته این فن، مقدمة خطبة امام سجاد در شام است که نخست، اصل و تبار خود را متذکر می‌شود سپس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أنابن مکة و منی انا بن زمزم و صفا انا بن من حمل الرکن باطراف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می‌دهد و اذهان را پاک‌سازی و مجذوب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اکراه مستمع باشد؛ سخنور، مبغوض نیست، بلکه موضوع در نظر مستمعان مطلوب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مسئله حجاب در میان بدحجابان و ولایت فقیه در میان بدخواهان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یک مقدمه‌ای نخست شخصیت زنان را در اسلام علل بدحجابی در میان بانوان را مطرح نمود یا بحث ولایت فقیه در میان مخالفان، مقدمه و فضاسازی می‌خواهد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یک مسئله تکراری؛ با یک مقدمه باید اهمیت موضوع را جلوه دهد و فلسفه تکرار آن را شرح نماید که از زاویه دیگری بحث می‌کند</w:t>
      </w:r>
      <w:r>
        <w:rPr>
          <w:rFonts w:eastAsia="IRNazanin" w:cs="IRNazanin"/>
          <w:color w:val="111111"/>
          <w:sz w:val="28"/>
          <w:szCs w:val="28"/>
          <w:rtl w:val="true"/>
          <w:lang w:bidi="fa-IR"/>
        </w:rPr>
        <w:t>.</w:t>
      </w:r>
      <w:bookmarkStart w:id="452" w:name="pg3251_41182"/>
    </w:p>
    <w:p>
      <w:pPr>
        <w:pStyle w:val="BookText"/>
        <w:rPr/>
      </w:pPr>
      <w:bookmarkEnd w:id="452"/>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شبهات پیش بینی نشده، مثل مقدمه خطبه همام پیش از بیان صفات متقین رفع شبهه می‌نماید تا گمان نشود که متقین یک تافته جدا بافته‌اند از آن هنگام که در رحم مادر بوده‌اند از متقین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رجبعلی خیاط که به زعم ساده‌لوحان با لگد زدن در رحم به مادرش فهمانید که مال حرام وارد خانه شده است در صورتی که جز معصومین احدی نمی‌تواند چنین باشد و هرگز چنین کرامتی از ائمه اطهار در شکم مادر نیز نقل نشده است و برای احدی از بزرگان دین اتفاق نیافتاده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در رحم مادر از اولیای خدا نیست و فهمش از حیوان هم کمتر است باید بیرون بیاید و ریاضت بکشد تا از اولیای الهی شود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گرچه پس از بیان ارکان خطابه مهم‌ترین مسئله که رعایت آن در خطابه لازم است وجود مقدمه می‌باشد که به منزله زمینه سازی برای توجه به سخنرانی است، ولی در بعضی از موارد همین مقدمه نه تنها ضرورت ندارد بلکه باید حذف گردد</w:t>
      </w:r>
      <w:r>
        <w:rPr>
          <w:rFonts w:eastAsia="IRNazanin" w:cs="IRNazanin"/>
          <w:color w:val="111111"/>
          <w:sz w:val="28"/>
          <w:szCs w:val="28"/>
          <w:rtl w:val="true"/>
          <w:lang w:bidi="fa-IR"/>
        </w:rPr>
        <w:t>.</w:t>
      </w:r>
    </w:p>
    <w:p>
      <w:pPr>
        <w:pStyle w:val="Heading5"/>
        <w:numPr>
          <w:ilvl w:val="4"/>
          <w:numId w:val="1"/>
        </w:numPr>
        <w:rPr/>
      </w:pPr>
      <w:bookmarkStart w:id="453" w:name="__RefHeading___Toc2015560_2749589250"/>
      <w:bookmarkStart w:id="454" w:name="_Toc169"/>
      <w:bookmarkEnd w:id="453"/>
      <w:r>
        <w:rPr>
          <w:rtl w:val="true"/>
        </w:rPr>
        <w:t>آن جا که حذف مقدمه مطلوب است</w:t>
      </w:r>
      <w:bookmarkEnd w:id="454"/>
    </w:p>
    <w:p>
      <w:pPr>
        <w:pStyle w:val="BookText"/>
        <w:rPr/>
      </w:pPr>
      <w:r>
        <w:rPr>
          <w:rFonts w:ascii="IRNazanin" w:hAnsi="IRNazanin" w:eastAsia="IRNazanin"/>
          <w:color w:val="111111"/>
          <w:sz w:val="28"/>
          <w:sz w:val="28"/>
          <w:szCs w:val="28"/>
          <w:rtl w:val="true"/>
          <w:lang w:bidi="fa-IR"/>
        </w:rPr>
        <w:t>مواردی که مقدمه در سخنرانی لازم نیست و باید حذف کرد ذیلا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شدید مستمع به اصل مطلب مانند بیان خبری یا حل مشکلی، یا مستمعان در انتظار نقل پیامی و یا افشای مسئله‌ای یا ذکر مصیبتی می‌باشند مقدمه چینی نامطلوب است و مخاطبان آمادگی برای شنیدن درآمد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وقت کافی برای مقدمه؛ یک ربع بیشتر وقت نیست، باید به اصل مطلب بسنده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ضیافت‌های عمومی که مردم برای میهمانی و حرف شام و نهار آمده‌اند نه استماع سخنرانی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موارد هم وجود و فقدان مقدمه یکسان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خطابه‌ای که سخن از واقعیت‌های محسوس و ملموس جامعه است و انسان بخواهد از آثار، نتایج و آفات آن واقعیت عینی را بازگو سازد، طرح مقدمات ضرورت ندارد؛ مثلاً خصلت مردم کرد، عرب و عشایر یا خصوصیت‌های ماه مبارک رمضان و محرم، ماجرای بعثت</w:t>
      </w:r>
      <w:r>
        <w:rPr>
          <w:rFonts w:eastAsia="IRNazanin" w:cs="IRNazanin"/>
          <w:color w:val="111111"/>
          <w:sz w:val="28"/>
          <w:szCs w:val="28"/>
          <w:rtl w:val="true"/>
          <w:lang w:bidi="fa-IR"/>
        </w:rPr>
        <w:t>.</w:t>
      </w:r>
      <w:bookmarkStart w:id="455" w:name="pg3251_41183"/>
    </w:p>
    <w:p>
      <w:pPr>
        <w:pStyle w:val="Heading5"/>
        <w:numPr>
          <w:ilvl w:val="4"/>
          <w:numId w:val="1"/>
        </w:numPr>
        <w:rPr/>
      </w:pPr>
      <w:bookmarkStart w:id="456" w:name="__RefHeading___Toc2015562_2749589250"/>
      <w:bookmarkStart w:id="457" w:name="_Toc170"/>
      <w:bookmarkEnd w:id="455"/>
      <w:bookmarkEnd w:id="456"/>
      <w:r>
        <w:rPr>
          <w:rtl w:val="true"/>
        </w:rPr>
        <w:t>ویژگی های مقدمه مطلوب</w:t>
      </w:r>
      <w:bookmarkEnd w:id="4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 لفط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سخن گذشته از این که با فکر و فرهنگ مستمع دمساز باشد از جمله بندی‌های زیبا و دل نشین باید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پیش درآمد موسیقی است باید ذهن مستمع را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اصل تناسب با موضوع و به ویژه مقتضای حال و مقام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از لحاظ زمان هم با ذالمقدمه متناسب باشد اگر بیست دقیقه خطابه است سه دقیقه مقدمه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پیراستگی از اظهار ضعف و تذلل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جای حسن مطلع در مقدمه از ناتوانی خود سخن بگوید به جای تواضع به تذلل بگراید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مقدمه شکل مخصوصی ندارد تا خطیب خود را در آن محدود سازد و آن چهارچوب را انتخاب کند، بلکه آزاد است که به تناسب موضوع برای سخن خود مقدمه ایجاد کند؛ در عین حال بدون شرایط هم نیست</w:t>
      </w:r>
      <w:r>
        <w:rPr>
          <w:rFonts w:eastAsia="IRNazanin" w:cs="IRNazanin"/>
          <w:color w:val="111111"/>
          <w:sz w:val="28"/>
          <w:szCs w:val="28"/>
          <w:rtl w:val="true"/>
          <w:lang w:bidi="fa-IR"/>
        </w:rPr>
        <w:t>.</w:t>
      </w:r>
    </w:p>
    <w:p>
      <w:pPr>
        <w:pStyle w:val="Heading5"/>
        <w:numPr>
          <w:ilvl w:val="4"/>
          <w:numId w:val="1"/>
        </w:numPr>
        <w:rPr/>
      </w:pPr>
      <w:bookmarkStart w:id="458" w:name="__RefHeading___Toc2015564_2749589250"/>
      <w:bookmarkStart w:id="459" w:name="_Toc171"/>
      <w:bookmarkEnd w:id="458"/>
      <w:r>
        <w:rPr>
          <w:rtl w:val="true"/>
        </w:rPr>
        <w:t>انواع مقدمه</w:t>
      </w:r>
      <w:bookmarkEnd w:id="459"/>
    </w:p>
    <w:p>
      <w:pPr>
        <w:pStyle w:val="BookText"/>
        <w:rPr/>
      </w:pPr>
      <w:r>
        <w:rPr>
          <w:rFonts w:ascii="IRNazanin" w:hAnsi="IRNazanin" w:eastAsia="IRNazanin"/>
          <w:color w:val="111111"/>
          <w:sz w:val="28"/>
          <w:sz w:val="28"/>
          <w:szCs w:val="28"/>
          <w:rtl w:val="true"/>
          <w:lang w:bidi="fa-IR"/>
        </w:rPr>
        <w:t>بنابر آنچه بر زبان خطبای سلف متداول گشته انواع مقدمه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افتتاحیه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ادیبانه با شعر و نثر زیبا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معروف و یا گفته حکیمی یا آیه و حدیث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زیارت امام حسین با السلام علیک یا ابا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 و درود بر محمد و آلش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بسترسازی برای طرح موضوع و بیان مقصود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به صورت تقسیم موضوع و تعیین حدود آن و مشخص کردن بحث مورد 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براعت استهلال با سخن حکمت امیز، مَثَلِ رایج، آیه، بیت،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ذهن و فهم ذی المقدمه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شبهه احتمالی مانند مقدمه خطبه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الخلق حین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خطبه همام که می‌خواهد تساوی در خلقت بشر و ممتاز شدن برخی از آن‌ها به حسن اختیار را برساند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تفنید؛ مثلاً با نقد گفتار مخالف سخن را آغاز کند؛ یعنی با کلامی از خصم مقدمه را شروع می‌کنند؛ مثلاً می‌گویند رسول اکرم از دنیا رفت ولی وصیتی در مورد</w:t>
      </w:r>
      <w:bookmarkStart w:id="460" w:name="pg3251_41184"/>
    </w:p>
    <w:p>
      <w:pPr>
        <w:pStyle w:val="BookText"/>
        <w:rPr/>
      </w:pPr>
      <w:bookmarkEnd w:id="460"/>
      <w:r>
        <w:rPr>
          <w:rFonts w:ascii="IRNazanin" w:hAnsi="IRNazanin" w:eastAsia="IRNazanin"/>
          <w:color w:val="111111"/>
          <w:sz w:val="28"/>
          <w:sz w:val="28"/>
          <w:szCs w:val="28"/>
          <w:rtl w:val="true"/>
          <w:lang w:bidi="fa-IR"/>
        </w:rPr>
        <w:t>خلیفه بعد از خودش نکرد و حال آن که در زمان حیات به هر کجا که می‌رفت جانشینی می‌گذاشت وانگهی مؤمنان را همواره به وصیت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حضرت علی و اصحاب هنگام موت بسیار است</w:t>
      </w:r>
      <w:r>
        <w:rPr>
          <w:rFonts w:eastAsia="IRNazanin" w:cs="IRNazanin"/>
          <w:color w:val="111111"/>
          <w:sz w:val="28"/>
          <w:szCs w:val="28"/>
          <w:rtl w:val="true"/>
          <w:lang w:bidi="fa-IR"/>
        </w:rPr>
        <w:t>.</w:t>
      </w:r>
    </w:p>
    <w:p>
      <w:pPr>
        <w:pStyle w:val="Heading4"/>
        <w:numPr>
          <w:ilvl w:val="3"/>
          <w:numId w:val="1"/>
        </w:numPr>
        <w:rPr/>
      </w:pPr>
      <w:bookmarkStart w:id="461" w:name="__RefHeading___Toc2015566_2749589250"/>
      <w:bookmarkStart w:id="462" w:name="_Toc172"/>
      <w:bookmarkEnd w:id="461"/>
      <w:r>
        <w:rPr>
          <w:rtl w:val="true"/>
        </w:rPr>
        <w:t>ب</w:t>
      </w:r>
      <w:r>
        <w:rPr>
          <w:rtl w:val="true"/>
        </w:rPr>
        <w:t xml:space="preserve">. </w:t>
      </w:r>
      <w:r>
        <w:rPr>
          <w:rtl w:val="true"/>
        </w:rPr>
        <w:t>موضوع</w:t>
      </w:r>
      <w:bookmarkEnd w:id="462"/>
    </w:p>
    <w:p>
      <w:pPr>
        <w:pStyle w:val="Heading5"/>
        <w:numPr>
          <w:ilvl w:val="4"/>
          <w:numId w:val="1"/>
        </w:numPr>
        <w:rPr/>
      </w:pPr>
      <w:bookmarkStart w:id="463" w:name="__RefHeading___Toc2015568_2749589250"/>
      <w:bookmarkStart w:id="464" w:name="_Toc173"/>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دومین رکن خطبه طرح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باید مدعای خود را به بهترین وجه مطرح ساخته و پرورش دهد، اگر در سخنرانی موضوع سخن مشخص نباشد مانند خیمه‌ای است که ستون نداشته باشد؛ به عبارت بهتر، خطیب ممکن است مقدمه را حذف کند ولی موضوع سخن را هرگز،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حقیقت یک خطابه عبارت است از بیان موضوع و تفسیر و اثبات آن</w:t>
      </w:r>
      <w:r>
        <w:rPr>
          <w:rFonts w:eastAsia="IRNazanin" w:cs="IRNazanin"/>
          <w:color w:val="111111"/>
          <w:sz w:val="28"/>
          <w:szCs w:val="28"/>
          <w:rtl w:val="true"/>
          <w:lang w:bidi="fa-IR"/>
        </w:rPr>
        <w:t>.</w:t>
      </w:r>
    </w:p>
    <w:p>
      <w:pPr>
        <w:pStyle w:val="Heading5"/>
        <w:numPr>
          <w:ilvl w:val="4"/>
          <w:numId w:val="1"/>
        </w:numPr>
        <w:rPr/>
      </w:pPr>
      <w:bookmarkStart w:id="465" w:name="__RefHeading___Toc2015570_2749589250"/>
      <w:bookmarkStart w:id="466" w:name="_Toc174"/>
      <w:bookmarkEnd w:id="465"/>
      <w:r>
        <w:rPr>
          <w:rtl w:val="true"/>
        </w:rPr>
        <w:t>ویژگی موضوع</w:t>
      </w:r>
      <w:bookmarkEnd w:id="466"/>
    </w:p>
    <w:p>
      <w:pPr>
        <w:pStyle w:val="BookText"/>
        <w:rPr/>
      </w:pPr>
      <w:r>
        <w:rPr>
          <w:rFonts w:ascii="IRNazanin" w:hAnsi="IRNazanin" w:eastAsia="IRNazanin"/>
          <w:color w:val="111111"/>
          <w:sz w:val="28"/>
          <w:sz w:val="28"/>
          <w:szCs w:val="28"/>
          <w:rtl w:val="true"/>
          <w:lang w:bidi="fa-IR"/>
        </w:rPr>
        <w:t>موضوع سخن باید از ویژگی خاصی بهره مند باشد و اطناب صورت گیرد تا به هدف کمک کند</w:t>
      </w:r>
      <w:r>
        <w:rPr>
          <w:rFonts w:eastAsia="IRNazanin" w:cs="IRNazanin"/>
          <w:color w:val="111111"/>
          <w:sz w:val="28"/>
          <w:szCs w:val="28"/>
          <w:rtl w:val="true"/>
          <w:lang w:bidi="fa-IR"/>
        </w:rPr>
        <w:t>.</w:t>
      </w:r>
    </w:p>
    <w:p>
      <w:pPr>
        <w:pStyle w:val="Heading4"/>
        <w:numPr>
          <w:ilvl w:val="3"/>
          <w:numId w:val="1"/>
        </w:numPr>
        <w:rPr/>
      </w:pPr>
      <w:bookmarkStart w:id="467" w:name="__RefHeading___Toc2015572_2749589250"/>
      <w:bookmarkStart w:id="468" w:name="_Toc175"/>
      <w:bookmarkEnd w:id="467"/>
      <w:r>
        <w:rPr>
          <w:rtl w:val="true"/>
        </w:rPr>
        <w:t>ج</w:t>
      </w:r>
      <w:r>
        <w:rPr>
          <w:rtl w:val="true"/>
        </w:rPr>
        <w:t xml:space="preserve">. </w:t>
      </w:r>
      <w:r>
        <w:rPr>
          <w:rtl w:val="true"/>
        </w:rPr>
        <w:t>تدلیل</w:t>
      </w:r>
      <w:bookmarkEnd w:id="468"/>
    </w:p>
    <w:p>
      <w:pPr>
        <w:pStyle w:val="BookText"/>
        <w:rPr/>
      </w:pPr>
      <w:r>
        <w:rPr>
          <w:rFonts w:ascii="IRNazanin" w:hAnsi="IRNazanin" w:eastAsia="IRNazanin"/>
          <w:color w:val="111111"/>
          <w:sz w:val="28"/>
          <w:sz w:val="28"/>
          <w:szCs w:val="28"/>
          <w:rtl w:val="true"/>
          <w:lang w:bidi="fa-IR"/>
        </w:rPr>
        <w:t>دلیل خطابی از مقبولات، مشهورات ظاهری و مظنونات تشکیل می‌شود که باید برای اثبات مدعا بهره جست</w:t>
      </w:r>
      <w:r>
        <w:rPr>
          <w:rFonts w:eastAsia="IRNazanin" w:cs="IRNazanin"/>
          <w:color w:val="111111"/>
          <w:sz w:val="28"/>
          <w:szCs w:val="28"/>
          <w:rtl w:val="true"/>
          <w:lang w:bidi="fa-IR"/>
        </w:rPr>
        <w:t>.</w:t>
      </w:r>
    </w:p>
    <w:p>
      <w:pPr>
        <w:pStyle w:val="Heading4"/>
        <w:numPr>
          <w:ilvl w:val="3"/>
          <w:numId w:val="1"/>
        </w:numPr>
        <w:rPr/>
      </w:pPr>
      <w:bookmarkStart w:id="469" w:name="__RefHeading___Toc2015574_2749589250"/>
      <w:bookmarkStart w:id="470" w:name="_Toc176"/>
      <w:bookmarkEnd w:id="469"/>
      <w:r>
        <w:rPr>
          <w:rtl w:val="true"/>
        </w:rPr>
        <w:t>د</w:t>
      </w:r>
      <w:r>
        <w:rPr>
          <w:rtl w:val="true"/>
        </w:rPr>
        <w:t xml:space="preserve">. </w:t>
      </w:r>
      <w:r>
        <w:rPr>
          <w:rtl w:val="true"/>
        </w:rPr>
        <w:t>خاتمه</w:t>
      </w:r>
      <w:bookmarkEnd w:id="470"/>
    </w:p>
    <w:p>
      <w:pPr>
        <w:pStyle w:val="Heading5"/>
        <w:numPr>
          <w:ilvl w:val="4"/>
          <w:numId w:val="1"/>
        </w:numPr>
        <w:rPr/>
      </w:pPr>
      <w:bookmarkStart w:id="471" w:name="__RefHeading___Toc2015576_2749589250"/>
      <w:bookmarkStart w:id="472" w:name="_Toc177"/>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چهارمین جزء تشکیل دهنده پیکره سخن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فن خطابه حسن مختم را از حسن مطلع مهمتر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پایان سخن باید طوری جذاب و لطیف باشد که حلاوت و طراوت خطابه را در ذائقه مستمعان نگه دارد به گونه‌ای که از ختم سخنرانی افسوس بخورند و برای سخنرانی بعد آمادگی پیدا کنند، مانند خطبه 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عباس می‌گوید افسوس خوردم</w:t>
      </w:r>
      <w:r>
        <w:rPr>
          <w:rFonts w:eastAsia="IRNazanin" w:cs="IRNazanin"/>
          <w:color w:val="111111"/>
          <w:sz w:val="28"/>
          <w:szCs w:val="28"/>
          <w:rtl w:val="true"/>
          <w:lang w:bidi="fa-IR"/>
        </w:rPr>
        <w:t>.</w:t>
      </w:r>
    </w:p>
    <w:p>
      <w:pPr>
        <w:pStyle w:val="Heading5"/>
        <w:numPr>
          <w:ilvl w:val="4"/>
          <w:numId w:val="1"/>
        </w:numPr>
        <w:rPr/>
      </w:pPr>
      <w:bookmarkStart w:id="473" w:name="__RefHeading___Toc2015578_2749589250"/>
      <w:bookmarkStart w:id="474" w:name="_Toc178"/>
      <w:bookmarkEnd w:id="473"/>
      <w:r>
        <w:rPr>
          <w:rtl w:val="true"/>
        </w:rPr>
        <w:t>تناسب خاتمه با هدف</w:t>
      </w:r>
      <w:bookmarkEnd w:id="474"/>
    </w:p>
    <w:p>
      <w:pPr>
        <w:pStyle w:val="BookText"/>
        <w:rPr/>
      </w:pPr>
      <w:r>
        <w:rPr>
          <w:rFonts w:ascii="IRNazanin" w:hAnsi="IRNazanin" w:eastAsia="IRNazanin"/>
          <w:color w:val="111111"/>
          <w:sz w:val="28"/>
          <w:sz w:val="28"/>
          <w:szCs w:val="28"/>
          <w:rtl w:val="true"/>
          <w:lang w:bidi="fa-IR"/>
        </w:rPr>
        <w:t>ختام سخن باید با اهداف سخنوری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هدف ترغیب است در خاتمه سخن باید تحریک احساسات و ایجاد میل و رغبت نماید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هدف اقناع است دلائل خطابی را به طور اختصار با عبارات دلپذیر تکرار و شور انگیزی کند</w:t>
      </w:r>
      <w:r>
        <w:rPr>
          <w:rFonts w:eastAsia="IRNazanin" w:cs="IRNazanin"/>
          <w:color w:val="111111"/>
          <w:sz w:val="28"/>
          <w:szCs w:val="28"/>
          <w:rtl w:val="true"/>
          <w:lang w:bidi="fa-IR"/>
        </w:rPr>
        <w:t>.</w:t>
      </w:r>
      <w:bookmarkStart w:id="475" w:name="pg3251_41185"/>
    </w:p>
    <w:p>
      <w:pPr>
        <w:pStyle w:val="Heading5"/>
        <w:numPr>
          <w:ilvl w:val="4"/>
          <w:numId w:val="1"/>
        </w:numPr>
        <w:rPr/>
      </w:pPr>
      <w:bookmarkStart w:id="476" w:name="__RefHeading___Toc2015580_2749589250"/>
      <w:bookmarkStart w:id="477" w:name="_Toc179"/>
      <w:bookmarkEnd w:id="475"/>
      <w:bookmarkEnd w:id="476"/>
      <w:r>
        <w:rPr>
          <w:rtl w:val="true"/>
        </w:rPr>
        <w:t>نکاتی در حسن خاتمه</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رئوس مطالب با عبارات جدید و جذاب و نتیجه گیری؛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قالب تمثیل مناسب با هدف باید سخن را خاتمه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عبارات مؤثر و نافذ و هدفمند سخن را پایان دادن؛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نکات نغز و اشعار لطیف و ذوقی، سخن را به فرجام برساند به گونه‌ای که حلاوت آن در مذاق مستمعان بماند؛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مباحث متوالی است باید موضوع بحث آینده را به صورت جذاب مطرح نماید تا مستمع را برای آن موضوع برانگیزد تا در جلسه آتی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باید پرهیز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نابجا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پوزش در قالب ناتوانی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کلام و طرح زواید و حواشی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عبارات مبتذل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جملات یأس‌آور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نامناسب و بی‌ارتباط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اهانت آمیز و دعاهای نامناسب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تملق و مداحی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بیش از حد لازم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از قدرت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مؤسس بیش از لزوم</w:t>
      </w:r>
    </w:p>
    <w:p>
      <w:pPr>
        <w:pStyle w:val="Heading3"/>
        <w:numPr>
          <w:ilvl w:val="2"/>
          <w:numId w:val="1"/>
        </w:numPr>
        <w:rPr/>
      </w:pPr>
      <w:bookmarkStart w:id="478" w:name="__RefHeading___Toc2015582_2749589250"/>
      <w:bookmarkStart w:id="479" w:name="_Toc180"/>
      <w:bookmarkEnd w:id="478"/>
      <w:r>
        <w:rPr>
          <w:rtl w:val="true"/>
        </w:rPr>
        <w:t>تفنید، پنجمین رکن خطابه</w:t>
      </w:r>
      <w:bookmarkEnd w:id="479"/>
    </w:p>
    <w:p>
      <w:pPr>
        <w:pStyle w:val="Heading4"/>
        <w:numPr>
          <w:ilvl w:val="3"/>
          <w:numId w:val="1"/>
        </w:numPr>
        <w:rPr/>
      </w:pPr>
      <w:bookmarkStart w:id="480" w:name="__RefHeading___Toc2015584_2749589250"/>
      <w:bookmarkStart w:id="481" w:name="_Toc181"/>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تفنید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آراء و عقاید مختلف برای ابطال مدعا و دلایل طرف مقابل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فن خطابه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قبل از ختم سخن از تفنید باید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شور انگیزی نماید</w:t>
      </w:r>
      <w:r>
        <w:rPr>
          <w:rFonts w:eastAsia="IRNazanin" w:cs="IRNazanin"/>
          <w:color w:val="111111"/>
          <w:sz w:val="28"/>
          <w:szCs w:val="28"/>
          <w:rtl w:val="true"/>
          <w:lang w:bidi="fa-IR"/>
        </w:rPr>
        <w:t>.</w:t>
      </w:r>
    </w:p>
    <w:p>
      <w:pPr>
        <w:pStyle w:val="Heading4"/>
        <w:numPr>
          <w:ilvl w:val="3"/>
          <w:numId w:val="1"/>
        </w:numPr>
        <w:rPr/>
      </w:pPr>
      <w:bookmarkStart w:id="482" w:name="__RefHeading___Toc2015586_2749589250"/>
      <w:bookmarkStart w:id="483" w:name="_Toc182"/>
      <w:bookmarkEnd w:id="482"/>
      <w:r>
        <w:rPr>
          <w:rtl w:val="true"/>
        </w:rPr>
        <w:t>وسایل و ابزارهای تفنید</w:t>
      </w:r>
      <w:bookmarkEnd w:id="4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فکر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و برگ به آن دادن و آشکار نمودن چهره زشت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مخالف تسلیم نشود تنها به دلیل اتکا داشته باشد و نظر مخالف را باطل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واقعیت نظریه مخالف موافقت کند ولی با کیفیت وقوع مخالفت نماید، مثلاً قتل صورت گرفته ولی عمدی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مقتول با برخورد نامناسب زمینه را فراهم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اعتراض خصم اشکال مشابهی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دلیل نقضی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سخن خصم علیه او؛ مثلاً ما اصل علیّت را قبول داریم اما علل و عوامل</w:t>
      </w:r>
      <w:bookmarkStart w:id="484" w:name="pg3251_41186"/>
    </w:p>
    <w:p>
      <w:pPr>
        <w:pStyle w:val="BookText"/>
        <w:rPr/>
      </w:pPr>
      <w:bookmarkEnd w:id="484"/>
      <w:r>
        <w:rPr>
          <w:rFonts w:ascii="IRNazanin" w:hAnsi="IRNazanin" w:eastAsia="IRNazanin"/>
          <w:color w:val="111111"/>
          <w:sz w:val="28"/>
          <w:sz w:val="28"/>
          <w:szCs w:val="28"/>
          <w:rtl w:val="true"/>
          <w:lang w:bidi="fa-IR"/>
        </w:rPr>
        <w:t>منحصر به علت‌های مادی و هم چنین علل مکشوفه نیست و در ثانی علت‌های کشف شده نیز تمام علل مکشوف مادی نیست و مافوق علل مادی هم در جهان، مانند اژدها شدن عصا و ید بیضاء و مرده زنده شدن و…</w:t>
      </w:r>
    </w:p>
    <w:p>
      <w:pPr>
        <w:pStyle w:val="BookText"/>
        <w:rPr/>
      </w:pPr>
      <w:r>
        <w:rPr>
          <w:rFonts w:ascii="IRNazanin" w:hAnsi="IRNazanin" w:eastAsia="IRNazanin"/>
          <w:color w:val="111111"/>
          <w:sz w:val="28"/>
          <w:sz w:val="28"/>
          <w:szCs w:val="28"/>
          <w:rtl w:val="true"/>
          <w:lang w:bidi="fa-IR"/>
        </w:rPr>
        <w:t>نمونه ای از تفنید</w:t>
      </w:r>
    </w:p>
    <w:p>
      <w:pPr>
        <w:pStyle w:val="BookText"/>
        <w:rPr/>
      </w:pPr>
      <w:r>
        <w:rPr>
          <w:rFonts w:ascii="IRNazanin" w:hAnsi="IRNazanin" w:eastAsia="IRNazanin"/>
          <w:color w:val="111111"/>
          <w:sz w:val="28"/>
          <w:sz w:val="28"/>
          <w:szCs w:val="28"/>
          <w:rtl w:val="true"/>
          <w:lang w:bidi="fa-IR"/>
        </w:rPr>
        <w:t>مثلا شعر غلطی در بین مردم رایج است مورد مناقشه قرار گیرد،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دوست به هر حیله رهی باید کرد</w:t>
      </w:r>
    </w:p>
    <w:p>
      <w:pPr>
        <w:pStyle w:val="BookText"/>
        <w:rPr/>
      </w:pPr>
      <w:r>
        <w:rPr>
          <w:rFonts w:ascii="IRNazanin" w:hAnsi="IRNazanin" w:eastAsia="IRNazanin"/>
          <w:color w:val="111111"/>
          <w:sz w:val="28"/>
          <w:sz w:val="28"/>
          <w:szCs w:val="28"/>
          <w:rtl w:val="true"/>
          <w:lang w:bidi="fa-IR"/>
        </w:rPr>
        <w:t>طاعت ار دست نیاید گنهی باید کرد</w:t>
      </w:r>
    </w:p>
    <w:p>
      <w:pPr>
        <w:pStyle w:val="BookText"/>
        <w:rPr/>
      </w:pPr>
      <w:r>
        <w:rPr>
          <w:rFonts w:ascii="IRNazanin" w:hAnsi="IRNazanin" w:eastAsia="IRNazanin"/>
          <w:color w:val="111111"/>
          <w:sz w:val="28"/>
          <w:sz w:val="28"/>
          <w:szCs w:val="28"/>
          <w:rtl w:val="true"/>
          <w:lang w:bidi="fa-IR"/>
        </w:rPr>
        <w:t>در این شعر باید مناقشه کرد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حیله و تزویر صحیح نیست انسان در دل کسی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دوست و نه دشمن و اگر طاعت از دست او نیاید درست نیست مرتکب گناه شود و خود را آلوده کند وانگهی علت این‌که در صورت عدم قدرت بر اطاعت، گناه باید کند چیست؟ در ثانی مگر در همه جا می‌شود در دل دوست نفوذ کرد، شاید در دوستان ساده لوح ممکن باشد؛ اما در دوستان هشیار هرگز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 و فریب، حربة نامرد مردم است</w:t>
      </w:r>
    </w:p>
    <w:p>
      <w:pPr>
        <w:pStyle w:val="BookText"/>
        <w:rPr/>
      </w:pPr>
      <w:r>
        <w:rPr>
          <w:rFonts w:ascii="IRNazanin" w:hAnsi="IRNazanin" w:eastAsia="IRNazanin"/>
          <w:color w:val="111111"/>
          <w:sz w:val="28"/>
          <w:sz w:val="28"/>
          <w:szCs w:val="28"/>
          <w:rtl w:val="true"/>
          <w:lang w:bidi="fa-IR"/>
        </w:rPr>
        <w:t>نامرد، حیله بازد و مردی رها کند</w:t>
      </w:r>
    </w:p>
    <w:p>
      <w:pPr>
        <w:pStyle w:val="BookText"/>
        <w:rPr/>
      </w:pPr>
      <w:r>
        <w:rPr>
          <w:rFonts w:ascii="IRNazanin" w:hAnsi="IRNazanin" w:eastAsia="IRNazanin"/>
          <w:color w:val="111111"/>
          <w:sz w:val="28"/>
          <w:sz w:val="28"/>
          <w:szCs w:val="28"/>
          <w:rtl w:val="true"/>
          <w:lang w:bidi="fa-IR"/>
        </w:rPr>
        <w:t>انسان باید با دوست از طریق صداقت و محبت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دل او راه پیدا کند آن هم هدف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نگهداری دوست از پیدا کردن دوست به مراتب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دیگری می‌گوید می‌بخور منبر بسوزان مردم آزاری مکن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می‌خوردی حد اقل خانواده را می‌آزاری اگر منبر سوزاندی مردم مقصد راسوزانده‌ای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منبر بسوزاند قطعاًَ مردم آزاری بیشتر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تفنیدی که منطقی‌های جدید بر اجزای خطابه افزوده‌اند به عقیده نگارنده شبیه مجادله احسن است که در تبلیغ گفتاری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باالحکمه و الموعظة الحکمه و جادلهم بالتی هی احسن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مثال دینی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پیامبر از دنیا رفت ولی وصیت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وقتی به هر کجا می رفت جانشین معرفی کرد و چرا به وصیت تأکید کرده است؟ پس جریان کاغذ و قلم چیست؟</w:t>
      </w:r>
    </w:p>
    <w:p>
      <w:pPr>
        <w:pStyle w:val="Heading3"/>
        <w:numPr>
          <w:ilvl w:val="2"/>
          <w:numId w:val="1"/>
        </w:numPr>
        <w:rPr/>
      </w:pPr>
      <w:bookmarkStart w:id="485" w:name="__RefHeading___Toc2015588_2749589250"/>
      <w:bookmarkStart w:id="486" w:name="_Toc183"/>
      <w:bookmarkEnd w:id="485"/>
      <w:r>
        <w:rPr>
          <w:rtl w:val="true"/>
        </w:rPr>
        <w:t>تفاوت های خطابه از همانندهای آن</w:t>
      </w:r>
      <w:bookmarkEnd w:id="486"/>
    </w:p>
    <w:p>
      <w:pPr>
        <w:pStyle w:val="BookText"/>
        <w:rPr/>
      </w:pPr>
      <w:r>
        <w:rPr>
          <w:rFonts w:ascii="IRNazanin" w:hAnsi="IRNazanin" w:eastAsia="IRNazanin"/>
          <w:color w:val="111111"/>
          <w:sz w:val="28"/>
          <w:sz w:val="28"/>
          <w:szCs w:val="28"/>
          <w:rtl w:val="true"/>
          <w:lang w:bidi="fa-IR"/>
        </w:rPr>
        <w:t>خطابه با مکالمه و شعر اشتراکات و تفاوت‌هایی دارد؛ مکالمه روزمرّه از خطابه در موارد زیرین جدا می‌شوند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 هنرمندی و قواعدی لازم ندارد لیکن خطابه یک نوع هنر و هنر نمایی است</w:t>
      </w:r>
      <w:r>
        <w:rPr>
          <w:rFonts w:eastAsia="IRNazanin" w:cs="IRNazanin"/>
          <w:color w:val="111111"/>
          <w:sz w:val="28"/>
          <w:szCs w:val="28"/>
          <w:rtl w:val="true"/>
          <w:lang w:bidi="fa-IR"/>
        </w:rPr>
        <w:t>.</w:t>
      </w:r>
      <w:bookmarkStart w:id="487" w:name="pg3251_41187"/>
    </w:p>
    <w:p>
      <w:pPr>
        <w:pStyle w:val="BookText"/>
        <w:rPr/>
      </w:pPr>
      <w:bookmarkEnd w:id="48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مکالمه عبارات ادیبانه مطلوب نیست بلکه ادیبانه سخن گفتن نامأنوس است باید الفاظ و لحن سخن شکسته و معمولی باشد، و به زبان رایج عکس سخنرانی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صدد تصرف عقل و عاطفه نمی‌باشد، برخلاف خطابه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تفهیم مقاصد و رفع حوایج انجام شود و یا صرفاً سرگرمی و شکوائیه است؛ ولی در خطابه حوائج اجتماعی ملحوظ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نواخت حرف زدن در گفتگوی مطلوب است، در خطابه نامطلوب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ایجاز استوار است ولی ممکن است به اطناب و تطویل؛ اما در خطابه اطناب صحیح است نه ایجاز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قبلی لازم ندارد به مجرد ملاقات صحبت آغاز می‌شود، ولی در سخنرانی مطالعه و پیش بینی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دو طرفه باید صورت گیرد متکلم وحده بودن در مکالمه‌ها روا نیست؛ ولی سخنور متکلم وحده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مکالمه قابل پیش بینی نیست عکس سخنرانی</w:t>
      </w:r>
      <w:r>
        <w:rPr>
          <w:rFonts w:eastAsia="IRNazanin" w:cs="IRNazanin"/>
          <w:color w:val="111111"/>
          <w:sz w:val="28"/>
          <w:szCs w:val="28"/>
          <w:rtl w:val="true"/>
          <w:lang w:bidi="fa-IR"/>
        </w:rPr>
        <w:t>.  </w:t>
      </w:r>
    </w:p>
    <w:p>
      <w:pPr>
        <w:pStyle w:val="Heading3"/>
        <w:numPr>
          <w:ilvl w:val="2"/>
          <w:numId w:val="1"/>
        </w:numPr>
        <w:rPr/>
      </w:pPr>
      <w:bookmarkStart w:id="488" w:name="__RefHeading___Toc2015590_2749589250"/>
      <w:bookmarkStart w:id="489" w:name="_Toc184"/>
      <w:bookmarkEnd w:id="488"/>
      <w:r>
        <w:rPr>
          <w:rtl w:val="true"/>
        </w:rPr>
        <w:t>مشترکات مکالمه و خطابه</w:t>
      </w:r>
      <w:bookmarkEnd w:id="489"/>
    </w:p>
    <w:p>
      <w:pPr>
        <w:pStyle w:val="Heading4"/>
        <w:numPr>
          <w:ilvl w:val="3"/>
          <w:numId w:val="1"/>
        </w:numPr>
        <w:rPr/>
      </w:pPr>
      <w:bookmarkStart w:id="490" w:name="__RefHeading___Toc2015592_2749589250"/>
      <w:bookmarkStart w:id="491" w:name="_Toc185"/>
      <w:bookmarkEnd w:id="490"/>
      <w:r>
        <w:rPr>
          <w:rtl w:val="true"/>
        </w:rPr>
        <w:t>اشاره</w:t>
      </w:r>
      <w:bookmarkEnd w:id="4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ادبیات رسمی که در نویسندگی لازم است و همچنین دکلمه‌وار سخن گفتن و معمول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تفهیم و تفهم به کار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بعضی از کلمات در هر دو فن حذف می‌شود</w:t>
      </w:r>
      <w:r>
        <w:rPr>
          <w:rFonts w:eastAsia="IRNazanin" w:cs="IRNazanin"/>
          <w:color w:val="111111"/>
          <w:sz w:val="28"/>
          <w:szCs w:val="28"/>
          <w:rtl w:val="true"/>
          <w:lang w:bidi="fa-IR"/>
        </w:rPr>
        <w:t>.</w:t>
      </w:r>
    </w:p>
    <w:p>
      <w:pPr>
        <w:pStyle w:val="Heading4"/>
        <w:numPr>
          <w:ilvl w:val="3"/>
          <w:numId w:val="1"/>
        </w:numPr>
        <w:rPr/>
      </w:pPr>
      <w:bookmarkStart w:id="492" w:name="__RefHeading___Toc2015594_2749589250"/>
      <w:bookmarkStart w:id="493" w:name="_Toc186"/>
      <w:bookmarkEnd w:id="492"/>
      <w:r>
        <w:rPr>
          <w:rtl w:val="true"/>
        </w:rPr>
        <w:t>شاعر و خطیب</w:t>
      </w:r>
      <w:bookmarkEnd w:id="493"/>
    </w:p>
    <w:p>
      <w:pPr>
        <w:pStyle w:val="Heading5"/>
        <w:numPr>
          <w:ilvl w:val="4"/>
          <w:numId w:val="1"/>
        </w:numPr>
        <w:rPr/>
      </w:pPr>
      <w:bookmarkStart w:id="494" w:name="__RefHeading___Toc2015596_2749589250"/>
      <w:bookmarkStart w:id="495" w:name="_Toc187"/>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مشترکات شعر و خطابه را می‌توان این‌گونه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و قوت احساسات و تخیّل و قدرت تصویر و تجسم حوادث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معانی با عبارات جالب در مقام تعبیر و انشاد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جذب عاطفه عمومی شاعر و سخنور همسان می‌باشد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نفوس شنوندگان و نفوذ در عقل و دل آنان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تفاوت‌های شاعر و خطیب در موارد ذیل است</w:t>
      </w:r>
      <w:r>
        <w:rPr>
          <w:rFonts w:eastAsia="IRNazanin" w:cs="IRNazanin"/>
          <w:color w:val="111111"/>
          <w:sz w:val="28"/>
          <w:szCs w:val="28"/>
          <w:rtl w:val="true"/>
          <w:lang w:bidi="fa-IR"/>
        </w:rPr>
        <w:t>:</w:t>
      </w:r>
      <w:bookmarkStart w:id="496" w:name="pg3251_41188"/>
    </w:p>
    <w:p>
      <w:pPr>
        <w:pStyle w:val="Heading5"/>
        <w:numPr>
          <w:ilvl w:val="4"/>
          <w:numId w:val="1"/>
        </w:numPr>
        <w:rPr/>
      </w:pPr>
      <w:bookmarkStart w:id="497" w:name="__RefHeading___Toc2015598_2749589250"/>
      <w:bookmarkStart w:id="498" w:name="_Toc188"/>
      <w:bookmarkEnd w:id="496"/>
      <w:bookmarkEnd w:id="497"/>
      <w:r>
        <w:rPr>
          <w:rtl w:val="true"/>
        </w:rPr>
        <w:t>شاعر</w:t>
      </w:r>
      <w:bookmarkEnd w:id="4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اوزان و قافیه شدیداً تکیه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آفاق خیال شاعر وسیع‌تر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خطبه محدود است و شاعر تحت تأثیر تخیلات، شعر می‌سراید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روحی شاعر متأثر از اوضاع و شرایط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سیاق خاص دارد</w:t>
      </w:r>
      <w:r>
        <w:rPr>
          <w:rFonts w:eastAsia="IRNazanin" w:cs="IRNazanin"/>
          <w:color w:val="111111"/>
          <w:sz w:val="28"/>
          <w:szCs w:val="28"/>
          <w:rtl w:val="true"/>
          <w:lang w:bidi="fa-IR"/>
        </w:rPr>
        <w:t>.</w:t>
      </w:r>
    </w:p>
    <w:p>
      <w:pPr>
        <w:pStyle w:val="Heading5"/>
        <w:numPr>
          <w:ilvl w:val="4"/>
          <w:numId w:val="1"/>
        </w:numPr>
        <w:rPr/>
      </w:pPr>
      <w:bookmarkStart w:id="499" w:name="__RefHeading___Toc2015600_2749589250"/>
      <w:bookmarkStart w:id="500" w:name="_Toc189"/>
      <w:bookmarkEnd w:id="499"/>
      <w:r>
        <w:rPr>
          <w:rtl w:val="true"/>
        </w:rPr>
        <w:t>خطیب</w:t>
      </w:r>
      <w:bookmarkEnd w:id="5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توازن جملات و شیوه القای خطبه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خیال به طور محدود استفاده می‌کند؛ آن هم در مرحله شورانگیزی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ارتجال و شبه ارتجال می‌باشد و خطبه را در حضور مستمع می‌پروراند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اقناع و ترغیب است، از دلایل مناسب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سیاق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زیبا و قابل فهم شنونده استفاده می‌کند</w:t>
      </w:r>
      <w:r>
        <w:rPr>
          <w:rFonts w:eastAsia="IRNazanin" w:cs="IRNazanin"/>
          <w:color w:val="111111"/>
          <w:sz w:val="28"/>
          <w:szCs w:val="28"/>
          <w:rtl w:val="true"/>
          <w:lang w:bidi="fa-IR"/>
        </w:rPr>
        <w:t>.</w:t>
      </w:r>
    </w:p>
    <w:p>
      <w:pPr>
        <w:pStyle w:val="Heading3"/>
        <w:numPr>
          <w:ilvl w:val="2"/>
          <w:numId w:val="1"/>
        </w:numPr>
        <w:rPr/>
      </w:pPr>
      <w:bookmarkStart w:id="501" w:name="__RefHeading___Toc2015602_2749589250"/>
      <w:bookmarkStart w:id="502" w:name="_Toc190"/>
      <w:bookmarkEnd w:id="501"/>
      <w:r>
        <w:rPr>
          <w:rtl w:val="true"/>
        </w:rPr>
        <w:t>مراحل هنرنمایی در خطابه</w:t>
      </w:r>
      <w:bookmarkEnd w:id="502"/>
    </w:p>
    <w:p>
      <w:pPr>
        <w:pStyle w:val="Heading4"/>
        <w:numPr>
          <w:ilvl w:val="3"/>
          <w:numId w:val="1"/>
        </w:numPr>
        <w:rPr/>
      </w:pPr>
      <w:bookmarkStart w:id="503" w:name="__RefHeading___Toc2015604_2749589250"/>
      <w:bookmarkStart w:id="504" w:name="_Toc191"/>
      <w:bookmarkEnd w:id="503"/>
      <w:r>
        <w:rPr>
          <w:rtl w:val="true"/>
        </w:rPr>
        <w:t>اشاره</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تفکر و مطالعه برای استنباط معانی و هدفمند کردن 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تنسیق و تنظیم و ترتیب معانی و مطالب بر اساس تداعی 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معانی در اسلوب مناسب و الفاظ و جمله بندی‌های زیبا و جذاب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اسلوب‌های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اسلوب عمیق و بلند که دکلمه وار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اسلوب ساده در سخنرانی‌های معمولی و مواعظ به کار برده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اسلوب متوسط نه براساس اسلوب عمیق و بلند است و نه معمولی؛ حد وسطی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خطابه و نویسندگی را در امور زیر می‌توان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معنا و تنظیم مطالب مشترک هستند؛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تعبیر و سخنرانی اختلاف دارند، زیرا سخنور با سلیقه شخص تعبیرپردازی می‌کند، ولی در نویسندگی سلیقه شخص مطرح نیست، بلکه شرایط جامعه و مخاطبان را نویسنده باید مدیریت کند</w:t>
      </w:r>
      <w:r>
        <w:rPr>
          <w:rFonts w:eastAsia="IRNazanin" w:cs="IRNazanin"/>
          <w:color w:val="111111"/>
          <w:sz w:val="28"/>
          <w:szCs w:val="28"/>
          <w:rtl w:val="true"/>
          <w:lang w:bidi="fa-IR"/>
        </w:rPr>
        <w:t>.</w:t>
      </w:r>
      <w:bookmarkStart w:id="505" w:name="pg3251_41189"/>
    </w:p>
    <w:p>
      <w:pPr>
        <w:pStyle w:val="Heading4"/>
        <w:numPr>
          <w:ilvl w:val="3"/>
          <w:numId w:val="1"/>
        </w:numPr>
        <w:rPr/>
      </w:pPr>
      <w:bookmarkStart w:id="506" w:name="__RefHeading___Toc2015606_2749589250"/>
      <w:bookmarkStart w:id="507" w:name="_Toc192"/>
      <w:bookmarkEnd w:id="505"/>
      <w:bookmarkEnd w:id="506"/>
      <w:r>
        <w:rPr>
          <w:rtl w:val="true"/>
        </w:rPr>
        <w:t>تفاوت های نگارشی و خطابی</w:t>
      </w:r>
      <w:bookmarkEnd w:id="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نگارش کثرت استدلال لازم و مطلوب است در خطابه به کمترین دلیل و مطلب باید بسنده نمود ولی پرورش مطالب و شاخ و بال دادن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نگارش، رعایت حال خواننده و شنونده لازم نیست، در خطابه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نگارش، موقعیت زمانی و مکانی وجود ندارد در خطابه موقعیت زمانی و مکانی باید رعایت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نگارش، رعایت وضع ظاهری نویسنده لازم نیست، با ژولیدگی می‌توان نویسنده بود، اما در خطابه لازم است، زیرا لباس و نظافت خطیب کارساز و از استدراجات گوینده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و خطابه هر دو مطالب را خلق و ایجاد می‌کنند؛ یکی با زبان، دیگری با قلم</w:t>
      </w:r>
      <w:r>
        <w:rPr>
          <w:rFonts w:eastAsia="IRNazanin" w:cs="IRNazanin"/>
          <w:color w:val="111111"/>
          <w:sz w:val="28"/>
          <w:szCs w:val="28"/>
          <w:rtl w:val="true"/>
          <w:lang w:bidi="fa-IR"/>
        </w:rPr>
        <w:t>.</w:t>
      </w:r>
    </w:p>
    <w:p>
      <w:pPr>
        <w:pStyle w:val="Heading3"/>
        <w:numPr>
          <w:ilvl w:val="2"/>
          <w:numId w:val="1"/>
        </w:numPr>
        <w:rPr/>
      </w:pPr>
      <w:bookmarkStart w:id="508" w:name="__RefHeading___Toc2015608_2749589250"/>
      <w:bookmarkStart w:id="509" w:name="_Toc193"/>
      <w:bookmarkEnd w:id="508"/>
      <w:r>
        <w:rPr>
          <w:rtl w:val="true"/>
        </w:rPr>
        <w:t>آداب و شرایط سخنور</w:t>
      </w:r>
      <w:bookmarkEnd w:id="509"/>
    </w:p>
    <w:p>
      <w:pPr>
        <w:pStyle w:val="Heading4"/>
        <w:numPr>
          <w:ilvl w:val="3"/>
          <w:numId w:val="1"/>
        </w:numPr>
        <w:rPr/>
      </w:pPr>
      <w:bookmarkStart w:id="510" w:name="__RefHeading___Toc2015610_2749589250"/>
      <w:bookmarkStart w:id="511" w:name="_Toc194"/>
      <w:bookmarkEnd w:id="510"/>
      <w:r>
        <w:rPr>
          <w:rtl w:val="true"/>
        </w:rPr>
        <w:t>اشاره</w:t>
      </w:r>
      <w:bookmarkEnd w:id="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ظاهری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تعهد، خیرخواهی، تواضع، بی‌غرضی، دانا و بصیر، با تجربه و متین، مجموع گفتار و رفتارش حاکی از این امور باشد، آداب ظاهری مانند نظافت بدن و لباس رعایت حسن اخلاق، پرحوصله، خوش لهجه، خطیب دانا سخن را سنجیده و مطالعه شده و اشکالات را پیش بینی کرده سپس به سخن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زشت خوی بدکردار خودپسند و مغرور،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 باید دارای عزت و کرامت باشد، خود را ذلیل نکند اگر در مقام عمل و گفتار اشتباه کرد، پوزش بخواهد، مؤدب و جدی حرف بزند، مقتضای حال و مقام را ملاحظه کند، فراز و نشیب و جزر و مد صوتی را در طول سخنرانی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گاهی تند و باحرارت سخن گفتن مطلوب است و جای دیگر آرام سخن گفتن ولی یک نواخت سخن گفتن نامطلوب می‌باشد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و شورانگیزی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مغلوب احساسات است نه مجذوب دلیل و برهان، با مطالب عقلانی نمی‌تواند شور آفرینی کند، چرا که عقل نمی‌تواند مستمعین را به راه بیندازد، لذا سخنور باید گذشته از اقامه دلیل، از عوامل شورانگیزی نیز استفاده کند تا بتواند شنوندگان را از بدی‌ها باز دارد و به خوبی‌ها ترغیب نماید؛ یعنی با برانگیختن عواطف و احساسات مخاطبان به جنگ غرایز آن‌ها بیاید و هواهای نفسانی را با تمایلات خوب‌تر کنترل کند، چون در انسان بنیادهای شور و عواطف و انگیزه‌های مهر و کینه و نفرت و جاذبه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ظاهری تنوع در آهنگ، درست نشستن، با تسبیح و کاغذ و قلم بازی نکردن دست‌ها را بیش از حد و نامناسب حرکت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آب و هوای</w:t>
      </w:r>
    </w:p>
    <w:p>
      <w:pPr>
        <w:pStyle w:val="BookText"/>
        <w:rPr/>
      </w:pPr>
      <w:r>
        <w:rPr>
          <w:rFonts w:ascii="IRNazanin" w:hAnsi="IRNazanin" w:eastAsia="IRNazanin"/>
          <w:color w:val="111111"/>
          <w:sz w:val="28"/>
          <w:sz w:val="28"/>
          <w:szCs w:val="28"/>
          <w:rtl w:val="true"/>
          <w:lang w:bidi="fa-IR"/>
        </w:rPr>
        <w:t xml:space="preserve">مجلس باید معتدل، پاک و صاف باشد، زیرا صوت در هر ثانیه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حرارت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سرعت دارد و اگر هوا آلوده و سنگین و پر از دود باشد از سرعت صدا کاسته و باعث سردردی و حواس‌پرتی می‌شود؛ با گشودن پنجره‌ها و جلو سیگار کشیدن را گرفتن مشکل حل می‌شود، اشاره و حرکات مناسب دست و سر و چشم و ابرو در تفهیم مقصد مؤثر است، عکس آن، حرکات بی‌جا و نامناسب باعث تشویش ذهن مستمعان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که بدن خود را در حال سخنرانی به جلو و عقب حرکت می‌داد باعث تشویش غالب شنوندگان می‌شد، چندین بار مستمع تذکر داد، ولی فایده نبخشید و حرکات این خطیب مایه مضحکه و حالت زشتی را تداعی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و بم به صدا دادن و حالت و لحن صوت را با متن و مضمون جملاتی که بر زبان جاری می‌کند منطبق ساختن از لوازم کارآمدی است، سخنور به هنگام سخن با گوش و قلب و عواطف و احساسات و نگاه و معرفت جویی شنوندگان و حفظ شخصیت خود درگیر است، از این رو مانند بازیگر صحنه نمایش به اتکای هنرمندی و متانت و استمداد از حافظه و تجربه باید نقش ایفا کند تا اقناع و ترغیب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لفاظی بپرهیزد و حقیقت را هرگز فدای اغراض شخصی نکند، عبوس و غمگین و عصبی و خشمگین نیز نباشد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روحیه شنوندگان از آن جهت ضرورت دارد تا هر دسته را مطابق با ثقه و آرمان‌های آن‌ها مدیریت کند در طی سخنرانی از دیگران برتر نشمارد؛ نخست بر تمایلات خویشتن غلبه کند تا بتواند جلو تمرد هواهای نفسانی مستمعان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اخلاق تابع تمایلات شخصی باشد چگونه می‌تواند شاگردان را ارشاد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خوشی‌ها و نعمت‌های خود برای محرومین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انطباق با هر طبقه را در درون خود پرورش دهد و همواره خود را خدمت گزار صادق و متعهد قلمداد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همگی او را مظهر فضیلت و پاکی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سرعت انتقال و ارتجال و حضور ذهن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قوی، حاضرجوابی، موقع شناسی، توجه به بازتاب و بازخورد شنوندگان، در برابر گفتارش از طریق چشم‌ها، خمیازه‌ها و حرکات مثبت و منفی آنان داشته باشد و با مهارتی رفع دشواری و اشتباهات خود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بعضی از بی‌نظمی‌های جلسه و شنونده صابر و بردبار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تعمدی در مخاطب دید با چند جمله کوتاه و طنزآمیز عاری از خشم و غضب آنچه از دیگران می‌بیند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تعریف از مستمعان آنان را به سکوت دعوت کند، همیشه سند و دلیل را در دست داشته باشد تا در جواب پرسش ناگهانی یکی مسمعان عاجز نماند، سخنوری را شغل مادی قرار ندهد تا مردم با دید کاسب کار به او نگاه نکنند، سعی کند منبع درآمد دیگری برای</w:t>
      </w:r>
      <w:bookmarkStart w:id="512" w:name="pg3251_41191"/>
    </w:p>
    <w:p>
      <w:pPr>
        <w:pStyle w:val="BookText"/>
        <w:rPr/>
      </w:pPr>
      <w:bookmarkEnd w:id="512"/>
      <w:r>
        <w:rPr>
          <w:rFonts w:ascii="IRNazanin" w:hAnsi="IRNazanin" w:eastAsia="IRNazanin"/>
          <w:color w:val="111111"/>
          <w:sz w:val="28"/>
          <w:sz w:val="28"/>
          <w:szCs w:val="28"/>
          <w:rtl w:val="true"/>
          <w:lang w:bidi="fa-IR"/>
        </w:rPr>
        <w:t>خود اتخاذ نماید تا در سخنوری اخلاص را نگهدارد</w:t>
      </w:r>
    </w:p>
    <w:p>
      <w:pPr>
        <w:pStyle w:val="BookText"/>
        <w:rPr/>
      </w:pPr>
      <w:r>
        <w:rPr>
          <w:rFonts w:ascii="IRNazanin" w:hAnsi="IRNazanin" w:eastAsia="IRNazanin"/>
          <w:color w:val="111111"/>
          <w:sz w:val="28"/>
          <w:sz w:val="28"/>
          <w:szCs w:val="28"/>
          <w:rtl w:val="true"/>
          <w:lang w:bidi="fa-IR"/>
        </w:rPr>
        <w:t>تو کار همچو گدایان بشرط مزد مکن      که خواجه خود روش بنده پرروی داند</w:t>
      </w:r>
    </w:p>
    <w:p>
      <w:pPr>
        <w:pStyle w:val="Heading4"/>
        <w:numPr>
          <w:ilvl w:val="3"/>
          <w:numId w:val="1"/>
        </w:numPr>
        <w:rPr/>
      </w:pPr>
      <w:bookmarkStart w:id="513" w:name="__RefHeading___Toc2015612_2749589250"/>
      <w:bookmarkStart w:id="514" w:name="_Toc195"/>
      <w:bookmarkEnd w:id="513"/>
      <w:r>
        <w:rPr>
          <w:rtl w:val="true"/>
        </w:rPr>
        <w:t>اعتماد به نفس</w:t>
      </w:r>
      <w:bookmarkEnd w:id="514"/>
    </w:p>
    <w:p>
      <w:pPr>
        <w:pStyle w:val="Heading5"/>
        <w:numPr>
          <w:ilvl w:val="4"/>
          <w:numId w:val="1"/>
        </w:numPr>
        <w:rPr/>
      </w:pPr>
      <w:bookmarkStart w:id="515" w:name="__RefHeading___Toc2015614_2749589250"/>
      <w:bookmarkStart w:id="516" w:name="_Toc196"/>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اعتماد به نفس با ترس معقول از سخنرانی در حضور مردم منافاتی ندارد، مگر این‌که ترس جنبه وسواس به خود بگیرد و نامعقول باشد، که در این صورت از آفات سخنرانی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اعتماد به نفس برای سخنور امری لازم است که اگر وجود نداشته باشد نمی‌تواند مطالب را به طور منظم و مطابق اسلوب خاص بیان نماید</w:t>
      </w:r>
      <w:r>
        <w:rPr>
          <w:rFonts w:eastAsia="IRNazanin" w:cs="IRNazanin"/>
          <w:color w:val="111111"/>
          <w:sz w:val="28"/>
          <w:szCs w:val="28"/>
          <w:rtl w:val="true"/>
          <w:lang w:bidi="fa-IR"/>
        </w:rPr>
        <w:t>.</w:t>
      </w:r>
    </w:p>
    <w:p>
      <w:pPr>
        <w:pStyle w:val="Heading5"/>
        <w:numPr>
          <w:ilvl w:val="4"/>
          <w:numId w:val="1"/>
        </w:numPr>
        <w:rPr/>
      </w:pPr>
      <w:bookmarkStart w:id="517" w:name="__RefHeading___Toc2015616_2749589250"/>
      <w:bookmarkStart w:id="518" w:name="_Toc197"/>
      <w:bookmarkEnd w:id="517"/>
      <w:r>
        <w:rPr>
          <w:rtl w:val="true"/>
        </w:rPr>
        <w:t>نکات لازم در اعتماد به نفس</w:t>
      </w:r>
      <w:bookmarkEnd w:id="5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نطق را کلمه به کلمه حفظ نکنیم بلکه با مطالعه عمیق و نظم دقیق به شکل تداعی معانی آن را به حافظه بسپاریم؛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ترس خود اقرار نکنیم و به فراموشی مطلبی، شعری و آیه‌ای فکر نکنیم؛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مهندسی و طرح نطق خود را از پیش تهیه و در حافظه بگنجانیم؛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یادداشت‌های مختصر به عنوان سر فصل سخنرانی در کاغذ کوچک همراه داشته باشید؛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موضوع سخن و بال و پر آن و شرط حصول اعتماد و اطمینان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ممارست و 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اعتماد را پرورش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شور و اشتیاق ایراد سخن کنید نه با کسالت و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پیش از سخنرانی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حرکات اعضا ترس را برطرف سازید؛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لغات را با تلفظ صحیح به کار برید، به ویژه لغات خارجی متداول در سخنرانی؛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تلقین به نفس کنید که چرا بترسم؛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را از مستمع برندارید و میان آن‌ها تقسیم کنید، به سقف و کف محل سخنرانی یا یک نقطه خیره نشوید؛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مقدمة خطبه داشته باشید تا اضطراب برطرف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تقلید مو به مو در سبک و آهنگ الفاظ از دیگر سخنوران بپرهیزید، چون کپی او معرفی خواهید 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موضوعی را انتخاب کنید که با نیازهای روحی و دردهای جامعه و غالب شنوندگان هماهنگ باشد</w:t>
      </w:r>
      <w:r>
        <w:rPr>
          <w:rFonts w:eastAsia="IRNazanin" w:cs="IRNazanin"/>
          <w:color w:val="111111"/>
          <w:sz w:val="28"/>
          <w:szCs w:val="28"/>
          <w:rtl w:val="true"/>
          <w:lang w:bidi="fa-IR"/>
        </w:rPr>
        <w:t>.</w:t>
      </w:r>
      <w:bookmarkStart w:id="519" w:name="pg3251_41192"/>
    </w:p>
    <w:p>
      <w:pPr>
        <w:pStyle w:val="Heading4"/>
        <w:numPr>
          <w:ilvl w:val="3"/>
          <w:numId w:val="1"/>
        </w:numPr>
        <w:rPr/>
      </w:pPr>
      <w:bookmarkStart w:id="520" w:name="__RefHeading___Toc2015618_2749589250"/>
      <w:bookmarkStart w:id="521" w:name="_Toc198"/>
      <w:bookmarkEnd w:id="519"/>
      <w:bookmarkEnd w:id="520"/>
      <w:r>
        <w:rPr>
          <w:rtl w:val="true"/>
        </w:rPr>
        <w:t>عمود و اعوان خطابه</w:t>
      </w:r>
      <w:bookmarkEnd w:id="521"/>
    </w:p>
    <w:p>
      <w:pPr>
        <w:pStyle w:val="BookText"/>
        <w:rPr/>
      </w:pPr>
      <w:r>
        <w:rPr>
          <w:rFonts w:ascii="IRNazanin" w:hAnsi="IRNazanin" w:eastAsia="IRNazanin"/>
          <w:color w:val="111111"/>
          <w:sz w:val="28"/>
          <w:sz w:val="28"/>
          <w:szCs w:val="28"/>
          <w:rtl w:val="true"/>
          <w:lang w:bidi="fa-IR"/>
        </w:rPr>
        <w:t>عمود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و شواهدی است که سخنگو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خویش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زیربنای اصلی سخنرانی است، به طوری که اگر اقامه دلیل نشود خیمه سخن بی‌ستون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اعوان خطابه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فنی یا استدراجات گوینده، شنونده و گفتار،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استدراجات مربوط به گوینده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گیرا و زیبا؛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گیرا؛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قیافه جذاب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 مناسب اعضا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مربوط به شنونده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نوع گفتار،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غیر فنی یا شهادت قولی، فعلی و نوشتاری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کلام کسانی که مورد قبول افکار عمومی و یا مخاطبان است مثل قرآن، روایات، شعر که در مقدمات خطابه شهادت قولی از عمود خطابه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 و محبوبیت گوینده برمی گردد هر چه بیشتر باشد سخن او نافذتر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به وسیله آن اقناع ایجاد شود مانند دلایل خطابی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و کرداری که در ایجاد باور و تأثیرگذاری به عمود سخن کمک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چیزی که در اقناع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عمود و اعوان خطابه از قضایای زیر تشکیل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مشهورات ظاهری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حسن و قبح عقلی؛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آمیزه‌ای از قضایای ذکر شده</w:t>
      </w:r>
      <w:r>
        <w:rPr>
          <w:rFonts w:eastAsia="IRNazanin" w:cs="IRNazanin"/>
          <w:color w:val="111111"/>
          <w:sz w:val="28"/>
          <w:szCs w:val="28"/>
          <w:rtl w:val="true"/>
          <w:lang w:bidi="fa-IR"/>
        </w:rPr>
        <w:t>.</w:t>
      </w:r>
    </w:p>
    <w:p>
      <w:pPr>
        <w:pStyle w:val="Heading4"/>
        <w:numPr>
          <w:ilvl w:val="3"/>
          <w:numId w:val="1"/>
        </w:numPr>
        <w:rPr/>
      </w:pPr>
      <w:bookmarkStart w:id="522" w:name="__RefHeading___Toc2015620_2749589250"/>
      <w:bookmarkStart w:id="523" w:name="_Toc199"/>
      <w:bookmarkEnd w:id="522"/>
      <w:r>
        <w:rPr>
          <w:rtl w:val="true"/>
        </w:rPr>
        <w:t>چرا از دلایل منطقی در خطبه استفاده نمی گردد؟</w:t>
      </w:r>
      <w:bookmarkEnd w:id="52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اکثر مردم تابع احساسات هستند نه ادراکات؛ و غالب مردم احساسات‌شان بر عقل آن‌ها غالب است و از جزئی به کلی عبور می‌کنند</w:t>
      </w:r>
      <w:r>
        <w:rPr>
          <w:rFonts w:eastAsia="IRNazanin" w:cs="IRNazanin"/>
          <w:color w:val="111111"/>
          <w:sz w:val="28"/>
          <w:szCs w:val="28"/>
          <w:rtl w:val="true"/>
          <w:lang w:bidi="fa-IR"/>
        </w:rPr>
        <w:t>.</w:t>
      </w:r>
      <w:bookmarkStart w:id="524" w:name="pg3251_41193"/>
    </w:p>
    <w:p>
      <w:pPr>
        <w:pStyle w:val="BookText"/>
        <w:rPr/>
      </w:pPr>
      <w:bookmarkEnd w:id="524"/>
      <w:r>
        <w:rPr>
          <w:rFonts w:ascii="IRNazanin" w:hAnsi="IRNazanin" w:eastAsia="IRNazanin"/>
          <w:color w:val="111111"/>
          <w:sz w:val="28"/>
          <w:sz w:val="28"/>
          <w:szCs w:val="28"/>
          <w:rtl w:val="true"/>
          <w:lang w:bidi="fa-IR"/>
        </w:rPr>
        <w:t>ارسطو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 علمی و یقینی برای توده‌های مردم بیهوده است، چرا که علوم و مسائل یقینی از عقل و فکر مایه می‌گیرد نه از مشاعر و احساس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اقامه حجت در خطابه با برهان منطقی و علمی تفاوت دارد، خطیب باید مقدمات استدلال را به مقتضای حال پس و پیش کند و شاخ و برگ تازه دهد و متنوع سازد تا نشاط‌آور گردد</w:t>
      </w:r>
      <w:r>
        <w:rPr>
          <w:rFonts w:eastAsia="IRNazanin" w:cs="IRNazanin"/>
          <w:color w:val="111111"/>
          <w:sz w:val="28"/>
          <w:szCs w:val="28"/>
          <w:rtl w:val="true"/>
          <w:lang w:bidi="fa-IR"/>
        </w:rPr>
        <w:t>.</w:t>
      </w:r>
    </w:p>
    <w:p>
      <w:pPr>
        <w:pStyle w:val="Heading4"/>
        <w:numPr>
          <w:ilvl w:val="3"/>
          <w:numId w:val="1"/>
        </w:numPr>
        <w:rPr/>
      </w:pPr>
      <w:bookmarkStart w:id="525" w:name="__RefHeading___Toc2015622_2749589250"/>
      <w:bookmarkStart w:id="526" w:name="_Toc200"/>
      <w:bookmarkEnd w:id="525"/>
      <w:r>
        <w:rPr>
          <w:rtl w:val="true"/>
        </w:rPr>
        <w:t>رسالت اصلی خطیب</w:t>
      </w:r>
      <w:bookmarkEnd w:id="526"/>
    </w:p>
    <w:p>
      <w:pPr>
        <w:pStyle w:val="BookText"/>
        <w:rPr/>
      </w:pPr>
      <w:r>
        <w:rPr>
          <w:rFonts w:ascii="IRNazanin" w:hAnsi="IRNazanin" w:eastAsia="IRNazanin"/>
          <w:color w:val="111111"/>
          <w:sz w:val="28"/>
          <w:sz w:val="28"/>
          <w:szCs w:val="28"/>
          <w:rtl w:val="true"/>
          <w:lang w:bidi="fa-IR"/>
        </w:rPr>
        <w:t>رسالت اصلی خطیب برانگیختن عقل و عواطف مستمعین است، نه بیان وظایف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عوامل اقناع و فنون تسخیر و احساس را به کار گرفتن و در هر خطابه از مستندات مخصوص استفاده کردن</w:t>
      </w:r>
      <w:r>
        <w:rPr>
          <w:rFonts w:eastAsia="IRNazanin" w:cs="IRNazanin"/>
          <w:color w:val="111111"/>
          <w:sz w:val="28"/>
          <w:szCs w:val="28"/>
          <w:rtl w:val="true"/>
          <w:lang w:bidi="fa-IR"/>
        </w:rPr>
        <w:t>.</w:t>
      </w:r>
    </w:p>
    <w:p>
      <w:pPr>
        <w:pStyle w:val="Heading4"/>
        <w:numPr>
          <w:ilvl w:val="3"/>
          <w:numId w:val="1"/>
        </w:numPr>
        <w:rPr/>
      </w:pPr>
      <w:bookmarkStart w:id="527" w:name="__RefHeading___Toc2015624_2749589250"/>
      <w:bookmarkStart w:id="528" w:name="_Toc201"/>
      <w:bookmarkEnd w:id="527"/>
      <w:r>
        <w:rPr>
          <w:rtl w:val="true"/>
        </w:rPr>
        <w:t>تسخیر عواطف مهم تر است یا اقناع عقل؟</w:t>
      </w:r>
      <w:bookmarkEnd w:id="528"/>
    </w:p>
    <w:p>
      <w:pPr>
        <w:pStyle w:val="BookText"/>
        <w:rPr/>
      </w:pPr>
      <w:r>
        <w:rPr>
          <w:rFonts w:ascii="IRNazanin" w:hAnsi="IRNazanin" w:eastAsia="IRNazanin"/>
          <w:color w:val="111111"/>
          <w:sz w:val="28"/>
          <w:sz w:val="28"/>
          <w:szCs w:val="28"/>
          <w:rtl w:val="true"/>
          <w:lang w:bidi="fa-IR"/>
        </w:rPr>
        <w:t>برای سخنور آنچه مهم است تسخیر عواطف است که با الفاظ شورانگیز و خیال آفرین، خلق می‌شود، چرا که جامعه از یک روح و عاطفه جمعی برخوردار است و احساس واحدی دارد</w:t>
      </w:r>
      <w:r>
        <w:rPr>
          <w:rFonts w:eastAsia="IRNazanin" w:cs="IRNazanin"/>
          <w:color w:val="111111"/>
          <w:sz w:val="28"/>
          <w:szCs w:val="28"/>
          <w:rtl w:val="true"/>
          <w:lang w:bidi="fa-IR"/>
        </w:rPr>
        <w:t>.</w:t>
      </w:r>
    </w:p>
    <w:p>
      <w:pPr>
        <w:pStyle w:val="Heading3"/>
        <w:numPr>
          <w:ilvl w:val="2"/>
          <w:numId w:val="1"/>
        </w:numPr>
        <w:rPr/>
      </w:pPr>
      <w:bookmarkStart w:id="529" w:name="__RefHeading___Toc2015626_2749589250"/>
      <w:bookmarkStart w:id="530" w:name="_Toc202"/>
      <w:bookmarkEnd w:id="529"/>
      <w:r>
        <w:rPr>
          <w:rtl w:val="true"/>
        </w:rPr>
        <w:t>شور انگیزی</w:t>
      </w:r>
      <w:bookmarkEnd w:id="530"/>
    </w:p>
    <w:p>
      <w:pPr>
        <w:pStyle w:val="Heading4"/>
        <w:numPr>
          <w:ilvl w:val="3"/>
          <w:numId w:val="1"/>
        </w:numPr>
        <w:rPr/>
      </w:pPr>
      <w:bookmarkStart w:id="531" w:name="__RefHeading___Toc2015628_2749589250"/>
      <w:bookmarkStart w:id="532" w:name="_Toc203"/>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چه ضرورتی در تحریک عواطف و شورانگیزی در خطابه می‌باشد؟ چون خطابه اقناع عقل و ترغیب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آن‌که مردم را تنها از راه دلایل خطابی و عقلی نمی‌توان راهنمایی کرد؛ لذا باید به تحریک عواطف و شورانگیزی عنایت نمود، تا به سوی مقصد خطیب حرکت کند</w:t>
      </w:r>
      <w:r>
        <w:rPr>
          <w:rFonts w:eastAsia="IRNazanin" w:cs="IRNazanin"/>
          <w:color w:val="111111"/>
          <w:sz w:val="28"/>
          <w:szCs w:val="28"/>
          <w:rtl w:val="true"/>
          <w:lang w:bidi="fa-IR"/>
        </w:rPr>
        <w:t>.</w:t>
      </w:r>
    </w:p>
    <w:p>
      <w:pPr>
        <w:pStyle w:val="Heading4"/>
        <w:numPr>
          <w:ilvl w:val="3"/>
          <w:numId w:val="1"/>
        </w:numPr>
        <w:rPr/>
      </w:pPr>
      <w:bookmarkStart w:id="533" w:name="__RefHeading___Toc2015630_2749589250"/>
      <w:bookmarkStart w:id="534" w:name="_Toc204"/>
      <w:bookmarkEnd w:id="533"/>
      <w:r>
        <w:rPr>
          <w:rtl w:val="true"/>
        </w:rPr>
        <w:t>عوامل شورانگیزی</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محتوای سخن از نظر عملی، نظری، عقلی و قلبی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حرارت در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افسرده دل افسرده کند انجمنی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سوز دل و عمق ایمان و با حرارت سخن گوید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سوزی است اندر دل اگر گویم زبان سوزد</w:t>
      </w:r>
    </w:p>
    <w:p>
      <w:pPr>
        <w:pStyle w:val="BookText"/>
        <w:rPr/>
      </w:pPr>
      <w:r>
        <w:rPr>
          <w:rFonts w:ascii="IRNazanin" w:hAnsi="IRNazanin" w:eastAsia="IRNazanin"/>
          <w:color w:val="111111"/>
          <w:sz w:val="28"/>
          <w:sz w:val="28"/>
          <w:szCs w:val="28"/>
          <w:rtl w:val="true"/>
          <w:lang w:bidi="fa-IR"/>
        </w:rPr>
        <w:t>اگر پنهان کنم ترسم که مغز استخوان سوزد</w:t>
      </w:r>
    </w:p>
    <w:p>
      <w:pPr>
        <w:pStyle w:val="BookText"/>
        <w:rPr/>
      </w:pPr>
      <w:r>
        <w:rPr>
          <w:rFonts w:ascii="IRNazanin" w:hAnsi="IRNazanin" w:eastAsia="IRNazanin"/>
          <w:color w:val="111111"/>
          <w:sz w:val="28"/>
          <w:sz w:val="28"/>
          <w:szCs w:val="28"/>
          <w:rtl w:val="true"/>
          <w:lang w:bidi="fa-IR"/>
        </w:rPr>
        <w:t>باید چنین سوزی را از خدای متعال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بافقی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سینه‌ای ده آتش افروز</w:t>
      </w:r>
    </w:p>
    <w:p>
      <w:pPr>
        <w:pStyle w:val="BookText"/>
        <w:rPr/>
      </w:pPr>
      <w:r>
        <w:rPr>
          <w:rFonts w:ascii="IRNazanin" w:hAnsi="IRNazanin" w:eastAsia="IRNazanin"/>
          <w:color w:val="111111"/>
          <w:sz w:val="28"/>
          <w:sz w:val="28"/>
          <w:szCs w:val="28"/>
          <w:rtl w:val="true"/>
          <w:lang w:bidi="fa-IR"/>
        </w:rPr>
        <w:t>در آن سینه دلی وان دل همه سوز</w:t>
      </w:r>
    </w:p>
    <w:p>
      <w:pPr>
        <w:pStyle w:val="BookText"/>
        <w:rPr/>
      </w:pPr>
      <w:r>
        <w:rPr>
          <w:rFonts w:ascii="IRNazanin" w:hAnsi="IRNazanin" w:eastAsia="IRNazanin"/>
          <w:color w:val="111111"/>
          <w:sz w:val="28"/>
          <w:sz w:val="28"/>
          <w:szCs w:val="28"/>
          <w:rtl w:val="true"/>
          <w:lang w:bidi="fa-IR"/>
        </w:rPr>
        <w:t>هر آن دل را که سوزی نیست دل نیست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بی‌سوز غیر از آب و گل نیست</w:t>
      </w:r>
      <w:bookmarkStart w:id="535" w:name="pg3251_41194"/>
    </w:p>
    <w:p>
      <w:pPr>
        <w:pStyle w:val="BookText"/>
        <w:rPr/>
      </w:pPr>
      <w:bookmarkEnd w:id="535"/>
      <w:r>
        <w:rPr>
          <w:rFonts w:ascii="IRNazanin" w:hAnsi="IRNazanin" w:eastAsia="IRNazanin"/>
          <w:color w:val="111111"/>
          <w:sz w:val="28"/>
          <w:sz w:val="28"/>
          <w:szCs w:val="28"/>
          <w:rtl w:val="true"/>
          <w:lang w:bidi="fa-IR"/>
        </w:rPr>
        <w:t>دلم پر شعله گردان سینه پر دود</w:t>
      </w:r>
    </w:p>
    <w:p>
      <w:pPr>
        <w:pStyle w:val="BookText"/>
        <w:rPr/>
      </w:pPr>
      <w:r>
        <w:rPr>
          <w:rFonts w:ascii="IRNazanin" w:hAnsi="IRNazanin" w:eastAsia="IRNazanin"/>
          <w:color w:val="111111"/>
          <w:sz w:val="28"/>
          <w:sz w:val="28"/>
          <w:szCs w:val="28"/>
          <w:rtl w:val="true"/>
          <w:lang w:bidi="fa-IR"/>
        </w:rPr>
        <w:t>زبانم را به گفتن آتش آلود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سنج و موقع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جهت احساسات و در دست گرفتن نبض مستمع و جوّ اجتماعی و انگیزه‌های نهفته در دل‌ها و مشارکت روحی و وجدانی با مستمع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روحیه لذت طلبی و بیم از عواقب لذت‌های زودگذر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وقتی دل نمی‌خواهد انسان کور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عبادت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تمایل دارد مستحبات را هم به جا آورید، اما اگر اقبال نداشت به واجبات باید بسنده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مقتضای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کل سخنرانی دارد ولی در تحریک هم باید مراعات شود شورانگیزی بدون تناسب اثر دراز مدتی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گوینده و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جوان‌ها با میان سالان فرق دارد و نوع تحریک کردن گوینده نوجوان با میان سال نیز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خط مستقیم و حاشیه نرفتن، پراکنده گویی ارواح مستمعان را متمرکز نمی‌کند تا شورپذیر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سیطره شخصیتی یک خطیب، ابهت طبیعی، جذابیت اندام، نفوذ معنوی و هیبت خطیب از نظر مقام و پست اجتماعی در صورتی که آمیخته با قداست باشد</w:t>
      </w:r>
      <w:r>
        <w:rPr>
          <w:rFonts w:eastAsia="IRNazanin" w:cs="IRNazanin"/>
          <w:color w:val="111111"/>
          <w:sz w:val="28"/>
          <w:szCs w:val="28"/>
          <w:rtl w:val="true"/>
          <w:lang w:bidi="fa-IR"/>
        </w:rPr>
        <w:t>.</w:t>
      </w:r>
    </w:p>
    <w:p>
      <w:pPr>
        <w:pStyle w:val="Heading3"/>
        <w:numPr>
          <w:ilvl w:val="2"/>
          <w:numId w:val="1"/>
        </w:numPr>
        <w:rPr/>
      </w:pPr>
      <w:bookmarkStart w:id="536" w:name="__RefHeading___Toc2015632_2749589250"/>
      <w:bookmarkStart w:id="537" w:name="_Toc205"/>
      <w:bookmarkEnd w:id="536"/>
      <w:r>
        <w:rPr>
          <w:rtl w:val="true"/>
        </w:rPr>
        <w:t>انواع گفتار خطابی</w:t>
      </w:r>
      <w:bookmarkEnd w:id="537"/>
    </w:p>
    <w:p>
      <w:pPr>
        <w:pStyle w:val="BookText"/>
        <w:rPr/>
      </w:pPr>
      <w:r>
        <w:rPr>
          <w:rFonts w:ascii="IRNazanin" w:hAnsi="IRNazanin" w:eastAsia="IRNazanin"/>
          <w:color w:val="111111"/>
          <w:sz w:val="28"/>
          <w:sz w:val="28"/>
          <w:szCs w:val="28"/>
          <w:rtl w:val="true"/>
          <w:lang w:bidi="fa-IR"/>
        </w:rPr>
        <w:t>در کهن‌ترین تقسیم، خطابه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استشاری یا حملی، قضایی و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زیبایی و زشتی اشیاء در حال حاضر،</w:t>
      </w:r>
    </w:p>
    <w:p>
      <w:pPr>
        <w:pStyle w:val="BookText"/>
        <w:rPr/>
      </w:pPr>
      <w:r>
        <w:rPr>
          <w:rFonts w:ascii="IRNazanin" w:hAnsi="IRNazanin" w:eastAsia="IRNazanin"/>
          <w:color w:val="111111"/>
          <w:sz w:val="28"/>
          <w:sz w:val="28"/>
          <w:szCs w:val="28"/>
          <w:rtl w:val="true"/>
          <w:lang w:bidi="fa-IR"/>
        </w:rPr>
        <w:t>مشاجرات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مشاجره یا شکایت یا عذر و ندامت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متقاعد کردن مردم بر انجام آن‌چه صلاح آن‌ها است و ترک آن‌چه ناپسند است برای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 در تقسیم جدید، هفت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سیاسی؛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وکیل مدافع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و رزمی؛</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 اخلاقی؛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گزارشی</w:t>
      </w:r>
      <w:bookmarkStart w:id="538" w:name="pg3251_41195"/>
    </w:p>
    <w:p>
      <w:pPr>
        <w:pStyle w:val="BookText"/>
        <w:rPr/>
      </w:pPr>
      <w:bookmarkEnd w:id="538"/>
      <w:r>
        <w:rPr>
          <w:rFonts w:ascii="IRNazanin" w:hAnsi="IRNazanin" w:eastAsia="IRNazanin"/>
          <w:color w:val="111111"/>
          <w:sz w:val="28"/>
          <w:sz w:val="28"/>
          <w:szCs w:val="28"/>
          <w:rtl w:val="true"/>
          <w:lang w:bidi="fa-IR"/>
        </w:rPr>
        <w:t>امروز سخنرانی‌های توجیهی، تفریحی و تودیعی نیز بر آن افزوده شده است که هر کدام برای خود اقسامی پیدا می‌کنند و هر یک شرایط و ویژگی‌های خاصی دارد که در کتاب دربارة سخنوری بیان شده است</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539" w:name="__RefHeading___Toc2015634_2749589250"/>
      <w:bookmarkStart w:id="540" w:name="_Toc206"/>
      <w:bookmarkEnd w:id="539"/>
      <w:r>
        <w:rPr>
          <w:rtl w:val="true"/>
        </w:rPr>
        <w:t>آفات سخنوری</w:t>
      </w:r>
      <w:bookmarkEnd w:id="540"/>
    </w:p>
    <w:p>
      <w:pPr>
        <w:pStyle w:val="Heading4"/>
        <w:numPr>
          <w:ilvl w:val="3"/>
          <w:numId w:val="1"/>
        </w:numPr>
        <w:rPr/>
      </w:pPr>
      <w:bookmarkStart w:id="541" w:name="__RefHeading___Toc2015636_2749589250"/>
      <w:bookmarkStart w:id="542" w:name="_Toc207"/>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آفات سخنرانی را فهرست‌وار می‌آوریم و شرح آن به اساتید واگذار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لکنت زبان، فقدان استعداد ذاتی، به اضافة عدم علاقه به فن سخنوری و شیوه تبلیغ خطایی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معرفت به موازین سخنوری و اهمیت ندادن به آن، عدم تحمل تمرین‌ها و ممارست‌ها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رعایت نظافت و بهداشت دهان و دندان؛ بوی عفونت دهان، زردی دندان‌ها، لباس کثیف، و نامناسب و نفرت‌انگیز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مباحث غامض و تخصصی برای شنوندگان عادی و غیر متخصص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موضع‌گیری‌های سیاسی و القای مطالب جنجالی و انتقاد گروهی و تثبیت گروه دیگر از آفات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نباید گرایش به حزب و گروهی داشته باشند تا چه رسد به عضویت بلکه پدری مهربان برای همه گروه‌ها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مطالبی که برخی از مستمعان برنمی‌تابند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علم ابوذر ما فی قلب سلمان لقتله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مطالب غلوآمیز درباره ائمه و اولیای الهی و مطالب خلاف عقل و ادراک عمومی به عنوان کرامت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در سخن و اجتناب از گفتار مغرورانه، چرا که غرور حالتی است که در گفتار مغرور نمایان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مال اندوزی و تجارت از طریق وعظ و خطابه و تبیلغ دین، نه هدایت و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داوری‌های غیر منصفانه و افراطی در سخنرانی‌ها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از سیرة عملی و تبلیغی پیامبران و اوصیاء آن حضرت در برخورد مخاطبان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تحلیل‌های خام، انحرافی و یک جانبه از مسائل سیاسی اجتماعی و اعتقادی باعث قهر مستمعان می‌شود و تلقی جناحی از خطیب و ساده اندیشی مردم را دلزده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سطحی نگری در مطالب و عدم هضم دقیق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طرح و عرضه جذاب در خطابه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اطلاعات کافی از محیط تبلیغی و عدم آشنایی با فرهنگ، ادبیات، اخلاق و آداب و حساسیت‌های مردم آن سامان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محرومیت از بصیرت کافی و بینش دینی و اجتماعی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بَصَائِرُ مِنْ رَبِّکمْ فَمَنْ أَبْصَرَ فَلِنَفْسِهِ وَمَنْ عَمِیَ فَعَلَیْهَا وَمَا أَنَا عَلَیْکمْ بِحَفِیظٍ</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ادعا الی الله علی بصیرة انا و من اتبعنی</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البته منظور بصیرت اسلامی است وگرنه هر گروهی خود را بصیر و دیگران را بی‌بصیرت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هر کس با ما باشد بصیرت دارد و آنکه با ما نیست بصیر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گزینش موضوعات دقیق و مبتلا به؛ گاهی داشته‌ها و یافته‌های ما انتخاب‌گر موضوعات سخنرانی است نه دردهای جامعه و مسایلی که مردم درگیرند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اخلاص و عزت نفس</w:t>
      </w:r>
    </w:p>
    <w:p>
      <w:pPr>
        <w:pStyle w:val="BookText"/>
        <w:rPr/>
      </w:pPr>
      <w:r>
        <w:rPr>
          <w:rFonts w:ascii="IRNazanin" w:hAnsi="IRNazanin" w:eastAsia="IRNazanin"/>
          <w:color w:val="111111"/>
          <w:sz w:val="28"/>
          <w:sz w:val="28"/>
          <w:szCs w:val="28"/>
          <w:rtl w:val="true"/>
          <w:lang w:bidi="fa-IR"/>
        </w:rPr>
        <w:t>نه هر که چهره برافروخت دلبری داند</w:t>
      </w:r>
    </w:p>
    <w:p>
      <w:pPr>
        <w:pStyle w:val="BookText"/>
        <w:rPr/>
      </w:pPr>
      <w:r>
        <w:rPr>
          <w:rFonts w:ascii="IRNazanin" w:hAnsi="IRNazanin" w:eastAsia="IRNazanin"/>
          <w:color w:val="111111"/>
          <w:sz w:val="28"/>
          <w:sz w:val="28"/>
          <w:szCs w:val="28"/>
          <w:rtl w:val="true"/>
          <w:lang w:bidi="fa-IR"/>
        </w:rPr>
        <w:t>نه هر که آینه سازد سکندری داند</w:t>
      </w:r>
    </w:p>
    <w:p>
      <w:pPr>
        <w:pStyle w:val="BookText"/>
        <w:rPr/>
      </w:pPr>
      <w:r>
        <w:rPr>
          <w:rFonts w:ascii="IRNazanin" w:hAnsi="IRNazanin" w:eastAsia="IRNazanin"/>
          <w:color w:val="111111"/>
          <w:sz w:val="28"/>
          <w:sz w:val="28"/>
          <w:szCs w:val="28"/>
          <w:rtl w:val="true"/>
          <w:lang w:bidi="fa-IR"/>
        </w:rPr>
        <w:t>غلام همت آن رند عافیت سوزم</w:t>
      </w:r>
    </w:p>
    <w:p>
      <w:pPr>
        <w:pStyle w:val="BookText"/>
        <w:rPr/>
      </w:pPr>
      <w:r>
        <w:rPr>
          <w:rFonts w:ascii="IRNazanin" w:hAnsi="IRNazanin" w:eastAsia="IRNazanin"/>
          <w:color w:val="111111"/>
          <w:sz w:val="28"/>
          <w:sz w:val="28"/>
          <w:szCs w:val="28"/>
          <w:rtl w:val="true"/>
          <w:lang w:bidi="fa-IR"/>
        </w:rPr>
        <w:t>که در گدا صفت کیمیاگری داند</w:t>
      </w:r>
    </w:p>
    <w:p>
      <w:pPr>
        <w:pStyle w:val="BookText"/>
        <w:rPr/>
      </w:pPr>
      <w:r>
        <w:rPr>
          <w:rFonts w:ascii="IRNazanin" w:hAnsi="IRNazanin" w:eastAsia="IRNazanin"/>
          <w:color w:val="111111"/>
          <w:sz w:val="28"/>
          <w:sz w:val="28"/>
          <w:szCs w:val="28"/>
          <w:rtl w:val="true"/>
          <w:lang w:bidi="fa-IR"/>
        </w:rPr>
        <w:t>تو بندگی چو گدایان به شرط مزد مکن</w:t>
      </w:r>
    </w:p>
    <w:p>
      <w:pPr>
        <w:pStyle w:val="BookText"/>
        <w:rPr/>
      </w:pPr>
      <w:r>
        <w:rPr>
          <w:rFonts w:ascii="IRNazanin" w:hAnsi="IRNazanin" w:eastAsia="IRNazanin"/>
          <w:color w:val="111111"/>
          <w:sz w:val="28"/>
          <w:sz w:val="28"/>
          <w:szCs w:val="28"/>
          <w:rtl w:val="true"/>
          <w:lang w:bidi="fa-IR"/>
        </w:rPr>
        <w:t>که خواجه خود روش بنده پروری داند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سوز و حرارت و حرص به هدایت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زمان سخنرانی و اطاله آن که باعث خستگی مستمعان می‌شود و خلوت شدن مجالس و نماز جمعه را در 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قول‌های بی‌سند و تکیه بر خواب و خرافات به جای مطالب مستند و دلایل عقلی و نقلی از منابع 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دقت در محتوا و شکل خطابه و پراکندگی در گفتار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تهذیب و خودسازی و غفلت از این‌که فاقد شیئ معطی شیئ نمی‌شود، توبه فرمایان چرا خود توبه کمتر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کثرت مواعظ به تناسب کثرت موضوعات در یک سخنرانی به خلاف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اعظکم بواحده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گرفتن غافل از این که طبع انسان‌ها از پذیرش مواعظ بسیار، امتناع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اتخاذ موضوعاتی که با درد جامعه می‌سازد و معایب آن‌ها را برطرف می‌کند،</w:t>
      </w:r>
      <w:bookmarkStart w:id="543" w:name="pg3251_41197"/>
    </w:p>
    <w:p>
      <w:pPr>
        <w:pStyle w:val="BookText"/>
        <w:rPr/>
      </w:pPr>
      <w:bookmarkEnd w:id="543"/>
      <w:r>
        <w:rPr>
          <w:rFonts w:ascii="IRNazanin" w:hAnsi="IRNazanin" w:eastAsia="IRNazanin"/>
          <w:color w:val="111111"/>
          <w:sz w:val="28"/>
          <w:sz w:val="28"/>
          <w:szCs w:val="28"/>
          <w:rtl w:val="true"/>
          <w:lang w:bidi="fa-IR"/>
        </w:rPr>
        <w:t>هر جامعه‌ای را معایبی است و کاستی‌هایی و نقاط قوتی که سخنور باید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آن چه با اسلوب نمی‌سازد از آفات است</w:t>
      </w:r>
    </w:p>
    <w:p>
      <w:pPr>
        <w:pStyle w:val="BookText"/>
        <w:rPr/>
      </w:pPr>
      <w:r>
        <w:rPr>
          <w:rFonts w:ascii="IRNazanin" w:hAnsi="IRNazanin" w:eastAsia="IRNazanin"/>
          <w:color w:val="111111"/>
          <w:sz w:val="28"/>
          <w:sz w:val="28"/>
          <w:szCs w:val="28"/>
          <w:rtl w:val="true"/>
          <w:lang w:bidi="fa-IR"/>
        </w:rPr>
        <w:t>در پایان، تأکید مجدد به بعضی از موارد با اهمیت خالی از لطف نیست</w:t>
      </w:r>
      <w:r>
        <w:rPr>
          <w:rFonts w:eastAsia="IRNazanin" w:cs="IRNazanin"/>
          <w:color w:val="111111"/>
          <w:sz w:val="28"/>
          <w:szCs w:val="28"/>
          <w:rtl w:val="true"/>
          <w:lang w:bidi="fa-IR"/>
        </w:rPr>
        <w:t>:</w:t>
      </w:r>
    </w:p>
    <w:p>
      <w:pPr>
        <w:pStyle w:val="Heading4"/>
        <w:numPr>
          <w:ilvl w:val="3"/>
          <w:numId w:val="1"/>
        </w:numPr>
        <w:rPr/>
      </w:pPr>
      <w:bookmarkStart w:id="544" w:name="__RefHeading___Toc2015638_2749589250"/>
      <w:bookmarkStart w:id="545" w:name="_Toc208"/>
      <w:bookmarkEnd w:id="544"/>
      <w:r>
        <w:rPr>
          <w:rtl w:val="true"/>
        </w:rPr>
        <w:t>یکم</w:t>
      </w:r>
      <w:r>
        <w:rPr>
          <w:rtl w:val="true"/>
        </w:rPr>
        <w:t xml:space="preserve">. </w:t>
      </w:r>
      <w:r>
        <w:rPr>
          <w:rtl w:val="true"/>
        </w:rPr>
        <w:t>کثرت مطالب</w:t>
      </w:r>
      <w:bookmarkEnd w:id="545"/>
    </w:p>
    <w:p>
      <w:pPr>
        <w:pStyle w:val="BookText"/>
        <w:rPr/>
      </w:pPr>
      <w:r>
        <w:rPr>
          <w:rFonts w:ascii="IRNazanin" w:hAnsi="IRNazanin" w:eastAsia="IRNazanin"/>
          <w:color w:val="111111"/>
          <w:sz w:val="28"/>
          <w:sz w:val="28"/>
          <w:szCs w:val="28"/>
          <w:rtl w:val="true"/>
          <w:lang w:bidi="fa-IR"/>
        </w:rPr>
        <w:t>در سخنرانی، کمترین مطالب باید به بهترین شکل شرح و بسط داده شود تا اطناب صورت گیرد، تلگرافی و مبهم صحبت کردن یا بیش از حد طولانی کردن از آفات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مستمعان غالباً از نیم ساعت سخنرانی خوب، استقبال می‌کنند، تنها در ماه رمضان سه ربع خوب سخن گفتن به اضافه سخن خوب در مساجد، از خطیب مشهور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آشپز ماهر مواد غذایی را به میزان معین و با توجه به تعداد نفرات باید آماده سازد تا برنج مانند پشمک برآمده و خورشت با کمترین آب پخته شود آن هم به میزان ظرفیت ظرف، اگر روغن آن را زیاد بریزد و یا آب را بیش از حد در دیگ غذا قرار دهد دانه‌های برنج به هم چسبیده و همچون کوفته برنجی محکم می‌شود</w:t>
      </w:r>
      <w:r>
        <w:rPr>
          <w:rFonts w:eastAsia="IRNazanin" w:cs="IRNazanin"/>
          <w:color w:val="111111"/>
          <w:sz w:val="28"/>
          <w:szCs w:val="28"/>
          <w:rtl w:val="true"/>
          <w:lang w:bidi="fa-IR"/>
        </w:rPr>
        <w:t>.</w:t>
      </w:r>
    </w:p>
    <w:p>
      <w:pPr>
        <w:pStyle w:val="Heading4"/>
        <w:numPr>
          <w:ilvl w:val="3"/>
          <w:numId w:val="1"/>
        </w:numPr>
        <w:rPr/>
      </w:pPr>
      <w:bookmarkStart w:id="546" w:name="__RefHeading___Toc2015640_2749589250"/>
      <w:bookmarkStart w:id="547" w:name="_Toc209"/>
      <w:bookmarkEnd w:id="546"/>
      <w:r>
        <w:rPr>
          <w:rtl w:val="true"/>
        </w:rPr>
        <w:t>دوم</w:t>
      </w:r>
      <w:r>
        <w:rPr>
          <w:rtl w:val="true"/>
        </w:rPr>
        <w:t xml:space="preserve">. </w:t>
      </w:r>
      <w:r>
        <w:rPr>
          <w:rtl w:val="true"/>
        </w:rPr>
        <w:t>کثرت مواعظ و شورانگیزی</w:t>
      </w:r>
      <w:bookmarkEnd w:id="547"/>
    </w:p>
    <w:p>
      <w:pPr>
        <w:pStyle w:val="BookText"/>
        <w:rPr/>
      </w:pPr>
      <w:r>
        <w:rPr>
          <w:rFonts w:ascii="IRNazanin" w:hAnsi="IRNazanin" w:eastAsia="IRNazanin"/>
          <w:color w:val="111111"/>
          <w:sz w:val="28"/>
          <w:sz w:val="28"/>
          <w:szCs w:val="28"/>
          <w:rtl w:val="true"/>
          <w:lang w:bidi="fa-IR"/>
        </w:rPr>
        <w:t>مواعظ بیش از حد نیز از آفات است؛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اعظکم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که موعظه در منبر در موضوع واحد آن هم در چند سخنرانی می‌تواند اثرگذار باشد؛ ولی اگر کثرت گناهان و معایب در یک سخنرانی محور نقد و نهی از منکر قرار گیرد اگر تأثیر منفی نداشته باشد مؤثر هم نخواهد بود؛ چراکه طبع بشر از پذیرش پند زیاد امتناع دارد</w:t>
      </w:r>
      <w:r>
        <w:rPr>
          <w:rFonts w:eastAsia="IRNazanin" w:cs="IRNazanin"/>
          <w:color w:val="111111"/>
          <w:sz w:val="28"/>
          <w:szCs w:val="28"/>
          <w:rtl w:val="true"/>
          <w:lang w:bidi="fa-IR"/>
        </w:rPr>
        <w:t>.</w:t>
      </w:r>
    </w:p>
    <w:p>
      <w:pPr>
        <w:pStyle w:val="Heading4"/>
        <w:numPr>
          <w:ilvl w:val="3"/>
          <w:numId w:val="1"/>
        </w:numPr>
        <w:rPr/>
      </w:pPr>
      <w:bookmarkStart w:id="548" w:name="__RefHeading___Toc2015642_2749589250"/>
      <w:bookmarkStart w:id="549" w:name="_Toc210"/>
      <w:bookmarkEnd w:id="548"/>
      <w:r>
        <w:rPr>
          <w:rtl w:val="true"/>
        </w:rPr>
        <w:t>سوم</w:t>
      </w:r>
      <w:r>
        <w:rPr>
          <w:rtl w:val="true"/>
        </w:rPr>
        <w:t xml:space="preserve">. </w:t>
      </w:r>
      <w:r>
        <w:rPr>
          <w:rtl w:val="true"/>
        </w:rPr>
        <w:t>طرح مطالب تکراری و بی ضابطه سخن گفتن</w:t>
      </w:r>
      <w:bookmarkEnd w:id="549"/>
    </w:p>
    <w:p>
      <w:pPr>
        <w:pStyle w:val="BookText"/>
        <w:rPr/>
      </w:pPr>
      <w:r>
        <w:rPr>
          <w:rFonts w:ascii="IRNazanin" w:hAnsi="IRNazanin" w:eastAsia="IRNazanin"/>
          <w:color w:val="111111"/>
          <w:sz w:val="28"/>
          <w:sz w:val="28"/>
          <w:szCs w:val="28"/>
          <w:rtl w:val="true"/>
          <w:lang w:bidi="fa-IR"/>
        </w:rPr>
        <w:t>یک نواخت حرف زدن، مغرورانه سخن گفتن، از جمله‌های نامأنوس و نامفهوم استفاده کردن، اهانت به مستمعان و یا توهین به مخالفان، تعریف از خود، مداحی‌های ناروا از دیگران تملق و چاپلوسی از اقطاب قدرت و ثروت، انتقاد‌های مغرضانه، انتقاد از افراد خوشنام به انگیزة محبوبیت پیش قدرتمندان، همگی از آفات سخنوری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فنی است مبسوط باید مانند درس‌های عمومی در حوزه‌ها تدریس شود</w:t>
      </w:r>
      <w:r>
        <w:rPr>
          <w:rFonts w:eastAsia="IRNazanin" w:cs="IRNazanin"/>
          <w:color w:val="111111"/>
          <w:sz w:val="28"/>
          <w:szCs w:val="28"/>
          <w:rtl w:val="true"/>
          <w:lang w:bidi="fa-IR"/>
        </w:rPr>
        <w:t>.</w:t>
      </w:r>
      <w:bookmarkStart w:id="550" w:name="pg3251_41198"/>
    </w:p>
    <w:p>
      <w:pPr>
        <w:pStyle w:val="Heading2"/>
        <w:numPr>
          <w:ilvl w:val="1"/>
          <w:numId w:val="1"/>
        </w:numPr>
        <w:rPr/>
      </w:pPr>
      <w:bookmarkStart w:id="551" w:name="__RefHeading___Toc2015644_2749589250"/>
      <w:bookmarkStart w:id="552" w:name="_Toc211"/>
      <w:bookmarkEnd w:id="550"/>
      <w:bookmarkEnd w:id="551"/>
      <w:r>
        <w:rPr>
          <w:rtl w:val="true"/>
        </w:rPr>
        <w:t>کتابنامه</w:t>
      </w:r>
      <w:bookmarkEnd w:id="5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تمیمی، عبدالواحد، غرر الحکم و درر الکلم، دانشگاه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الکامل فی التاریخ، دار صادر،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حرزی، یوسف بن فرغلی، تذکرة الخواص، مکتبة النبوی، طهرا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خلکان، احمدبن محمود، فرضیات الاعیان، دارالمعرفة،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محمدبن کاتب وافذی، طبقات الکبری، دار صادر،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سینا، حسین بن محمد، اشارات و تنبیهات،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جمال الدین محمد، لسان العرب، دار صادر،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عبدالملک هشام، السیرة النبویه، مکتبة المصطفی، قم،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کشف الغمة فی حدفة الائمه، دارالکتاب الاسلامی،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اصبهانی، احمدبن عبدالله، حلیة الاولیاء، دارالکتاب العربی، بیروت،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ابونعیم، حلیة الاولیاء، دارالکتاب العربی، بیروت،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عاملی، محمدبن حسن، اعیان الشیعه، دارالنشر،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عبدالله محمدبن اسماعیل، صحیح بخاری، دار ابن اکثیر، دمشق،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ابی جعفر احمدبن محمد، المحاسن، المجع العالمی لاهل البیت،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ابی جعفر احمدبن محمد، المحاسن، المجمع العالمی لأهل البیت،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احمدبن محمد، فتوح البلدان، دارالفکر،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پاشا صالح، آداب سخن، انتشارات اقبال،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عیسی، محمدبن عیسی، سنن ترمذی، داراحیاء التراث،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جصاص، محمدبن جعفر، احکام القرآن، دارالهدی،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محمدبن عبدالله، المستدرک علی الصحیحین، دارالکتب العلمیه،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شیخ محمدبن حسن، وسایل الشیعه، داراحیاء التراث العربی،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سیدجعفر و سید باقر، اسالیب البدایع فی القرآن، بوستان کتاب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محمدرضا و دیگران، الحیاة، دفتر نشر و فرهنگ اسلامی،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حنبل شیبانی، احمدبن محمد، مسند احمد حنبل، دارالفکر،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حسن بن ابی حسن، الاعلام، مؤسسه آل البیت،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مفردات راغب، دارالفکر،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سیدجعفر، فرهنگ علوم عقلی، انشارات دانشگاه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 الدین محمد، الدر المنثور، دارالاحسان،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سبزواری، محمدباقر، تحریری بر اصول فلسفه وروش رئالیسم، مؤسسه بوستان کتاب،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سبزواری، محمدباقر، درباره سخن و سخنوری، بوستان کتاب،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شهابی، محمود، رهبر خرد، دانشگاه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نهج البلاغه، بیروت، دارالکتب</w:t>
      </w:r>
    </w:p>
    <w:p>
      <w:pPr>
        <w:pStyle w:val="BookText"/>
        <w:rPr/>
      </w:pP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لایحضره الفقیه، انشارات دارالفکر،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محمدحسین، المیزان، انتشارات اسماعیلیان، قم،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مجمع البیان، دارالمعرفه،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منصور احمدبن علی، احتجاج، دارالاسوه، تهران،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محمدبن جریر، تاریخ طبری، دارالفکر،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خواجه نصیرالدین، اساس الاقتباس، تهران، انتشارات دانشگاه،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حسین، علی و فرزندانش، ترجمه احمد آرام، نشر فرهنگ اسلامی،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صدر محسن، محجة البیضاء، مؤسسة النشر الاسلامی،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عبدالله احمدبن محمد، تفسیر قرطبی، الجامع لأحکام القرآن، دار احیاء التراث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حاج شیخ عباس، مفاتیح الجنان، انشارات حسنین،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محمدبن حسن، رجال کشی، مؤسسة ال البیت،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الکافی، دارالکتب الاسلامیه،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علاء الدین، کنز العمال، مکتبة التراث الاسلامی، بیروت،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دارالفکر،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اشتهاردی، محمد، پرتوی از زندگانی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نگاهی به زندگی امام باقر، تهران، نشر مطهری،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کیمیای محبت، انشارات دارالحدیث،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گفت و گوی تمدن‌ها در قرآن و حدیث، انتشارات دارالحدیث،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میزان الحکمة،</w:t>
      </w:r>
    </w:p>
    <w:p>
      <w:pPr>
        <w:pStyle w:val="BookText"/>
        <w:rPr/>
      </w:pPr>
      <w:r>
        <w:rPr>
          <w:rFonts w:ascii="IRNazanin" w:hAnsi="IRNazanin" w:eastAsia="IRNazanin"/>
          <w:color w:val="111111"/>
          <w:sz w:val="28"/>
          <w:sz w:val="28"/>
          <w:szCs w:val="28"/>
          <w:rtl w:val="true"/>
          <w:lang w:bidi="fa-IR"/>
        </w:rPr>
        <w:t xml:space="preserve">انتشارات دارالحدیث،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انسان و ایمان، انشارات صدرا،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حماسه حسینی، انشارات صدرا،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مجموعه آثار، انشارات صدرا،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مسئله شناخت، انشارات صدرا، قم،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منطق، انتشارات صدرا،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مظفر،محمدرضا، المنطق، انتشارات دارالفکر،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محمدبن نعمان، اختصاص، مؤسسة النشر الاسلامی،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محمدبن نعمان، الارشاد، نشر اسلامی،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محمدبن نعمان، امالی، مؤسسة النشر الاسلامی،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شیخ زین الدین، منیة المرید، مکتب الاعلام الاسلامی،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منذری شامی، عبدالعظیم، الترغیب و التذهیب، داراحیاء التراث، بیروت،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کاشانی، محمدحسین، بر امام سجاد و امام باقر چه گذشت؟، تهران، دارالکتب الاسلامیة،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دامغانی، مهدی، جلوه تاریخ در شرح نهج البلاغه، نشر نی،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میرزا حسین، مستدرک الوسائل، دارالفکر،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یاقوت حموی، معجم البلدان، دارالفکر،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احمد بن أبی یعقوب، تاریخ یعقوبی، دار صادر،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احمدبن أبی یعقوب، تاریخ یعقوبی، دارصادر،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صوری،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الجوهرالنضید،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مطفر، کتاب الجدل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کلیه زیارت‌نامه‌های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زیارت جامعه کبیره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نَصَحْتُم لَه فِی السَِرّ وَ العَلانیة و دعوتم الی سبیله بالحکمة و الموعطة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دعوت حکیمانه نیکو را در قالب مناظره و گفتگو شاخصه هدایت و رهنمود و اولیاء الهی دانسته و سخن از مجادله احسن نیامده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تفسیر الامام،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مناظره و سخنوری، نوشته دکتر صالح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منظومه حاجی سبزواری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 الحکیم رَسْطا لِیسُ مِیراثِ ذِی القَرنین القدیس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منطق،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مجادله آیه یکم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سمع الله قول اللتی تجادل فی زوجها و تَشتکی الی الله تحقیقاً؛ خداوند متعال شنید گفتار آن زنی که با شوهرش مجادله کرده و به خدا شکایت می‌کرد و الله یسمع تحاورکما خداوند گفتگوی شما را هم شنید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می‌شود محاوره بار مثبت دارد و غیر از مجادله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محاوره یک نوع گفتگوی مؤدبانه و عاقلانه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الشفاء،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الشفاء،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الشفاء،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مناظره و خطابه، دکتر پاشا صالح،ص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علاوه بر منطق صوری، منطق‌های دیالک‌تیک، پراگماتیزم و پوزیتویسم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تجربی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منطق ریاضی نیز وارد صحنه علوم و معارف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مبلغان لازم است مختصری از آن‌ها را هم بشناسند و نقدشان را نیز 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اسس المنطقیه مرحوم صدر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علاوه بر منطق صوری منطق‌های دیالیک تیک الخ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الشفاء،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الشفاء،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جوهرالنضید،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 از مجموعه مناظرات پیامبر و امامان معصوم و عالمان علم کلام و قرآن و سنت استنباط و ساخته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غربی‌ها مناظره را هوش‌آزمایی و نبرد افکار تعریف کرده‌اند و گفته‌اند در این نبرد پیروزی نصیب کسی است که در مسایل غور و تأمل کند آداب مناظره و فن خطابه دکتر پاشا صالح،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 خرد،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الشفا، کتاب جدل،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می‌گویند علم سحر حرام است ولی برای ابطال سحر و زدودن عوارض آن جایز است، هاروت و ماروت دو فرشته بودند آمدند تا ساحران و رمالان و جادوگران را رسوا سازند و مشت آنان را باز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مجبور بودند اول فنون مذکور را بیاموزند و سپس راه ابطال آن را نیز تعلیم دهند، تا مشت آنها را باز کرده اثرات سحر و جادو را خنثی نمایند ولی متأسفانه گروهی یادگرفته سوء استفاده نمودند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مشترک دیگر بین مناظره و جدال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صَناعة تمکن الانسان من اقامة الحجج المؤلّفه من المسلمات او من ردّها حسب الارادة و من الاحتراز عن لزوم المناقضة فی المحافظة علی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 یا مناظره صناعتی است که انسان را بر اقامه براهین ساخته شده از مسلمات یا ردّ آن‌ها مطابق خواسته خودش قادر می‌سازد تا از وضع خود دفاع کند به طوری که نقضی بر آن وارد نشود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الشفاء، ج</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هر صفت و خاصیتی برای موضوعی متفرع بر وجود آن موضوع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Iiow to debate, by Eiarrison Boy a summers Forest Livings (1)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سخن و اصول سخنوری،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منطق اللغة العربیه، ص</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ناشر  مکتبه لبنان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وضع رای و عقیده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مبادی تصدیقیه علم هرچند واضح و روشن می‌باشند مانند امتناع اجتماع نقیضین و ارتفاع آن دو لیکن نوآموز ممکن است با شک و تردید به آن ها بنگرد و یا با سفسطه به انکار کشیده شود چنان چه منطق مادی با طرح آشتی تضادها موضوع فوق را زیر سؤال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 و روز را دو امر متناقض می‌داند که پیوسته با هم جمع می‌شوند غافل از این که شب و روز در دو زمان پیدا می‌شوند و یا اتم دارای بار الکتریسیته مثبت و منفی است؛ منفی ضد مثبت است، در صورتی که در مقام مفهوم ضداند نه بر حسب مصداق غافل از این که به قول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تنـاقض هشت وحدت شـرط دان        وحدت موضوع و محمول و مکان وحدت شرط و اضافه، جزء و کل                         قوه و فعــل است در آخــر زمــــان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درباره عالمان فاسد و درباری دارد که فباهتوهم فی دینکم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با طرح پرسش ها و مجادله ها مبهوت و متحیر سازید، برخی از بی‌سوادها معنا کرده اند که به آنان تهمت بزنید غافل از این که تهمت زنی در عرصه اخلاق اسلامی درباره بدعت گذاران نیز نادرست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جنیان را به سازمان جاسوسی سیا و موساد و عوامل مخفی تفسیر می‌کردند، فی قلوبهم زیغ را بینش تنگ نظرانه،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الشفع والوتر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قسم به تزوآنتی تز و سنتز، نه به نماز شفع و وتر در نماز شب، معنا می‌کردند و افراد مبتدی تحت تأثیر قرار می‌گرفتند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صوتی زیغ به معنای میل به باطل است نه ضیق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با تعلیم علم الاسما به آدم آن را بر فرشتگان عرضه داشت از پاسخ فرو ماندند، ولی حضرت آدم آن را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در برابر علم آدم خاضع و به امر الهی بر وی سجده کردند و فهمیدند که در آدم ظرفیت و استعدادی است که در آن‌ها نیست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روش استاد به مناظره گران یاری می‌رساند تا مفاهیم درست را در موضوع مباحثه محور قرار داده و تعریف هایی ارائه داده و سپس صحت و سقم ان را با محک زندگی روز مره می‌آزماید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منوال ادامه داده تا به تعریف جامع و صحیح دست پیدا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منطق،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قلم، تحریری بر اصول فلسفه و روش رئالیسم،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پاشا صالح، آداب سخن،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پاشا صالح، آداب سخن،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پاشا صالح، آداب سخن،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شهابی، رهبر خرد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گفتار مقام رهبری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گفتگوهای تمدنها</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توحید مفضل،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قلم، تفسیری بر اصول و روش رئالیسم،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منطق،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عاص در جریان حکمیت با صحنه سازی و فریب ابومسلم اشعری حکمیت را به سود معاویه و شکست علی علیه السلام تمام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مکر و فریب حربه نامرد مردم است   نامرد حیله بازد و مردی رها کند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تشیع هرگز نباید جز امام معصوم دیگری را الگو و حجت قرار داد و او را حق مطلق دانست و بدون قید و شرط از وی اطاعت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 ان تنتصب رجلاً دون الحجة فتصدقه فی کل ما قال به؛ بپرهیز از از  این که کسی را غیر از حجت الهی مقام مطاع قرار دهی و آن چه را او بگوید باور داشته و مطیع باشی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تدعوالناس الیه نه تنها خودت مطیع باشی بلکه مردم را هم به اطاعت از او دعوت کنی، این کار گناهی است نا بخشودنی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مناظره زینب کبرا با ابن زیاد و محکومیت او باعث شد که ابن زیاد درصدد قتل دختر علی برآید، لیکن هجوم بچه‌های امام حسین به سوی عمه سادات و در حلقه محاصره قرار دادن دختر فاطمه و هم چنین زن بودن و داغدار بودن وی باعث انصراف ابن زیاد از کشتن حضرت زینب گردید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سخن،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سخن،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پاشا صالح، آداب سخن،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پاشا صالح، آداب سخن،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ادفع بالّتی هی احسن فاذا الّذی بنیک و بینه عداوة کانه ولی حمیم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بدی را به نیکوترین وجه پاسخ ده در این صورت بین تو و کسی که دشمنی می‌ورزد گویا دوستی عمیقی برقرار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اختلافات خانوادگی فابعثوا حکماً من اهله و حکماً من اهلها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الاقتباس،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التحصیر،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باب المراء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اشارات و تنبیهات، ترجمه حسن ملک شاهی،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از دوستان ما معتقد بود که عوامل استعمار امام را حل را بر انگیخته تا جمع کثیری کشته شوند تا  دنیا گرفتار قحطی مواد غذایی نشوند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عالمان وجود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قاعده استصحاب خواسته ثابت کند و  این امر جز ساده اندیشی و بی خبری از شرایط زمان چیز دیگری نیست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صبحی صالح</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سخن و سخنوری،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بر گرفته از کلام امام صادق علیه السلام است که به ابن ابی العوجا و هو دادانش در موسم حج فرموده اگر طواف و سعی صفا و مروه و حج ما به فرمان خدا باشد شما ضرر کرده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کلامی اساس باشد ما ضرر نکرده‌ایم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یادم هست در دورانی که در در زندان ستمشاهی بودم، هواداران کمونیست ها کتاب نقدی بر مارکسیسم شهید مطهری را می‌خواندند و معتقد بودند علامه مطهری بهتر از خود مارکس و انگلس مبانی مارکسیسم را تبیین و روشن کرده است؛ از این رو برای آشنایی با مبانی مارکسیسم، از کتاب شهید استفاده می‌کردند؛ اما از خواندن پاسخ‌های وی ممنوع شده بودند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است علم، به افراد جزئی و محسوس تعلق نمی‌گیرد، زیرا متعلق علم، باید کلی باشد، نه 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حقیقی 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معرفت، در روح هر کس، قبل از این که به دنیا بیاید، حاصل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دانش در این جهان، در واقع تذکر و یادآوری است نه تعلیم و آموزش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عقیده افلاطون از راه ورزش فکری و از طریق ذوق و عشق، باید نفس را به گذشته متذکر نمود و این شیوه کسب معرفت را دیالکتیک می‌نامیم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مطهری، مجموعه 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محتسب مستی به ره دید و گریبانش گرفت روزی گذشت پادشهی از گذر گهی</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پاشا صالح، آداب سخن و اصول خطابه،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در ایران ما هم چنین مناظرات فنی و علمی و دینی با حفظ اصول اخلاقی برپا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های علمی باید در این امر پیشتاز شوند و به صورت تخصصی به آن بپردازند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سخنرانان از شخصیت محرّمی به آیت الله العظمی تعبیرکرد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تو که به این آقا در حد اجتهاد معتقد نیستی چرا چنین می‌گویی؟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تادیگران یاد بگیرند و خواص خشمگین شوند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قلم، تحریری بر اصول و فلسفه و روش رئالیسم،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بِقَمِیصِی هَذَا فَأَلْقُوهُ عَلَی وَجْهِ أَبِی یَأْتِ بَصِیرًا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ابن عبد البر، ج</w:t>
      </w:r>
      <w:r>
        <w:rPr>
          <w:rFonts w:eastAsia="IRNazanin" w:cs="IRNazanin"/>
          <w:b w:val="false"/>
          <w:bCs w:val="false"/>
          <w:i w:val="false"/>
          <w:iCs w:val="false"/>
          <w:color w:val="333333"/>
          <w:sz w:val="20"/>
          <w:szCs w:val="20"/>
        </w:rPr>
        <w:t>3/1013</w:t>
      </w:r>
      <w:r>
        <w:rPr>
          <w:rFonts w:ascii="IRNazanin" w:hAnsi="IRNazanin" w:eastAsia="IRNazanin"/>
          <w:b w:val="false"/>
          <w:b w:val="false"/>
          <w:bCs w:val="false"/>
          <w:i w:val="false"/>
          <w:i w:val="false"/>
          <w:iCs w:val="false"/>
          <w:color w:val="333333"/>
          <w:sz w:val="20"/>
          <w:sz w:val="20"/>
          <w:szCs w:val="20"/>
          <w:rtl w:val="true"/>
        </w:rPr>
        <w:t>، فکان عمر یقول لو لا علی دررالسمطین،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ابن قتیبه در سنن مختلف الحدیث</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ابی الحدید در شرح نهج البلاغه، ج</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غَیرُ مرّة یعنی عمر بارها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علی نبود هلاک می‌شدم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فی یوم احد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سخن،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تنازعوا فتفشلوا و تذهب ریحکم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الاقتباس،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الجواهرالنضید،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را وارونه کردن، ظاهر سازی طلاکاری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الاقتباس،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الاقتباس،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خذوالحکمة ولو من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مسیح نقل شده، المیزان از 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ابی الحدید،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خطبة</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جلد</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و دیگران، الحیاة،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مفید، تصحیح الاعتقادات،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کلمات الحسین، لغت 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مراء کاری نیست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شهاب الاخبار،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هفته نامه فقه اسلامی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قلم، تحریری بر اصول فلسفه علامه طباطبایی و شهید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الجدل هو عبارة عن دفع المرء خصمه عن فساد قوله، کلیات ابوالبقاد،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غروب کنندگان را دوست ندارم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روی اخلاص و پاک دلانه وجهه خود را به سوی کسی گردانیدم که آسمان ها و زمین را پدید آورده است و من از مشرکان نیستم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 ذرایع یعنی تمام ابزارها را از دست رقیب گرفتن و درها را به روی او بستن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مسیحیان کاتولیک برای حضرت مسیح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قائلند و تثلیث از این عقیده ناشی می‌شود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می‌گفت لو لا السنتان لهلک النعمان، کتاب ائمه الفقه عبدالرحمن شرقا وی، ج</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المراجعات،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عبدالله بن سبا، ج</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بصائرالدرجات،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النجاة فی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الحکمة و المواعظ،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الکذب فهانة و خیانة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الحکمة و المواعظ،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ابوالبقاء،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جصاص، احکام القران،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انما یرالشیطان اَنَ یوقع نبیکم العداوة و البغضاء فی الخمر و المیسر؛ شیطان می‌خواهد کینه و دشمنی را در خوردن شراب و قماربازی در میان شما ایجاد نماید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 باب المراء و الخصومة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ایه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نصیحت، مودت و دوستی و خیرخواهی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نامه ها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نصحت الله و رسوله، عشق ورزیدی به خدا و رسول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 آیه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هود،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و سید باقر حسینی، اسالیب البدایع فی القرآن، ص</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السفسطه تحقیق از محمد سلیم سالم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جعفر سجادی، فرهنگ علوم عقلی،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مطهری،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ابواب العشر،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اخبار و مباحث فقهی آمده استخاره واقعی دو رکعت نماز است و پس از سلام سر به سجده گذاشته صد و یکمرتبه استغفرالله برحمته یغیرة فی عافیه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خدا و اگذار نمودن، در این نوع استخاره مجوز حمله کردن وجود ندارد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منطقه ای پخش کرده و هرکس به فلان کاندیدا رأی ندهد همسرش بر وی حرام می‌شود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مغالطات،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پیدایش،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شناخت،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انسان و ایمان،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مغالطات،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مناظره را به جلسه دیگری موکول کردند ولی هرگز برنگشتند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مقطع زمانی نبوده است و در تاریخ خاصی از مریم متولد شده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ذره ای از غذایی که لابه لای دندان می‌ماند خلال گفته می‌شود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ترجمه آقای مصطفوی،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عمل امام حجت است معلوم می‌شود مقابله به مثل مانعی ندارد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تاریخ در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تاریخ در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تاریخ در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النبویه، ج</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حلیة الاولیاء ابونعیم، ج</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ابن عساکر، ج</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5/569</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6/151</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تذکره سبط بن جوزی،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دهها منبع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یک دلالت مطابقی دارد و یک دلالت التزامی با دلالت مطابقی علی را می‌برد به عرش با دلالت التزامی دیگران را می‌زند به فرش</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بولاق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الصحیحن حافظ ابیعد اله چاپخانه نظامیه حیدر آباد هند سال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حنبل چاپ میمنه مصر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ج پنجم،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تاریخ در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بر سر چاه بدر ایستاد و مقتولین قریش را با اسم صدا زد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وعده خدا را دیدید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پنج تن عبارتند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ابوسفیان، ولید بن مغیره، عثمان بن حارث، نضر بن حارث، و عاص بن وائل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حسین، علی و فرزندانش، ترجمه محمد علی شیرازی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تاریخ در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فی تمییز الصحابه،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امالی مفید، 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صفوریه نام بخش و شهرکی از اردن و نزدیک طبریه شام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تاریخ در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نوشته ابن اثیر مردی از مهاجران؛ الاغانی،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در بسیاری از کتابها چون تاریخ طبری، الکامل فی التاریخ، فتوح البلدان، و فیات الاعیان و أغانی آمده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معروف به حاکم نیشابوری چاپ هند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امام احمد بن حنبل چاپ میمنه مصر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حلیه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تحسبن الذین کفروا انما نملی لهم خیر لانفسهم انما نملی لهم ایزداد و اثما و له معذاب الیم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الحسن بن علی، دراسه و تحلیل،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تاریخ در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توسط ابو مخنف، لوط بن یحیی بن سعید بن مخنف بن سلیم ازدی و یزید بن ابی حبیب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سویدازدی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یک دلالت مطابقی دارد و یک دلالت التزامی با دلالت مطابقی حضرت علی علیه السلام را به عرش می‌برد و با دلالت التزامی دیگران را به فرش فرود می‌آورد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النبویه،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حلیة الاولیاء، اصفهانی،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همان شب خدمت امام رسید پس از دیدن معجزات به اسلام گروید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دیگری رسیده که وقتی خبر مناظره در شام پیچیده و به گوش هشام رسید آن حضرت را محبوس نموده اول جایزه فرستاد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الآمال شیخ عباس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موسوی کاشانی، بر امام سجاد و امام باقر چه گذشت، تهران، دارالکتب الاسلامیه،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گوهر اندیشه،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موسوی کاشانی، بر امام سجاد و امام باقر چه گذشت، تهران، دارالکتب الاسلامیه،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گوهر اندیشه،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اسْتَمْتَعْتُمْ بِهِ مِنْهُنَّ فَآتُوهُنَّ أُجُورَهُنَّ فَرِیضَةً وَلَا جُنَاحَ عَلَیْکمْ فِیمَا تَرَاضَیْتُمْ بِهِ مِنْ بَعْدِ الْفَرِیضَةِ إِنَّ اللَّهَ کانَ عَلِیمًا حَکیمًا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بی مانع بر شما حلال است اختیار کنید در حالی که پاکدامن باشید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زنا کردن خودداری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زنانی را که متعه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می‌کنید مهریه آن‌ها را واجب است بپردازید و گناهی بر شما نیست در صورتی که پس از تعیین مهریه هرگونه توافق کنید خداوند حکیم و داناست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ازدواج موقت حکمت هایی نهفته است که در این مختصر نمی گنجد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پرتوی از زندگانی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 علیه السلام ؛ نگاهی به زندگانی امام باقر علیه السلام ، تهران، نشر مطهری،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این آیه را نگارنده افزوده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پرتوی از زندگانی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 علیه السلام ، نگاهی به زندگی امام باقر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مطهری،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تفسیر قرطبی و تفسیر فخر رازی و مجمع البیان از ابن عباس نقل شده و احتجاج،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پیامبر در شب معراج از ارواح انبیا پرسید وانگهی پیامبر می‌توانست با ارواح در تماس باشد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الدخان،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عذای ز قوم دوزخیان خبر می‌دهند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پرتوی از زندگانی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 علیه السلام ، نگاهی به زندگی امام باقر علیه السلام ، تهران، نشر مطهری،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احتجاجات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ارشاد شیخ مفید،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اثبات الوصیه،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 شیخ مفید،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امین الله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جامعه کبیره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کتاب شفا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خطابه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محمدسلیم سالم،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مظفر بخش خطابه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مطلب را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بارة سخن و سخنوری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 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دفتر تبلیغات، چاپ چهارم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الوسایل،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مجالس بیش از یک ربع سخن گفتن تطویل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مقتضای مقام روضه خوانی است نه سخنرانی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کیمای محبت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قلم، درباره سخن و سخنوری، چاپ مؤسسه بوستان کتاب، قم،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81648</Words>
  <Characters>314531</Characters>
  <CharactersWithSpaces>393734</CharactersWithSpaces>
  <Paragraphs>2608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2026-08-17T21:43:38Z</dcterms:created>
  <dc:creator>ghaemiyeh.com</dc:creator>
  <dc:description/>
  <dc:language>en-US</dc:language>
  <cp:lastModifiedBy/>
  <dcterms:modified xsi:type="dcterms:W3CDTF">2026-08-18T01:13:46Z</dcterms:modified>
  <cp:revision>1</cp:revision>
  <dc:subject/>
  <dc:title>مناظره و تبلیغ فن مناظره مجادله مغالطه و خطابه</dc:title>
</cp:coreProperties>
</file>

<file path=docProps/custom.xml><?xml version="1.0" encoding="utf-8"?>
<Properties xmlns="http://schemas.openxmlformats.org/officeDocument/2006/custom-properties" xmlns:vt="http://schemas.openxmlformats.org/officeDocument/2006/docPropsVTypes"/>
</file>