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ابوطالب علیه السلام اسوه مقاومت و ایمان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0821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30823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30825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30827_2749589250">
            <w:r>
              <w:rPr>
                <w:webHidden/>
                <w:rStyle w:val="IndexLink"/>
                <w:rtl w:val="true"/>
              </w:rPr>
              <w:t>طلیعه</w:t>
            </w:r>
            <w:r>
              <w:rPr>
                <w:rStyle w:val="IndexLink"/>
                <w:rtl w:val="true"/>
              </w:rPr>
              <w:tab/>
            </w:r>
            <w:r>
              <w:rPr>
                <w:rStyle w:val="IndexLink"/>
              </w:rPr>
              <w:t>15</w:t>
            </w:r>
          </w:hyperlink>
        </w:p>
        <w:p>
          <w:pPr>
            <w:pStyle w:val="Contents2"/>
            <w:tabs>
              <w:tab w:val="clear" w:pos="8743"/>
              <w:tab w:val="right" w:pos="9026" w:leader="dot"/>
            </w:tabs>
            <w:rPr/>
          </w:pPr>
          <w:hyperlink w:anchor="__RefHeading___Toc1930829_2749589250">
            <w:r>
              <w:rPr>
                <w:webHidden/>
                <w:rStyle w:val="IndexLink"/>
                <w:rtl w:val="true"/>
              </w:rPr>
              <w:t>انگیزه، در رسالت قلم</w:t>
            </w:r>
            <w:r>
              <w:rPr>
                <w:rStyle w:val="IndexLink"/>
                <w:rtl w:val="true"/>
              </w:rPr>
              <w:t>!</w:t>
              <w:tab/>
            </w:r>
            <w:r>
              <w:rPr>
                <w:rStyle w:val="IndexLink"/>
              </w:rPr>
              <w:t>17</w:t>
            </w:r>
          </w:hyperlink>
        </w:p>
        <w:p>
          <w:pPr>
            <w:pStyle w:val="Contents2"/>
            <w:tabs>
              <w:tab w:val="clear" w:pos="8743"/>
              <w:tab w:val="right" w:pos="9026" w:leader="dot"/>
            </w:tabs>
            <w:rPr/>
          </w:pPr>
          <w:hyperlink w:anchor="__RefHeading___Toc1930831_2749589250">
            <w:r>
              <w:rPr>
                <w:webHidden/>
                <w:rStyle w:val="IndexLink"/>
                <w:rtl w:val="true"/>
              </w:rPr>
              <w:t>بخش اول</w:t>
            </w:r>
            <w:r>
              <w:rPr>
                <w:rStyle w:val="IndexLink"/>
                <w:rtl w:val="true"/>
              </w:rPr>
              <w:t>:</w:t>
            </w:r>
            <w:r>
              <w:rPr>
                <w:rStyle w:val="IndexLink"/>
                <w:rtl w:val="true"/>
              </w:rPr>
              <w:t>ابوطالب اسوه مقاومت وپایمردی</w:t>
            </w:r>
            <w:r>
              <w:rPr>
                <w:rStyle w:val="IndexLink"/>
                <w:rtl w:val="true"/>
              </w:rPr>
              <w:tab/>
            </w:r>
            <w:r>
              <w:rPr>
                <w:rStyle w:val="IndexLink"/>
              </w:rPr>
              <w:t>20</w:t>
            </w:r>
          </w:hyperlink>
        </w:p>
        <w:p>
          <w:pPr>
            <w:pStyle w:val="Contents3"/>
            <w:tabs>
              <w:tab w:val="clear" w:pos="8459"/>
              <w:tab w:val="right" w:pos="9026" w:leader="dot"/>
            </w:tabs>
            <w:rPr/>
          </w:pPr>
          <w:hyperlink w:anchor="__RefHeading___Toc1930833_274958925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930835_2749589250">
            <w:r>
              <w:rPr>
                <w:webHidden/>
                <w:rStyle w:val="IndexLink"/>
                <w:rtl w:val="true"/>
              </w:rPr>
              <w:t>فصل اول</w:t>
            </w:r>
            <w:r>
              <w:rPr>
                <w:rStyle w:val="IndexLink"/>
                <w:rtl w:val="true"/>
              </w:rPr>
              <w:tab/>
            </w:r>
            <w:r>
              <w:rPr>
                <w:rStyle w:val="IndexLink"/>
              </w:rPr>
              <w:t>23</w:t>
            </w:r>
          </w:hyperlink>
        </w:p>
        <w:p>
          <w:pPr>
            <w:pStyle w:val="Contents4"/>
            <w:tabs>
              <w:tab w:val="clear" w:pos="8176"/>
              <w:tab w:val="right" w:pos="9026" w:leader="dot"/>
            </w:tabs>
            <w:rPr/>
          </w:pPr>
          <w:hyperlink w:anchor="__RefHeading___Toc1930837_274958925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930839_2749589250">
            <w:r>
              <w:rPr>
                <w:webHidden/>
                <w:rStyle w:val="IndexLink"/>
                <w:rtl w:val="true"/>
              </w:rPr>
              <w:t>نام و القاب ابوطالب علیه‌السلام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1930841_2749589250">
            <w:r>
              <w:rPr>
                <w:webHidden/>
                <w:rStyle w:val="IndexLink"/>
                <w:rtl w:val="true"/>
              </w:rPr>
              <w:t>ولادت ابوطالب</w:t>
            </w:r>
            <w:r>
              <w:rPr>
                <w:rStyle w:val="IndexLink"/>
                <w:rtl w:val="true"/>
              </w:rPr>
              <w:tab/>
            </w:r>
            <w:r>
              <w:rPr>
                <w:rStyle w:val="IndexLink"/>
              </w:rPr>
              <w:t>25</w:t>
            </w:r>
          </w:hyperlink>
        </w:p>
        <w:p>
          <w:pPr>
            <w:pStyle w:val="Contents4"/>
            <w:tabs>
              <w:tab w:val="clear" w:pos="8176"/>
              <w:tab w:val="right" w:pos="9026" w:leader="dot"/>
            </w:tabs>
            <w:rPr/>
          </w:pPr>
          <w:hyperlink w:anchor="__RefHeading___Toc1930843_2749589250">
            <w:r>
              <w:rPr>
                <w:webHidden/>
                <w:rStyle w:val="IndexLink"/>
                <w:rtl w:val="true"/>
              </w:rPr>
              <w:t>پدر و مادر ابوطالب</w:t>
            </w:r>
            <w:r>
              <w:rPr>
                <w:rStyle w:val="IndexLink"/>
                <w:rtl w:val="true"/>
              </w:rPr>
              <w:tab/>
            </w:r>
            <w:r>
              <w:rPr>
                <w:rStyle w:val="IndexLink"/>
              </w:rPr>
              <w:t>25</w:t>
            </w:r>
          </w:hyperlink>
        </w:p>
        <w:p>
          <w:pPr>
            <w:pStyle w:val="Contents4"/>
            <w:tabs>
              <w:tab w:val="clear" w:pos="8176"/>
              <w:tab w:val="right" w:pos="9026" w:leader="dot"/>
            </w:tabs>
            <w:rPr/>
          </w:pPr>
          <w:hyperlink w:anchor="__RefHeading___Toc1930845_2749589250">
            <w:r>
              <w:rPr>
                <w:webHidden/>
                <w:rStyle w:val="IndexLink"/>
                <w:rtl w:val="true"/>
              </w:rPr>
              <w:t>افتخار کفالت</w:t>
            </w:r>
            <w:r>
              <w:rPr>
                <w:rStyle w:val="IndexLink"/>
                <w:rtl w:val="true"/>
              </w:rPr>
              <w:tab/>
            </w:r>
            <w:r>
              <w:rPr>
                <w:rStyle w:val="IndexLink"/>
              </w:rPr>
              <w:t>28</w:t>
            </w:r>
          </w:hyperlink>
        </w:p>
        <w:p>
          <w:pPr>
            <w:pStyle w:val="Contents4"/>
            <w:tabs>
              <w:tab w:val="clear" w:pos="8176"/>
              <w:tab w:val="right" w:pos="9026" w:leader="dot"/>
            </w:tabs>
            <w:rPr/>
          </w:pPr>
          <w:hyperlink w:anchor="__RefHeading___Toc1930847_2749589250">
            <w:r>
              <w:rPr>
                <w:webHidden/>
                <w:rStyle w:val="IndexLink"/>
                <w:rtl w:val="true"/>
              </w:rPr>
              <w:t>فاطمه بنت اسد</w:t>
            </w:r>
            <w:r>
              <w:rPr>
                <w:rStyle w:val="IndexLink"/>
                <w:rtl w:val="true"/>
              </w:rPr>
              <w:tab/>
            </w:r>
            <w:r>
              <w:rPr>
                <w:rStyle w:val="IndexLink"/>
              </w:rPr>
              <w:t>29</w:t>
            </w:r>
          </w:hyperlink>
        </w:p>
        <w:p>
          <w:pPr>
            <w:pStyle w:val="Contents4"/>
            <w:tabs>
              <w:tab w:val="clear" w:pos="8176"/>
              <w:tab w:val="right" w:pos="9026" w:leader="dot"/>
            </w:tabs>
            <w:rPr/>
          </w:pPr>
          <w:hyperlink w:anchor="__RefHeading___Toc1930849_2749589250">
            <w:r>
              <w:rPr>
                <w:webHidden/>
                <w:rStyle w:val="IndexLink"/>
                <w:rtl w:val="true"/>
              </w:rPr>
              <w:t>فرزندان ابوطالب</w:t>
            </w:r>
            <w:r>
              <w:rPr>
                <w:rStyle w:val="IndexLink"/>
                <w:rtl w:val="true"/>
              </w:rPr>
              <w:tab/>
            </w:r>
            <w:r>
              <w:rPr>
                <w:rStyle w:val="IndexLink"/>
              </w:rPr>
              <w:t>31</w:t>
            </w:r>
          </w:hyperlink>
        </w:p>
        <w:p>
          <w:pPr>
            <w:pStyle w:val="Contents4"/>
            <w:tabs>
              <w:tab w:val="clear" w:pos="8176"/>
              <w:tab w:val="right" w:pos="9026" w:leader="dot"/>
            </w:tabs>
            <w:rPr/>
          </w:pPr>
          <w:hyperlink w:anchor="__RefHeading___Toc1930851_2749589250">
            <w:r>
              <w:rPr>
                <w:webHidden/>
                <w:rStyle w:val="IndexLink"/>
                <w:rtl w:val="true"/>
              </w:rPr>
              <w:t>وفات ابوطالب</w:t>
            </w:r>
            <w:r>
              <w:rPr>
                <w:rStyle w:val="IndexLink"/>
                <w:rtl w:val="true"/>
              </w:rPr>
              <w:tab/>
            </w:r>
            <w:r>
              <w:rPr>
                <w:rStyle w:val="IndexLink"/>
              </w:rPr>
              <w:t>32</w:t>
            </w:r>
          </w:hyperlink>
        </w:p>
        <w:p>
          <w:pPr>
            <w:pStyle w:val="Contents4"/>
            <w:tabs>
              <w:tab w:val="clear" w:pos="8176"/>
              <w:tab w:val="right" w:pos="9026" w:leader="dot"/>
            </w:tabs>
            <w:rPr/>
          </w:pPr>
          <w:hyperlink w:anchor="__RefHeading___Toc1930853_2749589250">
            <w:r>
              <w:rPr>
                <w:webHidden/>
                <w:rStyle w:val="IndexLink"/>
                <w:rtl w:val="true"/>
              </w:rPr>
              <w:t>سال حزن</w:t>
            </w:r>
            <w:r>
              <w:rPr>
                <w:rStyle w:val="IndexLink"/>
                <w:rtl w:val="true"/>
              </w:rPr>
              <w:tab/>
            </w:r>
            <w:r>
              <w:rPr>
                <w:rStyle w:val="IndexLink"/>
              </w:rPr>
              <w:t>32</w:t>
            </w:r>
          </w:hyperlink>
        </w:p>
        <w:p>
          <w:pPr>
            <w:pStyle w:val="Contents4"/>
            <w:tabs>
              <w:tab w:val="clear" w:pos="8176"/>
              <w:tab w:val="right" w:pos="9026" w:leader="dot"/>
            </w:tabs>
            <w:rPr/>
          </w:pPr>
          <w:hyperlink w:anchor="__RefHeading___Toc1930855_2749589250">
            <w:r>
              <w:rPr>
                <w:webHidden/>
                <w:rStyle w:val="IndexLink"/>
                <w:rtl w:val="true"/>
              </w:rPr>
              <w:t>مزار ابوطالب</w:t>
            </w:r>
            <w:r>
              <w:rPr>
                <w:rStyle w:val="IndexLink"/>
                <w:rtl w:val="true"/>
              </w:rPr>
              <w:tab/>
            </w:r>
            <w:r>
              <w:rPr>
                <w:rStyle w:val="IndexLink"/>
              </w:rPr>
              <w:t>33</w:t>
            </w:r>
          </w:hyperlink>
        </w:p>
        <w:p>
          <w:pPr>
            <w:pStyle w:val="Contents3"/>
            <w:tabs>
              <w:tab w:val="clear" w:pos="8459"/>
              <w:tab w:val="right" w:pos="9026" w:leader="dot"/>
            </w:tabs>
            <w:rPr/>
          </w:pPr>
          <w:hyperlink w:anchor="__RefHeading___Toc1930857_2749589250">
            <w:r>
              <w:rPr>
                <w:webHidden/>
                <w:rStyle w:val="IndexLink"/>
                <w:rtl w:val="true"/>
              </w:rPr>
              <w:t>فصل دوم</w:t>
            </w:r>
            <w:r>
              <w:rPr>
                <w:rStyle w:val="IndexLink"/>
                <w:rtl w:val="true"/>
              </w:rPr>
              <w:tab/>
            </w:r>
            <w:r>
              <w:rPr>
                <w:rStyle w:val="IndexLink"/>
              </w:rPr>
              <w:t>35</w:t>
            </w:r>
          </w:hyperlink>
        </w:p>
        <w:p>
          <w:pPr>
            <w:pStyle w:val="Contents4"/>
            <w:tabs>
              <w:tab w:val="clear" w:pos="8176"/>
              <w:tab w:val="right" w:pos="9026" w:leader="dot"/>
            </w:tabs>
            <w:rPr/>
          </w:pPr>
          <w:hyperlink w:anchor="__RefHeading___Toc1930859_274958925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930861_2749589250">
            <w:r>
              <w:rPr>
                <w:webHidden/>
                <w:rStyle w:val="IndexLink"/>
                <w:rtl w:val="true"/>
              </w:rPr>
              <w:t>مقدمه</w:t>
            </w:r>
            <w:r>
              <w:rPr>
                <w:rStyle w:val="IndexLink"/>
                <w:rtl w:val="true"/>
              </w:rPr>
              <w:tab/>
            </w:r>
            <w:r>
              <w:rPr>
                <w:rStyle w:val="IndexLink"/>
              </w:rPr>
              <w:t>35</w:t>
            </w:r>
          </w:hyperlink>
        </w:p>
        <w:p>
          <w:pPr>
            <w:pStyle w:val="Contents4"/>
            <w:tabs>
              <w:tab w:val="clear" w:pos="8176"/>
              <w:tab w:val="right" w:pos="9026" w:leader="dot"/>
            </w:tabs>
            <w:rPr/>
          </w:pPr>
          <w:hyperlink w:anchor="__RefHeading___Toc1930863_2749589250">
            <w:r>
              <w:rPr>
                <w:webHidden/>
                <w:rStyle w:val="IndexLink"/>
              </w:rPr>
              <w:t>1</w:t>
            </w:r>
            <w:r>
              <w:rPr>
                <w:rStyle w:val="IndexLink"/>
                <w:rtl w:val="true"/>
              </w:rPr>
              <w:t xml:space="preserve">. </w:t>
            </w:r>
            <w:r>
              <w:rPr>
                <w:rStyle w:val="IndexLink"/>
                <w:rtl w:val="true"/>
              </w:rPr>
              <w:t>کانون گرم و کودک بی پناه</w:t>
            </w:r>
            <w:r>
              <w:rPr>
                <w:rStyle w:val="IndexLink"/>
                <w:rtl w:val="true"/>
              </w:rPr>
              <w:tab/>
            </w:r>
            <w:r>
              <w:rPr>
                <w:rStyle w:val="IndexLink"/>
              </w:rPr>
              <w:t>36</w:t>
            </w:r>
          </w:hyperlink>
        </w:p>
        <w:p>
          <w:pPr>
            <w:pStyle w:val="Contents4"/>
            <w:tabs>
              <w:tab w:val="clear" w:pos="8176"/>
              <w:tab w:val="right" w:pos="9026" w:leader="dot"/>
            </w:tabs>
            <w:rPr/>
          </w:pPr>
          <w:hyperlink w:anchor="__RefHeading___Toc1930865_2749589250">
            <w:r>
              <w:rPr>
                <w:webHidden/>
                <w:rStyle w:val="IndexLink"/>
              </w:rPr>
              <w:t>2</w:t>
            </w:r>
            <w:r>
              <w:rPr>
                <w:rStyle w:val="IndexLink"/>
                <w:rtl w:val="true"/>
              </w:rPr>
              <w:t xml:space="preserve">. </w:t>
            </w:r>
            <w:r>
              <w:rPr>
                <w:rStyle w:val="IndexLink"/>
                <w:rtl w:val="true"/>
              </w:rPr>
              <w:t>ابوطالب، تنهاترین حامی</w:t>
            </w:r>
            <w:r>
              <w:rPr>
                <w:rStyle w:val="IndexLink"/>
                <w:rtl w:val="true"/>
              </w:rPr>
              <w:tab/>
            </w:r>
            <w:r>
              <w:rPr>
                <w:rStyle w:val="IndexLink"/>
              </w:rPr>
              <w:t>39</w:t>
            </w:r>
          </w:hyperlink>
        </w:p>
        <w:p>
          <w:pPr>
            <w:pStyle w:val="Contents5"/>
            <w:tabs>
              <w:tab w:val="clear" w:pos="7892"/>
              <w:tab w:val="right" w:pos="9026" w:leader="dot"/>
            </w:tabs>
            <w:rPr/>
          </w:pPr>
          <w:hyperlink w:anchor="__RefHeading___Toc1930867_274958925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930869_2749589250">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پایمردی در حراست از جان پیامبر</w:t>
            </w:r>
            <w:r>
              <w:rPr>
                <w:rStyle w:val="IndexLink"/>
                <w:rtl w:val="true"/>
              </w:rPr>
              <w:tab/>
            </w:r>
            <w:r>
              <w:rPr>
                <w:rStyle w:val="IndexLink"/>
              </w:rPr>
              <w:t>40</w:t>
            </w:r>
          </w:hyperlink>
        </w:p>
        <w:p>
          <w:pPr>
            <w:pStyle w:val="Contents5"/>
            <w:tabs>
              <w:tab w:val="clear" w:pos="7892"/>
              <w:tab w:val="right" w:pos="9026" w:leader="dot"/>
            </w:tabs>
            <w:rPr/>
          </w:pPr>
          <w:hyperlink w:anchor="__RefHeading___Toc1930871_2749589250">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مشاور فرهیخته</w:t>
            </w:r>
            <w:r>
              <w:rPr>
                <w:rStyle w:val="IndexLink"/>
                <w:rtl w:val="true"/>
              </w:rPr>
              <w:tab/>
            </w:r>
            <w:r>
              <w:rPr>
                <w:rStyle w:val="IndexLink"/>
              </w:rPr>
              <w:t>41</w:t>
            </w:r>
          </w:hyperlink>
        </w:p>
        <w:p>
          <w:pPr>
            <w:pStyle w:val="Contents5"/>
            <w:tabs>
              <w:tab w:val="clear" w:pos="7892"/>
              <w:tab w:val="right" w:pos="9026" w:leader="dot"/>
            </w:tabs>
            <w:rPr/>
          </w:pPr>
          <w:hyperlink w:anchor="__RefHeading___Toc1930873_2749589250">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نخستین گام پیروزی در سایه مقاومت ابوطالب</w:t>
            </w:r>
            <w:r>
              <w:rPr>
                <w:rStyle w:val="IndexLink"/>
                <w:rtl w:val="true"/>
              </w:rPr>
              <w:tab/>
            </w:r>
            <w:r>
              <w:rPr>
                <w:rStyle w:val="IndexLink"/>
              </w:rPr>
              <w:t>43</w:t>
            </w:r>
          </w:hyperlink>
        </w:p>
        <w:p>
          <w:pPr>
            <w:pStyle w:val="Contents5"/>
            <w:tabs>
              <w:tab w:val="clear" w:pos="7892"/>
              <w:tab w:val="right" w:pos="9026" w:leader="dot"/>
            </w:tabs>
            <w:rPr/>
          </w:pPr>
          <w:hyperlink w:anchor="__RefHeading___Toc1930875_2749589250">
            <w:r>
              <w:rPr>
                <w:webHidden/>
                <w:rStyle w:val="IndexLink"/>
              </w:rPr>
              <w:t>4</w:t>
            </w:r>
            <w:r>
              <w:rPr>
                <w:rStyle w:val="IndexLink"/>
                <w:rtl w:val="true"/>
              </w:rPr>
              <w:t xml:space="preserve"> - </w:t>
            </w:r>
            <w:r>
              <w:rPr>
                <w:rStyle w:val="IndexLink"/>
              </w:rPr>
              <w:t>2</w:t>
            </w:r>
            <w:r>
              <w:rPr>
                <w:rStyle w:val="IndexLink"/>
                <w:rtl w:val="true"/>
              </w:rPr>
              <w:t xml:space="preserve"> . </w:t>
            </w:r>
            <w:r>
              <w:rPr>
                <w:rStyle w:val="IndexLink"/>
                <w:rtl w:val="true"/>
              </w:rPr>
              <w:t>شکایت قریش و عکس‌العمل ابوطالب علیه‌السلام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1930877_2749589250">
            <w:r>
              <w:rPr>
                <w:webHidden/>
                <w:rStyle w:val="IndexLink"/>
              </w:rPr>
              <w:t>5</w:t>
            </w:r>
            <w:r>
              <w:rPr>
                <w:rStyle w:val="IndexLink"/>
                <w:rtl w:val="true"/>
              </w:rPr>
              <w:t xml:space="preserve"> - </w:t>
            </w:r>
            <w:r>
              <w:rPr>
                <w:rStyle w:val="IndexLink"/>
              </w:rPr>
              <w:t>2</w:t>
            </w:r>
            <w:r>
              <w:rPr>
                <w:rStyle w:val="IndexLink"/>
                <w:rtl w:val="true"/>
              </w:rPr>
              <w:t xml:space="preserve"> . </w:t>
            </w:r>
            <w:r>
              <w:rPr>
                <w:rStyle w:val="IndexLink"/>
                <w:rtl w:val="true"/>
              </w:rPr>
              <w:t>خون بهای محمد صلی‌الله‌علیه‌و‌آله</w:t>
            </w:r>
            <w:r>
              <w:rPr>
                <w:rStyle w:val="IndexLink"/>
                <w:rtl w:val="true"/>
              </w:rPr>
              <w:tab/>
            </w:r>
            <w:r>
              <w:rPr>
                <w:rStyle w:val="IndexLink"/>
              </w:rPr>
              <w:t>46</w:t>
            </w:r>
          </w:hyperlink>
        </w:p>
        <w:p>
          <w:pPr>
            <w:pStyle w:val="Contents5"/>
            <w:tabs>
              <w:tab w:val="clear" w:pos="7892"/>
              <w:tab w:val="right" w:pos="9026" w:leader="dot"/>
            </w:tabs>
            <w:rPr/>
          </w:pPr>
          <w:hyperlink w:anchor="__RefHeading___Toc1930879_2749589250">
            <w:r>
              <w:rPr>
                <w:webHidden/>
                <w:rStyle w:val="IndexLink"/>
              </w:rPr>
              <w:t>6</w:t>
            </w:r>
            <w:r>
              <w:rPr>
                <w:rStyle w:val="IndexLink"/>
                <w:rtl w:val="true"/>
              </w:rPr>
              <w:t xml:space="preserve"> - </w:t>
            </w:r>
            <w:r>
              <w:rPr>
                <w:rStyle w:val="IndexLink"/>
              </w:rPr>
              <w:t>2</w:t>
            </w:r>
            <w:r>
              <w:rPr>
                <w:rStyle w:val="IndexLink"/>
                <w:rtl w:val="true"/>
              </w:rPr>
              <w:t xml:space="preserve"> . </w:t>
            </w:r>
            <w:r>
              <w:rPr>
                <w:rStyle w:val="IndexLink"/>
                <w:rtl w:val="true"/>
              </w:rPr>
              <w:t>بسیج عمومی و عزم پولادین ابوطالب علیه‌السلام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1930881_2749589250">
            <w:r>
              <w:rPr>
                <w:webHidden/>
                <w:rStyle w:val="IndexLink"/>
              </w:rPr>
              <w:t>7</w:t>
            </w:r>
            <w:r>
              <w:rPr>
                <w:rStyle w:val="IndexLink"/>
                <w:rtl w:val="true"/>
              </w:rPr>
              <w:t xml:space="preserve"> - </w:t>
            </w:r>
            <w:r>
              <w:rPr>
                <w:rStyle w:val="IndexLink"/>
              </w:rPr>
              <w:t>2</w:t>
            </w:r>
            <w:r>
              <w:rPr>
                <w:rStyle w:val="IndexLink"/>
                <w:rtl w:val="true"/>
              </w:rPr>
              <w:t xml:space="preserve"> . </w:t>
            </w:r>
            <w:r>
              <w:rPr>
                <w:rStyle w:val="IndexLink"/>
                <w:rtl w:val="true"/>
              </w:rPr>
              <w:t>تکذیب و تصدیق</w:t>
            </w:r>
            <w:r>
              <w:rPr>
                <w:rStyle w:val="IndexLink"/>
                <w:rtl w:val="true"/>
              </w:rPr>
              <w:t>!</w:t>
              <w:tab/>
            </w:r>
            <w:r>
              <w:rPr>
                <w:rStyle w:val="IndexLink"/>
              </w:rPr>
              <w:t>50</w:t>
            </w:r>
          </w:hyperlink>
        </w:p>
        <w:p>
          <w:pPr>
            <w:pStyle w:val="Contents5"/>
            <w:tabs>
              <w:tab w:val="clear" w:pos="7892"/>
              <w:tab w:val="right" w:pos="9026" w:leader="dot"/>
            </w:tabs>
            <w:rPr/>
          </w:pPr>
          <w:hyperlink w:anchor="__RefHeading___Toc1930883_2749589250">
            <w:r>
              <w:rPr>
                <w:webHidden/>
                <w:rStyle w:val="IndexLink"/>
              </w:rPr>
              <w:t>8</w:t>
            </w:r>
            <w:r>
              <w:rPr>
                <w:rStyle w:val="IndexLink"/>
                <w:rtl w:val="true"/>
              </w:rPr>
              <w:t xml:space="preserve"> - </w:t>
            </w:r>
            <w:r>
              <w:rPr>
                <w:rStyle w:val="IndexLink"/>
              </w:rPr>
              <w:t>2</w:t>
            </w:r>
            <w:r>
              <w:rPr>
                <w:rStyle w:val="IndexLink"/>
                <w:rtl w:val="true"/>
              </w:rPr>
              <w:t xml:space="preserve"> . </w:t>
            </w:r>
            <w:r>
              <w:rPr>
                <w:rStyle w:val="IndexLink"/>
                <w:rtl w:val="true"/>
              </w:rPr>
              <w:t>قطعنامه‌ای ننگین و دژ مقاومت</w:t>
            </w:r>
            <w:r>
              <w:rPr>
                <w:rStyle w:val="IndexLink"/>
                <w:rtl w:val="true"/>
              </w:rPr>
              <w:tab/>
            </w:r>
            <w:r>
              <w:rPr>
                <w:rStyle w:val="IndexLink"/>
              </w:rPr>
              <w:t>51</w:t>
            </w:r>
          </w:hyperlink>
        </w:p>
        <w:p>
          <w:pPr>
            <w:pStyle w:val="Contents3"/>
            <w:tabs>
              <w:tab w:val="clear" w:pos="8459"/>
              <w:tab w:val="right" w:pos="9026" w:leader="dot"/>
            </w:tabs>
            <w:rPr/>
          </w:pPr>
          <w:hyperlink w:anchor="__RefHeading___Toc1930885_2749589250">
            <w:r>
              <w:rPr>
                <w:webHidden/>
                <w:rStyle w:val="IndexLink"/>
                <w:rtl w:val="true"/>
              </w:rPr>
              <w:t>فصل سوم</w:t>
            </w:r>
            <w:r>
              <w:rPr>
                <w:rStyle w:val="IndexLink"/>
                <w:rtl w:val="true"/>
              </w:rPr>
              <w:tab/>
            </w:r>
            <w:r>
              <w:rPr>
                <w:rStyle w:val="IndexLink"/>
              </w:rPr>
              <w:t>57</w:t>
            </w:r>
          </w:hyperlink>
        </w:p>
        <w:p>
          <w:pPr>
            <w:pStyle w:val="Contents4"/>
            <w:tabs>
              <w:tab w:val="clear" w:pos="8176"/>
              <w:tab w:val="right" w:pos="9026" w:leader="dot"/>
            </w:tabs>
            <w:rPr/>
          </w:pPr>
          <w:hyperlink w:anchor="__RefHeading___Toc1930887_274958925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930889_2749589250">
            <w:r>
              <w:rPr>
                <w:webHidden/>
                <w:rStyle w:val="IndexLink"/>
              </w:rPr>
              <w:t>1</w:t>
            </w:r>
            <w:r>
              <w:rPr>
                <w:rStyle w:val="IndexLink"/>
                <w:rtl w:val="true"/>
              </w:rPr>
              <w:t xml:space="preserve">. </w:t>
            </w:r>
            <w:r>
              <w:rPr>
                <w:rStyle w:val="IndexLink"/>
                <w:rtl w:val="true"/>
              </w:rPr>
              <w:t>آزارِ بستگانِ مسلمان</w:t>
            </w:r>
            <w:r>
              <w:rPr>
                <w:rStyle w:val="IndexLink"/>
                <w:rtl w:val="true"/>
              </w:rPr>
              <w:tab/>
            </w:r>
            <w:r>
              <w:rPr>
                <w:rStyle w:val="IndexLink"/>
              </w:rPr>
              <w:t>57</w:t>
            </w:r>
          </w:hyperlink>
        </w:p>
        <w:p>
          <w:pPr>
            <w:pStyle w:val="Contents4"/>
            <w:tabs>
              <w:tab w:val="clear" w:pos="8176"/>
              <w:tab w:val="right" w:pos="9026" w:leader="dot"/>
            </w:tabs>
            <w:rPr/>
          </w:pPr>
          <w:hyperlink w:anchor="__RefHeading___Toc1930891_2749589250">
            <w:r>
              <w:rPr>
                <w:webHidden/>
                <w:rStyle w:val="IndexLink"/>
              </w:rPr>
              <w:t>2</w:t>
            </w:r>
            <w:r>
              <w:rPr>
                <w:rStyle w:val="IndexLink"/>
                <w:rtl w:val="true"/>
              </w:rPr>
              <w:t xml:space="preserve">. </w:t>
            </w:r>
            <w:r>
              <w:rPr>
                <w:rStyle w:val="IndexLink"/>
                <w:rtl w:val="true"/>
              </w:rPr>
              <w:t>اشرار قریش و عثمان بن مظعون</w:t>
            </w:r>
            <w:r>
              <w:rPr>
                <w:rStyle w:val="IndexLink"/>
                <w:rtl w:val="true"/>
              </w:rPr>
              <w:tab/>
            </w:r>
            <w:r>
              <w:rPr>
                <w:rStyle w:val="IndexLink"/>
              </w:rPr>
              <w:t>59</w:t>
            </w:r>
          </w:hyperlink>
        </w:p>
        <w:p>
          <w:pPr>
            <w:pStyle w:val="Contents4"/>
            <w:tabs>
              <w:tab w:val="clear" w:pos="8176"/>
              <w:tab w:val="right" w:pos="9026" w:leader="dot"/>
            </w:tabs>
            <w:rPr/>
          </w:pPr>
          <w:hyperlink w:anchor="__RefHeading___Toc1930893_2749589250">
            <w:r>
              <w:rPr>
                <w:webHidden/>
                <w:rStyle w:val="IndexLink"/>
              </w:rPr>
              <w:t>3</w:t>
            </w:r>
            <w:r>
              <w:rPr>
                <w:rStyle w:val="IndexLink"/>
                <w:rtl w:val="true"/>
              </w:rPr>
              <w:t xml:space="preserve">. </w:t>
            </w:r>
            <w:r>
              <w:rPr>
                <w:rStyle w:val="IndexLink"/>
                <w:rtl w:val="true"/>
              </w:rPr>
              <w:t>بیمه شدن پناه جویان حبشه</w:t>
            </w:r>
            <w:r>
              <w:rPr>
                <w:rStyle w:val="IndexLink"/>
                <w:rtl w:val="true"/>
              </w:rPr>
              <w:tab/>
            </w:r>
            <w:r>
              <w:rPr>
                <w:rStyle w:val="IndexLink"/>
              </w:rPr>
              <w:t>60</w:t>
            </w:r>
          </w:hyperlink>
        </w:p>
        <w:p>
          <w:pPr>
            <w:pStyle w:val="Contents4"/>
            <w:tabs>
              <w:tab w:val="clear" w:pos="8176"/>
              <w:tab w:val="right" w:pos="9026" w:leader="dot"/>
            </w:tabs>
            <w:rPr/>
          </w:pPr>
          <w:hyperlink w:anchor="__RefHeading___Toc1930895_2749589250">
            <w:r>
              <w:rPr>
                <w:webHidden/>
                <w:rStyle w:val="IndexLink"/>
              </w:rPr>
              <w:t>4</w:t>
            </w:r>
            <w:r>
              <w:rPr>
                <w:rStyle w:val="IndexLink"/>
                <w:rtl w:val="true"/>
              </w:rPr>
              <w:t xml:space="preserve">. </w:t>
            </w:r>
            <w:r>
              <w:rPr>
                <w:rStyle w:val="IndexLink"/>
                <w:rtl w:val="true"/>
              </w:rPr>
              <w:t>دعوت نجاشی به اسلام</w:t>
            </w:r>
            <w:r>
              <w:rPr>
                <w:rStyle w:val="IndexLink"/>
                <w:rtl w:val="true"/>
              </w:rPr>
              <w:tab/>
            </w:r>
            <w:r>
              <w:rPr>
                <w:rStyle w:val="IndexLink"/>
              </w:rPr>
              <w:t>62</w:t>
            </w:r>
          </w:hyperlink>
        </w:p>
        <w:p>
          <w:pPr>
            <w:pStyle w:val="Contents5"/>
            <w:tabs>
              <w:tab w:val="clear" w:pos="7892"/>
              <w:tab w:val="right" w:pos="9026" w:leader="dot"/>
            </w:tabs>
            <w:rPr/>
          </w:pPr>
          <w:hyperlink w:anchor="__RefHeading___Toc1930897_274958925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930899_2749589250">
            <w:r>
              <w:rPr>
                <w:webHidden/>
                <w:rStyle w:val="IndexLink"/>
              </w:rPr>
              <w:t>1</w:t>
            </w:r>
            <w:r>
              <w:rPr>
                <w:rStyle w:val="IndexLink"/>
                <w:rtl w:val="true"/>
              </w:rPr>
              <w:t xml:space="preserve"> - </w:t>
            </w:r>
            <w:r>
              <w:rPr>
                <w:rStyle w:val="IndexLink"/>
              </w:rPr>
              <w:t>4</w:t>
            </w:r>
            <w:r>
              <w:rPr>
                <w:rStyle w:val="IndexLink"/>
                <w:rtl w:val="true"/>
              </w:rPr>
              <w:t xml:space="preserve"> . </w:t>
            </w:r>
            <w:r>
              <w:rPr>
                <w:rStyle w:val="IndexLink"/>
                <w:rtl w:val="true"/>
              </w:rPr>
              <w:t>اعتراض اهالی حبشه</w:t>
            </w:r>
            <w:r>
              <w:rPr>
                <w:rStyle w:val="IndexLink"/>
                <w:rtl w:val="true"/>
              </w:rPr>
              <w:tab/>
            </w:r>
            <w:r>
              <w:rPr>
                <w:rStyle w:val="IndexLink"/>
              </w:rPr>
              <w:t>63</w:t>
            </w:r>
          </w:hyperlink>
        </w:p>
        <w:p>
          <w:pPr>
            <w:pStyle w:val="Contents5"/>
            <w:tabs>
              <w:tab w:val="clear" w:pos="7892"/>
              <w:tab w:val="right" w:pos="9026" w:leader="dot"/>
            </w:tabs>
            <w:rPr/>
          </w:pPr>
          <w:hyperlink w:anchor="__RefHeading___Toc1930901_2749589250">
            <w:r>
              <w:rPr>
                <w:webHidden/>
                <w:rStyle w:val="IndexLink"/>
              </w:rPr>
              <w:t>2</w:t>
            </w:r>
            <w:r>
              <w:rPr>
                <w:rStyle w:val="IndexLink"/>
                <w:rtl w:val="true"/>
              </w:rPr>
              <w:t xml:space="preserve"> - </w:t>
            </w:r>
            <w:r>
              <w:rPr>
                <w:rStyle w:val="IndexLink"/>
              </w:rPr>
              <w:t>4</w:t>
            </w:r>
            <w:r>
              <w:rPr>
                <w:rStyle w:val="IndexLink"/>
                <w:rtl w:val="true"/>
              </w:rPr>
              <w:t xml:space="preserve"> . </w:t>
            </w:r>
            <w:r>
              <w:rPr>
                <w:rStyle w:val="IndexLink"/>
                <w:rtl w:val="true"/>
              </w:rPr>
              <w:t>رسول خدا و نماز برای نجاشی</w:t>
            </w:r>
            <w:r>
              <w:rPr>
                <w:rStyle w:val="IndexLink"/>
                <w:rtl w:val="true"/>
              </w:rPr>
              <w:tab/>
            </w:r>
            <w:r>
              <w:rPr>
                <w:rStyle w:val="IndexLink"/>
              </w:rPr>
              <w:t>64</w:t>
            </w:r>
          </w:hyperlink>
        </w:p>
        <w:p>
          <w:pPr>
            <w:pStyle w:val="Contents5"/>
            <w:tabs>
              <w:tab w:val="clear" w:pos="7892"/>
              <w:tab w:val="right" w:pos="9026" w:leader="dot"/>
            </w:tabs>
            <w:rPr/>
          </w:pPr>
          <w:hyperlink w:anchor="__RefHeading___Toc1930903_2749589250">
            <w:r>
              <w:rPr>
                <w:webHidden/>
                <w:rStyle w:val="IndexLink"/>
              </w:rPr>
              <w:t>3</w:t>
            </w:r>
            <w:r>
              <w:rPr>
                <w:rStyle w:val="IndexLink"/>
                <w:rtl w:val="true"/>
              </w:rPr>
              <w:t xml:space="preserve"> - </w:t>
            </w:r>
            <w:r>
              <w:rPr>
                <w:rStyle w:val="IndexLink"/>
              </w:rPr>
              <w:t>4</w:t>
            </w:r>
            <w:r>
              <w:rPr>
                <w:rStyle w:val="IndexLink"/>
                <w:rtl w:val="true"/>
              </w:rPr>
              <w:t xml:space="preserve"> . </w:t>
            </w:r>
            <w:r>
              <w:rPr>
                <w:rStyle w:val="IndexLink"/>
                <w:rtl w:val="true"/>
              </w:rPr>
              <w:t>استغفار برای نجاشی</w:t>
            </w:r>
            <w:r>
              <w:rPr>
                <w:rStyle w:val="IndexLink"/>
                <w:rtl w:val="true"/>
              </w:rPr>
              <w:tab/>
            </w:r>
            <w:r>
              <w:rPr>
                <w:rStyle w:val="IndexLink"/>
              </w:rPr>
              <w:t>65</w:t>
            </w:r>
          </w:hyperlink>
        </w:p>
        <w:p>
          <w:pPr>
            <w:pStyle w:val="Contents2"/>
            <w:tabs>
              <w:tab w:val="clear" w:pos="8743"/>
              <w:tab w:val="right" w:pos="9026" w:leader="dot"/>
            </w:tabs>
            <w:rPr/>
          </w:pPr>
          <w:hyperlink w:anchor="__RefHeading___Toc1930905_2749589250">
            <w:r>
              <w:rPr>
                <w:webHidden/>
                <w:rStyle w:val="IndexLink"/>
                <w:rtl w:val="true"/>
              </w:rPr>
              <w:t>بخش دوم</w:t>
            </w:r>
            <w:r>
              <w:rPr>
                <w:rStyle w:val="IndexLink"/>
                <w:rtl w:val="true"/>
              </w:rPr>
              <w:t>:</w:t>
            </w:r>
            <w:r>
              <w:rPr>
                <w:rStyle w:val="IndexLink"/>
                <w:rtl w:val="true"/>
              </w:rPr>
              <w:t>ابوطالب ، تجلی ایمان</w:t>
            </w:r>
            <w:r>
              <w:rPr>
                <w:rStyle w:val="IndexLink"/>
                <w:rtl w:val="true"/>
              </w:rPr>
              <w:tab/>
            </w:r>
            <w:r>
              <w:rPr>
                <w:rStyle w:val="IndexLink"/>
              </w:rPr>
              <w:t>67</w:t>
            </w:r>
          </w:hyperlink>
        </w:p>
        <w:p>
          <w:pPr>
            <w:pStyle w:val="Contents3"/>
            <w:tabs>
              <w:tab w:val="clear" w:pos="8459"/>
              <w:tab w:val="right" w:pos="9026" w:leader="dot"/>
            </w:tabs>
            <w:rPr/>
          </w:pPr>
          <w:hyperlink w:anchor="__RefHeading___Toc1930907_274958925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930909_2749589250">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1930911_2749589250">
            <w:r>
              <w:rPr>
                <w:webHidden/>
                <w:rStyle w:val="IndexLink"/>
                <w:rtl w:val="true"/>
              </w:rPr>
              <w:t>مفهوم واژه ایمان و کفر</w:t>
            </w:r>
            <w:r>
              <w:rPr>
                <w:rStyle w:val="IndexLink"/>
                <w:rtl w:val="true"/>
              </w:rPr>
              <w:tab/>
            </w:r>
            <w:r>
              <w:rPr>
                <w:rStyle w:val="IndexLink"/>
              </w:rPr>
              <w:t>70</w:t>
            </w:r>
          </w:hyperlink>
        </w:p>
        <w:p>
          <w:pPr>
            <w:pStyle w:val="Contents3"/>
            <w:tabs>
              <w:tab w:val="clear" w:pos="8459"/>
              <w:tab w:val="right" w:pos="9026" w:leader="dot"/>
            </w:tabs>
            <w:rPr/>
          </w:pPr>
          <w:hyperlink w:anchor="__RefHeading___Toc1930913_2749589250">
            <w:r>
              <w:rPr>
                <w:webHidden/>
                <w:rStyle w:val="IndexLink"/>
                <w:rtl w:val="true"/>
              </w:rPr>
              <w:t>فصل اول</w:t>
            </w:r>
            <w:r>
              <w:rPr>
                <w:rStyle w:val="IndexLink"/>
                <w:rtl w:val="true"/>
              </w:rPr>
              <w:tab/>
            </w:r>
            <w:r>
              <w:rPr>
                <w:rStyle w:val="IndexLink"/>
              </w:rPr>
              <w:t>76</w:t>
            </w:r>
          </w:hyperlink>
        </w:p>
        <w:p>
          <w:pPr>
            <w:pStyle w:val="Contents4"/>
            <w:tabs>
              <w:tab w:val="clear" w:pos="8176"/>
              <w:tab w:val="right" w:pos="9026" w:leader="dot"/>
            </w:tabs>
            <w:rPr/>
          </w:pPr>
          <w:hyperlink w:anchor="__RefHeading___Toc1930915_274958925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930917_2749589250">
            <w:r>
              <w:rPr>
                <w:webHidden/>
                <w:rStyle w:val="IndexLink"/>
              </w:rPr>
              <w:t>1</w:t>
            </w:r>
            <w:r>
              <w:rPr>
                <w:rStyle w:val="IndexLink"/>
                <w:rtl w:val="true"/>
              </w:rPr>
              <w:t xml:space="preserve">. </w:t>
            </w:r>
            <w:r>
              <w:rPr>
                <w:rStyle w:val="IndexLink"/>
                <w:rtl w:val="true"/>
              </w:rPr>
              <w:t>نعمت شفاعت و ابوطالب</w:t>
            </w:r>
            <w:r>
              <w:rPr>
                <w:rStyle w:val="IndexLink"/>
                <w:rtl w:val="true"/>
              </w:rPr>
              <w:tab/>
            </w:r>
            <w:r>
              <w:rPr>
                <w:rStyle w:val="IndexLink"/>
              </w:rPr>
              <w:t>76</w:t>
            </w:r>
          </w:hyperlink>
        </w:p>
        <w:p>
          <w:pPr>
            <w:pStyle w:val="Contents4"/>
            <w:tabs>
              <w:tab w:val="clear" w:pos="8176"/>
              <w:tab w:val="right" w:pos="9026" w:leader="dot"/>
            </w:tabs>
            <w:rPr/>
          </w:pPr>
          <w:hyperlink w:anchor="__RefHeading___Toc1930919_2749589250">
            <w:r>
              <w:rPr>
                <w:webHidden/>
                <w:rStyle w:val="IndexLink"/>
              </w:rPr>
              <w:t>2</w:t>
            </w:r>
            <w:r>
              <w:rPr>
                <w:rStyle w:val="IndexLink"/>
                <w:rtl w:val="true"/>
              </w:rPr>
              <w:t xml:space="preserve">. </w:t>
            </w:r>
            <w:r>
              <w:rPr>
                <w:rStyle w:val="IndexLink"/>
                <w:rtl w:val="true"/>
              </w:rPr>
              <w:t>نور ابوطالب در بهشت</w:t>
            </w:r>
            <w:r>
              <w:rPr>
                <w:rStyle w:val="IndexLink"/>
                <w:rtl w:val="true"/>
              </w:rPr>
              <w:tab/>
            </w:r>
            <w:r>
              <w:rPr>
                <w:rStyle w:val="IndexLink"/>
              </w:rPr>
              <w:t>79</w:t>
            </w:r>
          </w:hyperlink>
        </w:p>
        <w:p>
          <w:pPr>
            <w:pStyle w:val="Contents4"/>
            <w:tabs>
              <w:tab w:val="clear" w:pos="8176"/>
              <w:tab w:val="right" w:pos="9026" w:leader="dot"/>
            </w:tabs>
            <w:rPr/>
          </w:pPr>
          <w:hyperlink w:anchor="__RefHeading___Toc1930921_2749589250">
            <w:r>
              <w:rPr>
                <w:webHidden/>
                <w:rStyle w:val="IndexLink"/>
              </w:rPr>
              <w:t>3</w:t>
            </w:r>
            <w:r>
              <w:rPr>
                <w:rStyle w:val="IndexLink"/>
                <w:rtl w:val="true"/>
              </w:rPr>
              <w:t xml:space="preserve">. </w:t>
            </w:r>
            <w:r>
              <w:rPr>
                <w:rStyle w:val="IndexLink"/>
                <w:rtl w:val="true"/>
              </w:rPr>
              <w:t>ابوطالب و بت‌پرستی</w:t>
            </w:r>
            <w:r>
              <w:rPr>
                <w:rStyle w:val="IndexLink"/>
                <w:rtl w:val="true"/>
              </w:rPr>
              <w:tab/>
            </w:r>
            <w:r>
              <w:rPr>
                <w:rStyle w:val="IndexLink"/>
              </w:rPr>
              <w:t>81</w:t>
            </w:r>
          </w:hyperlink>
        </w:p>
        <w:p>
          <w:pPr>
            <w:pStyle w:val="Contents4"/>
            <w:tabs>
              <w:tab w:val="clear" w:pos="8176"/>
              <w:tab w:val="right" w:pos="9026" w:leader="dot"/>
            </w:tabs>
            <w:rPr/>
          </w:pPr>
          <w:hyperlink w:anchor="__RefHeading___Toc1930923_2749589250">
            <w:r>
              <w:rPr>
                <w:webHidden/>
                <w:rStyle w:val="IndexLink"/>
              </w:rPr>
              <w:t>4</w:t>
            </w:r>
            <w:r>
              <w:rPr>
                <w:rStyle w:val="IndexLink"/>
                <w:rtl w:val="true"/>
              </w:rPr>
              <w:t xml:space="preserve">. </w:t>
            </w:r>
            <w:r>
              <w:rPr>
                <w:rStyle w:val="IndexLink"/>
                <w:rtl w:val="true"/>
              </w:rPr>
              <w:t>محکم‌ترین دفاع از ابوطالب</w:t>
            </w:r>
            <w:r>
              <w:rPr>
                <w:rStyle w:val="IndexLink"/>
                <w:rtl w:val="true"/>
              </w:rPr>
              <w:tab/>
            </w:r>
            <w:r>
              <w:rPr>
                <w:rStyle w:val="IndexLink"/>
              </w:rPr>
              <w:t>82</w:t>
            </w:r>
          </w:hyperlink>
        </w:p>
        <w:p>
          <w:pPr>
            <w:pStyle w:val="Contents4"/>
            <w:tabs>
              <w:tab w:val="clear" w:pos="8176"/>
              <w:tab w:val="right" w:pos="9026" w:leader="dot"/>
            </w:tabs>
            <w:rPr/>
          </w:pPr>
          <w:hyperlink w:anchor="__RefHeading___Toc1930925_2749589250">
            <w:r>
              <w:rPr>
                <w:webHidden/>
                <w:rStyle w:val="IndexLink"/>
                <w:rtl w:val="true"/>
              </w:rPr>
              <w:t>موضع گیری امامان دیگر</w:t>
            </w:r>
            <w:r>
              <w:rPr>
                <w:rStyle w:val="IndexLink"/>
                <w:rtl w:val="true"/>
              </w:rPr>
              <w:tab/>
            </w:r>
            <w:r>
              <w:rPr>
                <w:rStyle w:val="IndexLink"/>
              </w:rPr>
              <w:t>84</w:t>
            </w:r>
          </w:hyperlink>
        </w:p>
        <w:p>
          <w:pPr>
            <w:pStyle w:val="Contents5"/>
            <w:tabs>
              <w:tab w:val="clear" w:pos="7892"/>
              <w:tab w:val="right" w:pos="9026" w:leader="dot"/>
            </w:tabs>
            <w:rPr/>
          </w:pPr>
          <w:hyperlink w:anchor="__RefHeading___Toc1930927_2749589250">
            <w:r>
              <w:rPr>
                <w:webHidden/>
                <w:rStyle w:val="IndexLink"/>
                <w:rtl w:val="true"/>
              </w:rPr>
              <w:t>امام سجاد علیه‌السلام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1930929_2749589250">
            <w:r>
              <w:rPr>
                <w:webHidden/>
                <w:rStyle w:val="IndexLink"/>
                <w:rtl w:val="true"/>
              </w:rPr>
              <w:t>امام باقر علیه‌السلام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1930931_2749589250">
            <w:r>
              <w:rPr>
                <w:webHidden/>
                <w:rStyle w:val="IndexLink"/>
                <w:rtl w:val="true"/>
              </w:rPr>
              <w:t>ضحضاح و تکذیب امام صادق علیه‌السلام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1930933_2749589250">
            <w:r>
              <w:rPr>
                <w:webHidden/>
                <w:rStyle w:val="IndexLink"/>
                <w:rtl w:val="true"/>
              </w:rPr>
              <w:t>واکنش امام رضا علیه‌السلام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930935_2749589250">
            <w:r>
              <w:rPr>
                <w:webHidden/>
                <w:rStyle w:val="IndexLink"/>
              </w:rPr>
              <w:t>5</w:t>
            </w:r>
            <w:r>
              <w:rPr>
                <w:rStyle w:val="IndexLink"/>
                <w:rtl w:val="true"/>
              </w:rPr>
              <w:t xml:space="preserve">. </w:t>
            </w:r>
            <w:r>
              <w:rPr>
                <w:rStyle w:val="IndexLink"/>
                <w:rtl w:val="true"/>
              </w:rPr>
              <w:t>شهادت ابن عباس</w:t>
            </w:r>
            <w:r>
              <w:rPr>
                <w:rStyle w:val="IndexLink"/>
                <w:rtl w:val="true"/>
              </w:rPr>
              <w:tab/>
            </w:r>
            <w:r>
              <w:rPr>
                <w:rStyle w:val="IndexLink"/>
              </w:rPr>
              <w:t>90</w:t>
            </w:r>
          </w:hyperlink>
        </w:p>
        <w:p>
          <w:pPr>
            <w:pStyle w:val="Contents4"/>
            <w:tabs>
              <w:tab w:val="clear" w:pos="8176"/>
              <w:tab w:val="right" w:pos="9026" w:leader="dot"/>
            </w:tabs>
            <w:rPr/>
          </w:pPr>
          <w:hyperlink w:anchor="__RefHeading___Toc1930937_2749589250">
            <w:r>
              <w:rPr>
                <w:webHidden/>
                <w:rStyle w:val="IndexLink"/>
              </w:rPr>
              <w:t>6</w:t>
            </w:r>
            <w:r>
              <w:rPr>
                <w:rStyle w:val="IndexLink"/>
                <w:rtl w:val="true"/>
              </w:rPr>
              <w:t xml:space="preserve">. </w:t>
            </w:r>
            <w:r>
              <w:rPr>
                <w:rStyle w:val="IndexLink"/>
                <w:rtl w:val="true"/>
              </w:rPr>
              <w:t>ابوطالب، ایفاگر نقش اصحاب کهف</w:t>
            </w:r>
            <w:r>
              <w:rPr>
                <w:rStyle w:val="IndexLink"/>
                <w:rtl w:val="true"/>
              </w:rPr>
              <w:tab/>
            </w:r>
            <w:r>
              <w:rPr>
                <w:rStyle w:val="IndexLink"/>
              </w:rPr>
              <w:t>90</w:t>
            </w:r>
          </w:hyperlink>
        </w:p>
        <w:p>
          <w:pPr>
            <w:pStyle w:val="Contents4"/>
            <w:tabs>
              <w:tab w:val="clear" w:pos="8176"/>
              <w:tab w:val="right" w:pos="9026" w:leader="dot"/>
            </w:tabs>
            <w:rPr/>
          </w:pPr>
          <w:hyperlink w:anchor="__RefHeading___Toc1930939_2749589250">
            <w:r>
              <w:rPr>
                <w:webHidden/>
                <w:rStyle w:val="IndexLink"/>
              </w:rPr>
              <w:t>7</w:t>
            </w:r>
            <w:r>
              <w:rPr>
                <w:rStyle w:val="IndexLink"/>
                <w:rtl w:val="true"/>
              </w:rPr>
              <w:t xml:space="preserve">. </w:t>
            </w:r>
            <w:r>
              <w:rPr>
                <w:rStyle w:val="IndexLink"/>
                <w:rtl w:val="true"/>
              </w:rPr>
              <w:t>شهادت به صداقت و رسالت رسول خدا</w:t>
            </w:r>
            <w:r>
              <w:rPr>
                <w:rStyle w:val="IndexLink"/>
                <w:rtl w:val="true"/>
              </w:rPr>
              <w:tab/>
            </w:r>
            <w:r>
              <w:rPr>
                <w:rStyle w:val="IndexLink"/>
              </w:rPr>
              <w:t>93</w:t>
            </w:r>
          </w:hyperlink>
        </w:p>
        <w:p>
          <w:pPr>
            <w:pStyle w:val="Contents4"/>
            <w:tabs>
              <w:tab w:val="clear" w:pos="8176"/>
              <w:tab w:val="right" w:pos="9026" w:leader="dot"/>
            </w:tabs>
            <w:rPr/>
          </w:pPr>
          <w:hyperlink w:anchor="__RefHeading___Toc1930941_2749589250">
            <w:r>
              <w:rPr>
                <w:webHidden/>
                <w:rStyle w:val="IndexLink"/>
              </w:rPr>
              <w:t>8</w:t>
            </w:r>
            <w:r>
              <w:rPr>
                <w:rStyle w:val="IndexLink"/>
                <w:rtl w:val="true"/>
              </w:rPr>
              <w:t xml:space="preserve">. </w:t>
            </w:r>
            <w:r>
              <w:rPr>
                <w:rStyle w:val="IndexLink"/>
                <w:rtl w:val="true"/>
              </w:rPr>
              <w:t>اسلام آوردن به زبان حبشه</w:t>
            </w:r>
            <w:r>
              <w:rPr>
                <w:rStyle w:val="IndexLink"/>
                <w:rtl w:val="true"/>
              </w:rPr>
              <w:tab/>
            </w:r>
            <w:r>
              <w:rPr>
                <w:rStyle w:val="IndexLink"/>
              </w:rPr>
              <w:t>94</w:t>
            </w:r>
          </w:hyperlink>
        </w:p>
        <w:p>
          <w:pPr>
            <w:pStyle w:val="Contents4"/>
            <w:tabs>
              <w:tab w:val="clear" w:pos="8176"/>
              <w:tab w:val="right" w:pos="9026" w:leader="dot"/>
            </w:tabs>
            <w:rPr/>
          </w:pPr>
          <w:hyperlink w:anchor="__RefHeading___Toc1930943_2749589250">
            <w:r>
              <w:rPr>
                <w:webHidden/>
                <w:rStyle w:val="IndexLink"/>
              </w:rPr>
              <w:t>9</w:t>
            </w:r>
            <w:r>
              <w:rPr>
                <w:rStyle w:val="IndexLink"/>
                <w:rtl w:val="true"/>
              </w:rPr>
              <w:t xml:space="preserve">. </w:t>
            </w:r>
            <w:r>
              <w:rPr>
                <w:rStyle w:val="IndexLink"/>
                <w:rtl w:val="true"/>
              </w:rPr>
              <w:t>دعای شِفا</w:t>
            </w:r>
            <w:r>
              <w:rPr>
                <w:rStyle w:val="IndexLink"/>
                <w:rtl w:val="true"/>
              </w:rPr>
              <w:tab/>
            </w:r>
            <w:r>
              <w:rPr>
                <w:rStyle w:val="IndexLink"/>
              </w:rPr>
              <w:t>95</w:t>
            </w:r>
          </w:hyperlink>
        </w:p>
        <w:p>
          <w:pPr>
            <w:pStyle w:val="Contents4"/>
            <w:tabs>
              <w:tab w:val="clear" w:pos="8176"/>
              <w:tab w:val="right" w:pos="9026" w:leader="dot"/>
            </w:tabs>
            <w:rPr/>
          </w:pPr>
          <w:hyperlink w:anchor="__RefHeading___Toc1930945_2749589250">
            <w:r>
              <w:rPr>
                <w:webHidden/>
                <w:rStyle w:val="IndexLink"/>
              </w:rPr>
              <w:t>10</w:t>
            </w:r>
            <w:r>
              <w:rPr>
                <w:rStyle w:val="IndexLink"/>
                <w:rtl w:val="true"/>
              </w:rPr>
              <w:t xml:space="preserve">. </w:t>
            </w:r>
            <w:r>
              <w:rPr>
                <w:rStyle w:val="IndexLink"/>
                <w:rtl w:val="true"/>
              </w:rPr>
              <w:t>رجاء کل خیر</w:t>
            </w:r>
            <w:r>
              <w:rPr>
                <w:rStyle w:val="IndexLink"/>
                <w:rtl w:val="true"/>
              </w:rPr>
              <w:t>!</w:t>
              <w:tab/>
            </w:r>
            <w:r>
              <w:rPr>
                <w:rStyle w:val="IndexLink"/>
              </w:rPr>
              <w:t>96</w:t>
            </w:r>
          </w:hyperlink>
        </w:p>
        <w:p>
          <w:pPr>
            <w:pStyle w:val="Contents4"/>
            <w:tabs>
              <w:tab w:val="clear" w:pos="8176"/>
              <w:tab w:val="right" w:pos="9026" w:leader="dot"/>
            </w:tabs>
            <w:rPr/>
          </w:pPr>
          <w:hyperlink w:anchor="__RefHeading___Toc1930947_2749589250">
            <w:r>
              <w:rPr>
                <w:webHidden/>
                <w:rStyle w:val="IndexLink"/>
              </w:rPr>
              <w:t>11</w:t>
            </w:r>
            <w:r>
              <w:rPr>
                <w:rStyle w:val="IndexLink"/>
                <w:rtl w:val="true"/>
              </w:rPr>
              <w:t xml:space="preserve">. </w:t>
            </w:r>
            <w:r>
              <w:rPr>
                <w:rStyle w:val="IndexLink"/>
                <w:rtl w:val="true"/>
              </w:rPr>
              <w:t>جزای خیر</w:t>
            </w:r>
            <w:r>
              <w:rPr>
                <w:rStyle w:val="IndexLink"/>
                <w:rtl w:val="true"/>
              </w:rPr>
              <w:tab/>
            </w:r>
            <w:r>
              <w:rPr>
                <w:rStyle w:val="IndexLink"/>
              </w:rPr>
              <w:t>96</w:t>
            </w:r>
          </w:hyperlink>
        </w:p>
        <w:p>
          <w:pPr>
            <w:pStyle w:val="Contents4"/>
            <w:tabs>
              <w:tab w:val="clear" w:pos="8176"/>
              <w:tab w:val="right" w:pos="9026" w:leader="dot"/>
            </w:tabs>
            <w:rPr/>
          </w:pPr>
          <w:hyperlink w:anchor="__RefHeading___Toc1930949_2749589250">
            <w:r>
              <w:rPr>
                <w:webHidden/>
                <w:rStyle w:val="IndexLink"/>
              </w:rPr>
              <w:t>12</w:t>
            </w:r>
            <w:r>
              <w:rPr>
                <w:rStyle w:val="IndexLink"/>
                <w:rtl w:val="true"/>
              </w:rPr>
              <w:t xml:space="preserve">. </w:t>
            </w:r>
            <w:r>
              <w:rPr>
                <w:rStyle w:val="IndexLink"/>
                <w:rtl w:val="true"/>
              </w:rPr>
              <w:t>ابوطالبِ موحد</w:t>
            </w:r>
            <w:r>
              <w:rPr>
                <w:rStyle w:val="IndexLink"/>
                <w:rtl w:val="true"/>
              </w:rPr>
              <w:tab/>
            </w:r>
            <w:r>
              <w:rPr>
                <w:rStyle w:val="IndexLink"/>
              </w:rPr>
              <w:t>98</w:t>
            </w:r>
          </w:hyperlink>
        </w:p>
        <w:p>
          <w:pPr>
            <w:pStyle w:val="Contents4"/>
            <w:tabs>
              <w:tab w:val="clear" w:pos="8176"/>
              <w:tab w:val="right" w:pos="9026" w:leader="dot"/>
            </w:tabs>
            <w:rPr/>
          </w:pPr>
          <w:hyperlink w:anchor="__RefHeading___Toc1930951_2749589250">
            <w:r>
              <w:rPr>
                <w:webHidden/>
                <w:rStyle w:val="IndexLink"/>
              </w:rPr>
              <w:t>13</w:t>
            </w:r>
            <w:r>
              <w:rPr>
                <w:rStyle w:val="IndexLink"/>
                <w:rtl w:val="true"/>
              </w:rPr>
              <w:t xml:space="preserve">. </w:t>
            </w:r>
            <w:r>
              <w:rPr>
                <w:rStyle w:val="IndexLink"/>
                <w:rtl w:val="true"/>
              </w:rPr>
              <w:t>بی‌یاوری</w:t>
            </w:r>
            <w:r>
              <w:rPr>
                <w:rStyle w:val="IndexLink"/>
                <w:rtl w:val="true"/>
              </w:rPr>
              <w:tab/>
            </w:r>
            <w:r>
              <w:rPr>
                <w:rStyle w:val="IndexLink"/>
              </w:rPr>
              <w:t>100</w:t>
            </w:r>
          </w:hyperlink>
        </w:p>
        <w:p>
          <w:pPr>
            <w:pStyle w:val="Contents4"/>
            <w:tabs>
              <w:tab w:val="clear" w:pos="8176"/>
              <w:tab w:val="right" w:pos="9026" w:leader="dot"/>
            </w:tabs>
            <w:rPr/>
          </w:pPr>
          <w:hyperlink w:anchor="__RefHeading___Toc1930953_2749589250">
            <w:r>
              <w:rPr>
                <w:webHidden/>
                <w:rStyle w:val="IndexLink"/>
              </w:rPr>
              <w:t>14</w:t>
            </w:r>
            <w:r>
              <w:rPr>
                <w:rStyle w:val="IndexLink"/>
                <w:rtl w:val="true"/>
              </w:rPr>
              <w:t xml:space="preserve">. </w:t>
            </w:r>
            <w:r>
              <w:rPr>
                <w:rStyle w:val="IndexLink"/>
                <w:rtl w:val="true"/>
              </w:rPr>
              <w:t>نماز جماعت</w:t>
            </w:r>
            <w:r>
              <w:rPr>
                <w:rStyle w:val="IndexLink"/>
                <w:rtl w:val="true"/>
              </w:rPr>
              <w:tab/>
            </w:r>
            <w:r>
              <w:rPr>
                <w:rStyle w:val="IndexLink"/>
              </w:rPr>
              <w:t>101</w:t>
            </w:r>
          </w:hyperlink>
        </w:p>
        <w:p>
          <w:pPr>
            <w:pStyle w:val="Contents4"/>
            <w:tabs>
              <w:tab w:val="clear" w:pos="8176"/>
              <w:tab w:val="right" w:pos="9026" w:leader="dot"/>
            </w:tabs>
            <w:rPr/>
          </w:pPr>
          <w:hyperlink w:anchor="__RefHeading___Toc1930955_2749589250">
            <w:r>
              <w:rPr>
                <w:webHidden/>
                <w:rStyle w:val="IndexLink"/>
              </w:rPr>
              <w:t>15</w:t>
            </w:r>
            <w:r>
              <w:rPr>
                <w:rStyle w:val="IndexLink"/>
                <w:rtl w:val="true"/>
              </w:rPr>
              <w:t>. «</w:t>
            </w:r>
            <w:r>
              <w:rPr>
                <w:rStyle w:val="IndexLink"/>
                <w:rtl w:val="true"/>
              </w:rPr>
              <w:t>اشعار</w:t>
            </w:r>
            <w:r>
              <w:rPr>
                <w:rStyle w:val="IndexLink"/>
                <w:rtl w:val="true"/>
              </w:rPr>
              <w:t xml:space="preserve">» </w:t>
            </w:r>
            <w:r>
              <w:rPr>
                <w:rStyle w:val="IndexLink"/>
                <w:rtl w:val="true"/>
              </w:rPr>
              <w:t xml:space="preserve">و </w:t>
            </w:r>
            <w:r>
              <w:rPr>
                <w:rStyle w:val="IndexLink"/>
                <w:rtl w:val="true"/>
              </w:rPr>
              <w:t>«</w:t>
            </w:r>
            <w:r>
              <w:rPr>
                <w:rStyle w:val="IndexLink"/>
                <w:rtl w:val="true"/>
              </w:rPr>
              <w:t>رفتار</w:t>
            </w:r>
            <w:r>
              <w:rPr>
                <w:rStyle w:val="IndexLink"/>
                <w:rtl w:val="true"/>
              </w:rPr>
              <w:t>»</w:t>
            </w:r>
            <w:r>
              <w:rPr>
                <w:rStyle w:val="IndexLink"/>
                <w:rtl w:val="true"/>
              </w:rPr>
              <w:t>، پنجره‌ای به سوی ایمان</w:t>
            </w:r>
            <w:r>
              <w:rPr>
                <w:rStyle w:val="IndexLink"/>
                <w:rtl w:val="true"/>
              </w:rPr>
              <w:t>!</w:t>
              <w:tab/>
            </w:r>
            <w:r>
              <w:rPr>
                <w:rStyle w:val="IndexLink"/>
              </w:rPr>
              <w:t>102</w:t>
            </w:r>
          </w:hyperlink>
        </w:p>
        <w:p>
          <w:pPr>
            <w:pStyle w:val="Contents4"/>
            <w:tabs>
              <w:tab w:val="clear" w:pos="8176"/>
              <w:tab w:val="right" w:pos="9026" w:leader="dot"/>
            </w:tabs>
            <w:rPr/>
          </w:pPr>
          <w:hyperlink w:anchor="__RefHeading___Toc1930957_2749589250">
            <w:r>
              <w:rPr>
                <w:webHidden/>
                <w:rStyle w:val="IndexLink"/>
              </w:rPr>
              <w:t>16</w:t>
            </w:r>
            <w:r>
              <w:rPr>
                <w:rStyle w:val="IndexLink"/>
                <w:rtl w:val="true"/>
              </w:rPr>
              <w:t xml:space="preserve">. </w:t>
            </w:r>
            <w:r>
              <w:rPr>
                <w:rStyle w:val="IndexLink"/>
                <w:rtl w:val="true"/>
              </w:rPr>
              <w:t>از بعثت</w:t>
            </w:r>
            <w:r>
              <w:rPr>
                <w:rStyle w:val="IndexLink"/>
                <w:rtl w:val="true"/>
              </w:rPr>
              <w:tab/>
            </w:r>
            <w:r>
              <w:rPr>
                <w:rStyle w:val="IndexLink"/>
              </w:rPr>
              <w:t>103</w:t>
            </w:r>
          </w:hyperlink>
        </w:p>
        <w:p>
          <w:pPr>
            <w:pStyle w:val="Contents3"/>
            <w:tabs>
              <w:tab w:val="clear" w:pos="8459"/>
              <w:tab w:val="right" w:pos="9026" w:leader="dot"/>
            </w:tabs>
            <w:rPr/>
          </w:pPr>
          <w:hyperlink w:anchor="__RefHeading___Toc1930959_2749589250">
            <w:r>
              <w:rPr>
                <w:webHidden/>
                <w:rStyle w:val="IndexLink"/>
                <w:rtl w:val="true"/>
              </w:rPr>
              <w:t>فصل دوم</w:t>
            </w:r>
            <w:r>
              <w:rPr>
                <w:rStyle w:val="IndexLink"/>
                <w:rtl w:val="true"/>
              </w:rPr>
              <w:tab/>
            </w:r>
            <w:r>
              <w:rPr>
                <w:rStyle w:val="IndexLink"/>
              </w:rPr>
              <w:t>105</w:t>
            </w:r>
          </w:hyperlink>
        </w:p>
        <w:p>
          <w:pPr>
            <w:pStyle w:val="Contents4"/>
            <w:tabs>
              <w:tab w:val="clear" w:pos="8176"/>
              <w:tab w:val="right" w:pos="9026" w:leader="dot"/>
            </w:tabs>
            <w:rPr/>
          </w:pPr>
          <w:hyperlink w:anchor="__RefHeading___Toc1930961_274958925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930963_2749589250">
            <w:r>
              <w:rPr>
                <w:webHidden/>
                <w:rStyle w:val="IndexLink"/>
              </w:rPr>
              <w:t>1</w:t>
            </w:r>
            <w:r>
              <w:rPr>
                <w:rStyle w:val="IndexLink"/>
                <w:rtl w:val="true"/>
              </w:rPr>
              <w:t xml:space="preserve">. </w:t>
            </w:r>
            <w:r>
              <w:rPr>
                <w:rStyle w:val="IndexLink"/>
                <w:rtl w:val="true"/>
              </w:rPr>
              <w:t>راستگویی و صداقت</w:t>
            </w:r>
            <w:r>
              <w:rPr>
                <w:rStyle w:val="IndexLink"/>
                <w:rtl w:val="true"/>
              </w:rPr>
              <w:tab/>
            </w:r>
            <w:r>
              <w:rPr>
                <w:rStyle w:val="IndexLink"/>
              </w:rPr>
              <w:t>106</w:t>
            </w:r>
          </w:hyperlink>
        </w:p>
        <w:p>
          <w:pPr>
            <w:pStyle w:val="Contents4"/>
            <w:tabs>
              <w:tab w:val="clear" w:pos="8176"/>
              <w:tab w:val="right" w:pos="9026" w:leader="dot"/>
            </w:tabs>
            <w:rPr/>
          </w:pPr>
          <w:hyperlink w:anchor="__RefHeading___Toc1930965_2749589250">
            <w:r>
              <w:rPr>
                <w:webHidden/>
                <w:rStyle w:val="IndexLink"/>
              </w:rPr>
              <w:t>2</w:t>
            </w:r>
            <w:r>
              <w:rPr>
                <w:rStyle w:val="IndexLink"/>
                <w:rtl w:val="true"/>
              </w:rPr>
              <w:t xml:space="preserve">. </w:t>
            </w:r>
            <w:r>
              <w:rPr>
                <w:rStyle w:val="IndexLink"/>
                <w:rtl w:val="true"/>
              </w:rPr>
              <w:t>دروغ هرگز</w:t>
            </w:r>
            <w:r>
              <w:rPr>
                <w:rStyle w:val="IndexLink"/>
                <w:rtl w:val="true"/>
              </w:rPr>
              <w:tab/>
            </w:r>
            <w:r>
              <w:rPr>
                <w:rStyle w:val="IndexLink"/>
              </w:rPr>
              <w:t>107</w:t>
            </w:r>
          </w:hyperlink>
        </w:p>
        <w:p>
          <w:pPr>
            <w:pStyle w:val="Contents4"/>
            <w:tabs>
              <w:tab w:val="clear" w:pos="8176"/>
              <w:tab w:val="right" w:pos="9026" w:leader="dot"/>
            </w:tabs>
            <w:rPr/>
          </w:pPr>
          <w:hyperlink w:anchor="__RefHeading___Toc1930967_2749589250">
            <w:r>
              <w:rPr>
                <w:webHidden/>
                <w:rStyle w:val="IndexLink"/>
              </w:rPr>
              <w:t>3</w:t>
            </w:r>
            <w:r>
              <w:rPr>
                <w:rStyle w:val="IndexLink"/>
                <w:rtl w:val="true"/>
              </w:rPr>
              <w:t xml:space="preserve">. </w:t>
            </w:r>
            <w:r>
              <w:rPr>
                <w:rStyle w:val="IndexLink"/>
                <w:rtl w:val="true"/>
              </w:rPr>
              <w:t>بی‌مانند</w:t>
            </w:r>
            <w:r>
              <w:rPr>
                <w:rStyle w:val="IndexLink"/>
                <w:rtl w:val="true"/>
              </w:rPr>
              <w:tab/>
            </w:r>
            <w:r>
              <w:rPr>
                <w:rStyle w:val="IndexLink"/>
              </w:rPr>
              <w:t>108</w:t>
            </w:r>
          </w:hyperlink>
        </w:p>
        <w:p>
          <w:pPr>
            <w:pStyle w:val="Contents4"/>
            <w:tabs>
              <w:tab w:val="clear" w:pos="8176"/>
              <w:tab w:val="right" w:pos="9026" w:leader="dot"/>
            </w:tabs>
            <w:rPr/>
          </w:pPr>
          <w:hyperlink w:anchor="__RefHeading___Toc1930969_2749589250">
            <w:r>
              <w:rPr>
                <w:webHidden/>
                <w:rStyle w:val="IndexLink"/>
              </w:rPr>
              <w:t>4</w:t>
            </w:r>
            <w:r>
              <w:rPr>
                <w:rStyle w:val="IndexLink"/>
                <w:rtl w:val="true"/>
              </w:rPr>
              <w:t xml:space="preserve">. </w:t>
            </w:r>
            <w:r>
              <w:rPr>
                <w:rStyle w:val="IndexLink"/>
                <w:rtl w:val="true"/>
              </w:rPr>
              <w:t>درخت آسمانی</w:t>
            </w:r>
            <w:r>
              <w:rPr>
                <w:rStyle w:val="IndexLink"/>
                <w:rtl w:val="true"/>
              </w:rPr>
              <w:tab/>
            </w:r>
            <w:r>
              <w:rPr>
                <w:rStyle w:val="IndexLink"/>
              </w:rPr>
              <w:t>110</w:t>
            </w:r>
          </w:hyperlink>
        </w:p>
        <w:p>
          <w:pPr>
            <w:pStyle w:val="Contents4"/>
            <w:tabs>
              <w:tab w:val="clear" w:pos="8176"/>
              <w:tab w:val="right" w:pos="9026" w:leader="dot"/>
            </w:tabs>
            <w:rPr/>
          </w:pPr>
          <w:hyperlink w:anchor="__RefHeading___Toc1930971_2749589250">
            <w:r>
              <w:rPr>
                <w:webHidden/>
                <w:rStyle w:val="IndexLink"/>
              </w:rPr>
              <w:t>5</w:t>
            </w:r>
            <w:r>
              <w:rPr>
                <w:rStyle w:val="IndexLink"/>
                <w:rtl w:val="true"/>
              </w:rPr>
              <w:t xml:space="preserve">. </w:t>
            </w:r>
            <w:r>
              <w:rPr>
                <w:rStyle w:val="IndexLink"/>
                <w:rtl w:val="true"/>
              </w:rPr>
              <w:t>درد فراق و اتمام حجت بر قریش</w:t>
            </w:r>
            <w:r>
              <w:rPr>
                <w:rStyle w:val="IndexLink"/>
                <w:rtl w:val="true"/>
              </w:rPr>
              <w:t>!</w:t>
              <w:tab/>
            </w:r>
            <w:r>
              <w:rPr>
                <w:rStyle w:val="IndexLink"/>
              </w:rPr>
              <w:t>111</w:t>
            </w:r>
          </w:hyperlink>
        </w:p>
        <w:p>
          <w:pPr>
            <w:pStyle w:val="Contents4"/>
            <w:tabs>
              <w:tab w:val="clear" w:pos="8176"/>
              <w:tab w:val="right" w:pos="9026" w:leader="dot"/>
            </w:tabs>
            <w:rPr/>
          </w:pPr>
          <w:hyperlink w:anchor="__RefHeading___Toc1930973_2749589250">
            <w:r>
              <w:rPr>
                <w:webHidden/>
                <w:rStyle w:val="IndexLink"/>
              </w:rPr>
              <w:t>6</w:t>
            </w:r>
            <w:r>
              <w:rPr>
                <w:rStyle w:val="IndexLink"/>
                <w:rtl w:val="true"/>
              </w:rPr>
              <w:t xml:space="preserve">. </w:t>
            </w:r>
            <w:r>
              <w:rPr>
                <w:rStyle w:val="IndexLink"/>
                <w:rtl w:val="true"/>
              </w:rPr>
              <w:t>تصدیق در میدان عمل</w:t>
            </w:r>
            <w:r>
              <w:rPr>
                <w:rStyle w:val="IndexLink"/>
                <w:rtl w:val="true"/>
              </w:rPr>
              <w:t>!</w:t>
              <w:tab/>
            </w:r>
            <w:r>
              <w:rPr>
                <w:rStyle w:val="IndexLink"/>
              </w:rPr>
              <w:t>113</w:t>
            </w:r>
          </w:hyperlink>
        </w:p>
        <w:p>
          <w:pPr>
            <w:pStyle w:val="Contents4"/>
            <w:tabs>
              <w:tab w:val="clear" w:pos="8176"/>
              <w:tab w:val="right" w:pos="9026" w:leader="dot"/>
            </w:tabs>
            <w:rPr/>
          </w:pPr>
          <w:hyperlink w:anchor="__RefHeading___Toc1930975_2749589250">
            <w:r>
              <w:rPr>
                <w:webHidden/>
                <w:rStyle w:val="IndexLink"/>
              </w:rPr>
              <w:t>7</w:t>
            </w:r>
            <w:r>
              <w:rPr>
                <w:rStyle w:val="IndexLink"/>
                <w:rtl w:val="true"/>
              </w:rPr>
              <w:t xml:space="preserve">. </w:t>
            </w:r>
            <w:r>
              <w:rPr>
                <w:rStyle w:val="IndexLink"/>
                <w:rtl w:val="true"/>
              </w:rPr>
              <w:t>بشارت به رسالت</w:t>
            </w:r>
            <w:r>
              <w:rPr>
                <w:rStyle w:val="IndexLink"/>
                <w:rtl w:val="true"/>
              </w:rPr>
              <w:t>!</w:t>
              <w:tab/>
            </w:r>
            <w:r>
              <w:rPr>
                <w:rStyle w:val="IndexLink"/>
              </w:rPr>
              <w:t>115</w:t>
            </w:r>
          </w:hyperlink>
        </w:p>
        <w:p>
          <w:pPr>
            <w:pStyle w:val="Contents4"/>
            <w:tabs>
              <w:tab w:val="clear" w:pos="8176"/>
              <w:tab w:val="right" w:pos="9026" w:leader="dot"/>
            </w:tabs>
            <w:rPr/>
          </w:pPr>
          <w:hyperlink w:anchor="__RefHeading___Toc1930977_2749589250">
            <w:r>
              <w:rPr>
                <w:webHidden/>
                <w:rStyle w:val="IndexLink"/>
              </w:rPr>
              <w:t>8</w:t>
            </w:r>
            <w:r>
              <w:rPr>
                <w:rStyle w:val="IndexLink"/>
                <w:rtl w:val="true"/>
              </w:rPr>
              <w:t xml:space="preserve">. </w:t>
            </w:r>
            <w:r>
              <w:rPr>
                <w:rStyle w:val="IndexLink"/>
                <w:rtl w:val="true"/>
              </w:rPr>
              <w:t>استشهاد رسول خدا به اشعار ابوطالب</w:t>
            </w:r>
            <w:r>
              <w:rPr>
                <w:rStyle w:val="IndexLink"/>
                <w:rtl w:val="true"/>
              </w:rPr>
              <w:tab/>
            </w:r>
            <w:r>
              <w:rPr>
                <w:rStyle w:val="IndexLink"/>
              </w:rPr>
              <w:t>116</w:t>
            </w:r>
          </w:hyperlink>
        </w:p>
        <w:p>
          <w:pPr>
            <w:pStyle w:val="Contents4"/>
            <w:tabs>
              <w:tab w:val="clear" w:pos="8176"/>
              <w:tab w:val="right" w:pos="9026" w:leader="dot"/>
            </w:tabs>
            <w:rPr/>
          </w:pPr>
          <w:hyperlink w:anchor="__RefHeading___Toc1930979_2749589250">
            <w:r>
              <w:rPr>
                <w:webHidden/>
                <w:rStyle w:val="IndexLink"/>
              </w:rPr>
              <w:t>9</w:t>
            </w:r>
            <w:r>
              <w:rPr>
                <w:rStyle w:val="IndexLink"/>
                <w:rtl w:val="true"/>
              </w:rPr>
              <w:t xml:space="preserve">. </w:t>
            </w:r>
            <w:r>
              <w:rPr>
                <w:rStyle w:val="IndexLink"/>
                <w:rtl w:val="true"/>
              </w:rPr>
              <w:t>ابوطالب و نشانه‌های خارق العاده</w:t>
            </w:r>
            <w:r>
              <w:rPr>
                <w:rStyle w:val="IndexLink"/>
                <w:rtl w:val="true"/>
              </w:rPr>
              <w:tab/>
            </w:r>
            <w:r>
              <w:rPr>
                <w:rStyle w:val="IndexLink"/>
              </w:rPr>
              <w:t>119</w:t>
            </w:r>
          </w:hyperlink>
        </w:p>
        <w:p>
          <w:pPr>
            <w:pStyle w:val="Contents5"/>
            <w:tabs>
              <w:tab w:val="clear" w:pos="7892"/>
              <w:tab w:val="right" w:pos="9026" w:leader="dot"/>
            </w:tabs>
            <w:rPr/>
          </w:pPr>
          <w:hyperlink w:anchor="__RefHeading___Toc1930981_274958925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930983_2749589250">
            <w:r>
              <w:rPr>
                <w:webHidden/>
                <w:rStyle w:val="IndexLink"/>
              </w:rPr>
              <w:t>1-9</w:t>
            </w:r>
            <w:r>
              <w:rPr>
                <w:rStyle w:val="IndexLink"/>
                <w:rtl w:val="true"/>
              </w:rPr>
              <w:t xml:space="preserve"> . </w:t>
            </w:r>
            <w:r>
              <w:rPr>
                <w:rStyle w:val="IndexLink"/>
                <w:rtl w:val="true"/>
              </w:rPr>
              <w:t>نظاره گر ستایش عبدالمطّلب</w:t>
            </w:r>
            <w:r>
              <w:rPr>
                <w:rStyle w:val="IndexLink"/>
                <w:rtl w:val="true"/>
              </w:rPr>
              <w:tab/>
            </w:r>
            <w:r>
              <w:rPr>
                <w:rStyle w:val="IndexLink"/>
              </w:rPr>
              <w:t>120</w:t>
            </w:r>
          </w:hyperlink>
        </w:p>
        <w:p>
          <w:pPr>
            <w:pStyle w:val="Contents5"/>
            <w:tabs>
              <w:tab w:val="clear" w:pos="7892"/>
              <w:tab w:val="right" w:pos="9026" w:leader="dot"/>
            </w:tabs>
            <w:rPr/>
          </w:pPr>
          <w:hyperlink w:anchor="__RefHeading___Toc1930985_2749589250">
            <w:r>
              <w:rPr>
                <w:webHidden/>
                <w:rStyle w:val="IndexLink"/>
              </w:rPr>
              <w:t>2</w:t>
            </w:r>
            <w:r>
              <w:rPr>
                <w:rStyle w:val="IndexLink"/>
                <w:rtl w:val="true"/>
              </w:rPr>
              <w:t xml:space="preserve"> - </w:t>
            </w:r>
            <w:r>
              <w:rPr>
                <w:rStyle w:val="IndexLink"/>
              </w:rPr>
              <w:t>9</w:t>
            </w:r>
            <w:r>
              <w:rPr>
                <w:rStyle w:val="IndexLink"/>
                <w:rtl w:val="true"/>
              </w:rPr>
              <w:t xml:space="preserve"> . </w:t>
            </w:r>
            <w:r>
              <w:rPr>
                <w:rStyle w:val="IndexLink"/>
                <w:rtl w:val="true"/>
              </w:rPr>
              <w:t>مجد محمد صلی‌الله‌علیه‌و‌آله از نگاه عبدالمطّلب</w:t>
            </w:r>
            <w:r>
              <w:rPr>
                <w:rStyle w:val="IndexLink"/>
                <w:rtl w:val="true"/>
              </w:rPr>
              <w:tab/>
            </w:r>
            <w:r>
              <w:rPr>
                <w:rStyle w:val="IndexLink"/>
              </w:rPr>
              <w:t>121</w:t>
            </w:r>
          </w:hyperlink>
        </w:p>
        <w:p>
          <w:pPr>
            <w:pStyle w:val="Contents5"/>
            <w:tabs>
              <w:tab w:val="clear" w:pos="7892"/>
              <w:tab w:val="right" w:pos="9026" w:leader="dot"/>
            </w:tabs>
            <w:rPr/>
          </w:pPr>
          <w:hyperlink w:anchor="__RefHeading___Toc1930987_2749589250">
            <w:r>
              <w:rPr>
                <w:webHidden/>
                <w:rStyle w:val="IndexLink"/>
              </w:rPr>
              <w:t>3</w:t>
            </w:r>
            <w:r>
              <w:rPr>
                <w:rStyle w:val="IndexLink"/>
                <w:rtl w:val="true"/>
              </w:rPr>
              <w:t xml:space="preserve"> - </w:t>
            </w:r>
            <w:r>
              <w:rPr>
                <w:rStyle w:val="IndexLink"/>
              </w:rPr>
              <w:t>9</w:t>
            </w:r>
            <w:r>
              <w:rPr>
                <w:rStyle w:val="IndexLink"/>
                <w:rtl w:val="true"/>
              </w:rPr>
              <w:t xml:space="preserve"> . </w:t>
            </w:r>
            <w:r>
              <w:rPr>
                <w:rStyle w:val="IndexLink"/>
                <w:rtl w:val="true"/>
              </w:rPr>
              <w:t>گواهیِ راهب به رسالت محمد</w:t>
            </w:r>
            <w:r>
              <w:rPr>
                <w:rStyle w:val="IndexLink"/>
                <w:rtl w:val="true"/>
              </w:rPr>
              <w:tab/>
            </w:r>
            <w:r>
              <w:rPr>
                <w:rStyle w:val="IndexLink"/>
              </w:rPr>
              <w:t>121</w:t>
            </w:r>
          </w:hyperlink>
        </w:p>
        <w:p>
          <w:pPr>
            <w:pStyle w:val="Contents5"/>
            <w:tabs>
              <w:tab w:val="clear" w:pos="7892"/>
              <w:tab w:val="right" w:pos="9026" w:leader="dot"/>
            </w:tabs>
            <w:rPr/>
          </w:pPr>
          <w:hyperlink w:anchor="__RefHeading___Toc1930989_2749589250">
            <w:r>
              <w:rPr>
                <w:webHidden/>
                <w:rStyle w:val="IndexLink"/>
              </w:rPr>
              <w:t>4</w:t>
            </w:r>
            <w:r>
              <w:rPr>
                <w:rStyle w:val="IndexLink"/>
                <w:rtl w:val="true"/>
              </w:rPr>
              <w:t xml:space="preserve"> - </w:t>
            </w:r>
            <w:r>
              <w:rPr>
                <w:rStyle w:val="IndexLink"/>
              </w:rPr>
              <w:t>9</w:t>
            </w:r>
            <w:r>
              <w:rPr>
                <w:rStyle w:val="IndexLink"/>
                <w:rtl w:val="true"/>
              </w:rPr>
              <w:t xml:space="preserve"> . </w:t>
            </w:r>
            <w:r>
              <w:rPr>
                <w:rStyle w:val="IndexLink"/>
                <w:rtl w:val="true"/>
              </w:rPr>
              <w:t>تا طلوع</w:t>
            </w:r>
            <w:r>
              <w:rPr>
                <w:rStyle w:val="IndexLink"/>
                <w:rtl w:val="true"/>
              </w:rPr>
              <w:tab/>
            </w:r>
            <w:r>
              <w:rPr>
                <w:rStyle w:val="IndexLink"/>
              </w:rPr>
              <w:t>122</w:t>
            </w:r>
          </w:hyperlink>
        </w:p>
        <w:p>
          <w:pPr>
            <w:pStyle w:val="Contents5"/>
            <w:tabs>
              <w:tab w:val="clear" w:pos="7892"/>
              <w:tab w:val="right" w:pos="9026" w:leader="dot"/>
            </w:tabs>
            <w:rPr/>
          </w:pPr>
          <w:hyperlink w:anchor="__RefHeading___Toc1930991_2749589250">
            <w:r>
              <w:rPr>
                <w:webHidden/>
                <w:rStyle w:val="IndexLink"/>
              </w:rPr>
              <w:t>5</w:t>
            </w:r>
            <w:r>
              <w:rPr>
                <w:rStyle w:val="IndexLink"/>
                <w:rtl w:val="true"/>
              </w:rPr>
              <w:t xml:space="preserve"> - </w:t>
            </w:r>
            <w:r>
              <w:rPr>
                <w:rStyle w:val="IndexLink"/>
              </w:rPr>
              <w:t>9</w:t>
            </w:r>
            <w:r>
              <w:rPr>
                <w:rStyle w:val="IndexLink"/>
                <w:rtl w:val="true"/>
              </w:rPr>
              <w:t xml:space="preserve"> . </w:t>
            </w:r>
            <w:r>
              <w:rPr>
                <w:rStyle w:val="IndexLink"/>
                <w:rtl w:val="true"/>
              </w:rPr>
              <w:t>از غذا</w:t>
            </w:r>
            <w:r>
              <w:rPr>
                <w:rStyle w:val="IndexLink"/>
                <w:rtl w:val="true"/>
              </w:rPr>
              <w:tab/>
            </w:r>
            <w:r>
              <w:rPr>
                <w:rStyle w:val="IndexLink"/>
              </w:rPr>
              <w:t>123</w:t>
            </w:r>
          </w:hyperlink>
        </w:p>
        <w:p>
          <w:pPr>
            <w:pStyle w:val="Contents5"/>
            <w:tabs>
              <w:tab w:val="clear" w:pos="7892"/>
              <w:tab w:val="right" w:pos="9026" w:leader="dot"/>
            </w:tabs>
            <w:rPr/>
          </w:pPr>
          <w:hyperlink w:anchor="__RefHeading___Toc1930993_2749589250">
            <w:r>
              <w:rPr>
                <w:webHidden/>
                <w:rStyle w:val="IndexLink"/>
              </w:rPr>
              <w:t>6</w:t>
            </w:r>
            <w:r>
              <w:rPr>
                <w:rStyle w:val="IndexLink"/>
                <w:rtl w:val="true"/>
              </w:rPr>
              <w:t xml:space="preserve"> - </w:t>
            </w:r>
            <w:r>
              <w:rPr>
                <w:rStyle w:val="IndexLink"/>
              </w:rPr>
              <w:t>9</w:t>
            </w:r>
            <w:r>
              <w:rPr>
                <w:rStyle w:val="IndexLink"/>
                <w:rtl w:val="true"/>
              </w:rPr>
              <w:t xml:space="preserve"> . </w:t>
            </w:r>
            <w:r>
              <w:rPr>
                <w:rStyle w:val="IndexLink"/>
                <w:rtl w:val="true"/>
              </w:rPr>
              <w:t>شاهد طلبِ باران</w:t>
            </w:r>
            <w:r>
              <w:rPr>
                <w:rStyle w:val="IndexLink"/>
                <w:rtl w:val="true"/>
              </w:rPr>
              <w:tab/>
            </w:r>
            <w:r>
              <w:rPr>
                <w:rStyle w:val="IndexLink"/>
              </w:rPr>
              <w:t>123</w:t>
            </w:r>
          </w:hyperlink>
        </w:p>
        <w:p>
          <w:pPr>
            <w:pStyle w:val="Contents5"/>
            <w:tabs>
              <w:tab w:val="clear" w:pos="7892"/>
              <w:tab w:val="right" w:pos="9026" w:leader="dot"/>
            </w:tabs>
            <w:rPr/>
          </w:pPr>
          <w:hyperlink w:anchor="__RefHeading___Toc1930995_2749589250">
            <w:r>
              <w:rPr>
                <w:webHidden/>
                <w:rStyle w:val="IndexLink"/>
              </w:rPr>
              <w:t>7</w:t>
            </w:r>
            <w:r>
              <w:rPr>
                <w:rStyle w:val="IndexLink"/>
                <w:rtl w:val="true"/>
              </w:rPr>
              <w:t xml:space="preserve"> - </w:t>
            </w:r>
            <w:r>
              <w:rPr>
                <w:rStyle w:val="IndexLink"/>
              </w:rPr>
              <w:t>9</w:t>
            </w:r>
            <w:r>
              <w:rPr>
                <w:rStyle w:val="IndexLink"/>
                <w:rtl w:val="true"/>
              </w:rPr>
              <w:t xml:space="preserve"> . </w:t>
            </w:r>
            <w:r>
              <w:rPr>
                <w:rStyle w:val="IndexLink"/>
                <w:rtl w:val="true"/>
              </w:rPr>
              <w:t>مدال افتخار کفالت فرستاده خدا</w:t>
            </w:r>
            <w:r>
              <w:rPr>
                <w:rStyle w:val="IndexLink"/>
                <w:rtl w:val="true"/>
              </w:rPr>
              <w:tab/>
            </w:r>
            <w:r>
              <w:rPr>
                <w:rStyle w:val="IndexLink"/>
              </w:rPr>
              <w:t>124</w:t>
            </w:r>
          </w:hyperlink>
        </w:p>
        <w:p>
          <w:pPr>
            <w:pStyle w:val="Contents5"/>
            <w:tabs>
              <w:tab w:val="clear" w:pos="7892"/>
              <w:tab w:val="right" w:pos="9026" w:leader="dot"/>
            </w:tabs>
            <w:rPr/>
          </w:pPr>
          <w:hyperlink w:anchor="__RefHeading___Toc1930997_2749589250">
            <w:r>
              <w:rPr>
                <w:webHidden/>
                <w:rStyle w:val="IndexLink"/>
              </w:rPr>
              <w:t>8</w:t>
            </w:r>
            <w:r>
              <w:rPr>
                <w:rStyle w:val="IndexLink"/>
                <w:rtl w:val="true"/>
              </w:rPr>
              <w:t xml:space="preserve"> - </w:t>
            </w:r>
            <w:r>
              <w:rPr>
                <w:rStyle w:val="IndexLink"/>
              </w:rPr>
              <w:t>9</w:t>
            </w:r>
            <w:r>
              <w:rPr>
                <w:rStyle w:val="IndexLink"/>
                <w:rtl w:val="true"/>
              </w:rPr>
              <w:t xml:space="preserve"> . </w:t>
            </w:r>
            <w:r>
              <w:rPr>
                <w:rStyle w:val="IndexLink"/>
                <w:rtl w:val="true"/>
              </w:rPr>
              <w:t>تو مبارک هستی</w:t>
            </w:r>
            <w:r>
              <w:rPr>
                <w:rStyle w:val="IndexLink"/>
                <w:rtl w:val="true"/>
              </w:rPr>
              <w:tab/>
            </w:r>
            <w:r>
              <w:rPr>
                <w:rStyle w:val="IndexLink"/>
              </w:rPr>
              <w:t>127</w:t>
            </w:r>
          </w:hyperlink>
        </w:p>
        <w:p>
          <w:pPr>
            <w:pStyle w:val="Contents5"/>
            <w:tabs>
              <w:tab w:val="clear" w:pos="7892"/>
              <w:tab w:val="right" w:pos="9026" w:leader="dot"/>
            </w:tabs>
            <w:rPr/>
          </w:pPr>
          <w:hyperlink w:anchor="__RefHeading___Toc1930999_2749589250">
            <w:r>
              <w:rPr>
                <w:webHidden/>
                <w:rStyle w:val="IndexLink"/>
              </w:rPr>
              <w:t>9</w:t>
            </w:r>
            <w:r>
              <w:rPr>
                <w:rStyle w:val="IndexLink"/>
                <w:rtl w:val="true"/>
              </w:rPr>
              <w:t xml:space="preserve"> - </w:t>
            </w:r>
            <w:r>
              <w:rPr>
                <w:rStyle w:val="IndexLink"/>
              </w:rPr>
              <w:t>9</w:t>
            </w:r>
            <w:r>
              <w:rPr>
                <w:rStyle w:val="IndexLink"/>
                <w:rtl w:val="true"/>
              </w:rPr>
              <w:t xml:space="preserve"> . </w:t>
            </w:r>
            <w:r>
              <w:rPr>
                <w:rStyle w:val="IndexLink"/>
                <w:rtl w:val="true"/>
              </w:rPr>
              <w:t>شنود اسرار جدید از بُحیرا</w:t>
            </w:r>
            <w:r>
              <w:rPr>
                <w:rStyle w:val="IndexLink"/>
                <w:rtl w:val="true"/>
              </w:rPr>
              <w:tab/>
            </w:r>
            <w:r>
              <w:rPr>
                <w:rStyle w:val="IndexLink"/>
              </w:rPr>
              <w:t>128</w:t>
            </w:r>
          </w:hyperlink>
        </w:p>
        <w:p>
          <w:pPr>
            <w:pStyle w:val="Contents5"/>
            <w:tabs>
              <w:tab w:val="clear" w:pos="7892"/>
              <w:tab w:val="right" w:pos="9026" w:leader="dot"/>
            </w:tabs>
            <w:rPr/>
          </w:pPr>
          <w:hyperlink w:anchor="__RefHeading___Toc1931001_2749589250">
            <w:r>
              <w:rPr>
                <w:webHidden/>
                <w:rStyle w:val="IndexLink"/>
              </w:rPr>
              <w:t>10</w:t>
            </w:r>
            <w:r>
              <w:rPr>
                <w:rStyle w:val="IndexLink"/>
                <w:rtl w:val="true"/>
              </w:rPr>
              <w:t xml:space="preserve"> - </w:t>
            </w:r>
            <w:r>
              <w:rPr>
                <w:rStyle w:val="IndexLink"/>
              </w:rPr>
              <w:t>9</w:t>
            </w:r>
            <w:r>
              <w:rPr>
                <w:rStyle w:val="IndexLink"/>
                <w:rtl w:val="true"/>
              </w:rPr>
              <w:t xml:space="preserve"> </w:t>
            </w:r>
            <w:r>
              <w:rPr>
                <w:rStyle w:val="IndexLink"/>
                <w:rtl w:val="true"/>
              </w:rPr>
              <w:t>رهایی از تشنگی</w:t>
            </w:r>
            <w:r>
              <w:rPr>
                <w:rStyle w:val="IndexLink"/>
                <w:rtl w:val="true"/>
              </w:rPr>
              <w:tab/>
            </w:r>
            <w:r>
              <w:rPr>
                <w:rStyle w:val="IndexLink"/>
              </w:rPr>
              <w:t>131</w:t>
            </w:r>
          </w:hyperlink>
        </w:p>
        <w:p>
          <w:pPr>
            <w:pStyle w:val="Contents4"/>
            <w:tabs>
              <w:tab w:val="clear" w:pos="8176"/>
              <w:tab w:val="right" w:pos="9026" w:leader="dot"/>
            </w:tabs>
            <w:rPr/>
          </w:pPr>
          <w:hyperlink w:anchor="__RefHeading___Toc1931003_2749589250">
            <w:r>
              <w:rPr>
                <w:webHidden/>
                <w:rStyle w:val="IndexLink"/>
              </w:rPr>
              <w:t>10</w:t>
            </w:r>
            <w:r>
              <w:rPr>
                <w:rStyle w:val="IndexLink"/>
                <w:rtl w:val="true"/>
              </w:rPr>
              <w:t xml:space="preserve">. </w:t>
            </w:r>
            <w:r>
              <w:rPr>
                <w:rStyle w:val="IndexLink"/>
                <w:rtl w:val="true"/>
              </w:rPr>
              <w:t>به محاکمه کشیدن وجدان قریش</w:t>
            </w:r>
            <w:r>
              <w:rPr>
                <w:rStyle w:val="IndexLink"/>
                <w:rtl w:val="true"/>
              </w:rPr>
              <w:tab/>
            </w:r>
            <w:r>
              <w:rPr>
                <w:rStyle w:val="IndexLink"/>
              </w:rPr>
              <w:t>132</w:t>
            </w:r>
          </w:hyperlink>
        </w:p>
        <w:p>
          <w:pPr>
            <w:pStyle w:val="Contents4"/>
            <w:tabs>
              <w:tab w:val="clear" w:pos="8176"/>
              <w:tab w:val="right" w:pos="9026" w:leader="dot"/>
            </w:tabs>
            <w:rPr/>
          </w:pPr>
          <w:hyperlink w:anchor="__RefHeading___Toc1931005_2749589250">
            <w:r>
              <w:rPr>
                <w:webHidden/>
                <w:rStyle w:val="IndexLink"/>
              </w:rPr>
              <w:t>11</w:t>
            </w:r>
            <w:r>
              <w:rPr>
                <w:rStyle w:val="IndexLink"/>
                <w:rtl w:val="true"/>
              </w:rPr>
              <w:t xml:space="preserve">. </w:t>
            </w:r>
            <w:r>
              <w:rPr>
                <w:rStyle w:val="IndexLink"/>
                <w:rtl w:val="true"/>
              </w:rPr>
              <w:t>مباهات به پدر</w:t>
            </w:r>
            <w:r>
              <w:rPr>
                <w:rStyle w:val="IndexLink"/>
                <w:rtl w:val="true"/>
              </w:rPr>
              <w:tab/>
            </w:r>
            <w:r>
              <w:rPr>
                <w:rStyle w:val="IndexLink"/>
              </w:rPr>
              <w:t>135</w:t>
            </w:r>
          </w:hyperlink>
        </w:p>
        <w:p>
          <w:pPr>
            <w:pStyle w:val="Contents5"/>
            <w:tabs>
              <w:tab w:val="clear" w:pos="7892"/>
              <w:tab w:val="right" w:pos="9026" w:leader="dot"/>
            </w:tabs>
            <w:rPr/>
          </w:pPr>
          <w:hyperlink w:anchor="__RefHeading___Toc1931007_274958925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931009_2749589250">
            <w:r>
              <w:rPr>
                <w:webHidden/>
                <w:rStyle w:val="IndexLink"/>
              </w:rPr>
              <w:t>1</w:t>
            </w:r>
            <w:r>
              <w:rPr>
                <w:rStyle w:val="IndexLink"/>
                <w:rtl w:val="true"/>
              </w:rPr>
              <w:t xml:space="preserve"> - </w:t>
            </w:r>
            <w:r>
              <w:rPr>
                <w:rStyle w:val="IndexLink"/>
              </w:rPr>
              <w:t>11</w:t>
            </w:r>
            <w:r>
              <w:rPr>
                <w:rStyle w:val="IndexLink"/>
                <w:rtl w:val="true"/>
              </w:rPr>
              <w:t xml:space="preserve"> . </w:t>
            </w:r>
            <w:r>
              <w:rPr>
                <w:rStyle w:val="IndexLink"/>
                <w:rtl w:val="true"/>
              </w:rPr>
              <w:t>برتری ابوطالب بر عفان</w:t>
            </w:r>
            <w:r>
              <w:rPr>
                <w:rStyle w:val="IndexLink"/>
                <w:rtl w:val="true"/>
              </w:rPr>
              <w:tab/>
            </w:r>
            <w:r>
              <w:rPr>
                <w:rStyle w:val="IndexLink"/>
              </w:rPr>
              <w:t>136</w:t>
            </w:r>
          </w:hyperlink>
        </w:p>
        <w:p>
          <w:pPr>
            <w:pStyle w:val="Contents5"/>
            <w:tabs>
              <w:tab w:val="clear" w:pos="7892"/>
              <w:tab w:val="right" w:pos="9026" w:leader="dot"/>
            </w:tabs>
            <w:rPr/>
          </w:pPr>
          <w:hyperlink w:anchor="__RefHeading___Toc1931011_2749589250">
            <w:r>
              <w:rPr>
                <w:webHidden/>
                <w:rStyle w:val="IndexLink"/>
              </w:rPr>
              <w:t>2</w:t>
            </w:r>
            <w:r>
              <w:rPr>
                <w:rStyle w:val="IndexLink"/>
                <w:rtl w:val="true"/>
              </w:rPr>
              <w:t xml:space="preserve"> - </w:t>
            </w:r>
            <w:r>
              <w:rPr>
                <w:rStyle w:val="IndexLink"/>
              </w:rPr>
              <w:t>11</w:t>
            </w:r>
            <w:r>
              <w:rPr>
                <w:rStyle w:val="IndexLink"/>
                <w:rtl w:val="true"/>
              </w:rPr>
              <w:t xml:space="preserve"> . </w:t>
            </w:r>
            <w:r>
              <w:rPr>
                <w:rStyle w:val="IndexLink"/>
                <w:rtl w:val="true"/>
              </w:rPr>
              <w:t>ابوطالب و ابوسفیان</w:t>
            </w:r>
            <w:r>
              <w:rPr>
                <w:rStyle w:val="IndexLink"/>
                <w:rtl w:val="true"/>
              </w:rPr>
              <w:tab/>
            </w:r>
            <w:r>
              <w:rPr>
                <w:rStyle w:val="IndexLink"/>
              </w:rPr>
              <w:t>137</w:t>
            </w:r>
          </w:hyperlink>
        </w:p>
        <w:p>
          <w:pPr>
            <w:pStyle w:val="Contents5"/>
            <w:tabs>
              <w:tab w:val="clear" w:pos="7892"/>
              <w:tab w:val="right" w:pos="9026" w:leader="dot"/>
            </w:tabs>
            <w:rPr/>
          </w:pPr>
          <w:hyperlink w:anchor="__RefHeading___Toc1931013_2749589250">
            <w:r>
              <w:rPr>
                <w:webHidden/>
                <w:rStyle w:val="IndexLink"/>
              </w:rPr>
              <w:t>3</w:t>
            </w:r>
            <w:r>
              <w:rPr>
                <w:rStyle w:val="IndexLink"/>
                <w:rtl w:val="true"/>
              </w:rPr>
              <w:t xml:space="preserve"> - </w:t>
            </w:r>
            <w:r>
              <w:rPr>
                <w:rStyle w:val="IndexLink"/>
              </w:rPr>
              <w:t>11</w:t>
            </w:r>
            <w:r>
              <w:rPr>
                <w:rStyle w:val="IndexLink"/>
                <w:rtl w:val="true"/>
              </w:rPr>
              <w:t xml:space="preserve"> . </w:t>
            </w:r>
            <w:r>
              <w:rPr>
                <w:rStyle w:val="IndexLink"/>
                <w:rtl w:val="true"/>
              </w:rPr>
              <w:t>ذریه ابراهیم علیه‌السلام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1931015_2749589250">
            <w:r>
              <w:rPr>
                <w:webHidden/>
                <w:rStyle w:val="IndexLink"/>
              </w:rPr>
              <w:t>4</w:t>
            </w:r>
            <w:r>
              <w:rPr>
                <w:rStyle w:val="IndexLink"/>
                <w:rtl w:val="true"/>
              </w:rPr>
              <w:t xml:space="preserve"> - </w:t>
            </w:r>
            <w:r>
              <w:rPr>
                <w:rStyle w:val="IndexLink"/>
              </w:rPr>
              <w:t>11</w:t>
            </w:r>
            <w:r>
              <w:rPr>
                <w:rStyle w:val="IndexLink"/>
                <w:rtl w:val="true"/>
              </w:rPr>
              <w:t xml:space="preserve"> . </w:t>
            </w:r>
            <w:r>
              <w:rPr>
                <w:rStyle w:val="IndexLink"/>
                <w:rtl w:val="true"/>
              </w:rPr>
              <w:t>حاضر جوابی عقیل</w:t>
            </w:r>
            <w:r>
              <w:rPr>
                <w:rStyle w:val="IndexLink"/>
                <w:rtl w:val="true"/>
              </w:rPr>
              <w:tab/>
            </w:r>
            <w:r>
              <w:rPr>
                <w:rStyle w:val="IndexLink"/>
              </w:rPr>
              <w:t>142</w:t>
            </w:r>
          </w:hyperlink>
        </w:p>
        <w:p>
          <w:pPr>
            <w:pStyle w:val="Contents4"/>
            <w:tabs>
              <w:tab w:val="clear" w:pos="8176"/>
              <w:tab w:val="right" w:pos="9026" w:leader="dot"/>
            </w:tabs>
            <w:rPr/>
          </w:pPr>
          <w:hyperlink w:anchor="__RefHeading___Toc1931017_2749589250">
            <w:r>
              <w:rPr>
                <w:webHidden/>
                <w:rStyle w:val="IndexLink"/>
              </w:rPr>
              <w:t>12</w:t>
            </w:r>
            <w:r>
              <w:rPr>
                <w:rStyle w:val="IndexLink"/>
                <w:rtl w:val="true"/>
              </w:rPr>
              <w:t xml:space="preserve"> - </w:t>
            </w:r>
            <w:r>
              <w:rPr>
                <w:rStyle w:val="IndexLink"/>
                <w:rtl w:val="true"/>
              </w:rPr>
              <w:t>واپسین کلام</w:t>
            </w:r>
            <w:r>
              <w:rPr>
                <w:rStyle w:val="IndexLink"/>
                <w:rtl w:val="true"/>
              </w:rPr>
              <w:tab/>
            </w:r>
            <w:r>
              <w:rPr>
                <w:rStyle w:val="IndexLink"/>
              </w:rPr>
              <w:t>145</w:t>
            </w:r>
          </w:hyperlink>
        </w:p>
        <w:p>
          <w:pPr>
            <w:pStyle w:val="Contents5"/>
            <w:tabs>
              <w:tab w:val="clear" w:pos="7892"/>
              <w:tab w:val="right" w:pos="9026" w:leader="dot"/>
            </w:tabs>
            <w:rPr/>
          </w:pPr>
          <w:hyperlink w:anchor="__RefHeading___Toc1931019_274958925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931021_2749589250">
            <w:r>
              <w:rPr>
                <w:webHidden/>
                <w:rStyle w:val="IndexLink"/>
                <w:rtl w:val="true"/>
              </w:rPr>
              <w:t>نقد و تحلیل</w:t>
            </w:r>
            <w:r>
              <w:rPr>
                <w:rStyle w:val="IndexLink"/>
                <w:rtl w:val="true"/>
              </w:rPr>
              <w:tab/>
            </w:r>
            <w:r>
              <w:rPr>
                <w:rStyle w:val="IndexLink"/>
              </w:rPr>
              <w:t>148</w:t>
            </w:r>
          </w:hyperlink>
        </w:p>
        <w:p>
          <w:pPr>
            <w:pStyle w:val="Contents4"/>
            <w:tabs>
              <w:tab w:val="clear" w:pos="8176"/>
              <w:tab w:val="right" w:pos="9026" w:leader="dot"/>
            </w:tabs>
            <w:rPr/>
          </w:pPr>
          <w:hyperlink w:anchor="__RefHeading___Toc1931023_2749589250">
            <w:r>
              <w:rPr>
                <w:webHidden/>
                <w:rStyle w:val="IndexLink"/>
              </w:rPr>
              <w:t>13</w:t>
            </w:r>
            <w:r>
              <w:rPr>
                <w:rStyle w:val="IndexLink"/>
                <w:rtl w:val="true"/>
              </w:rPr>
              <w:t xml:space="preserve">. </w:t>
            </w:r>
            <w:r>
              <w:rPr>
                <w:rStyle w:val="IndexLink"/>
                <w:rtl w:val="true"/>
              </w:rPr>
              <w:t>جلوه ایمان در زبان شعر</w:t>
            </w:r>
            <w:r>
              <w:rPr>
                <w:rStyle w:val="IndexLink"/>
                <w:rtl w:val="true"/>
              </w:rPr>
              <w:tab/>
            </w:r>
            <w:r>
              <w:rPr>
                <w:rStyle w:val="IndexLink"/>
              </w:rPr>
              <w:t>158</w:t>
            </w:r>
          </w:hyperlink>
        </w:p>
        <w:p>
          <w:pPr>
            <w:pStyle w:val="Contents5"/>
            <w:tabs>
              <w:tab w:val="clear" w:pos="7892"/>
              <w:tab w:val="right" w:pos="9026" w:leader="dot"/>
            </w:tabs>
            <w:rPr/>
          </w:pPr>
          <w:hyperlink w:anchor="__RefHeading___Toc1931025_274958925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931027_2749589250">
            <w:r>
              <w:rPr>
                <w:webHidden/>
                <w:rStyle w:val="IndexLink"/>
              </w:rPr>
              <w:t>1</w:t>
            </w:r>
            <w:r>
              <w:rPr>
                <w:rStyle w:val="IndexLink"/>
                <w:rtl w:val="true"/>
              </w:rPr>
              <w:t xml:space="preserve"> - </w:t>
            </w:r>
            <w:r>
              <w:rPr>
                <w:rStyle w:val="IndexLink"/>
              </w:rPr>
              <w:t>13</w:t>
            </w:r>
            <w:r>
              <w:rPr>
                <w:rStyle w:val="IndexLink"/>
                <w:rtl w:val="true"/>
              </w:rPr>
              <w:t xml:space="preserve"> . </w:t>
            </w:r>
            <w:r>
              <w:rPr>
                <w:rStyle w:val="IndexLink"/>
                <w:rtl w:val="true"/>
              </w:rPr>
              <w:t>ایثار علی</w:t>
            </w:r>
            <w:r>
              <w:rPr>
                <w:rStyle w:val="IndexLink"/>
                <w:rtl w:val="true"/>
              </w:rPr>
              <w:tab/>
            </w:r>
            <w:r>
              <w:rPr>
                <w:rStyle w:val="IndexLink"/>
              </w:rPr>
              <w:t>158</w:t>
            </w:r>
          </w:hyperlink>
        </w:p>
        <w:p>
          <w:pPr>
            <w:pStyle w:val="Contents5"/>
            <w:tabs>
              <w:tab w:val="clear" w:pos="7892"/>
              <w:tab w:val="right" w:pos="9026" w:leader="dot"/>
            </w:tabs>
            <w:rPr/>
          </w:pPr>
          <w:hyperlink w:anchor="__RefHeading___Toc1931029_2749589250">
            <w:r>
              <w:rPr>
                <w:webHidden/>
                <w:rStyle w:val="IndexLink"/>
              </w:rPr>
              <w:t>2</w:t>
            </w:r>
            <w:r>
              <w:rPr>
                <w:rStyle w:val="IndexLink"/>
                <w:rtl w:val="true"/>
              </w:rPr>
              <w:t xml:space="preserve"> - </w:t>
            </w:r>
            <w:r>
              <w:rPr>
                <w:rStyle w:val="IndexLink"/>
              </w:rPr>
              <w:t>13</w:t>
            </w:r>
            <w:r>
              <w:rPr>
                <w:rStyle w:val="IndexLink"/>
                <w:rtl w:val="true"/>
              </w:rPr>
              <w:t xml:space="preserve"> . </w:t>
            </w:r>
            <w:r>
              <w:rPr>
                <w:rStyle w:val="IndexLink"/>
                <w:rtl w:val="true"/>
              </w:rPr>
              <w:t>مدح پیامبر صلی‌الله‌علیه‌و‌آله ، در قصیده لامیه</w:t>
            </w:r>
            <w:r>
              <w:rPr>
                <w:rStyle w:val="IndexLink"/>
                <w:rtl w:val="true"/>
              </w:rPr>
              <w:tab/>
            </w:r>
            <w:r>
              <w:rPr>
                <w:rStyle w:val="IndexLink"/>
              </w:rPr>
              <w:t>160</w:t>
            </w:r>
          </w:hyperlink>
        </w:p>
        <w:p>
          <w:pPr>
            <w:pStyle w:val="Contents5"/>
            <w:tabs>
              <w:tab w:val="clear" w:pos="7892"/>
              <w:tab w:val="right" w:pos="9026" w:leader="dot"/>
            </w:tabs>
            <w:rPr/>
          </w:pPr>
          <w:hyperlink w:anchor="__RefHeading___Toc1931031_2749589250">
            <w:r>
              <w:rPr>
                <w:webHidden/>
                <w:rStyle w:val="IndexLink"/>
              </w:rPr>
              <w:t>3</w:t>
            </w:r>
            <w:r>
              <w:rPr>
                <w:rStyle w:val="IndexLink"/>
                <w:rtl w:val="true"/>
              </w:rPr>
              <w:t xml:space="preserve"> - </w:t>
            </w:r>
            <w:r>
              <w:rPr>
                <w:rStyle w:val="IndexLink"/>
              </w:rPr>
              <w:t>13</w:t>
            </w:r>
            <w:r>
              <w:rPr>
                <w:rStyle w:val="IndexLink"/>
                <w:rtl w:val="true"/>
              </w:rPr>
              <w:t xml:space="preserve"> . </w:t>
            </w:r>
            <w:r>
              <w:rPr>
                <w:rStyle w:val="IndexLink"/>
                <w:rtl w:val="true"/>
              </w:rPr>
              <w:t>خطاب به نجاشی</w:t>
            </w:r>
            <w:r>
              <w:rPr>
                <w:rStyle w:val="IndexLink"/>
                <w:rtl w:val="true"/>
              </w:rPr>
              <w:tab/>
            </w:r>
            <w:r>
              <w:rPr>
                <w:rStyle w:val="IndexLink"/>
              </w:rPr>
              <w:t>161</w:t>
            </w:r>
          </w:hyperlink>
        </w:p>
        <w:p>
          <w:pPr>
            <w:pStyle w:val="Contents5"/>
            <w:tabs>
              <w:tab w:val="clear" w:pos="7892"/>
              <w:tab w:val="right" w:pos="9026" w:leader="dot"/>
            </w:tabs>
            <w:rPr/>
          </w:pPr>
          <w:hyperlink w:anchor="__RefHeading___Toc1931033_2749589250">
            <w:r>
              <w:rPr>
                <w:webHidden/>
                <w:rStyle w:val="IndexLink"/>
              </w:rPr>
              <w:t>4</w:t>
            </w:r>
            <w:r>
              <w:rPr>
                <w:rStyle w:val="IndexLink"/>
                <w:rtl w:val="true"/>
              </w:rPr>
              <w:t xml:space="preserve"> - </w:t>
            </w:r>
            <w:r>
              <w:rPr>
                <w:rStyle w:val="IndexLink"/>
              </w:rPr>
              <w:t>13</w:t>
            </w:r>
            <w:r>
              <w:rPr>
                <w:rStyle w:val="IndexLink"/>
                <w:rtl w:val="true"/>
              </w:rPr>
              <w:t xml:space="preserve"> . </w:t>
            </w:r>
            <w:r>
              <w:rPr>
                <w:rStyle w:val="IndexLink"/>
                <w:rtl w:val="true"/>
              </w:rPr>
              <w:t>هشدار به بنی کعب</w:t>
            </w:r>
            <w:r>
              <w:rPr>
                <w:rStyle w:val="IndexLink"/>
                <w:rtl w:val="true"/>
              </w:rPr>
              <w:tab/>
            </w:r>
            <w:r>
              <w:rPr>
                <w:rStyle w:val="IndexLink"/>
              </w:rPr>
              <w:t>162</w:t>
            </w:r>
          </w:hyperlink>
        </w:p>
        <w:p>
          <w:pPr>
            <w:pStyle w:val="Contents5"/>
            <w:tabs>
              <w:tab w:val="clear" w:pos="7892"/>
              <w:tab w:val="right" w:pos="9026" w:leader="dot"/>
            </w:tabs>
            <w:rPr/>
          </w:pPr>
          <w:hyperlink w:anchor="__RefHeading___Toc1931035_2749589250">
            <w:r>
              <w:rPr>
                <w:webHidden/>
                <w:rStyle w:val="IndexLink"/>
              </w:rPr>
              <w:t>5</w:t>
            </w:r>
            <w:r>
              <w:rPr>
                <w:rStyle w:val="IndexLink"/>
                <w:rtl w:val="true"/>
              </w:rPr>
              <w:t xml:space="preserve"> - </w:t>
            </w:r>
            <w:r>
              <w:rPr>
                <w:rStyle w:val="IndexLink"/>
              </w:rPr>
              <w:t>13</w:t>
            </w:r>
            <w:r>
              <w:rPr>
                <w:rStyle w:val="IndexLink"/>
                <w:rtl w:val="true"/>
              </w:rPr>
              <w:t xml:space="preserve"> . </w:t>
            </w:r>
            <w:r>
              <w:rPr>
                <w:rStyle w:val="IndexLink"/>
                <w:rtl w:val="true"/>
              </w:rPr>
              <w:t>محمد مصطفی</w:t>
            </w:r>
            <w:r>
              <w:rPr>
                <w:rStyle w:val="IndexLink"/>
                <w:rtl w:val="true"/>
              </w:rPr>
              <w:tab/>
            </w:r>
            <w:r>
              <w:rPr>
                <w:rStyle w:val="IndexLink"/>
              </w:rPr>
              <w:t>164</w:t>
            </w:r>
          </w:hyperlink>
        </w:p>
        <w:p>
          <w:pPr>
            <w:pStyle w:val="Contents5"/>
            <w:tabs>
              <w:tab w:val="clear" w:pos="7892"/>
              <w:tab w:val="right" w:pos="9026" w:leader="dot"/>
            </w:tabs>
            <w:rPr/>
          </w:pPr>
          <w:hyperlink w:anchor="__RefHeading___Toc1931037_2749589250">
            <w:r>
              <w:rPr>
                <w:webHidden/>
                <w:rStyle w:val="IndexLink"/>
              </w:rPr>
              <w:t>6</w:t>
            </w:r>
            <w:r>
              <w:rPr>
                <w:rStyle w:val="IndexLink"/>
                <w:rtl w:val="true"/>
              </w:rPr>
              <w:t xml:space="preserve"> - </w:t>
            </w:r>
            <w:r>
              <w:rPr>
                <w:rStyle w:val="IndexLink"/>
              </w:rPr>
              <w:t>13</w:t>
            </w:r>
            <w:r>
              <w:rPr>
                <w:rStyle w:val="IndexLink"/>
                <w:rtl w:val="true"/>
              </w:rPr>
              <w:t xml:space="preserve"> .</w:t>
            </w:r>
            <w:r>
              <w:rPr>
                <w:rStyle w:val="IndexLink"/>
                <w:rtl w:val="true"/>
              </w:rPr>
              <w:t>برترین دین</w:t>
            </w:r>
            <w:r>
              <w:rPr>
                <w:rStyle w:val="IndexLink"/>
                <w:rtl w:val="true"/>
              </w:rPr>
              <w:tab/>
            </w:r>
            <w:r>
              <w:rPr>
                <w:rStyle w:val="IndexLink"/>
              </w:rPr>
              <w:t>164</w:t>
            </w:r>
          </w:hyperlink>
        </w:p>
        <w:p>
          <w:pPr>
            <w:pStyle w:val="Contents3"/>
            <w:tabs>
              <w:tab w:val="clear" w:pos="8459"/>
              <w:tab w:val="right" w:pos="9026" w:leader="dot"/>
            </w:tabs>
            <w:rPr/>
          </w:pPr>
          <w:hyperlink w:anchor="__RefHeading___Toc1931039_2749589250">
            <w:r>
              <w:rPr>
                <w:webHidden/>
                <w:rStyle w:val="IndexLink"/>
                <w:rtl w:val="true"/>
              </w:rPr>
              <w:t>فصل سوم</w:t>
            </w:r>
            <w:r>
              <w:rPr>
                <w:rStyle w:val="IndexLink"/>
                <w:rtl w:val="true"/>
              </w:rPr>
              <w:tab/>
            </w:r>
            <w:r>
              <w:rPr>
                <w:rStyle w:val="IndexLink"/>
              </w:rPr>
              <w:t>166</w:t>
            </w:r>
          </w:hyperlink>
        </w:p>
        <w:p>
          <w:pPr>
            <w:pStyle w:val="Contents4"/>
            <w:tabs>
              <w:tab w:val="clear" w:pos="8176"/>
              <w:tab w:val="right" w:pos="9026" w:leader="dot"/>
            </w:tabs>
            <w:rPr/>
          </w:pPr>
          <w:hyperlink w:anchor="__RefHeading___Toc1931041_274958925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931043_2749589250">
            <w:r>
              <w:rPr>
                <w:webHidden/>
                <w:rStyle w:val="IndexLink"/>
              </w:rPr>
              <w:t>1</w:t>
            </w:r>
            <w:r>
              <w:rPr>
                <w:rStyle w:val="IndexLink"/>
                <w:rtl w:val="true"/>
              </w:rPr>
              <w:t xml:space="preserve">. </w:t>
            </w:r>
            <w:r>
              <w:rPr>
                <w:rStyle w:val="IndexLink"/>
                <w:rtl w:val="true"/>
              </w:rPr>
              <w:t>اعتقاد درونی</w:t>
            </w:r>
            <w:r>
              <w:rPr>
                <w:rStyle w:val="IndexLink"/>
                <w:rtl w:val="true"/>
              </w:rPr>
              <w:tab/>
            </w:r>
            <w:r>
              <w:rPr>
                <w:rStyle w:val="IndexLink"/>
              </w:rPr>
              <w:t>168</w:t>
            </w:r>
          </w:hyperlink>
        </w:p>
        <w:p>
          <w:pPr>
            <w:pStyle w:val="Contents4"/>
            <w:tabs>
              <w:tab w:val="clear" w:pos="8176"/>
              <w:tab w:val="right" w:pos="9026" w:leader="dot"/>
            </w:tabs>
            <w:rPr/>
          </w:pPr>
          <w:hyperlink w:anchor="__RefHeading___Toc1931045_2749589250">
            <w:r>
              <w:rPr>
                <w:webHidden/>
                <w:rStyle w:val="IndexLink"/>
              </w:rPr>
              <w:t>2</w:t>
            </w:r>
            <w:r>
              <w:rPr>
                <w:rStyle w:val="IndexLink"/>
                <w:rtl w:val="true"/>
              </w:rPr>
              <w:t xml:space="preserve">. </w:t>
            </w:r>
            <w:r>
              <w:rPr>
                <w:rStyle w:val="IndexLink"/>
                <w:rtl w:val="true"/>
              </w:rPr>
              <w:t>مصلحت اهم یا تقیه؟</w:t>
            </w:r>
            <w:r>
              <w:rPr>
                <w:rStyle w:val="IndexLink"/>
                <w:rtl w:val="true"/>
              </w:rPr>
              <w:tab/>
            </w:r>
            <w:r>
              <w:rPr>
                <w:rStyle w:val="IndexLink"/>
              </w:rPr>
              <w:t>170</w:t>
            </w:r>
          </w:hyperlink>
        </w:p>
        <w:p>
          <w:pPr>
            <w:pStyle w:val="Contents2"/>
            <w:tabs>
              <w:tab w:val="clear" w:pos="8743"/>
              <w:tab w:val="right" w:pos="9026" w:leader="dot"/>
            </w:tabs>
            <w:rPr/>
          </w:pPr>
          <w:hyperlink w:anchor="__RefHeading___Toc1931047_2749589250">
            <w:r>
              <w:rPr>
                <w:webHidden/>
                <w:rStyle w:val="IndexLink"/>
                <w:rtl w:val="true"/>
              </w:rPr>
              <w:t>چکیده</w:t>
            </w:r>
            <w:r>
              <w:rPr>
                <w:rStyle w:val="IndexLink"/>
                <w:rtl w:val="true"/>
              </w:rPr>
              <w:tab/>
            </w:r>
            <w:r>
              <w:rPr>
                <w:rStyle w:val="IndexLink"/>
              </w:rPr>
              <w:t>177</w:t>
            </w:r>
          </w:hyperlink>
        </w:p>
        <w:p>
          <w:pPr>
            <w:pStyle w:val="Contents2"/>
            <w:tabs>
              <w:tab w:val="clear" w:pos="8743"/>
              <w:tab w:val="right" w:pos="9026" w:leader="dot"/>
            </w:tabs>
            <w:rPr/>
          </w:pPr>
          <w:hyperlink w:anchor="__RefHeading___Toc1931049_2749589250">
            <w:r>
              <w:rPr>
                <w:webHidden/>
                <w:rStyle w:val="IndexLink"/>
                <w:rtl w:val="true"/>
              </w:rPr>
              <w:t>کتاب‌نامه</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5_31216"/>
      <w:bookmarkStart w:id="1" w:name="pg3235_31216"/>
      <w:bookmarkEnd w:id="1"/>
    </w:p>
    <w:p>
      <w:pPr>
        <w:pStyle w:val="Heading2"/>
        <w:numPr>
          <w:ilvl w:val="1"/>
          <w:numId w:val="1"/>
        </w:numPr>
        <w:rPr/>
      </w:pPr>
      <w:bookmarkStart w:id="2" w:name="pg3235_31216"/>
      <w:bookmarkStart w:id="3" w:name="__RefHeading___Toc193082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علیه‌السلام اسوه مقاومت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پایمردی، ایمان و تکفیر یگانه حامی خاتم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بن عبدالمطلب،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بن عبدالمطلب،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2092348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082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وملکوتی کریمه</w:t>
      </w:r>
    </w:p>
    <w:p>
      <w:pPr>
        <w:pStyle w:val="BookText"/>
        <w:rPr/>
      </w:pPr>
      <w:r>
        <w:rPr>
          <w:rFonts w:ascii="IRNazanin" w:hAnsi="IRNazanin" w:eastAsia="IRNazanin"/>
          <w:color w:val="111111"/>
          <w:sz w:val="28"/>
          <w:sz w:val="28"/>
          <w:szCs w:val="28"/>
          <w:rtl w:val="true"/>
          <w:lang w:bidi="fa-IR"/>
        </w:rPr>
        <w:t>اهل بیت فاطمه معصومه علیهاالسلام</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خاکی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 مرحوم </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35_31220"/>
      <w:bookmarkStart w:id="8" w:name="pg3235_31220"/>
      <w:bookmarkEnd w:id="8"/>
    </w:p>
    <w:p>
      <w:pPr>
        <w:pStyle w:val="Heading2"/>
        <w:numPr>
          <w:ilvl w:val="1"/>
          <w:numId w:val="1"/>
        </w:numPr>
        <w:rPr/>
      </w:pPr>
      <w:bookmarkStart w:id="9" w:name="pg3235_31220"/>
      <w:bookmarkStart w:id="10" w:name="__RefHeading___Toc193082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انگیزه، در رسالت 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اسوه مقاومت وپایمردی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زندگی ابوطالب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نام و القاب ابوطالب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ولادت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پدر و مادر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افتخار کفالت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فرزندان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وفات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مزار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ابوطالب علیه‌السلام در حساس‌ترین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گرم و کودک بی پناه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تنهاترین حامی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پایمردی در حراست از جان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 فرهیخته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گام پیروزی در سایه مقاومت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شکایت قریش و عکس‌العمل ابوطالب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بهای محمد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بسیج عمومی و عزم پولادین ابوطالب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قطعنامه‌ای ننگین و دژ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سایه حمایت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بستگانِ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اشرار قریش و 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شدن پناه جویان حبشه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نجاشی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اهالی حبشه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و نماز برای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برای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تجلی ایمان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مفهوم واژه ایمان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جلوه گاه ایمان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شفاعت و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ابوطالب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و بت‌پرستی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محکم‌ترین دفاع از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موضع گیری امامان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ضحضاح و تکذیب امام 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ایفاگر نقش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صداقت و رسالت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به زبان حبشه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کل خیر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خیر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موحد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پنجره‌ای به سوی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بعثت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ایمان در شواهد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 و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هرگز</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فراق و اتمام حجت بر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در میدان عمل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رسول خدا به اشعار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و نشانه‌های خارق العاده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نظاره گر ستایش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 محمد صلی‌الله‌علیه‌و‌آله از نگاه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راهب به رسالت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طلوع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طلبِ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مدال افتخار کفالت فرستاده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مبارک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شنود اسرار جدید از بُحیرا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از تشنگی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محاکمه کشیدن وجدان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ابوطالب بر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و ابوسفیان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ذریه ابراهیم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جوابی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واپسین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 و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ایمان در زبان شعر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 علی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پیامبر صلی‌الله‌علیه‌و‌آله ، در قصیده لامیه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پسر برادرم دروغگو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دشمنی قریش و عکس‌العمل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بنی کعب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ایمان ابوطالب</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اهم یا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2" w:name="pg3235_31224"/>
    </w:p>
    <w:p>
      <w:pPr>
        <w:pStyle w:val="Heading2"/>
        <w:numPr>
          <w:ilvl w:val="1"/>
          <w:numId w:val="1"/>
        </w:numPr>
        <w:rPr/>
      </w:pPr>
      <w:bookmarkStart w:id="13" w:name="__RefHeading___Toc1930827_2749589250"/>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این نوشتار بر آن است که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علیه‌السلام را به عنوان اسوه مقاومت و پایمردی در برابر کافران قریش درجهت دفاع از رسول اللّه صلی‌الله‌علیه‌و‌آله ، معرفی کند، بِدان امید که نسل امروزی در پرتو آشنایی با زندگی و فداکاری‌هایش وی را اسوه خویش در حراست از دین وشرف و دست‌آوردهای این مکتب جاودانه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خداباوری وگرویدن ابوطالب علیه‌السلام را به آیین اسلام و رسول اللّه صلی‌الله‌علیه‌و‌آله ، که بسیاری از مسلمانان در آن تردید دارند، به اثبات رسانَد و آن راد مرد تاریخ را در این جبهه نیز اسوه مقاومت شناسانده و پرده از این حقیقت بردارد که تنها انگیزه که ابوطالب را آلوده و مشرک قلمداد می‌نمایند، خدشه‌دار ساختن شخصیت جاودانه و بی مانند فرزند او علی بن ابی طالب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از زمان امویان آغاز شد و همچنان در کتاب‌ها انعکاس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نختسین فصلِ بخش اول،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حامی همیشه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هر چند کوتاه به زندگی یگانه مدافع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 دوم، به حمایت‌های ایثارگرانه ابوطالب علیه‌السلام از پیامبر خدا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گرم و کودک بی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تنهاترین</w:t>
      </w:r>
    </w:p>
    <w:p>
      <w:pPr>
        <w:pStyle w:val="BookText"/>
        <w:rPr/>
      </w:pP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پایمردی در حراست از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فرهیخته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گام پیروزی در سایه مقاومت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شکایت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خون‌بهای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قطعنامه‌ای ننگین و دژ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رفته است؛ چه این که در فصل سوم، درباره حمایت‌های او از مسلمانان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آزارِبستگان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قریش و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شدن پناه جویان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نجاشی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تجلی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تعریف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نظر، در نخستین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جلوه‌گاه ایمان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منابع مختلف، ایمان یگانه حامی رسول خدا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فصل درقالب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ایمان در شواهد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کرامات، دیده‌ها و شنیده‌ها درچارچوب نثر ونظم و قصاید بلند و زیبا، رستگاری عموی بزرگوار پیامبر خدا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ضمن طرح این سوءال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ابوطالب مخفیانه بوده یا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که ایمان او از دید مشرکان و حتّی توده مسلمانان، پنهان و از نظر خواص و انسان‌های الهی و مورد اطمینان، آشکار بوده است، دامان بحث را جمع و از خوانندگان فرزانه این نوشتار برای رفع نواقص، مدد و راهنمایی می‌طلبد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کفیل رسول اللّه صلی‌الله‌علیه‌و‌آله ، پایمردی، اشراروسران قریش، کفر، شرک، ایمان، روایت، تاریخ، شعروقصیده</w:t>
      </w:r>
      <w:r>
        <w:rPr>
          <w:rFonts w:eastAsia="IRNazanin" w:cs="IRNazanin"/>
          <w:color w:val="111111"/>
          <w:sz w:val="28"/>
          <w:szCs w:val="28"/>
          <w:rtl w:val="true"/>
          <w:lang w:bidi="fa-IR"/>
        </w:rPr>
        <w:t xml:space="preserve">. </w:t>
      </w:r>
      <w:bookmarkStart w:id="15" w:name="pg3235_31226"/>
    </w:p>
    <w:p>
      <w:pPr>
        <w:pStyle w:val="Heading2"/>
        <w:numPr>
          <w:ilvl w:val="1"/>
          <w:numId w:val="1"/>
        </w:numPr>
        <w:rPr/>
      </w:pPr>
      <w:bookmarkStart w:id="16" w:name="__RefHeading___Toc1930829_2749589250"/>
      <w:bookmarkStart w:id="17" w:name="_Toc5"/>
      <w:bookmarkEnd w:id="15"/>
      <w:bookmarkEnd w:id="16"/>
      <w:r>
        <w:rPr>
          <w:rtl w:val="true"/>
        </w:rPr>
        <w:t>انگیزه، در رسالت قلم</w:t>
      </w:r>
      <w:r>
        <w:rPr>
          <w:rtl w:val="true"/>
        </w:rPr>
        <w:t>!</w:t>
      </w:r>
      <w:bookmarkEnd w:id="17"/>
    </w:p>
    <w:p>
      <w:pPr>
        <w:pStyle w:val="BookText"/>
        <w:rPr/>
      </w:pPr>
      <w:r>
        <w:rPr>
          <w:rFonts w:ascii="IRNazanin" w:hAnsi="IRNazanin" w:eastAsia="IRNazanin"/>
          <w:color w:val="111111"/>
          <w:sz w:val="28"/>
          <w:sz w:val="28"/>
          <w:szCs w:val="28"/>
          <w:rtl w:val="true"/>
          <w:lang w:bidi="fa-IR"/>
        </w:rPr>
        <w:t>از آن‌جا که بشر در همیشه تاریخ دنبال هدف بوده، به هرکاری که دست یازیده، انگیزه‌ای خاص را جامه عمل پوشانده است؛ تلاش و</w:t>
      </w:r>
    </w:p>
    <w:p>
      <w:pPr>
        <w:pStyle w:val="BookText"/>
        <w:rPr/>
      </w:pPr>
      <w:r>
        <w:rPr>
          <w:rFonts w:ascii="IRNazanin" w:hAnsi="IRNazanin" w:eastAsia="IRNazanin"/>
          <w:color w:val="111111"/>
          <w:sz w:val="28"/>
          <w:sz w:val="28"/>
          <w:szCs w:val="28"/>
          <w:rtl w:val="true"/>
          <w:lang w:bidi="fa-IR"/>
        </w:rPr>
        <w:t>تحمل رنج‌ها در طول ایام برای رسیدن به مادیات دنیایی است و با هموار ساختن مشقت‌های عبادی و پرستش خداوند، رسیدن به کمال معنوی را جست‌وجو می‌کند؛ چه این که به کارگیری اندیشه نیز به انگیزه خدمت به فرهنگ انسانی، یا تخریب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نگاران وسیره نویسان از گذشته‌های دور، با قلم فرسایی خویش همچنان مقصدی را می‌پیمایند تا دیدگاهشان را در قالب نوشتار متبلور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این قلم را به نوشتن واداشته، رسیدن به این حقیقت است که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علیه‌السلام را چنان که بوده به عنوان اسوه مقاومت و پایمردی معرفی کند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ابوطالب، به راستی آن‌گونه که بسیاری از دانشمندان اهل سنّت معتقدند، کافر بوده است؟ وچه انگیزه‌ای برای این کار وجود داشته است؟ و قلم به دستان و آنان که نقل تاریخ را وظیفه خویش پنداشته‌اند، چه هدفی را تعقیب کرده‌اند؟ چرا عده‌ای ابوطالب علیه‌السلام را مشرک می‌دانند و بسیاری دیگر، اسلام و ایمان آن مرد بزرگوار را به رخ کشیده‌اند؟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چه انگیزه‌ای برخی مورخان و مفسران را وا داشته است که یگانه حامی پیامبر خدا صلی‌الله‌علیه‌و‌آله را در روزگاران سخت وطاقت فرسا مشرک بدانند؟ و این انگیزه از چه زمانی آغاز شد، و چرا؟ </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این تلاش را جز این نمی‌توان یافت که تکفیر ابوطالب علیه‌السلام غرض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داشته</w:t>
      </w:r>
      <w:r>
        <w:rPr>
          <w:rStyle w:val="FootnoteAnchor"/>
          <w:rtl w:val="true"/>
        </w:rPr>
        <w:footnoteReference w:id="2"/>
      </w:r>
      <w:r>
        <w:rPr>
          <w:rFonts w:ascii="IRNazanin" w:hAnsi="IRNazanin" w:eastAsia="IRNazanin"/>
          <w:color w:val="111111"/>
          <w:sz w:val="28"/>
          <w:sz w:val="28"/>
          <w:szCs w:val="28"/>
          <w:rtl w:val="true"/>
          <w:lang w:bidi="fa-IR"/>
        </w:rPr>
        <w:t>، دست‌های مرموز و اندیشه‌های ناپاک خواسته‌اند از این طریق شخصیت فرزند</w:t>
      </w:r>
    </w:p>
    <w:p>
      <w:pPr>
        <w:pStyle w:val="BookText"/>
        <w:rPr/>
      </w:pPr>
      <w:r>
        <w:rPr>
          <w:rFonts w:ascii="IRNazanin" w:hAnsi="IRNazanin" w:eastAsia="IRNazanin"/>
          <w:color w:val="111111"/>
          <w:sz w:val="28"/>
          <w:sz w:val="28"/>
          <w:szCs w:val="28"/>
          <w:rtl w:val="true"/>
          <w:lang w:bidi="fa-IR"/>
        </w:rPr>
        <w:t>جاودانی او، علی‌بن‌ابی طالب علیه‌السلام را خدشه‌دار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تیر مسموم، عظمت آن یگانه دوران را نشانه گیرند و به بشر اعلام بدارند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مشرک بالیده و در دامان پدری کافر پرورش یافته و قدم به جامعه اسلامی گذاشته است، در نتیجه، او هیچ امتیازی با دیگر هم عصرانش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در تمام مراحل زندگی آن حضرت هیچ نقطه ضعفی مشاهده نکردند به ناچار، اندیشه‌های‌شان را متوجه پدرشان و یگانه مدافع رسول خدا صلی‌الله‌علیه‌و‌آله کردند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یاوه گویی‌های پیش گفته از چه زمانی آغاز شد تا حقایق را پرده پوشی کنند؟ پاسخ را باید بسان دیگر حق کشی‌ها و ستم‌ها از زمان به قدرت رسیدن اموی‌ها به ویژه معاویه،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سرآغاز این‌گونه تهمت‌ها وجعل فضایل برای خاندان اموی و کتمان و انکار مناقب خاندان عصمت و طهارت به خصوص علی علیه‌السلام ، دستگاه معاویه بوده است</w:t>
      </w:r>
      <w:r>
        <w:rPr>
          <w:rStyle w:val="FootnoteAnchor"/>
          <w:rtl w:val="true"/>
        </w:rPr>
        <w:footnoteReference w:id="4"/>
      </w:r>
      <w:r>
        <w:rPr>
          <w:rFonts w:ascii="IRNazanin" w:hAnsi="IRNazanin" w:eastAsia="IRNazanin"/>
          <w:color w:val="111111"/>
          <w:sz w:val="28"/>
          <w:sz w:val="28"/>
          <w:szCs w:val="28"/>
          <w:rtl w:val="true"/>
          <w:lang w:bidi="fa-IR"/>
        </w:rPr>
        <w:t xml:space="preserve">چه این که لعن و نفرین آن حضرت در منابر و جماعات و سخت‌گیری بر پیروان او نیز ریشه در همان زمان داشته </w:t>
      </w:r>
    </w:p>
    <w:p>
      <w:pPr>
        <w:pStyle w:val="BookText"/>
        <w:rPr/>
      </w:pPr>
      <w:r>
        <w:rPr>
          <w:rFonts w:ascii="IRNazanin" w:hAnsi="IRNazanin" w:eastAsia="IRNazanin"/>
          <w:color w:val="111111"/>
          <w:sz w:val="28"/>
          <w:sz w:val="28"/>
          <w:szCs w:val="28"/>
          <w:rtl w:val="true"/>
          <w:lang w:bidi="fa-IR"/>
        </w:rPr>
        <w:t>است؛ اما به گفته 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را نمی‌توان با باد و نسیم پنهان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طرح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نیاوردن ابوطالب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عباسیان عنوان شده است تا خود را از این طریق در برابر علویان، شایسته‌تر برای خلافت قلمداد کنند و بگویند جَدّ ما عباس، ایمان آورد، ولی</w:t>
      </w:r>
    </w:p>
    <w:p>
      <w:pPr>
        <w:pStyle w:val="BookText"/>
        <w:rPr/>
      </w:pPr>
      <w:r>
        <w:rPr>
          <w:rFonts w:ascii="IRNazanin" w:hAnsi="IRNazanin" w:eastAsia="IRNazanin"/>
          <w:color w:val="111111"/>
          <w:sz w:val="28"/>
          <w:sz w:val="28"/>
          <w:szCs w:val="28"/>
          <w:rtl w:val="true"/>
          <w:lang w:bidi="fa-IR"/>
        </w:rPr>
        <w:t>جَدّ شما ابوطالب ایمان نیاورد</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بسیاری دیگر نیز که دست به قلم برده‌اند، در پیِ نمایاندن و پیراسته ساختن خورشید تابناک علوی در آسمان مه آلود انسانی بوده اند، و هدفی جز دفاع از حق و حقانیت نداشتند؛ بدین‌سان توانسته اند انبوهی از تهمت‌های بافته و پرداخته شده را از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بزدایند و او را چون آب، زلال و پاک و چون کوه، استوار و گرویده به اسلام و رسول مکرم صلی‌الله‌علیه‌و‌آله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شیخ مفید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صاحب منیة‌الراغب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مستقل از عالمان نامدار سُنّی و شیعه نام می‌برند که در باره ایمان آن مرد فداکار نگاشته شده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8" w:name="pg3235_31229"/>
    </w:p>
    <w:p>
      <w:pPr>
        <w:pStyle w:val="Heading2"/>
        <w:numPr>
          <w:ilvl w:val="1"/>
          <w:numId w:val="1"/>
        </w:numPr>
        <w:rPr/>
      </w:pPr>
      <w:bookmarkStart w:id="19" w:name="__RefHeading___Toc1930831_2749589250"/>
      <w:bookmarkStart w:id="20" w:name="_Toc6"/>
      <w:bookmarkEnd w:id="18"/>
      <w:bookmarkEnd w:id="19"/>
      <w:r>
        <w:rPr>
          <w:rtl w:val="true"/>
        </w:rPr>
        <w:t>بخش اول</w:t>
      </w:r>
      <w:r>
        <w:rPr>
          <w:rtl w:val="true"/>
        </w:rPr>
        <w:t>:</w:t>
      </w:r>
      <w:r>
        <w:rPr>
          <w:rtl w:val="true"/>
        </w:rPr>
        <w:t>ابوطالب اسوه مقاومت وپایمردی</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930833_2749589250"/>
      <w:bookmarkStart w:id="22" w:name="_Toc7"/>
      <w:bookmarkEnd w:id="21"/>
      <w:r>
        <w:rPr>
          <w:rtl w:val="true"/>
        </w:rPr>
        <w:t>اشارة</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اسوه مقاومت وپایمردی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اسوه مقاومت وپایمردی </w:t>
      </w:r>
      <w:bookmarkStart w:id="23" w:name="pg3235_31232"/>
    </w:p>
    <w:p>
      <w:pPr>
        <w:pStyle w:val="BookText"/>
        <w:rPr/>
      </w:pPr>
      <w:bookmarkEnd w:id="23"/>
      <w:r>
        <w:rPr>
          <w:rFonts w:ascii="IRNazanin" w:hAnsi="IRNazanin" w:eastAsia="IRNazanin"/>
          <w:color w:val="111111"/>
          <w:sz w:val="28"/>
          <w:sz w:val="28"/>
          <w:szCs w:val="28"/>
          <w:rtl w:val="true"/>
          <w:lang w:bidi="fa-IR"/>
        </w:rPr>
        <w:t>نگاهی کوتاه به زندگی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4" w:name="__RefHeading___Toc1930835_2749589250"/>
      <w:bookmarkStart w:id="25" w:name="_Toc8"/>
      <w:bookmarkEnd w:id="24"/>
      <w:r>
        <w:rPr>
          <w:rtl w:val="true"/>
        </w:rPr>
        <w:t>فصل اول</w:t>
      </w:r>
      <w:bookmarkEnd w:id="25"/>
    </w:p>
    <w:p>
      <w:pPr>
        <w:pStyle w:val="Heading4"/>
        <w:numPr>
          <w:ilvl w:val="3"/>
          <w:numId w:val="1"/>
        </w:numPr>
        <w:rPr/>
      </w:pPr>
      <w:bookmarkStart w:id="26" w:name="__RefHeading___Toc1930837_2749589250"/>
      <w:bookmarkStart w:id="27" w:name="_Toc9"/>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نگاهی کوتاه به زندگی ابوطالب علیه‌السلام</w:t>
      </w:r>
    </w:p>
    <w:p>
      <w:pPr>
        <w:pStyle w:val="BookText"/>
        <w:rPr/>
      </w:pPr>
      <w:r>
        <w:rPr>
          <w:rFonts w:ascii="IRNazanin" w:hAnsi="IRNazanin" w:eastAsia="IRNazanin"/>
          <w:color w:val="111111"/>
          <w:sz w:val="28"/>
          <w:sz w:val="28"/>
          <w:szCs w:val="28"/>
          <w:rtl w:val="true"/>
          <w:lang w:bidi="fa-IR"/>
        </w:rPr>
        <w:t>در تاریخ بشر، فراز و نشیب‌های زندگی انسان‌های بزرگ و نامدار نیز عظیم و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خود، از این دسته انسان‌ها است بی شک شایسته‌ترین جایگاه را در تاریخ اسلام به خود اختصاص داده است و به حق، هیچ اندیشه‌مندی نمی‌تواند گسترش دین اسلام را بدون نقش وی و فرزند فرزانه‌اش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چه زیبا از مقام این دو تجلیل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اگرابوطالب و فرزندش علی نبودند، دین اسلام پا نمی‌گرفت و شخصیت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قیام کردند؛ پدر در مکه پناهگاه و حمایتگر بود، و فرزند در مدینه تا پای جان جنگید</w:t>
      </w:r>
      <w:r>
        <w:rPr>
          <w:rFonts w:eastAsia="IRNazanin" w:cs="IRNazanin"/>
          <w:color w:val="111111"/>
          <w:sz w:val="28"/>
          <w:szCs w:val="28"/>
          <w:rtl w:val="true"/>
          <w:lang w:bidi="fa-IR"/>
        </w:rPr>
        <w:t xml:space="preserve">...». </w:t>
      </w:r>
      <w:bookmarkStart w:id="28" w:name="pg3235_31233"/>
    </w:p>
    <w:p>
      <w:pPr>
        <w:pStyle w:val="Heading4"/>
        <w:numPr>
          <w:ilvl w:val="3"/>
          <w:numId w:val="1"/>
        </w:numPr>
        <w:rPr/>
      </w:pPr>
      <w:bookmarkStart w:id="29" w:name="__RefHeading___Toc1930839_2749589250"/>
      <w:bookmarkStart w:id="30" w:name="_Toc10"/>
      <w:bookmarkEnd w:id="28"/>
      <w:bookmarkEnd w:id="29"/>
      <w:r>
        <w:rPr>
          <w:rtl w:val="true"/>
        </w:rPr>
        <w:t>نام و القاب ابوطالب علیه‌السلام</w:t>
      </w:r>
      <w:bookmarkEnd w:id="30"/>
    </w:p>
    <w:p>
      <w:pPr>
        <w:pStyle w:val="BookText"/>
        <w:rPr/>
      </w:pPr>
      <w:r>
        <w:rPr>
          <w:rFonts w:ascii="IRNazanin" w:hAnsi="IRNazanin" w:eastAsia="IRNazanin"/>
          <w:color w:val="111111"/>
          <w:sz w:val="28"/>
          <w:sz w:val="28"/>
          <w:szCs w:val="28"/>
          <w:rtl w:val="true"/>
          <w:lang w:bidi="fa-IR"/>
        </w:rPr>
        <w:t xml:space="preserve">او،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عبدالمطّلب،</w:t>
      </w:r>
    </w:p>
    <w:p>
      <w:pPr>
        <w:pStyle w:val="BookText"/>
        <w:rPr/>
      </w:pPr>
      <w:r>
        <w:rPr>
          <w:rFonts w:ascii="IRNazanin" w:hAnsi="IRNazanin" w:eastAsia="IRNazanin"/>
          <w:color w:val="111111"/>
          <w:sz w:val="28"/>
          <w:sz w:val="28"/>
          <w:szCs w:val="28"/>
          <w:rtl w:val="true"/>
          <w:lang w:bidi="fa-IR"/>
        </w:rPr>
        <w:t xml:space="preserve">یکی از درخشان ترین چهره‌های عرب است، ولی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چنان که عبدالمطّلب هنگام مرگش، نسبت به خاتم الانبیا صلی‌الله‌علیه‌و‌آله در شعری به او چنین وصیت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مناف</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تو می‌سپارم که بعد از پدرش یگانه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خود می‌کنم کسی را که کُنیه‌اش ابوطالب، نامش عبد مناف و دارای تجربه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بستگانت را گرامی بدار، به خصوص فرزند آن که غیبتی کرده، که بازگشت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ابوطالب همان کنیه اوست،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اشتباه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اما کنیه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bookmarkStart w:id="31" w:name="pg3235_31234"/>
    </w:p>
    <w:p>
      <w:pPr>
        <w:pStyle w:val="BookText"/>
        <w:rPr/>
      </w:pPr>
      <w:bookmarkEnd w:id="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را، با القابِ شیخ الابطح</w:t>
      </w:r>
      <w:r>
        <w:rPr>
          <w:rStyle w:val="FootnoteAnchor"/>
          <w:rtl w:val="true"/>
        </w:rPr>
        <w:footnoteReference w:id="13"/>
      </w:r>
      <w:r>
        <w:rPr>
          <w:rFonts w:ascii="IRNazanin" w:hAnsi="IRNazanin" w:eastAsia="IRNazanin"/>
          <w:color w:val="111111"/>
          <w:sz w:val="28"/>
          <w:sz w:val="28"/>
          <w:szCs w:val="28"/>
          <w:rtl w:val="true"/>
          <w:lang w:bidi="fa-IR"/>
        </w:rPr>
        <w:t>سیّد البطحاء، رئیس مکه، شیخ قریش</w:t>
      </w:r>
      <w:r>
        <w:rPr>
          <w:rStyle w:val="FootnoteAnchor"/>
          <w:rtl w:val="true"/>
        </w:rPr>
        <w:footnoteReference w:id="14"/>
      </w:r>
      <w:r>
        <w:rPr>
          <w:rFonts w:ascii="IRNazanin" w:hAnsi="IRNazanin" w:eastAsia="IRNazanin"/>
          <w:color w:val="111111"/>
          <w:sz w:val="28"/>
          <w:sz w:val="28"/>
          <w:szCs w:val="28"/>
          <w:rtl w:val="true"/>
          <w:lang w:bidi="fa-IR"/>
        </w:rPr>
        <w:t>، کفیل الرسول و عمّ‌الرسول</w:t>
      </w:r>
      <w:r>
        <w:rPr>
          <w:rStyle w:val="FootnoteAnchor"/>
          <w:rtl w:val="true"/>
        </w:rPr>
        <w:footnoteReference w:id="15"/>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Heading4"/>
        <w:numPr>
          <w:ilvl w:val="3"/>
          <w:numId w:val="1"/>
        </w:numPr>
        <w:rPr/>
      </w:pPr>
      <w:bookmarkStart w:id="32" w:name="__RefHeading___Toc1930841_2749589250"/>
      <w:bookmarkStart w:id="33" w:name="_Toc11"/>
      <w:bookmarkEnd w:id="32"/>
      <w:r>
        <w:rPr>
          <w:rtl w:val="true"/>
        </w:rPr>
        <w:t>ولادت ابوطالب</w:t>
      </w:r>
      <w:bookmarkEnd w:id="33"/>
    </w:p>
    <w:p>
      <w:pPr>
        <w:pStyle w:val="BookText"/>
        <w:rPr/>
      </w:pPr>
      <w:r>
        <w:rPr>
          <w:rFonts w:ascii="IRNazanin" w:hAnsi="IRNazanin" w:eastAsia="IRNazanin"/>
          <w:color w:val="111111"/>
          <w:sz w:val="28"/>
          <w:sz w:val="28"/>
          <w:szCs w:val="28"/>
          <w:rtl w:val="true"/>
          <w:lang w:bidi="fa-IR"/>
        </w:rPr>
        <w:t xml:space="preserve">ابوطالب علیه‌السلام سی و پنج سال قبل از رسول خدا صلی‌الله‌علیه‌و‌آله </w:t>
      </w:r>
      <w:r>
        <w:rPr>
          <w:rStyle w:val="FootnoteAnchor"/>
          <w:rtl w:val="true"/>
        </w:rPr>
        <w:footnoteReference w:id="1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کنارِ خانه خدا، دیده به جهان گشود، او قد بلند، سپید روی</w:t>
      </w:r>
      <w:r>
        <w:rPr>
          <w:rStyle w:val="FootnoteAnchor"/>
          <w:rtl w:val="true"/>
        </w:rPr>
        <w:footnoteReference w:id="17"/>
      </w:r>
      <w:r>
        <w:rPr>
          <w:rFonts w:ascii="IRNazanin" w:hAnsi="IRNazanin" w:eastAsia="IRNazanin"/>
          <w:color w:val="111111"/>
          <w:sz w:val="28"/>
          <w:sz w:val="28"/>
          <w:szCs w:val="28"/>
          <w:rtl w:val="true"/>
          <w:lang w:bidi="fa-IR"/>
        </w:rPr>
        <w:t>و شجاع بود</w:t>
      </w:r>
      <w:r>
        <w:rPr>
          <w:rFonts w:eastAsia="IRNazanin" w:cs="IRNazanin"/>
          <w:color w:val="111111"/>
          <w:sz w:val="28"/>
          <w:szCs w:val="28"/>
          <w:rtl w:val="true"/>
          <w:lang w:bidi="fa-IR"/>
        </w:rPr>
        <w:t>.</w:t>
      </w:r>
    </w:p>
    <w:p>
      <w:pPr>
        <w:pStyle w:val="Heading4"/>
        <w:numPr>
          <w:ilvl w:val="3"/>
          <w:numId w:val="1"/>
        </w:numPr>
        <w:rPr/>
      </w:pPr>
      <w:bookmarkStart w:id="34" w:name="__RefHeading___Toc1930843_2749589250"/>
      <w:bookmarkStart w:id="35" w:name="_Toc12"/>
      <w:bookmarkEnd w:id="34"/>
      <w:r>
        <w:rPr>
          <w:rtl w:val="true"/>
        </w:rPr>
        <w:t>پدر و مادر ابوطالب</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پسرهاشم، پسر عبد مناف، پسر قصّی، فرزند کلاب، فرزند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نجیب‌ترین طایفه یعنی بنی‌هاشم جدّ رسول خدا صلی‌الله‌علیه‌و‌آله است</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البطحاء و ابو الحارث</w:t>
      </w:r>
      <w:r>
        <w:rPr>
          <w:rStyle w:val="FootnoteAnchor"/>
          <w:rtl w:val="true"/>
        </w:rPr>
        <w:footnoteReference w:id="19"/>
      </w:r>
      <w:r>
        <w:rPr>
          <w:rFonts w:ascii="IRNazanin" w:hAnsi="IRNazanin" w:eastAsia="IRNazanin"/>
          <w:color w:val="111111"/>
          <w:sz w:val="28"/>
          <w:sz w:val="28"/>
          <w:szCs w:val="28"/>
          <w:rtl w:val="true"/>
          <w:lang w:bidi="fa-IR"/>
        </w:rPr>
        <w:t>است و به شیبة الحمد</w:t>
      </w:r>
      <w:r>
        <w:rPr>
          <w:rStyle w:val="FootnoteAnchor"/>
          <w:rtl w:val="true"/>
        </w:rPr>
        <w:footnoteReference w:id="20"/>
      </w:r>
      <w:r>
        <w:rPr>
          <w:rFonts w:ascii="IRNazanin" w:hAnsi="IRNazanin" w:eastAsia="IRNazanin"/>
          <w:color w:val="111111"/>
          <w:sz w:val="28"/>
          <w:sz w:val="28"/>
          <w:szCs w:val="28"/>
          <w:rtl w:val="true"/>
          <w:lang w:bidi="fa-IR"/>
        </w:rPr>
        <w:t xml:space="preserve">، عامر، سیّد البطحاء، ساقی الحجیج، ابو السّیادة و حافر </w:t>
      </w:r>
    </w:p>
    <w:p>
      <w:pPr>
        <w:pStyle w:val="BookText"/>
        <w:rPr/>
      </w:pPr>
      <w:r>
        <w:rPr>
          <w:rFonts w:ascii="IRNazanin" w:hAnsi="IRNazanin" w:eastAsia="IRNazanin"/>
          <w:color w:val="111111"/>
          <w:sz w:val="28"/>
          <w:sz w:val="28"/>
          <w:szCs w:val="28"/>
          <w:rtl w:val="true"/>
          <w:lang w:bidi="fa-IR"/>
        </w:rPr>
        <w:t>زمزم، شهرت داشت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او شخصی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از صُلب ابراهیم علیه‌السلام به اسماعیل علیه‌السلام منتقل شد و از آن به ذرّیه او، تا رسید به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فیل بزرگ برای او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اصحاب فیل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همان نور بود که خداوند شرّ ابرهه را دفع کرد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عبدالمطّلبی که از عالمان و حکمای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مستجاب‌الدعوة و حرام کننده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از بت‌ها دوری جُست</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و دادستان در میان عرب</w:t>
      </w:r>
      <w:r>
        <w:rPr>
          <w:rStyle w:val="FootnoteAnchor"/>
          <w:rtl w:val="true"/>
        </w:rPr>
        <w:footnoteReference w:id="24"/>
      </w:r>
      <w:r>
        <w:rPr>
          <w:rFonts w:ascii="IRNazanin" w:hAnsi="IRNazanin" w:eastAsia="IRNazanin"/>
          <w:color w:val="111111"/>
          <w:sz w:val="28"/>
          <w:sz w:val="28"/>
          <w:szCs w:val="28"/>
          <w:rtl w:val="true"/>
          <w:lang w:bidi="fa-IR"/>
        </w:rPr>
        <w:t>بود و فضایل بسیار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حفر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 که اگر خداوند پسران او را به دَه تَن برساند، یکی از آنان را در راه خدا قربانی کند و خداوند نیز نذر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پدرگرامی رسول خدا صلی‌الله‌علیه‌و‌آله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خواست به نذرش وفا کند، قرعه به دوست‌داشتنی‌ترین فرزندش یعنی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عبداللّه را گرفت تا چون جَدّش ابراهیم علیه‌السلام اسماعیلش را به قربانگاه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ناله‌های زنان، سدّ راه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برخی میان عبداللّه و دَه شتر قرعه انداخت تا نُه بارونود شتر، همچنان عبداللّه سنگینی می‌کرد، ولی وقتی بارِ دَهُم میان او و صد شتر قرعه انداخت، صد شتر از قرعه بیرون آمد </w:t>
      </w:r>
    </w:p>
    <w:p>
      <w:pPr>
        <w:pStyle w:val="BookText"/>
        <w:rPr/>
      </w:pPr>
      <w:r>
        <w:rPr>
          <w:rFonts w:ascii="IRNazanin" w:hAnsi="IRNazanin" w:eastAsia="IRNazanin"/>
          <w:color w:val="111111"/>
          <w:sz w:val="28"/>
          <w:sz w:val="28"/>
          <w:szCs w:val="28"/>
          <w:rtl w:val="true"/>
          <w:lang w:bidi="fa-IR"/>
        </w:rPr>
        <w:t>و به جای عبداللّه در پیشگاه خداوند قربانی 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وقتی سپاه ابرهه به خانه خدا هجوم آوردند، عبدالمطّلب در حالی که حلقه درِ کعبه را در دست 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تخریب خانه‌ات ممانعت کن و نگذار صلیب‌های آنان غالب 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خداوند لشکرش را فرستاد و سپاه ابرهه را نابود کرد</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عبدالمطّلب دَه پسر که مشهورترین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زبیر،</w:t>
      </w:r>
    </w:p>
    <w:p>
      <w:pPr>
        <w:pStyle w:val="BookText"/>
        <w:rPr/>
      </w:pPr>
      <w:r>
        <w:rPr>
          <w:rFonts w:ascii="IRNazanin" w:hAnsi="IRNazanin" w:eastAsia="IRNazanin"/>
          <w:color w:val="111111"/>
          <w:sz w:val="28"/>
          <w:sz w:val="28"/>
          <w:szCs w:val="28"/>
          <w:rtl w:val="true"/>
          <w:lang w:bidi="fa-IR"/>
        </w:rPr>
        <w:t>ابولهب، ابوطالب، حمزه، عباس و عبداللّه علیه‌السلام و نیز شش دختر ، داشته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هنگامی که محمد صلی‌الله‌علیه‌و‌آله در شش سالگی مادرش را از دست داد، جَدّ بزرگوارش کفالت او را بر عهده گرفت و سخت او را گرامی می‌داشت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هنگام بدرود حیات، محمدِ هشت ساله را به فرزندش ابوطالب سپرد و درباره او فراوان سفارش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چهره در خاک برد</w:t>
      </w:r>
      <w:r>
        <w:rPr>
          <w:rStyle w:val="FootnoteAnchor"/>
          <w:rtl w:val="true"/>
        </w:rPr>
        <w:footnoteReference w:id="3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جَدّش قصّی بن کلاب به خاک سپرده 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عبدالمطّلب از دنیا رفت، محمّد صلی‌الله‌علیه‌و‌آله </w:t>
      </w:r>
      <w:bookmarkStart w:id="36" w:name="pg3235_31237"/>
    </w:p>
    <w:p>
      <w:pPr>
        <w:pStyle w:val="BookText"/>
        <w:rPr/>
      </w:pPr>
      <w:bookmarkEnd w:id="36"/>
      <w:r>
        <w:rPr>
          <w:rFonts w:ascii="IRNazanin" w:hAnsi="IRNazanin" w:eastAsia="IRNazanin"/>
          <w:color w:val="111111"/>
          <w:sz w:val="28"/>
          <w:sz w:val="28"/>
          <w:szCs w:val="28"/>
          <w:rtl w:val="true"/>
          <w:lang w:bidi="fa-IR"/>
        </w:rPr>
        <w:t>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دیدم که کنار قبر جَدّش نشسته، اشک می‌ریزد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مادر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عمروبن عائذبن عِمران بن محزوم است</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از چند مادر بودند، ولی عبداللّه علیه‌السلام ، ابوطالب و زبیر از فاطمه بنت عمرو هستند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37" w:name="__RefHeading___Toc1930845_2749589250"/>
      <w:bookmarkStart w:id="38" w:name="_Toc13"/>
      <w:bookmarkEnd w:id="37"/>
      <w:r>
        <w:rPr>
          <w:rtl w:val="true"/>
        </w:rPr>
        <w:t>افتخار کفالت</w:t>
      </w:r>
      <w:bookmarkEnd w:id="38"/>
    </w:p>
    <w:p>
      <w:pPr>
        <w:pStyle w:val="BookText"/>
        <w:rPr/>
      </w:pPr>
      <w:r>
        <w:rPr>
          <w:rFonts w:ascii="IRNazanin" w:hAnsi="IRNazanin" w:eastAsia="IRNazanin"/>
          <w:color w:val="111111"/>
          <w:sz w:val="28"/>
          <w:sz w:val="28"/>
          <w:szCs w:val="28"/>
          <w:rtl w:val="true"/>
          <w:lang w:bidi="fa-IR"/>
        </w:rPr>
        <w:t>یکی از افتخارهای بس بزرگ برای ابوطالب و همسر فداکارش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کفالت و میزبانی پیامبر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رفت و در بخش‌های بعدی نیز گفته خواهد شد، عبدالمطّلب کفالت و تربیت تنها یادگار فرزندش عبداللّه را به ابوطالب سپرد و با کمال آرامش و ضمیری مملو از اطمینان از بابت محمد صلی‌الله‌علیه‌و‌آله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نه تنها از این کار دلگیر نشد، که با اشتیاق تمام و آغوش باز، او را پذیرفت و بی‌درنگ به خانه شتافت و به همسرش چنین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برادرم است و عزیزتر از همه فرزندان و اموالم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کسی کوچک‌ترین تعرضی به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چشمم و پاره تنم است، امرِ او امرِ من و نهیِ او نهیِ من خواهد بود</w:t>
      </w:r>
      <w:r>
        <w:rPr>
          <w:rFonts w:eastAsia="IRNazanin" w:cs="IRNazanin"/>
          <w:color w:val="111111"/>
          <w:sz w:val="28"/>
          <w:szCs w:val="28"/>
          <w:rtl w:val="true"/>
          <w:lang w:bidi="fa-IR"/>
        </w:rPr>
        <w:t>...».</w:t>
      </w:r>
      <w:r>
        <w:rPr>
          <w:rStyle w:val="FootnoteAnchor"/>
          <w:rtl w:val="true"/>
        </w:rPr>
        <w:footnoteReference w:id="36"/>
      </w:r>
      <w:bookmarkStart w:id="39" w:name="pg3235_31238"/>
    </w:p>
    <w:p>
      <w:pPr>
        <w:pStyle w:val="BookText"/>
        <w:rPr/>
      </w:pPr>
      <w:bookmarkEnd w:id="39"/>
      <w:r>
        <w:rPr>
          <w:rFonts w:ascii="IRNazanin" w:hAnsi="IRNazanin" w:eastAsia="IRNazanin"/>
          <w:color w:val="111111"/>
          <w:sz w:val="28"/>
          <w:sz w:val="28"/>
          <w:szCs w:val="28"/>
          <w:rtl w:val="true"/>
          <w:lang w:bidi="fa-IR"/>
        </w:rPr>
        <w:t>به راستی از زمانی که این افتخار نصیب ابوطالب گردید تا لحظه‌ای که مرگ میان او و رسول خدا صلی‌الله‌علیه‌و‌آله حایل گشت، خود را وقف حمایت، تربیت و نصرت برادرزاده‌اش کرد و هیچ کس را چون او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وی بود؛ نمی‌خوابید جز در کنار بستر او، و از منزل خارج نمی‌شد جز همراه او</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مسافرت‌ها پسر برادرش را تنها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ابوطالب عزم سفر شام کرد، محمد صلی‌الله‌علیه‌و‌آله را نگران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بدون تو از این شهر خارج نمی‌شوم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چنان‌که یادآوری خواهد شد، در این دوران ابوطالب علیه‌السلام از محمد صلی‌الله‌علیه‌و‌آله که خویش را به سرعت از جهات مختلف برای رسالتی عظیم آماده می‌ساخت، کراماتی بسیار دید و شنید</w:t>
      </w:r>
      <w:r>
        <w:rPr>
          <w:rFonts w:eastAsia="IRNazanin" w:cs="IRNazanin"/>
          <w:color w:val="111111"/>
          <w:sz w:val="28"/>
          <w:szCs w:val="28"/>
          <w:rtl w:val="true"/>
          <w:lang w:bidi="fa-IR"/>
        </w:rPr>
        <w:t>.</w:t>
      </w:r>
    </w:p>
    <w:p>
      <w:pPr>
        <w:pStyle w:val="Heading4"/>
        <w:numPr>
          <w:ilvl w:val="3"/>
          <w:numId w:val="1"/>
        </w:numPr>
        <w:rPr/>
      </w:pPr>
      <w:bookmarkStart w:id="40" w:name="__RefHeading___Toc1930847_2749589250"/>
      <w:bookmarkStart w:id="41" w:name="_Toc14"/>
      <w:bookmarkEnd w:id="40"/>
      <w:r>
        <w:rPr>
          <w:rtl w:val="true"/>
        </w:rPr>
        <w:t>فاطمه بنت اسد</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اسدبن‌هاشم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ابوطالب درهاشم، هم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ابوطالب از زنانی بود که در نخستین روزهای ظهور اسلام به پیامبر خدا صلی‌الله‌علیه‌و‌آله ایمان آورد و همراه ایشان به مدینه هجرت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که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رسول خدا پُر ساخته، به راستی حقّ مادری را به محمد صلی‌الله‌علیه‌و‌آله ادا کرد و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شخصیت جاودانه رسول اللّه در دامان فاطمه شکل گرفت و در حقیقت او در منزل، نه تنها میزبان رسول خدا، بلکه یگانه </w:t>
      </w:r>
    </w:p>
    <w:p>
      <w:pPr>
        <w:pStyle w:val="BookText"/>
        <w:rPr/>
      </w:pPr>
      <w:r>
        <w:rPr>
          <w:rFonts w:ascii="IRNazanin" w:hAnsi="IRNazanin" w:eastAsia="IRNazanin"/>
          <w:color w:val="111111"/>
          <w:sz w:val="28"/>
          <w:sz w:val="28"/>
          <w:szCs w:val="28"/>
          <w:rtl w:val="true"/>
          <w:lang w:bidi="fa-IR"/>
        </w:rPr>
        <w:t>پناهگاه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بنت اسد درمدینه از دنیا رفت، پیامبر سخت متأثر شد و مَحبت‌هایش را بی‌پاسخ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پیراهن مبارکش کفن کرد</w:t>
      </w:r>
      <w:r>
        <w:rPr>
          <w:rStyle w:val="FootnoteAnchor"/>
          <w:rtl w:val="true"/>
        </w:rPr>
        <w:footnoteReference w:id="39"/>
      </w:r>
      <w:r>
        <w:rPr>
          <w:rFonts w:ascii="IRNazanin" w:hAnsi="IRNazanin" w:eastAsia="IRNazanin"/>
          <w:color w:val="111111"/>
          <w:sz w:val="28"/>
          <w:sz w:val="28"/>
          <w:szCs w:val="28"/>
          <w:rtl w:val="true"/>
          <w:lang w:bidi="fa-IR"/>
        </w:rPr>
        <w:t>و به اسامة بن زید، ابو ایوب انصاری و عمر و، غلام سیاه دستور داد برای فاطمه قبری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لحد رسید، خودش با دستان مبارک آن را حفر وخاک‌هایش را خارج کرد، و او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انبیای قبل از او مادرم فاطمه بنت اسد را مورد غفرانت قرار دِه و او را بر حجت‌هایش توانا ساز، قبرش را فراخ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ارحم الراحمین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حضرتش هنگام تشییع پیکر فاطمه بنت اسد با پای برهنه و با احتیاط قدم بر می‌داشت و در نماز بر جنازه او هفتاد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لحد وی خوابید</w:t>
      </w:r>
      <w:r>
        <w:rPr>
          <w:rStyle w:val="FootnoteAnchor"/>
          <w:rtl w:val="true"/>
        </w:rPr>
        <w:footnoteReference w:id="41"/>
      </w:r>
      <w:r>
        <w:rPr>
          <w:rFonts w:ascii="IRNazanin" w:hAnsi="IRNazanin" w:eastAsia="IRNazanin"/>
          <w:color w:val="111111"/>
          <w:sz w:val="28"/>
          <w:sz w:val="28"/>
          <w:szCs w:val="28"/>
          <w:rtl w:val="true"/>
          <w:lang w:bidi="fa-IR"/>
        </w:rPr>
        <w:t>، سپس فاطمه</w:t>
      </w:r>
    </w:p>
    <w:p>
      <w:pPr>
        <w:pStyle w:val="BookText"/>
        <w:rPr/>
      </w:pPr>
      <w:r>
        <w:rPr>
          <w:rFonts w:ascii="IRNazanin" w:hAnsi="IRNazanin" w:eastAsia="IRNazanin"/>
          <w:color w:val="111111"/>
          <w:sz w:val="28"/>
          <w:sz w:val="28"/>
          <w:szCs w:val="28"/>
          <w:rtl w:val="true"/>
          <w:lang w:bidi="fa-IR"/>
        </w:rPr>
        <w:t>را در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درباره آنچه انجام داد پرسیدند،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پیراهنم او را کفن کردم، تا روز قیامت که همه عریان محشور می‌شوند، عریان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قدم‌هایم را با احتیاط بر می‌داشتم، به دلیل ازدحام فرشتگان شرکت کننده در مراسم تشییع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هفتاد تکبیر گفتم؛ چون فرشتگان خدا برای نماز جنازه فاطمه هفتاد صف تشکیل </w:t>
      </w:r>
      <w:bookmarkStart w:id="42" w:name="pg3235_31240"/>
    </w:p>
    <w:p>
      <w:pPr>
        <w:pStyle w:val="BookText"/>
        <w:rPr/>
      </w:pPr>
      <w:bookmarkEnd w:id="42"/>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نقلی فاطمه بنت اسد نخستین میّتی بود که رسول خدا پس از تشریع نماز میت در اسلام، آن را بر بدن فاطمه اقامه کرد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پیامبر اسلام صلی‌الله‌علیه‌و‌آله به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در حالی که بچه‌هایش گرسنه بودند مرا سیر می‌کرد، و در حالی که فرزندانش غبارآلود و ژولیده بودند، مرا پاکیزه نگاه می‌داشت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930849_2749589250"/>
      <w:bookmarkStart w:id="44" w:name="_Toc15"/>
      <w:bookmarkEnd w:id="43"/>
      <w:r>
        <w:rPr>
          <w:rtl w:val="true"/>
        </w:rPr>
        <w:t>فرزندان ابوطالب</w:t>
      </w:r>
      <w:bookmarkEnd w:id="44"/>
    </w:p>
    <w:p>
      <w:pPr>
        <w:pStyle w:val="BookText"/>
        <w:rPr/>
      </w:pPr>
      <w:r>
        <w:rPr>
          <w:rFonts w:ascii="IRNazanin" w:hAnsi="IRNazanin" w:eastAsia="IRNazanin"/>
          <w:color w:val="111111"/>
          <w:sz w:val="28"/>
          <w:sz w:val="28"/>
          <w:szCs w:val="28"/>
          <w:rtl w:val="true"/>
          <w:lang w:bidi="fa-IR"/>
        </w:rPr>
        <w:t>ابوطالب علیه‌السلام چهارفرزند پسر، به نام‌های طالب، عقیل، جعفر و علی علیه‌السلام داشت، که هرکدام به فاصله دَه سال متولد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دختر به نام‌های امّ‌هانی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جمانة و رابطه که برخی اسماء گفته‌اند، داشته، که همه آن‌ها از فاطمه بنت‌اسد بوده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هنگامی که فاطمه بنت اسد ، خبر میلاد رسول خدا را</w:t>
      </w:r>
    </w:p>
    <w:p>
      <w:pPr>
        <w:pStyle w:val="BookText"/>
        <w:rPr/>
      </w:pPr>
      <w:r>
        <w:rPr>
          <w:rFonts w:ascii="IRNazanin" w:hAnsi="IRNazanin" w:eastAsia="IRNazanin"/>
          <w:color w:val="111111"/>
          <w:sz w:val="28"/>
          <w:sz w:val="28"/>
          <w:szCs w:val="28"/>
          <w:rtl w:val="true"/>
          <w:lang w:bidi="fa-IR"/>
        </w:rPr>
        <w:t>به شوهرش بشارت داد، ابوطالب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به تو می‌گویم، ولی با کسی در میان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فرزندی به دنیا می‌آوری که وصی و جانشین محمد خواهد شد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5" w:name="pg3235_31241"/>
    </w:p>
    <w:p>
      <w:pPr>
        <w:pStyle w:val="Heading4"/>
        <w:numPr>
          <w:ilvl w:val="3"/>
          <w:numId w:val="1"/>
        </w:numPr>
        <w:rPr/>
      </w:pPr>
      <w:bookmarkStart w:id="46" w:name="__RefHeading___Toc1930851_2749589250"/>
      <w:bookmarkStart w:id="47" w:name="_Toc16"/>
      <w:bookmarkEnd w:id="45"/>
      <w:bookmarkEnd w:id="46"/>
      <w:r>
        <w:rPr>
          <w:rtl w:val="true"/>
        </w:rPr>
        <w:t>وفات ابوطالب</w:t>
      </w:r>
      <w:bookmarkEnd w:id="47"/>
    </w:p>
    <w:p>
      <w:pPr>
        <w:pStyle w:val="BookText"/>
        <w:rPr/>
      </w:pPr>
      <w:r>
        <w:rPr>
          <w:rFonts w:ascii="IRNazanin" w:hAnsi="IRNazanin" w:eastAsia="IRNazanin"/>
          <w:color w:val="111111"/>
          <w:sz w:val="28"/>
          <w:sz w:val="28"/>
          <w:szCs w:val="28"/>
          <w:rtl w:val="true"/>
          <w:lang w:bidi="fa-IR"/>
        </w:rPr>
        <w:t>درباره وفات ابوطالب و نیز این که نخست ابوطالب بدرود حیات گفته یا خدیجه همسر گرامی رسول خدا صلی‌الله‌علیه‌و‌آله ؟ دیدگاه‌های مختلفی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مرگ ابوطالب و خدیجه سه روز فاصله بوده است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وفات ابو طالب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خدیجه علیهاالسلام دانسته‌اند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اتفاق نظر است که رحلت جانکاه آن دو حامی اسلام، یک‌سال بعد از شکسته شدن حصر شِعب ابی طالب، یعنی سه سال قبل از هجرت،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مورخان و سیره‌نویسان بیش‌تر بر این نظرند که در سال نُهم یا دَهُم بعثت مطابق با سال پنجاهم عام‌الفیل در حالی که شش ماه از حصر شِعب گذشته بود</w:t>
      </w:r>
      <w:r>
        <w:rPr>
          <w:rStyle w:val="FootnoteAnchor"/>
          <w:rtl w:val="true"/>
        </w:rPr>
        <w:footnoteReference w:id="49"/>
      </w:r>
      <w:r>
        <w:rPr>
          <w:rFonts w:ascii="IRNazanin" w:hAnsi="IRNazanin" w:eastAsia="IRNazanin"/>
          <w:color w:val="111111"/>
          <w:sz w:val="28"/>
          <w:sz w:val="28"/>
          <w:szCs w:val="28"/>
          <w:rtl w:val="true"/>
          <w:lang w:bidi="fa-IR"/>
        </w:rPr>
        <w:t>در ماه رمضان یا نیمه شوال یا اول ذی‌قعده سال نُهُم و بنا بر قولی در رجب سال دَهُم بعثت درحالی که هشتاد و چند سال از عمرش گذشته بود، دار فانی را وداع گفت و سه روز پس از او، بانوی گرامی خدیجه بنت خویلد نیز پیامبر صلی‌الله‌علیه‌و‌آله را تنها گذاشت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48" w:name="__RefHeading___Toc1930853_2749589250"/>
      <w:bookmarkStart w:id="49" w:name="_Toc17"/>
      <w:bookmarkEnd w:id="48"/>
      <w:r>
        <w:rPr>
          <w:rtl w:val="true"/>
        </w:rPr>
        <w:t>سال حزن</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آن دو بر پیامبر اسلام سخت گران تمام شد؛ به گونه‌ای که آن </w:t>
      </w:r>
      <w:bookmarkStart w:id="50" w:name="pg3235_31242"/>
    </w:p>
    <w:p>
      <w:pPr>
        <w:pStyle w:val="BookText"/>
        <w:rPr/>
      </w:pPr>
      <w:bookmarkEnd w:id="50"/>
      <w:r>
        <w:rPr>
          <w:rFonts w:ascii="IRNazanin" w:hAnsi="IRNazanin" w:eastAsia="IRNazanin"/>
          <w:color w:val="111111"/>
          <w:sz w:val="28"/>
          <w:sz w:val="28"/>
          <w:szCs w:val="28"/>
          <w:rtl w:val="true"/>
          <w:lang w:bidi="fa-IR"/>
        </w:rPr>
        <w:t xml:space="preserve">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 هذه الامّة فی هذه الایّام مصیبتان، لاادری بایّهما أنا اشدّ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امت در این ایام دو مصیبت بزرگ وارد شد، نمی‌دانم بر کدامین آن بیش‌تر عزادار واندوهناک باشم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چهل و نُه سال وهشت ماه و یک روز از عمر شریف پیامبر گذشته بود، عموی او درحالی که هشتاد و نُه سال داشت، در سال دَهُم بعثت بدرود حیات گفت و پس از سه روز خدیجه به دیار باقی شتافت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پِی رحلت ابوطالب، قریش جرأت یافتند تا رسول خدا صلی‌الله‌علیه‌و‌آله را بیش‌تر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درکوچه‌ها و معابر عمومی جهّال قریش خاک و خاکستر بر سر و روی حضرت می‌انداختند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فشار بر آن حضرت به اوج خود می‌رسید،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فقدانت را دریافتم و بر من اثر گذاشت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930855_2749589250"/>
      <w:bookmarkStart w:id="52" w:name="_Toc18"/>
      <w:bookmarkEnd w:id="51"/>
      <w:r>
        <w:rPr>
          <w:rtl w:val="true"/>
        </w:rPr>
        <w:t>مزار ابوطالب</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علیه‌السلام در حالی که هشتاد و نُه، یا هشتاد و چهار بهار از عمرش گذشته بود، پسر برادرش را در اوج نیاز به یاری او، تنها نهاد 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کنارِ پدرش عبدالمطّلب چهره در خاک کرد</w:t>
      </w:r>
      <w:r>
        <w:rPr>
          <w:rStyle w:val="FootnoteAnchor"/>
          <w:rtl w:val="true"/>
        </w:rPr>
        <w:footnoteReference w:id="56"/>
      </w:r>
      <w:r>
        <w:rPr>
          <w:rFonts w:ascii="IRNazanin" w:hAnsi="IRNazanin" w:eastAsia="IRNazanin"/>
          <w:color w:val="111111"/>
          <w:sz w:val="28"/>
          <w:sz w:val="28"/>
          <w:szCs w:val="28"/>
          <w:rtl w:val="true"/>
          <w:lang w:bidi="fa-IR"/>
        </w:rPr>
        <w:t>و برای ابد از طعن و سرزنش قریش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دور، روی قبر او بارگاهی قرار داشت که توسط وهابیان ویران گردیده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3" w:name="pg3235_31244"/>
    </w:p>
    <w:p>
      <w:pPr>
        <w:pStyle w:val="BookText"/>
        <w:rPr/>
      </w:pPr>
      <w:bookmarkEnd w:id="53"/>
      <w:r>
        <w:rPr>
          <w:rFonts w:ascii="IRNazanin" w:hAnsi="IRNazanin" w:eastAsia="IRNazanin"/>
          <w:color w:val="111111"/>
          <w:sz w:val="28"/>
          <w:sz w:val="28"/>
          <w:szCs w:val="28"/>
          <w:rtl w:val="true"/>
          <w:lang w:bidi="fa-IR"/>
        </w:rPr>
        <w:t>نقش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حساس‌ترین </w:t>
      </w:r>
      <w:r>
        <w:rPr>
          <w:rFonts w:eastAsia="IRNazanin" w:cs="IRNazanin"/>
          <w:color w:val="111111"/>
          <w:sz w:val="28"/>
          <w:szCs w:val="28"/>
          <w:rtl w:val="true"/>
          <w:lang w:bidi="fa-IR"/>
        </w:rPr>
        <w:t>...</w:t>
      </w:r>
    </w:p>
    <w:p>
      <w:pPr>
        <w:pStyle w:val="Heading3"/>
        <w:numPr>
          <w:ilvl w:val="2"/>
          <w:numId w:val="1"/>
        </w:numPr>
        <w:rPr/>
      </w:pPr>
      <w:bookmarkStart w:id="54" w:name="__RefHeading___Toc1930857_2749589250"/>
      <w:bookmarkStart w:id="55" w:name="_Toc19"/>
      <w:bookmarkEnd w:id="54"/>
      <w:r>
        <w:rPr>
          <w:rtl w:val="true"/>
        </w:rPr>
        <w:t>فصل دوم</w:t>
      </w:r>
      <w:bookmarkEnd w:id="55"/>
    </w:p>
    <w:p>
      <w:pPr>
        <w:pStyle w:val="Heading4"/>
        <w:numPr>
          <w:ilvl w:val="3"/>
          <w:numId w:val="1"/>
        </w:numPr>
        <w:rPr/>
      </w:pPr>
      <w:bookmarkStart w:id="56" w:name="__RefHeading___Toc1930859_2749589250"/>
      <w:bookmarkStart w:id="57" w:name="_Toc20"/>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نقش ابوطالب علیه‌السلام در حساس‌ترین شرایط</w:t>
      </w:r>
    </w:p>
    <w:p>
      <w:pPr>
        <w:pStyle w:val="Heading4"/>
        <w:numPr>
          <w:ilvl w:val="3"/>
          <w:numId w:val="1"/>
        </w:numPr>
        <w:rPr/>
      </w:pPr>
      <w:bookmarkStart w:id="58" w:name="__RefHeading___Toc1930861_2749589250"/>
      <w:bookmarkStart w:id="59" w:name="_Toc21"/>
      <w:bookmarkEnd w:id="58"/>
      <w:r>
        <w:rPr>
          <w:rtl w:val="true"/>
        </w:rPr>
        <w:t>مقدمه</w:t>
      </w:r>
      <w:bookmarkEnd w:id="59"/>
    </w:p>
    <w:p>
      <w:pPr>
        <w:pStyle w:val="BookText"/>
        <w:rPr/>
      </w:pPr>
      <w:r>
        <w:rPr>
          <w:rFonts w:ascii="IRNazanin" w:hAnsi="IRNazanin" w:eastAsia="IRNazanin"/>
          <w:color w:val="111111"/>
          <w:sz w:val="28"/>
          <w:sz w:val="28"/>
          <w:szCs w:val="28"/>
          <w:rtl w:val="true"/>
          <w:lang w:bidi="fa-IR"/>
        </w:rPr>
        <w:t>هر پدیده‌ای که در بستر فرهنگ و بینش جامعه انسانی روی می‌دهد، طبیعتا، عکس‌العمل‌های متفاوت آن جامعه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سرسختانه و تا پای مرگ با آن مخالفت می‌کنند، عده‌ای با جان و دل، تمام هستی شان را در راه آن فدا می‌سازند، بعضی هوادار دسته اول یا دومند، و دسته چهارم همچنان بی تفاوت می‌مانند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نیز که یک انقلاب دینی و فکری به تمام معنا بود، هنگام طلوع خویش در تاریک‌ترین فضا و وحشت‌زاترین شرایط و ظلمانی‌ترین مکان، انعکاس‌های یاد شده را به ارمغان آورد؛ از این رو ، عده‌ی بسیاری که دنیا و مقام شان را در خطر جدی می‌دیدند، عَلَم مخالفت برداشتند و از هیچ تلاشی برای محو این پدیده نوظهور،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اندک ولی در نهایتِ مردانگی </w:t>
      </w:r>
      <w:bookmarkStart w:id="60" w:name="pg3235_31245"/>
    </w:p>
    <w:p>
      <w:pPr>
        <w:pStyle w:val="BookText"/>
        <w:rPr/>
      </w:pPr>
      <w:bookmarkEnd w:id="60"/>
      <w:r>
        <w:rPr>
          <w:rFonts w:ascii="IRNazanin" w:hAnsi="IRNazanin" w:eastAsia="IRNazanin"/>
          <w:color w:val="111111"/>
          <w:sz w:val="28"/>
          <w:sz w:val="28"/>
          <w:szCs w:val="28"/>
          <w:rtl w:val="true"/>
          <w:lang w:bidi="fa-IR"/>
        </w:rPr>
        <w:t>و شَجاعت از تمام هستی‌شان برای حمایت اسلام و آورنده‌اش مایه گذاشتند که در رأس آن‌ها سالار مکه ابوطالب علیه‌السلام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بخش‌هایی از حمایت‌های او از اسلام و رسول خدا اشاره</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4"/>
        <w:numPr>
          <w:ilvl w:val="3"/>
          <w:numId w:val="1"/>
        </w:numPr>
        <w:rPr/>
      </w:pPr>
      <w:bookmarkStart w:id="61" w:name="__RefHeading___Toc1930863_2749589250"/>
      <w:bookmarkStart w:id="62" w:name="_Toc22"/>
      <w:bookmarkEnd w:id="61"/>
      <w:r>
        <w:rPr/>
        <w:t>1</w:t>
      </w:r>
      <w:r>
        <w:rPr>
          <w:rtl w:val="true"/>
        </w:rPr>
        <w:t xml:space="preserve">. </w:t>
      </w:r>
      <w:r>
        <w:rPr>
          <w:rtl w:val="true"/>
        </w:rPr>
        <w:t>کانون گرم و کودک بی پناه</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گرم و کودک بی پناه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محمد، تنها حامی خود یعنی مادرش را از دست داد، جدّ نامدارش عبدالمطّلب سرپرستی او را بر عهده گرفت و تا واپسین لحظات عمرش به شایستگی از نور چشمانش حمایت کرد و در تربیت و شکوفایی او بسیار کوشید، حتّی در لحظه‌هایی که روح بلندش به پرواز می‌آمد، نیز یاد نوه از جان عزیزترش او را آرام نگذاشت و پیوسته نگران آینده محمد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آرام گرفت وچشم از جهان فروبست که ابوطالب علیه‌السلام پیمانی استوار در حمایت از محمد صلی‌الله‌علیه‌و‌آله با پدر بست و خیال او را آسوده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این که خود عیالبار بود و از نظر شرایط زندگی، وضع مطلوبی نداشت نه تنها از این مسئوولیت سنگین، ناخرسند نبود، که به آن،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بی‌درنگ به خانه بازگشت و کفالت برادرزاده‌اش را به همسر فداکارش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دورنمایی از ارجمندی محمد صلی‌الله‌علیه‌و‌آله را چنین به تصویر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بدانی که او، تنها یادگار برادرم است و نزد من از جانم عزیزتر و از مالم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کسی متعرض او بشود، جدّا پرهیز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فرزندم </w:t>
      </w:r>
    </w:p>
    <w:p>
      <w:pPr>
        <w:pStyle w:val="BookText"/>
        <w:rPr/>
      </w:pPr>
      <w:r>
        <w:rPr>
          <w:rFonts w:ascii="IRNazanin" w:hAnsi="IRNazanin" w:eastAsia="IRNazanin"/>
          <w:color w:val="111111"/>
          <w:sz w:val="28"/>
          <w:sz w:val="28"/>
          <w:szCs w:val="28"/>
          <w:rtl w:val="true"/>
          <w:lang w:bidi="fa-IR"/>
        </w:rPr>
        <w:t>محمد، و نور چشمانم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نهی او، چون دستور و نهی من است، پس کسی نباید متعرضش گردد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در این سخن،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جایگاه و عظمت را برای برادرزاده‌اش یادآوری می‌کند و از دیگر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هشدارمی</w:t>
      </w:r>
    </w:p>
    <w:p>
      <w:pPr>
        <w:pStyle w:val="BookText"/>
        <w:rPr/>
      </w:pPr>
      <w:r>
        <w:rPr>
          <w:rFonts w:ascii="IRNazanin" w:hAnsi="IRNazanin" w:eastAsia="IRNazanin"/>
          <w:color w:val="111111"/>
          <w:sz w:val="28"/>
          <w:sz w:val="28"/>
          <w:szCs w:val="28"/>
          <w:rtl w:val="true"/>
          <w:lang w:bidi="fa-IR"/>
        </w:rPr>
        <w:t>دهد که هیچ کس نمی‌تواند با او مانند دیگر یتیمان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ژرف اندیشی این جمله‌ها را درباره یک کودک از شخصیتی چون ابوطالب، امری ساده و دور از بصیرت‌های معنوی و الهی، تحلیل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از گفتار شوهرش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فرزندم محمد صلی‌الله‌علیه‌و‌آله این‌گونه توصیه می‌کنی؟ درحالی که او محبوب‌تر از جان و فرزندان من 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از گفتار همسرش سخت خوش‌حال گردید و همواره از حضور پُرشور محمد صلی‌الله‌علیه‌و‌آله در کانون خانواده‌اش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در خانه او بیش‌تر از پیش شکوفا می‌شد و می‌رفت تا جهان تاریک زمان خود را،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مکه که پیوسته می‌دید هر روز بیش از روز دیگر بر ادب و جمال او افزوده می‌شود، به وجد می‌آمد وگاهی می‌گفت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چهره تو در زیبایی و درخشندگی، آن چنان است که بر </w:t>
      </w:r>
    </w:p>
    <w:p>
      <w:pPr>
        <w:pStyle w:val="BookText"/>
        <w:rPr/>
      </w:pPr>
      <w:r>
        <w:rPr>
          <w:rFonts w:ascii="IRNazanin" w:hAnsi="IRNazanin" w:eastAsia="IRNazanin"/>
          <w:color w:val="111111"/>
          <w:sz w:val="28"/>
          <w:sz w:val="28"/>
          <w:szCs w:val="28"/>
          <w:rtl w:val="true"/>
          <w:lang w:bidi="fa-IR"/>
        </w:rPr>
        <w:t>نورخورشید و ماهِ ما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آرزوها و خواسته‌های ما هستی؛ آرزویی که نورش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همه مخلوقات و بنی‌هاشمی، و به وسیله تو برای هر بزرگی و کمالی، گشایش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 بالاترین افتخار و عظمتی و به حق برای هر بلندمرتبه‌ای فَرَجی خواهی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رسول اکرم از آن دوران شیرین و فراموش ناشدنی به ویژه فداکاری‌های فاطمه بنت اسد یاد می‌کند؛ به مَحبت‌های او ارج می‌نهد و به علی علیه‌السلام هنگامی که در فقدان مادرش اشک می‌ریزد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فاطمه مادر من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فلقد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تجوع اولادها و تَشبَعنِی، وتشعث اولادها و تُدهِنَنی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مرا سیر می‌کرد در حالی که بچه‌هایش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بچه‌هایش ژولیده بودند، اما مرا آرایش می‌کرد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دانشمند بزرگ اهل سنّت برخوردهای کریمانه ابوطالب با محمد را والاتر از تصور انسان وصف می‌کند، آن‌گونه که هیچ پدری با فرزندانش چنان صمیمانه و فداکارانه اُنس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عبدالمطّلب بدرود حیات گفت، ابوطالب سرپرستی رسول اللّه صلی‌الله‌علیه‌و‌آله را بر عهده گرفت و همواره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ابوطالب، ثروتی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فراتر از فرزندانش دوست می‌داشت، وهمیشه کنارِ او می‌خوابید وجز با او از منزل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bookmarkStart w:id="63" w:name="pg3235_31248"/>
    </w:p>
    <w:p>
      <w:pPr>
        <w:pStyle w:val="BookText"/>
        <w:rPr/>
      </w:pPr>
      <w:bookmarkEnd w:id="63"/>
      <w:r>
        <w:rPr>
          <w:rFonts w:ascii="IRNazanin" w:hAnsi="IRNazanin" w:eastAsia="IRNazanin"/>
          <w:color w:val="111111"/>
          <w:sz w:val="28"/>
          <w:sz w:val="28"/>
          <w:szCs w:val="28"/>
          <w:rtl w:val="true"/>
          <w:lang w:bidi="fa-IR"/>
        </w:rPr>
        <w:t>چنان شیفته پیامبر بود وبه او عشق می‌ورزید، که هرگز همانند آن دیده نشده بود، وهمیشه خود به اوطعام می‌داد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930865_2749589250"/>
      <w:bookmarkStart w:id="65" w:name="_Toc23"/>
      <w:bookmarkEnd w:id="64"/>
      <w:r>
        <w:rPr/>
        <w:t>2</w:t>
      </w:r>
      <w:r>
        <w:rPr>
          <w:rtl w:val="true"/>
        </w:rPr>
        <w:t xml:space="preserve">. </w:t>
      </w:r>
      <w:r>
        <w:rPr>
          <w:rtl w:val="true"/>
        </w:rPr>
        <w:t>ابوطالب، تنهاترین حامی</w:t>
      </w:r>
      <w:bookmarkEnd w:id="65"/>
    </w:p>
    <w:p>
      <w:pPr>
        <w:pStyle w:val="Heading5"/>
        <w:numPr>
          <w:ilvl w:val="4"/>
          <w:numId w:val="1"/>
        </w:numPr>
        <w:rPr/>
      </w:pPr>
      <w:bookmarkStart w:id="66" w:name="__RefHeading___Toc1930867_2749589250"/>
      <w:bookmarkStart w:id="67" w:name="_Toc24"/>
      <w:bookmarkEnd w:id="66"/>
      <w:r>
        <w:rPr>
          <w:rtl w:val="true"/>
        </w:rPr>
        <w:t>اشارة</w:t>
      </w:r>
      <w:bookmarkEnd w:id="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تنهاترین حامی</w:t>
      </w:r>
    </w:p>
    <w:p>
      <w:pPr>
        <w:pStyle w:val="BookText"/>
        <w:rPr/>
      </w:pPr>
      <w:r>
        <w:rPr>
          <w:rFonts w:ascii="IRNazanin" w:hAnsi="IRNazanin" w:eastAsia="IRNazanin"/>
          <w:color w:val="111111"/>
          <w:sz w:val="28"/>
          <w:sz w:val="28"/>
          <w:szCs w:val="28"/>
          <w:rtl w:val="true"/>
          <w:lang w:bidi="fa-IR"/>
        </w:rPr>
        <w:t>به اتفاقِ تاریخ نویسان، ابوطالب علیه‌السلام در سخت‌ترین شرایط تنها مدافع واپسین فرستاده خدا روی زمین بود؛ گویی از ابتدای خلقت، کفالت و حمایت بی دریغ آن حضرت، جزوِ سرشت عموی گران‌مایه‌اش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عبدالمطّلب درد فراق را احساس کرد، دست محمد صلی‌الله‌علیه‌و‌آله را که طفلی بیش نبود در دست</w:t>
      </w:r>
    </w:p>
    <w:p>
      <w:pPr>
        <w:pStyle w:val="BookText"/>
        <w:rPr/>
      </w:pPr>
      <w:r>
        <w:rPr>
          <w:rFonts w:ascii="IRNazanin" w:hAnsi="IRNazanin" w:eastAsia="IRNazanin"/>
          <w:color w:val="111111"/>
          <w:sz w:val="28"/>
          <w:sz w:val="28"/>
          <w:szCs w:val="28"/>
          <w:rtl w:val="true"/>
          <w:lang w:bidi="fa-IR"/>
        </w:rPr>
        <w:t>ابوطالب گذاشت و سفارش بسیاری درباره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علیه‌السلام در جواب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توصیه فراوان نکن، من از او چیزهای عجیبی شنیده‌ام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وی، همواره خود را کفیل رسول خدا می‌دانست؛ و به حق به پیمانی که با پدرش بسته بود، سخت پای بند وتا پای جان وفادار 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نمونه‌هایی از حمایت‌های بی مانندِ او، اشاره‌ای هر چند کوتاه می‌شود</w:t>
      </w:r>
      <w:r>
        <w:rPr>
          <w:rFonts w:eastAsia="IRNazanin" w:cs="IRNazanin"/>
          <w:color w:val="111111"/>
          <w:sz w:val="28"/>
          <w:szCs w:val="28"/>
          <w:rtl w:val="true"/>
          <w:lang w:bidi="fa-IR"/>
        </w:rPr>
        <w:t xml:space="preserve">. </w:t>
      </w:r>
      <w:bookmarkStart w:id="68" w:name="pg3235_31249"/>
    </w:p>
    <w:p>
      <w:pPr>
        <w:pStyle w:val="Heading5"/>
        <w:numPr>
          <w:ilvl w:val="4"/>
          <w:numId w:val="1"/>
        </w:numPr>
        <w:rPr/>
      </w:pPr>
      <w:bookmarkStart w:id="69" w:name="__RefHeading___Toc1930869_2749589250"/>
      <w:bookmarkStart w:id="70" w:name="_Toc25"/>
      <w:bookmarkEnd w:id="68"/>
      <w:bookmarkEnd w:id="69"/>
      <w:r>
        <w:rPr/>
        <w:t>1</w:t>
      </w:r>
      <w:r>
        <w:rPr>
          <w:rtl w:val="true"/>
        </w:rPr>
        <w:t xml:space="preserve"> - </w:t>
      </w:r>
      <w:r>
        <w:rPr/>
        <w:t>2</w:t>
      </w:r>
      <w:r>
        <w:rPr>
          <w:rtl w:val="true"/>
        </w:rPr>
        <w:t xml:space="preserve"> : </w:t>
      </w:r>
      <w:r>
        <w:rPr>
          <w:rtl w:val="true"/>
        </w:rPr>
        <w:t>پایمردی در حراست از جان پیامبر</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پایمردی در حراست از جان پیامبر</w:t>
      </w:r>
    </w:p>
    <w:p>
      <w:pPr>
        <w:pStyle w:val="BookText"/>
        <w:rPr/>
      </w:pPr>
      <w:r>
        <w:rPr>
          <w:rFonts w:ascii="IRNazanin" w:hAnsi="IRNazanin" w:eastAsia="IRNazanin"/>
          <w:color w:val="111111"/>
          <w:sz w:val="28"/>
          <w:sz w:val="28"/>
          <w:szCs w:val="28"/>
          <w:rtl w:val="true"/>
          <w:lang w:bidi="fa-IR"/>
        </w:rPr>
        <w:t>ابوطالب علیه‌السلام به معنای واقعی کلمه، خود را درهمه شرایط مدافع پیامبر می‌دانست و هیچ‌گاه تحمل جدایی برادرزاده‌اش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نیزتاب فراق عموی خویش را نمی‌آورد، از این جهت آن‌گاه که ابوطالب علیه‌السلام عزم مسافرت تجارتی شام را کرد پسر برادر را نگران و محزون دید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تنها از این شهر خارج نمی‌شوم و از او جدا نمی‌گردم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مورخ نامداراهل سنّت پس از نقل داستان دیدار وگفتار راهب نصرانی درباره نشانه‌های نبوت محمد صلی‌الله‌علیه‌و‌آله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علیه‌السلام او را سریعاً به مکه باز گرداند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شتابِ بی‌درنگ ابوطالب علیه‌السلام دربازگشت به مکه بدون این که سفر تجارتی را که در آن</w:t>
      </w:r>
    </w:p>
    <w:p>
      <w:pPr>
        <w:pStyle w:val="BookText"/>
        <w:rPr/>
      </w:pPr>
      <w:r>
        <w:rPr>
          <w:rFonts w:ascii="IRNazanin" w:hAnsi="IRNazanin" w:eastAsia="IRNazanin"/>
          <w:color w:val="111111"/>
          <w:sz w:val="28"/>
          <w:sz w:val="28"/>
          <w:szCs w:val="28"/>
          <w:rtl w:val="true"/>
          <w:lang w:bidi="fa-IR"/>
        </w:rPr>
        <w:t>زمان امری حیاتی محسوب می‌شد، به سر برسانَد، جز برای حفظ جان پیام آور الهی نبوده است؛ زیرا بعد از مطّلع شدن راهب و همسفران وی، هستیِ عزیزش را درخطر می‌دید؛ از این رو شتابناک به مکه بازگشت تا در حفظ جان محمد صلی‌الله‌علیه‌و‌آله کوچک‌ترین کوتاهی از خود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کار، خود نهایت ایثار، صداقت و پایمردی او را به رسول اسلام صلی‌الله‌علیه‌و‌آله می‌رساند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اطلاعات راهبان و بزرگان اهل کتاب به ویژه یهودیان از </w:t>
      </w:r>
      <w:bookmarkStart w:id="71" w:name="pg3235_31250"/>
    </w:p>
    <w:p>
      <w:pPr>
        <w:pStyle w:val="BookText"/>
        <w:rPr/>
      </w:pPr>
      <w:bookmarkEnd w:id="71"/>
      <w:r>
        <w:rPr>
          <w:rFonts w:ascii="IRNazanin" w:hAnsi="IRNazanin" w:eastAsia="IRNazanin"/>
          <w:color w:val="111111"/>
          <w:sz w:val="28"/>
          <w:sz w:val="28"/>
          <w:szCs w:val="28"/>
          <w:rtl w:val="true"/>
          <w:lang w:bidi="fa-IR"/>
        </w:rPr>
        <w:t>نشانه‌های نبوت، حراست از جان پیامبر اسلام صلی‌الله‌علیه‌و‌آله قبل از بعثت، بسیار جدی و غیر قابل انکار بوده است و این مسأله وظیفه ابوطالب را سخت سنگین و دشوار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مسیحی پس از مشاهده علامت‌های رسالت به خصوص با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کتف حضرت، اشک از چشمانش جاری شد و به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این بچه به زادگاهش شتاب کن؛ زیرا اگر می‌دانستی در این سرزمین چه اندازه دشمن دارد، او را با خود نمی‌آوردی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930871_2749589250"/>
      <w:bookmarkStart w:id="73" w:name="_Toc26"/>
      <w:bookmarkEnd w:id="72"/>
      <w:r>
        <w:rPr/>
        <w:t>2</w:t>
      </w:r>
      <w:r>
        <w:rPr>
          <w:rtl w:val="true"/>
        </w:rPr>
        <w:t xml:space="preserve"> - </w:t>
      </w:r>
      <w:r>
        <w:rPr/>
        <w:t>2</w:t>
      </w:r>
      <w:r>
        <w:rPr>
          <w:rtl w:val="true"/>
        </w:rPr>
        <w:t xml:space="preserve"> . </w:t>
      </w:r>
      <w:r>
        <w:rPr>
          <w:rtl w:val="true"/>
        </w:rPr>
        <w:t>مشاور فرهیخته</w:t>
      </w:r>
      <w:bookmarkEnd w:id="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 فرهیخته</w:t>
      </w:r>
    </w:p>
    <w:p>
      <w:pPr>
        <w:pStyle w:val="BookText"/>
        <w:rPr/>
      </w:pPr>
      <w:r>
        <w:rPr>
          <w:rFonts w:ascii="IRNazanin" w:hAnsi="IRNazanin" w:eastAsia="IRNazanin"/>
          <w:color w:val="111111"/>
          <w:sz w:val="28"/>
          <w:sz w:val="28"/>
          <w:szCs w:val="28"/>
          <w:rtl w:val="true"/>
          <w:lang w:bidi="fa-IR"/>
        </w:rPr>
        <w:t>ابوطالب علیه‌السلام تنها حفظ جان پیامبر صلی‌الله‌علیه‌و‌آله را بر عهده نداشت، بلکه گسترش آرمان‌های او نیز یکی از مهم‌ترین دغدغه‌های ابوطالب علیه‌السلام بود؛ زیرا شیخ مکه جاودانگی و عزت محمد را در سایه فراگیریِ دین و رسالت او می‌دانست و به خوبی دریافته بود که اگر جان برادرزاده‌اش مورد تهدید خطرها و کینه‌های سران اهل کتاب و قریشِ</w:t>
      </w:r>
    </w:p>
    <w:p>
      <w:pPr>
        <w:pStyle w:val="BookText"/>
        <w:rPr/>
      </w:pPr>
      <w:r>
        <w:rPr>
          <w:rFonts w:ascii="IRNazanin" w:hAnsi="IRNazanin" w:eastAsia="IRNazanin"/>
          <w:color w:val="111111"/>
          <w:sz w:val="28"/>
          <w:sz w:val="28"/>
          <w:szCs w:val="28"/>
          <w:rtl w:val="true"/>
          <w:lang w:bidi="fa-IR"/>
        </w:rPr>
        <w:t xml:space="preserve">مشرک، قرار می‌گیرد، به دلیل اهداف و پیام‌های بلند و آسمانی اوست، وگرنه محمد صلی‌الله‌علیه‌و‌آله را همگان دوست می‌داشتند و به نیکی یاد کرده،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داده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هنگامی که زمینه تا حدودی فراهم شد، پیام </w:t>
      </w:r>
    </w:p>
    <w:p>
      <w:pPr>
        <w:pStyle w:val="BookText"/>
        <w:rPr/>
      </w:pPr>
      <w:r>
        <w:rPr>
          <w:rFonts w:ascii="IRNazanin" w:hAnsi="IRNazanin" w:eastAsia="IRNazanin"/>
          <w:color w:val="111111"/>
          <w:sz w:val="28"/>
          <w:sz w:val="28"/>
          <w:szCs w:val="28"/>
          <w:rtl w:val="true"/>
          <w:lang w:bidi="fa-IR"/>
        </w:rPr>
        <w:t>آورخدا از سوی خدایش فرمان 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رسالتش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طبیعی بود که جایگزین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مردمی که سخت خودخواه بودند، بسیار دشوار و محتاج پشتوانه‌ای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 و رسول خدا چنین پشتوانه‌ای محکم را جز در ابوطالب سراغ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با راهنمایی عباس بن عبدالمطّلب نزد ابوطالب رفت و نظر او را در این مورد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علیه‌السلام بدون درنگ با گفتار محکم و آهنین خود، پیامبر صلی‌الله‌علیه‌و‌آله را نه تنها دلگرم و تشویق کرد؛ که آرمان پدرش عبدالمطّلب را نیز بدرقه راه برادرزاده‌اش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یابن اخی فانّک بالمنیع کعباً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مأموریتت را به انجام برسان، تو مقامی بس رفیع و حزب وگروهی استوار و پدری بلند مرتبه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زبانی به تو آزار نمی‌رساند، جز این که با زبان‌های آهنین آزرده شود و دشمنان تو با شمشیرهای تیز و بُرنده از تو دورگردند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عرب مطیع ورام توخواهد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عبدالمطّلب با خواندن همه کتاب‌های آسمانی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از صُلب من پیامبری برگزیده خواهد شد، که دوست دارم زمانش را درک کنم و به او ایمان آورم و از فرزندانم هر کس وی را درک کند باید به او بگراید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دادن مشورتی این چنین استوار، از مردی که جز صلابت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پایمردی از او انتظار نمی‌رفت ، بس سرنوشت‌ساز بود؛ زیرا وی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بیش از پیش مصمم‌تر و بُرنده‌تر می‌ساخت و از </w:t>
      </w:r>
      <w:bookmarkStart w:id="74" w:name="pg3235_31252"/>
    </w:p>
    <w:p>
      <w:pPr>
        <w:pStyle w:val="BookText"/>
        <w:rPr/>
      </w:pPr>
      <w:bookmarkEnd w:id="74"/>
      <w:r>
        <w:rPr>
          <w:rFonts w:ascii="IRNazanin" w:hAnsi="IRNazanin" w:eastAsia="IRNazanin"/>
          <w:color w:val="111111"/>
          <w:sz w:val="28"/>
          <w:sz w:val="28"/>
          <w:szCs w:val="28"/>
          <w:rtl w:val="true"/>
          <w:lang w:bidi="fa-IR"/>
        </w:rPr>
        <w:t>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خیره‌سرانِ شرک را که جایگاه اجتماعی خود را درخطر توفان حرکت فرهنگی و عقیدتی نوظهور می‌دیدند هراسناک‌تر و پریشان احوال‌تر می‌کرد</w:t>
      </w:r>
      <w:r>
        <w:rPr>
          <w:rFonts w:eastAsia="IRNazanin" w:cs="IRNazanin"/>
          <w:color w:val="111111"/>
          <w:sz w:val="28"/>
          <w:szCs w:val="28"/>
          <w:rtl w:val="true"/>
          <w:lang w:bidi="fa-IR"/>
        </w:rPr>
        <w:t>.</w:t>
      </w:r>
    </w:p>
    <w:p>
      <w:pPr>
        <w:pStyle w:val="Heading5"/>
        <w:numPr>
          <w:ilvl w:val="4"/>
          <w:numId w:val="1"/>
        </w:numPr>
        <w:rPr/>
      </w:pPr>
      <w:bookmarkStart w:id="75" w:name="__RefHeading___Toc1930873_2749589250"/>
      <w:bookmarkStart w:id="76" w:name="_Toc27"/>
      <w:bookmarkEnd w:id="75"/>
      <w:r>
        <w:rPr/>
        <w:t>3</w:t>
      </w:r>
      <w:r>
        <w:rPr>
          <w:rtl w:val="true"/>
        </w:rPr>
        <w:t xml:space="preserve"> - </w:t>
      </w:r>
      <w:r>
        <w:rPr/>
        <w:t>2</w:t>
      </w:r>
      <w:r>
        <w:rPr>
          <w:rtl w:val="true"/>
        </w:rPr>
        <w:t xml:space="preserve"> . </w:t>
      </w:r>
      <w:r>
        <w:rPr>
          <w:rtl w:val="true"/>
        </w:rPr>
        <w:t>نخستین گام پیروزی در سایه مقاومت ابوطالب</w:t>
      </w:r>
      <w:bookmarkEnd w:id="7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گام پیروزی در سایه مقاومت ابوطالب</w:t>
      </w:r>
    </w:p>
    <w:p>
      <w:pPr>
        <w:pStyle w:val="BookText"/>
        <w:rPr/>
      </w:pPr>
      <w:r>
        <w:rPr>
          <w:rFonts w:ascii="IRNazanin" w:hAnsi="IRNazanin" w:eastAsia="IRNazanin"/>
          <w:color w:val="111111"/>
          <w:sz w:val="28"/>
          <w:sz w:val="28"/>
          <w:szCs w:val="28"/>
          <w:rtl w:val="true"/>
          <w:lang w:bidi="fa-IR"/>
        </w:rPr>
        <w:t>البته این عنایت تنها در دوران زندگی قبل از رسالت برادزاده‌اش نبود، بلکه بعد از بعثت، در دشوارترین شرایط که آن رهبر فرزانه اسلام جز خدایش کسی را نداشت، ابوطالب علیه‌السلام و خدیجه فداکار علیهاالسلام او را دلگرمی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عنایت آن‌گاه که رسول خدا صلی‌الله‌علیه‌و‌آله طبق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مأموریت یافت ابتدا دعوت خویش را در میان بستگانش، علنی سازد، ابوطالب علیه‌السلام نقش اساسی خود را ایفا کرد؛ زیرا اصل مطرح کردن چنین قضیه‌ای برای سران مغرور شرک، بس سنگین تمام می‌شد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چه این که دوبار پس از صرف طعام، مجلس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ریخت؛ بار سوم که ابولهب لب به اعتراض گشود ، ابوطالب علیه‌السلام خطاب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ای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رسول خدا صلی‌الله‌علیه‌و‌آله شده، عرض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پاخیز، هر آنچه دوست داری و نیز رسالت </w:t>
      </w:r>
    </w:p>
    <w:p>
      <w:pPr>
        <w:pStyle w:val="BookText"/>
        <w:rPr/>
      </w:pPr>
      <w:r>
        <w:rPr>
          <w:rFonts w:ascii="IRNazanin" w:hAnsi="IRNazanin" w:eastAsia="IRNazanin"/>
          <w:color w:val="111111"/>
          <w:sz w:val="28"/>
          <w:sz w:val="28"/>
          <w:szCs w:val="28"/>
          <w:rtl w:val="true"/>
          <w:lang w:bidi="fa-IR"/>
        </w:rPr>
        <w:t>پروردگارت را ابلاغ کن، که تو راستگو و تصدیق شده هستی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نخستین پیروزی خاتم الانبیا صلی‌الله‌علیه‌و‌آله بود که در پرتو یاری ومقاومت عموی فداکارش به ارمغان آمد و توانست پیام خدایش را به گوش سردمداران شرک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ابولهب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خدایان دروغین‌شان را باطل و اعتقاد آنان را موهوم اعلام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تاریخی، نه تنها رسالت خویش را به در و دیوار قلب‌های تاریک مشرکان نوشت، که شالوده جانشینی پسر عمّ خود علی بن ابی طالب علیه‌السلام را نیز ریخت؛ آن‌سان که ابوجهل و دیگران به عنوان تمسخر به ابوطالب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مأمور شدی که از پسرت علی پیروی کنی</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توفیق بی نظیر در آن زمان حساس، جز در سایه عنایت‌های الهی وحمایت ویژه سردار مکه امکان پذیر نبود؛ چون هیچ کس نمی‌توانست به مردمی که در اوج غرور و تکبر قرار داشتند،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خدایان‌تان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مردی فرمان بَرید که در طول زندگی خویش نه سایه پدر بر سر داشت؛ نه مَحبت مادر را و نه سرمایه‌ای، تا هزینه رسیدن به اهدافش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بود که ابوطالب علیه‌السلام برای آن حضرت هم پدر بود؛ هم جای نوازش‌های گرم مادر را پرکرده بود، وهمْ سنگری بود مستحکم، دربرابر هجمه‌های دشمنِ سرسخت وخون‌آشام؟ </w:t>
      </w:r>
      <w:bookmarkStart w:id="77" w:name="pg3235_31254"/>
    </w:p>
    <w:p>
      <w:pPr>
        <w:pStyle w:val="Heading5"/>
        <w:numPr>
          <w:ilvl w:val="4"/>
          <w:numId w:val="1"/>
        </w:numPr>
        <w:rPr/>
      </w:pPr>
      <w:bookmarkStart w:id="78" w:name="__RefHeading___Toc1930875_2749589250"/>
      <w:bookmarkStart w:id="79" w:name="_Toc28"/>
      <w:bookmarkEnd w:id="77"/>
      <w:bookmarkEnd w:id="78"/>
      <w:r>
        <w:rPr/>
        <w:t>4</w:t>
      </w:r>
      <w:r>
        <w:rPr>
          <w:rtl w:val="true"/>
        </w:rPr>
        <w:t xml:space="preserve"> - </w:t>
      </w:r>
      <w:r>
        <w:rPr/>
        <w:t>2</w:t>
      </w:r>
      <w:r>
        <w:rPr>
          <w:rtl w:val="true"/>
        </w:rPr>
        <w:t xml:space="preserve"> . </w:t>
      </w:r>
      <w:r>
        <w:rPr>
          <w:rtl w:val="true"/>
        </w:rPr>
        <w:t>شکایت قریش و عکس‌العمل ابوطالب علیه‌السلام</w:t>
      </w:r>
      <w:bookmarkEnd w:id="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 قریش و عکس‌العمل ابوطالب علیه‌السلام</w:t>
      </w:r>
    </w:p>
    <w:p>
      <w:pPr>
        <w:pStyle w:val="BookText"/>
        <w:rPr/>
      </w:pPr>
      <w:r>
        <w:rPr>
          <w:rFonts w:ascii="IRNazanin" w:hAnsi="IRNazanin" w:eastAsia="IRNazanin"/>
          <w:color w:val="111111"/>
          <w:sz w:val="28"/>
          <w:sz w:val="28"/>
          <w:szCs w:val="28"/>
          <w:rtl w:val="true"/>
          <w:lang w:bidi="fa-IR"/>
        </w:rPr>
        <w:t>آن‌گاه که مشرکان قریش باور کردند که به راستی رسول تازه</w:t>
      </w:r>
    </w:p>
    <w:p>
      <w:pPr>
        <w:pStyle w:val="BookText"/>
        <w:rPr/>
      </w:pPr>
      <w:r>
        <w:rPr>
          <w:rFonts w:ascii="IRNazanin" w:hAnsi="IRNazanin" w:eastAsia="IRNazanin"/>
          <w:color w:val="111111"/>
          <w:sz w:val="28"/>
          <w:sz w:val="28"/>
          <w:szCs w:val="28"/>
          <w:rtl w:val="true"/>
          <w:lang w:bidi="fa-IR"/>
        </w:rPr>
        <w:t xml:space="preserve">فرستاده شده، خدایان‌شان را تهدید می‌کند و آن‌ها را مُشتی سنگ و چوب بی شعور می‌خواند، دسته جمعی نزد بزرگ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شکایت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برادرزاده‌اش را از اهانت به خدایان‌شان باز دارد؛ چگونه خدایانی بسیار را رها ساخته، به یک خدا دل ببندیم؟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ابوطالب علیه‌السلام شکایت قریش را به اطلاع محمد صلی‌الله‌علیه‌و‌آله رساند و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راستم و ماه را در دست چپم قرار دهند، دست از هدفم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احساس کرد ابوطالب علیه‌السلام دست از حمایت او برداشته؛ لذا اندکی دلگیر شد، ولی ابوطالب علیه‌السلام با سخنان محکم و گرمش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آنچه دوست‌داری بگو، به خدا قَسَم هرگز تو را تسلیم آن‌ها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باره ابیاتی بلند و حماسی که اوج مقاومت او را در برابر کفار نشان می‌دهد از ابوطالب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لن یصلوا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ناپاک آنان به تو نخواهد رسید، مگر این که من چهره درخاک کنم ومدفون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رسالتت ادامه دِه، که هیچ گزندی متوجه تو نخواهد بود، وبا این کارِ خود چشم‌هارا روشن ساز</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واللّه لن یصلوا الیک بجمعهم حتی اوسّد فی التراب دفینا</w:t>
      </w:r>
    </w:p>
    <w:p>
      <w:pPr>
        <w:pStyle w:val="BookText"/>
        <w:rPr/>
      </w:pPr>
      <w:r>
        <w:rPr>
          <w:rFonts w:ascii="IRNazanin" w:hAnsi="IRNazanin" w:eastAsia="IRNazanin"/>
          <w:color w:val="111111"/>
          <w:sz w:val="28"/>
          <w:sz w:val="28"/>
          <w:szCs w:val="28"/>
          <w:rtl w:val="true"/>
          <w:lang w:bidi="fa-IR"/>
        </w:rPr>
        <w:t>فامض لامرک ما علیک غضاضة ابشر و قرّ بذلک منک عیوننا</w:t>
      </w:r>
    </w:p>
    <w:p>
      <w:pPr>
        <w:pStyle w:val="BookText"/>
        <w:rPr/>
      </w:pPr>
      <w:r>
        <w:rPr>
          <w:rFonts w:ascii="IRNazanin" w:hAnsi="IRNazanin" w:eastAsia="IRNazanin"/>
          <w:color w:val="111111"/>
          <w:sz w:val="28"/>
          <w:sz w:val="28"/>
          <w:szCs w:val="28"/>
          <w:rtl w:val="true"/>
          <w:lang w:bidi="fa-IR"/>
        </w:rPr>
        <w:t>ودعوتنی و زعمت انک ناصحی فلقد صدقت و کنت قدماً امینا</w:t>
      </w:r>
    </w:p>
    <w:p>
      <w:pPr>
        <w:pStyle w:val="BookText"/>
        <w:rPr/>
      </w:pPr>
      <w:r>
        <w:rPr>
          <w:rFonts w:ascii="IRNazanin" w:hAnsi="IRNazanin" w:eastAsia="IRNazanin"/>
          <w:color w:val="111111"/>
          <w:sz w:val="28"/>
          <w:sz w:val="28"/>
          <w:szCs w:val="28"/>
          <w:rtl w:val="true"/>
          <w:lang w:bidi="fa-IR"/>
        </w:rPr>
        <w:t xml:space="preserve">سبل الهدی و الرشاد،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الطرایف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الوردی،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3235_31255"/>
    </w:p>
    <w:p>
      <w:pPr>
        <w:pStyle w:val="Heading5"/>
        <w:numPr>
          <w:ilvl w:val="4"/>
          <w:numId w:val="1"/>
        </w:numPr>
        <w:rPr/>
      </w:pPr>
      <w:bookmarkStart w:id="81" w:name="__RefHeading___Toc1930877_2749589250"/>
      <w:bookmarkStart w:id="82" w:name="_Toc29"/>
      <w:bookmarkEnd w:id="80"/>
      <w:bookmarkEnd w:id="81"/>
      <w:r>
        <w:rPr/>
        <w:t>5</w:t>
      </w:r>
      <w:r>
        <w:rPr>
          <w:rtl w:val="true"/>
        </w:rPr>
        <w:t xml:space="preserve"> - </w:t>
      </w:r>
      <w:r>
        <w:rPr/>
        <w:t>2</w:t>
      </w:r>
      <w:r>
        <w:rPr>
          <w:rtl w:val="true"/>
        </w:rPr>
        <w:t xml:space="preserve"> . </w:t>
      </w:r>
      <w:r>
        <w:rPr>
          <w:rtl w:val="true"/>
        </w:rPr>
        <w:t>خون بهای محمد صلی‌الله‌علیه‌و‌آله</w:t>
      </w:r>
      <w:bookmarkEnd w:id="8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بهای محمد صلی‌الله‌علیه‌و‌آله</w:t>
      </w:r>
    </w:p>
    <w:p>
      <w:pPr>
        <w:pStyle w:val="BookText"/>
        <w:rPr/>
      </w:pPr>
      <w:r>
        <w:rPr>
          <w:rFonts w:ascii="IRNazanin" w:hAnsi="IRNazanin" w:eastAsia="IRNazanin"/>
          <w:color w:val="111111"/>
          <w:sz w:val="28"/>
          <w:sz w:val="28"/>
          <w:szCs w:val="28"/>
          <w:rtl w:val="true"/>
          <w:lang w:bidi="fa-IR"/>
        </w:rPr>
        <w:t xml:space="preserve">قریشیان بعد از آن که دریافتند ابوطالب علیه‌السلام همچنان سرسختانه از محمد صلی‌الله‌علیه‌و‌آله حمایت می‌کند و شمار مسلمانان بیش‌تر از پیش می‌گردد، دست به نقشه‌ای دیگر زدند و بر آن شدند که خوش سیماترین جوان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آورند تا وی را به فرزندی قبول کرده، محمد صلی‌الله‌علیه‌و‌آله را برای کشتن به آن‌ها بسپارد؛ چرا که می‌پنداشتند علاقه ابوطالب علیه‌السلام به برادرزاده‌اش بر اساس تعصب خانوادگی است، یا شیفته زیبایی ظاهری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زهی پندار باطل که آن مرد ایثارگر این ترفند را نیز نقش بر آب ساخت و به نقل طبری،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بدمعامله‌ای با من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چنین کاری را نمی‌کنم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 گوهای سرانِ قریش با ابوطالب علیه‌السلام درباره تسلیم کردن محمد به آن‌ها و پذیرش خون بهای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تاریخی و سیره انعکاسی وسیع یافته، ولی از آن‌جا که ابوطالب علیه‌السلام با برخی به تندی و با برخی دیگر مصلحت جویانه </w:t>
      </w:r>
      <w:bookmarkStart w:id="83" w:name="pg3235_31256"/>
    </w:p>
    <w:p>
      <w:pPr>
        <w:pStyle w:val="BookText"/>
        <w:rPr/>
      </w:pPr>
      <w:bookmarkEnd w:id="83"/>
      <w:r>
        <w:rPr>
          <w:rFonts w:ascii="IRNazanin" w:hAnsi="IRNazanin" w:eastAsia="IRNazanin"/>
          <w:color w:val="111111"/>
          <w:sz w:val="28"/>
          <w:sz w:val="28"/>
          <w:szCs w:val="28"/>
          <w:rtl w:val="true"/>
          <w:lang w:bidi="fa-IR"/>
        </w:rPr>
        <w:t>برخورد می‌کند ، معلوم می‌شود قریش به او سخت فشار آورده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جسورانه به ابوطالب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اَنْصَفَک قومُک و قصد والتخلّص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قومت با تو، به انصاف ومدارا برخورد کرده‌اند ومصمم‌اند تو را از این مشکل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خشم آمده،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اَنْصَفُونی، اعطیهم ولدی یقتلونه و آخذ ولدهم</w:t>
      </w:r>
    </w:p>
    <w:p>
      <w:pPr>
        <w:pStyle w:val="BookText"/>
        <w:rPr/>
      </w:pPr>
      <w:r>
        <w:rPr>
          <w:rFonts w:ascii="IRNazanin" w:hAnsi="IRNazanin" w:eastAsia="IRNazanin"/>
          <w:color w:val="111111"/>
          <w:sz w:val="28"/>
          <w:sz w:val="28"/>
          <w:szCs w:val="28"/>
          <w:rtl w:val="true"/>
          <w:lang w:bidi="fa-IR"/>
        </w:rPr>
        <w:t>فاغذوه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غیر منصفانه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را به شما تحویل بدهم تا او را بکُشید و فرزندتان را بیاورم غذا دَهَم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وقتی ابوجهل به ابوطالب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جواب ما جئناک فیه و شکوناه الیک من ابن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درباره شکایت از پسر برادرت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سالار مکه، موضع مسالمت جویانه می‌گیرد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سأنهاه عن ذلک</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وی را از این کار باز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اجتماع قریش را متفرق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وقت کشی و گذر زمان را در پیش گرفته، قضیه را به زمانی دیگر محول می‌کند؛ زیرا به خوبی می‌دانست که هر چه زمان بگذرد به نفع رسول اللّه خواهد بود و خداوندْ دین و فرستاده‌اش را یاری خواهد کرد </w:t>
      </w:r>
      <w:r>
        <w:rPr>
          <w:rFonts w:eastAsia="IRNazanin" w:cs="IRNazanin"/>
          <w:color w:val="111111"/>
          <w:sz w:val="28"/>
          <w:szCs w:val="28"/>
          <w:rtl w:val="true"/>
          <w:lang w:bidi="fa-IR"/>
        </w:rPr>
        <w:t>.</w:t>
      </w:r>
    </w:p>
    <w:p>
      <w:pPr>
        <w:pStyle w:val="Heading5"/>
        <w:numPr>
          <w:ilvl w:val="4"/>
          <w:numId w:val="1"/>
        </w:numPr>
        <w:rPr/>
      </w:pPr>
      <w:bookmarkStart w:id="84" w:name="__RefHeading___Toc1930879_2749589250"/>
      <w:bookmarkStart w:id="85" w:name="_Toc30"/>
      <w:bookmarkEnd w:id="84"/>
      <w:r>
        <w:rPr/>
        <w:t>6</w:t>
      </w:r>
      <w:r>
        <w:rPr>
          <w:rtl w:val="true"/>
        </w:rPr>
        <w:t xml:space="preserve"> - </w:t>
      </w:r>
      <w:r>
        <w:rPr/>
        <w:t>2</w:t>
      </w:r>
      <w:r>
        <w:rPr>
          <w:rtl w:val="true"/>
        </w:rPr>
        <w:t xml:space="preserve"> . </w:t>
      </w:r>
      <w:r>
        <w:rPr>
          <w:rtl w:val="true"/>
        </w:rPr>
        <w:t>بسیج عمومی و عزم پولادین ابوطالب علیه‌السلام</w:t>
      </w:r>
      <w:bookmarkEnd w:id="8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بسیج عمومی و عزم پولادین ابوطالب علیه‌السلام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قریشیان برای به زانو درآوردن رسول خدا، هر اقدامی که به نظرشان موءثرمی افتاد،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جلوگیری از اشاعه </w:t>
      </w:r>
    </w:p>
    <w:p>
      <w:pPr>
        <w:pStyle w:val="BookText"/>
        <w:rPr/>
      </w:pPr>
      <w:r>
        <w:rPr>
          <w:rFonts w:ascii="IRNazanin" w:hAnsi="IRNazanin" w:eastAsia="IRNazanin"/>
          <w:color w:val="111111"/>
          <w:sz w:val="28"/>
          <w:sz w:val="28"/>
          <w:szCs w:val="28"/>
          <w:rtl w:val="true"/>
          <w:lang w:bidi="fa-IR"/>
        </w:rPr>
        <w:t>فرهنگ یکتاپرستی ورستگاری، تبلیغات روانی بر ضدّ پیامبر اسلام صلی‌الله‌علیه‌و‌آله بود و سران کفر ضمن اعلام بسیج عمومی پیمان بستند همگان انزجار خود را در هر قالبی، به محمد صلی‌الله‌علیه‌و‌آله آشکار سازند و او را از نظر روحی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هم قطارانش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آلهتکم انّ هذا شی‌ء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خدایان تان استوار باشید که این خواسته شماست</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براین</w:t>
      </w:r>
    </w:p>
    <w:p>
      <w:pPr>
        <w:pStyle w:val="BookText"/>
        <w:rPr/>
      </w:pPr>
      <w:r>
        <w:rPr>
          <w:rFonts w:ascii="IRNazanin" w:hAnsi="IRNazanin" w:eastAsia="IRNazanin"/>
          <w:color w:val="111111"/>
          <w:sz w:val="28"/>
          <w:sz w:val="28"/>
          <w:szCs w:val="28"/>
          <w:rtl w:val="true"/>
          <w:lang w:bidi="fa-IR"/>
        </w:rPr>
        <w:t>اساس با خدایان‌شان تجدید میثاق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شامگاه همان روز، ابوطالب که همچنان محمد صلی‌الله‌علیه‌و‌آله را از نظر دور نمی‌داشت، وی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او شد، ولی حضرت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نگرانِ جانِ پیامبر خدا شد؛ بی‌درنگ جوانان بنی‌هاشم را فراخواند و دستور داد هرکدام شمشیری بُرنده در دست گرفته همراه او،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هنگام رفتن به مسجد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می‌کند و از او سراغ محمد صلی‌الله‌علیه‌و‌آله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را از سلامت پیامبر اطمینان می‌دهد؛ ولی ابوطالب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لاادخل بیتی حتی 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نمی‌شوم تااورا باچشمانم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سرعت خود را خدمت رسول خدا به خانه‌ای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او را از نگرانی عمویش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نزد ابوطالب می‌آید، وقتی ابوطالب او را می‌بیند،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اخی أین کنت، أکنت فی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بودی؟ آیا سلامت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عمو را از سلامت خود مطمئن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ابوطالب در عین حال در برابر بسیج عمومی قریش ساکت نمی‌ماند و صبحگاهان با همان جوانانِ شمشیر به کف، سرزده وارد اجتماع آنان می‌شوند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تصمیمی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جوانان دستور می‌دهد آنچه دردست دارند،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شمشیرهای خود را آشکار می‌سازند، و ابوطالب خطاب به قریش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محمد صلی‌الله‌علیه‌و‌آله را بکُشید، هیچ یک از شما را زنده نخواهم گذاشت تا همه ما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عزم و جدیت همراه با تهدید ابوطالب را بازتاب پیمان عمومی</w:t>
      </w:r>
    </w:p>
    <w:p>
      <w:pPr>
        <w:pStyle w:val="BookText"/>
        <w:rPr/>
      </w:pPr>
      <w:r>
        <w:rPr>
          <w:rFonts w:ascii="IRNazanin" w:hAnsi="IRNazanin" w:eastAsia="IRNazanin"/>
          <w:color w:val="111111"/>
          <w:sz w:val="28"/>
          <w:sz w:val="28"/>
          <w:szCs w:val="28"/>
          <w:rtl w:val="true"/>
          <w:lang w:bidi="fa-IR"/>
        </w:rPr>
        <w:t>خویش دانستند، همه و بیش‌تر ابوجهل در برابر بزرگِ مکه شرمنده و رسوا شدند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این که ابوطالب در برابر تصمیم نابخردانه قریش، با اشعاری کوبنده و آهنین حمایت بی دریغ خود را از پیام آور خدا صلی‌الله‌علیه‌و‌آله اعلام کرده و هشدار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قریش، برای حفظ افتخارشان اجتماع کردند؛ عبد مناف بدانند که مایه مباهات در بنی‌هاشم است، و همانا محمد، برگزیده خداوند، افتخار آنان است ولی خوب و بدِ قریش، به مقابله با ما برخاستند، اما بدانند بر ما ظفر نمی‌یابند، وشکیبایی شان را به خطا از دست می‌دهند</w:t>
      </w:r>
      <w:r>
        <w:rPr>
          <w:rFonts w:eastAsia="IRNazanin" w:cs="IRNazanin"/>
          <w:color w:val="111111"/>
          <w:sz w:val="28"/>
          <w:szCs w:val="28"/>
          <w:rtl w:val="true"/>
          <w:lang w:bidi="fa-IR"/>
        </w:rPr>
        <w:t xml:space="preserve">. </w:t>
      </w:r>
      <w:bookmarkStart w:id="86" w:name="pg3235_31259"/>
    </w:p>
    <w:p>
      <w:pPr>
        <w:pStyle w:val="BookText"/>
        <w:rPr/>
      </w:pPr>
      <w:bookmarkEnd w:id="86"/>
      <w:r>
        <w:rPr>
          <w:rFonts w:ascii="IRNazanin" w:hAnsi="IRNazanin" w:eastAsia="IRNazanin"/>
          <w:color w:val="111111"/>
          <w:sz w:val="28"/>
          <w:sz w:val="28"/>
          <w:szCs w:val="28"/>
          <w:rtl w:val="true"/>
          <w:lang w:bidi="fa-IR"/>
        </w:rPr>
        <w:t>چون، ما همواره تا پای جان در برابر آزارهای‌شان،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می‌کنیم و به سنگ‌های رها شده به سوی وی پاسخ می‌دهیم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وان فخرت یوما فانّ محمّداً هو المصطفی من سرّها و کریمها</w:t>
      </w:r>
    </w:p>
    <w:p>
      <w:pPr>
        <w:pStyle w:val="BookText"/>
        <w:rPr/>
      </w:pPr>
      <w:r>
        <w:rPr>
          <w:rFonts w:ascii="IRNazanin" w:hAnsi="IRNazanin" w:eastAsia="IRNazanin"/>
          <w:color w:val="111111"/>
          <w:sz w:val="28"/>
          <w:sz w:val="28"/>
          <w:szCs w:val="28"/>
          <w:rtl w:val="true"/>
          <w:lang w:bidi="fa-IR"/>
        </w:rPr>
        <w:t>تداعت قریش غثّها و سمینها علینا فلم تظفر و طاشت حلومها</w:t>
      </w:r>
    </w:p>
    <w:p>
      <w:pPr>
        <w:pStyle w:val="BookText"/>
        <w:rPr/>
      </w:pPr>
      <w:r>
        <w:rPr>
          <w:rFonts w:ascii="IRNazanin" w:hAnsi="IRNazanin" w:eastAsia="IRNazanin"/>
          <w:color w:val="111111"/>
          <w:sz w:val="28"/>
          <w:sz w:val="28"/>
          <w:szCs w:val="28"/>
          <w:rtl w:val="true"/>
          <w:lang w:bidi="fa-IR"/>
        </w:rPr>
        <w:t>ونحمی حماها کلّ یوم کریهة ونضرب عن احجارها من یرومها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930881_2749589250"/>
      <w:bookmarkStart w:id="88" w:name="_Toc31"/>
      <w:bookmarkEnd w:id="87"/>
      <w:r>
        <w:rPr/>
        <w:t>7</w:t>
      </w:r>
      <w:r>
        <w:rPr>
          <w:rtl w:val="true"/>
        </w:rPr>
        <w:t xml:space="preserve"> - </w:t>
      </w:r>
      <w:r>
        <w:rPr/>
        <w:t>2</w:t>
      </w:r>
      <w:r>
        <w:rPr>
          <w:rtl w:val="true"/>
        </w:rPr>
        <w:t xml:space="preserve"> . </w:t>
      </w:r>
      <w:r>
        <w:rPr>
          <w:rtl w:val="true"/>
        </w:rPr>
        <w:t>تکذیب و تصدیق</w:t>
      </w:r>
      <w:r>
        <w:rPr>
          <w:rtl w:val="true"/>
        </w:rPr>
        <w:t>!</w:t>
      </w:r>
      <w:bookmarkEnd w:id="8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و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یادآوری شد، ابوطالب علیه‌السلام به راستی خودش را وقف حراست از جان و آرمانِ واپسین فرستاده خدا کرده بود و هرگز با کسی سازش نکرد؛ حتّی با بستگان نزدیکش که سرِ ناسازگاری با پیامبر خدا صلی‌الله‌علیه‌و‌آله را داشتند ، سخت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ابوایوب</w:t>
      </w:r>
    </w:p>
    <w:p>
      <w:pPr>
        <w:pStyle w:val="BookText"/>
        <w:rPr/>
      </w:pPr>
      <w:r>
        <w:rPr>
          <w:rFonts w:ascii="IRNazanin" w:hAnsi="IRNazanin" w:eastAsia="IRNazanin"/>
          <w:color w:val="111111"/>
          <w:sz w:val="28"/>
          <w:sz w:val="28"/>
          <w:szCs w:val="28"/>
          <w:rtl w:val="true"/>
          <w:lang w:bidi="fa-IR"/>
        </w:rPr>
        <w:t>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اسلام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یکتاپرستی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سخنان پیامبر را می‌شنید،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تو دروغگو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قضیه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برادر،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اخینا کذّاب فلا نعرّنکم عن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برادرما دروغگو است، شما را از دین تان نگردانَد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وقتی از این داستان باخبر شد، به عباس وابولهب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ماتریدانِ ترتبّت ایدیکما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واللّه انّه لصادق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اشعار را </w:t>
      </w:r>
      <w:bookmarkStart w:id="89" w:name="pg3235_31260"/>
    </w:p>
    <w:p>
      <w:pPr>
        <w:pStyle w:val="BookText"/>
        <w:rPr/>
      </w:pPr>
      <w:bookmarkEnd w:id="89"/>
      <w:r>
        <w:rPr>
          <w:rFonts w:ascii="IRNazanin" w:hAnsi="IRNazanin" w:eastAsia="IRNazanin"/>
          <w:color w:val="111111"/>
          <w:sz w:val="28"/>
          <w:sz w:val="28"/>
          <w:szCs w:val="28"/>
          <w:rtl w:val="true"/>
          <w:lang w:bidi="fa-IR"/>
        </w:rPr>
        <w:t xml:space="preserve">انشا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توامین خدایی که هرگز دروغ نمی‌گویی، آنچه می‌گویی راست است، نه لهو ونه بازیچه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 ، و من می‌دانم که صاحب عزت، بر تو کتاب فرو فرستاده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انت الامین اللّه لا کذب والصادق القول لا لهو و لا لعب</w:t>
      </w:r>
    </w:p>
    <w:p>
      <w:pPr>
        <w:pStyle w:val="BookText"/>
        <w:rPr/>
      </w:pPr>
      <w:r>
        <w:rPr>
          <w:rFonts w:ascii="IRNazanin" w:hAnsi="IRNazanin" w:eastAsia="IRNazanin"/>
          <w:color w:val="111111"/>
          <w:sz w:val="28"/>
          <w:sz w:val="28"/>
          <w:szCs w:val="28"/>
          <w:rtl w:val="true"/>
          <w:lang w:bidi="fa-IR"/>
        </w:rPr>
        <w:t>انت الرسول رسول اللّه نعلمه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 ذی العزة الکتب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از دو جهت در تاریخ اسلام اهمیت دارد و عمق قضیه را آشکار می‌سازد،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مقاومت جبهه مخالفان تا آن‌جا پیش می‌رود که حتّی عموهای آورنده دین جدید، بر ضدّ او قد عَلَم کرده، بی‌پرده به تکذیبش می‌پردازند؛ و از دیگر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ابوطالب با چه مشکلات اجتماعی عجیبی مواجه بوده است و چگونه توانسته در مقابل سیل سختی‌ها و رنج‌های گسترده، با قامت</w:t>
      </w:r>
    </w:p>
    <w:p>
      <w:pPr>
        <w:pStyle w:val="BookText"/>
        <w:rPr/>
      </w:pPr>
      <w:r>
        <w:rPr>
          <w:rFonts w:ascii="IRNazanin" w:hAnsi="IRNazanin" w:eastAsia="IRNazanin"/>
          <w:color w:val="111111"/>
          <w:sz w:val="28"/>
          <w:sz w:val="28"/>
          <w:szCs w:val="28"/>
          <w:rtl w:val="true"/>
          <w:lang w:bidi="fa-IR"/>
        </w:rPr>
        <w:t>راست به مبارزه پردازد</w:t>
      </w:r>
      <w:r>
        <w:rPr>
          <w:rFonts w:eastAsia="IRNazanin" w:cs="IRNazanin"/>
          <w:color w:val="111111"/>
          <w:sz w:val="28"/>
          <w:szCs w:val="28"/>
          <w:rtl w:val="true"/>
          <w:lang w:bidi="fa-IR"/>
        </w:rPr>
        <w:t>.</w:t>
      </w:r>
    </w:p>
    <w:p>
      <w:pPr>
        <w:pStyle w:val="Heading5"/>
        <w:numPr>
          <w:ilvl w:val="4"/>
          <w:numId w:val="1"/>
        </w:numPr>
        <w:rPr/>
      </w:pPr>
      <w:bookmarkStart w:id="90" w:name="__RefHeading___Toc1930883_2749589250"/>
      <w:bookmarkStart w:id="91" w:name="_Toc32"/>
      <w:bookmarkEnd w:id="90"/>
      <w:r>
        <w:rPr/>
        <w:t>8</w:t>
      </w:r>
      <w:r>
        <w:rPr>
          <w:rtl w:val="true"/>
        </w:rPr>
        <w:t xml:space="preserve"> - </w:t>
      </w:r>
      <w:r>
        <w:rPr/>
        <w:t>2</w:t>
      </w:r>
      <w:r>
        <w:rPr>
          <w:rtl w:val="true"/>
        </w:rPr>
        <w:t xml:space="preserve"> . </w:t>
      </w:r>
      <w:r>
        <w:rPr>
          <w:rtl w:val="true"/>
        </w:rPr>
        <w:t>قطعنامه‌ای ننگین و دژ مقاومت</w:t>
      </w:r>
      <w:bookmarkEnd w:id="9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قطعنامه‌ای ننگین و دژ مقاومت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واپسین تیر مشرکان مکه به سنگ می‌خورَد، تصمیم نهایی خود را برای به تسلیم واداشتن ابوطالب علیه‌السلام می‌گیرند و در ضمنِ قطعنامه‌ای ننگین، هم سوگند می‌شوند تا هرگونه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را بر خاندان ابوطالب تحریم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آن‌جا پیش می‌روند که ابوطالب دست از خانه و کاشانه خویش برداشته،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می‌کند و با تحمل سخت ترین شرایط، از جانِ فرستاده خدا، حفاظت کرده، آن‌جا را دژ محکم و پایگاه مقاومت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قطعنامه سران قریش، هر چند ظاهرا همانند قطعنامه‌های استکبار امروزی درباره تحریم روابط اجتماعی و اقتصادیِ ساده و معمول آن روز بوده است، در واقع بزرگ‌ترین پیمان در نوع خود به شمار می‌آید ودر حقیقت با تمام قدرت، نابودی خاندان بنی‌هاشم و در رأس آن، ابوطالب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را پی‌ریزی کرده بودند؛ چنان که ابن اثیر در کتابش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ضمن قطعنامه‌ی متعهد شدند که نَه به بنی‌هاشم و بنی عبدالمطّلب زن بدهند و نَه از آنان زن بگیرند، نَه از آن‌ها چیزی بخرند و نه چیزی به آن‌ها بفروشند؛ همه آن را تأیید و برای تأکید بیش‌تر و پایدار ماندن برآن، صحیفه را داخل کعبه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آن را مشروط به تسلیم شدن به خواست‌های خود کردند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قطعنامه ظالمانه باعث شد بنی‌عبدالمطّلب و بنی‌هاشم جز ابولهب، مکه را برای حفظ جان رسول خدا به دستور ابوطالب علیه‌السلام ترک گفته، در شِعب، پناه گُزینند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پیمان عمومی بر ضدّ خاندان رسالت، عده زیادی را خرسند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وقتی ابولهب از بنی‌هاشم جدا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نصری اللات و العزّی دیدی چگونه بت‌های بزرگ یعنی لات وعزّی را یاری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پیمان، بنی‌هاشم دو سال یا بیش‌تر از آن در شِعب با بدترین شرایط محاصره بودند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البدایة والنهایة علاوه برآنچه ابن اثیر آورده است، علت تحریم بنی‌هاشم را چیزی دیگر می‌داند وآن این که سرانِ قبایل عرب برای چاره‌اندیشی و رهایی از دست رسول خدا، واپسین گام‌ها را برداشتند و مصمم شدند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فشارها و آزارها را بر مسلمانان وارد سازند تا دست از آیین محمد بردارند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خود را جزم کردند پیامبر اکرم صلی‌الله‌علیه‌و‌آله را علناً و در ملأ عام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علیه‌السلام از تصمیم آن‌ها باخبر شد، بنی عبدالمطّلب را گرد هم فراخواند و دستور داد با رسول خدا صلی‌الله‌علیه‌و‌آله وارد شِعب شده، آن جا را پایگاه حراست از جان پیامبر صلی‌الله‌علیه‌و‌آله قرار دهند و نگذارند کسی وارد آن‌جا شده و پیامبر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عبدالمطّلب اعم از کافر 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او پیروی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بزرگان طوایف قریش، از تدبیر ابوطالب آگاه شدند و </w:t>
      </w:r>
    </w:p>
    <w:p>
      <w:pPr>
        <w:pStyle w:val="BookText"/>
        <w:rPr/>
      </w:pPr>
      <w:r>
        <w:rPr>
          <w:rFonts w:ascii="IRNazanin" w:hAnsi="IRNazanin" w:eastAsia="IRNazanin"/>
          <w:color w:val="111111"/>
          <w:sz w:val="28"/>
          <w:sz w:val="28"/>
          <w:szCs w:val="28"/>
          <w:rtl w:val="true"/>
          <w:lang w:bidi="fa-IR"/>
        </w:rPr>
        <w:t>نقشه شُوم‌شان را نقش برآب دیدند، گرد هم آمدند و قعطنامه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بابنی‌هاشم، نشست و برخاست و معامله نداشته باشند، و به خانه‌های‌شان نروند، قریشیان با این حیله در واقع پیمانی محکم بستند که هیچ صلحی را نپذیرفته و با آن‌ها هرگز مدارا نکنند، مگر این که محمد را برای کشتن به آنان تحویل دهند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این بخشی از گفتار ابن کثیر برخلاف آنچه مشهور است، رَوَند طبیعی صدور قعطنامه را بسیار منطقی وخِرَدپسندانه به تصویر می‌کشد؛ زیرا صِرف تحریم روابط اجتماعی و اقتصادی از سوی بزرگان قریش، کاربرد چندانی نداشت و نمی‌توانست بنی‌هاشم را متقاعد سازد، و بنی‌هاشم با توجه به این که یکی از تیره‌های بزرگ و پرجمعیت مکه بودند، می‌توانستند کاستی‌های خود را به گونه‌ای در میان خودشان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دراطراف مکه تیره‌هایی دیگر نیز ساکن بودند و بنی‌هاشم توانِ آن را داشتند که روابط اقتصادی خود را با آن‌ها تنظیم کنند، بی‌آن که از تحریم قریش آسیب ببینند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اصلی سرانِ شرک، کشتن علنی رسول خدا آن هم نه توسط یک یا چند قبیله، بلکه به واسطه همه قبایل مشرک مکه بوده، تا بنی‌هاشم نتوانند درمقابل آنان صف 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چنین توطئه ناجوانمردانه‌ای بس خطرناک و </w:t>
      </w:r>
    </w:p>
    <w:p>
      <w:pPr>
        <w:pStyle w:val="BookText"/>
        <w:rPr/>
      </w:pPr>
      <w:r>
        <w:rPr>
          <w:rFonts w:ascii="IRNazanin" w:hAnsi="IRNazanin" w:eastAsia="IRNazanin"/>
          <w:color w:val="111111"/>
          <w:sz w:val="28"/>
          <w:sz w:val="28"/>
          <w:szCs w:val="28"/>
          <w:rtl w:val="true"/>
          <w:lang w:bidi="fa-IR"/>
        </w:rPr>
        <w:t>شکننده بود، بدین‌سان شیخ مکه با زیرکی و هوشیاری تمام، دستور تَرک مکه را می‌دهد تا درمکانی دور از چشم قبیله شرک، جانِ پیامبر</w:t>
      </w:r>
    </w:p>
    <w:p>
      <w:pPr>
        <w:pStyle w:val="BookText"/>
        <w:rPr/>
      </w:pPr>
      <w:r>
        <w:rPr>
          <w:rFonts w:ascii="IRNazanin" w:hAnsi="IRNazanin" w:eastAsia="IRNazanin"/>
          <w:color w:val="111111"/>
          <w:sz w:val="28"/>
          <w:sz w:val="28"/>
          <w:szCs w:val="28"/>
          <w:rtl w:val="true"/>
          <w:lang w:bidi="fa-IR"/>
        </w:rPr>
        <w:t>آسمانی را حفاظت کنند؛ و دستاورد این تصمیمِ بخردانه وی، صدور قطعنامه آن چنانی از سوی بزرگان مکه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تأمل در مضمون قطعنامه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لایقبلوا من بنی‌هاشم صلحاً ابداً و لا یأخذهم بهم رأفة حتی یسلّموه للقتل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این معنا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نقل تاریخ نویسان مبنی براین‌که ابوطالب در مدتِ اقامت در شِعب، هر شب بر بالین حضرت حاضر شده، او را از سوء قصد احتمالی پیشگیری می‌کرد و هنگامی که همگان می‌خوابیدند محلّ استراحت او را تغییر داده، یکی از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برادرانش را به جای محمد صلی‌الله‌علیه‌و‌آله می‌خواباند</w:t>
      </w:r>
      <w:r>
        <w:rPr>
          <w:rStyle w:val="FootnoteAnchor"/>
          <w:rtl w:val="true"/>
        </w:rPr>
        <w:footnoteReference w:id="86"/>
      </w:r>
      <w:r>
        <w:rPr>
          <w:rFonts w:ascii="IRNazanin" w:hAnsi="IRNazanin" w:eastAsia="IRNazanin"/>
          <w:color w:val="111111"/>
          <w:sz w:val="28"/>
          <w:sz w:val="28"/>
          <w:szCs w:val="28"/>
          <w:rtl w:val="true"/>
          <w:lang w:bidi="fa-IR"/>
        </w:rPr>
        <w:t>، این مطلب را قطعی می‌سازد که نقشه اصلی قریش، ترور پیامبر بوده است، و چون با عکس‌العمل جدی و حساب شده ابوطالب رو به رو می‌شوند، قطعنامه صادر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هرحال، این ایثارگری وپایمردی‌ها و هموار ساختن بدترین شرایط و به جان خریدن وحشتناک‌ترین ستم‌ها که حتّی زن‌ها و بچه‌ها خودشان را با برگ درختان از مرگ نجات می‌دادند، جز با دین باوری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دین مداری ابوطالب قابل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حمایت‌های ابوطالب علیه‌السلام از رسول خدا همان بس که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ابوطالب علیه‌السلام وفاتش سر رسید، خداوند به رسولش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ترک کند؛ چون دیگر در آن شهر یاوری ندارد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92" w:name="pg3235_31266"/>
    </w:p>
    <w:p>
      <w:pPr>
        <w:pStyle w:val="BookText"/>
        <w:rPr/>
      </w:pPr>
      <w:bookmarkEnd w:id="92"/>
      <w:r>
        <w:rPr>
          <w:rFonts w:ascii="IRNazanin" w:hAnsi="IRNazanin" w:eastAsia="IRNazanin"/>
          <w:color w:val="111111"/>
          <w:sz w:val="28"/>
          <w:sz w:val="28"/>
          <w:szCs w:val="28"/>
          <w:rtl w:val="true"/>
          <w:lang w:bidi="fa-IR"/>
        </w:rPr>
        <w:t xml:space="preserve">مسلمانان در سایه حمایت </w:t>
      </w:r>
      <w:r>
        <w:rPr>
          <w:rFonts w:eastAsia="IRNazanin" w:cs="IRNazanin"/>
          <w:color w:val="111111"/>
          <w:sz w:val="28"/>
          <w:szCs w:val="28"/>
          <w:rtl w:val="true"/>
          <w:lang w:bidi="fa-IR"/>
        </w:rPr>
        <w:t>...</w:t>
      </w:r>
    </w:p>
    <w:p>
      <w:pPr>
        <w:pStyle w:val="Heading3"/>
        <w:numPr>
          <w:ilvl w:val="2"/>
          <w:numId w:val="1"/>
        </w:numPr>
        <w:rPr/>
      </w:pPr>
      <w:bookmarkStart w:id="93" w:name="__RefHeading___Toc1930885_2749589250"/>
      <w:bookmarkStart w:id="94" w:name="_Toc33"/>
      <w:bookmarkEnd w:id="93"/>
      <w:r>
        <w:rPr>
          <w:rtl w:val="true"/>
        </w:rPr>
        <w:t>فصل سوم</w:t>
      </w:r>
      <w:bookmarkEnd w:id="94"/>
    </w:p>
    <w:p>
      <w:pPr>
        <w:pStyle w:val="Heading4"/>
        <w:numPr>
          <w:ilvl w:val="3"/>
          <w:numId w:val="1"/>
        </w:numPr>
        <w:rPr/>
      </w:pPr>
      <w:bookmarkStart w:id="95" w:name="__RefHeading___Toc1930887_2749589250"/>
      <w:bookmarkStart w:id="96" w:name="_Toc34"/>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مسلمانان در سایه حمایت ابوطالب</w:t>
      </w:r>
    </w:p>
    <w:p>
      <w:pPr>
        <w:pStyle w:val="BookText"/>
        <w:rPr/>
      </w:pPr>
      <w:r>
        <w:rPr>
          <w:rFonts w:ascii="IRNazanin" w:hAnsi="IRNazanin" w:eastAsia="IRNazanin"/>
          <w:color w:val="111111"/>
          <w:sz w:val="28"/>
          <w:sz w:val="28"/>
          <w:szCs w:val="28"/>
          <w:rtl w:val="true"/>
          <w:lang w:bidi="fa-IR"/>
        </w:rPr>
        <w:t>همان‌گونه که رسول خدا صلی‌الله‌علیه‌و‌آله در سایه حمایت‌های بی امان ابوطالب علیه‌السلام از گزند مشرکان درامان ماند، شیفتگان به او و مکتب اسلام نیز، از حمایت‌های شیخ مکه بی‌نصیب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از مسلمانان در برابر آزارهای کفار دفاع کرده ، با پشتیبانی بی‌پرده خویش درداخل و خارج مکه به آنان دلگرمی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فداکاری‌ها وحمایت‌های او از پیامبر اسلام صلی‌الله‌علیه‌و‌آله این قسمت از تاریخ را تحت‌الشعاع قرار داده است و سبب شده جانبداریِ ابوطالب از مسلمانان از دیدِ واقعه‌نگاران دور بماند، در عین حال در لابه‌لای منابع تاریخی، مواردی یافت می‌شود که در این بخش به اشاره چند نمونه بسنده می‌کنیم</w:t>
      </w:r>
      <w:r>
        <w:rPr>
          <w:rFonts w:eastAsia="IRNazanin" w:cs="IRNazanin"/>
          <w:color w:val="111111"/>
          <w:sz w:val="28"/>
          <w:szCs w:val="28"/>
          <w:rtl w:val="true"/>
          <w:lang w:bidi="fa-IR"/>
        </w:rPr>
        <w:t>.</w:t>
      </w:r>
    </w:p>
    <w:p>
      <w:pPr>
        <w:pStyle w:val="Heading4"/>
        <w:numPr>
          <w:ilvl w:val="3"/>
          <w:numId w:val="1"/>
        </w:numPr>
        <w:rPr/>
      </w:pPr>
      <w:bookmarkStart w:id="97" w:name="__RefHeading___Toc1930889_2749589250"/>
      <w:bookmarkStart w:id="98" w:name="_Toc35"/>
      <w:bookmarkEnd w:id="97"/>
      <w:r>
        <w:rPr/>
        <w:t>1</w:t>
      </w:r>
      <w:r>
        <w:rPr>
          <w:rtl w:val="true"/>
        </w:rPr>
        <w:t xml:space="preserve">. </w:t>
      </w:r>
      <w:r>
        <w:rPr>
          <w:rtl w:val="true"/>
        </w:rPr>
        <w:t>آزارِ بستگانِ مسلمان</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بستگانِ مسلمان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سران شرک تصمیم 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بستگان مسلمان </w:t>
      </w:r>
    </w:p>
    <w:p>
      <w:pPr>
        <w:pStyle w:val="BookText"/>
        <w:rPr/>
      </w:pPr>
      <w:r>
        <w:rPr>
          <w:rFonts w:ascii="IRNazanin" w:hAnsi="IRNazanin" w:eastAsia="IRNazanin"/>
          <w:color w:val="111111"/>
          <w:sz w:val="28"/>
          <w:sz w:val="28"/>
          <w:szCs w:val="28"/>
          <w:rtl w:val="true"/>
          <w:lang w:bidi="fa-IR"/>
        </w:rPr>
        <w:t>خود، سخت بگیرد تا دست از اعتقاد جدیدشان برداشته، به دامان کفر بازگردند و اطراف محمد صلی‌الله‌علیه‌و‌آله را خالی سازند، شرایط زندگی بر</w:t>
      </w:r>
    </w:p>
    <w:p>
      <w:pPr>
        <w:pStyle w:val="BookText"/>
        <w:rPr/>
      </w:pPr>
      <w:r>
        <w:rPr>
          <w:rFonts w:ascii="IRNazanin" w:hAnsi="IRNazanin" w:eastAsia="IRNazanin"/>
          <w:color w:val="111111"/>
          <w:sz w:val="28"/>
          <w:sz w:val="28"/>
          <w:szCs w:val="28"/>
          <w:rtl w:val="true"/>
          <w:lang w:bidi="fa-IR"/>
        </w:rPr>
        <w:t>مسلمانان بیش از پیش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ابوطالب از تصمیم سرانِ قبایل با خبر شد، بنی‌هاشم را فرا خواند و در اجتماع آن‌ها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رسول خدا و مسلمانان را بیازارد و از قریش پیروی کند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همه جز ابولهب قبول کردند؛ آن‌گاه در وصف آن‌ها اشعار زیر را انشا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قومی بی مروت و بی‌انصاف را که چگونه هر دوستی و پیوندی را بریدند، و دشمنی و عنادشان را بر ما آشکار ساخته، و از دشمنان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هر سرزنش کننده و هر بدی که بر باطل باشد، به پروردگار انسان پناه می‌بَریم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صدر اسلام چنین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تعداد مسلمانان اندک بود، ادامه حیات تا حدودی در مکه امکان داشت، اما همین که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تعداد پیروان قرآن افزوده شد، به همان اندازه فشارهای سران کفر رو به فزونی گذاشت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ابوطالب نیز نبود که در برابر قریش، قد عَلَم کند و درایت وی و سیاست روز، نیز آن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رسول خدا دستور مهاجرت داد؛ لذا در تاریخ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صلی‌الله‌علیه‌و‌آله رنج‌ها و ستم‌های کفار بر یارانش را می‌دید، در حالی که خودش درپناه خدا و عمویش در آسایش به </w:t>
      </w:r>
      <w:bookmarkStart w:id="99" w:name="pg3235_31268"/>
    </w:p>
    <w:p>
      <w:pPr>
        <w:pStyle w:val="BookText"/>
        <w:rPr/>
      </w:pPr>
      <w:bookmarkEnd w:id="99"/>
      <w:r>
        <w:rPr>
          <w:rFonts w:ascii="IRNazanin" w:hAnsi="IRNazanin" w:eastAsia="IRNazanin"/>
          <w:color w:val="111111"/>
          <w:sz w:val="28"/>
          <w:sz w:val="28"/>
          <w:szCs w:val="28"/>
          <w:rtl w:val="true"/>
          <w:lang w:bidi="fa-IR"/>
        </w:rPr>
        <w:t>سر می‌برد، وعمویش نمی‌توانست جلوی آزار آنان به مسلمانان را بگیرد،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حبشه مهاجرت کنید، در امان خواهید ماند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930891_2749589250"/>
      <w:bookmarkStart w:id="101" w:name="_Toc36"/>
      <w:bookmarkEnd w:id="100"/>
      <w:r>
        <w:rPr/>
        <w:t>2</w:t>
      </w:r>
      <w:r>
        <w:rPr>
          <w:rtl w:val="true"/>
        </w:rPr>
        <w:t xml:space="preserve">. </w:t>
      </w:r>
      <w:r>
        <w:rPr>
          <w:rtl w:val="true"/>
        </w:rPr>
        <w:t>اشرار قریش و عثمان بن مظعون</w:t>
      </w:r>
      <w:bookmarkEnd w:id="1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اشرار قریش و عثمان بن مظعون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هنگامی که مبارزه مشرکان با مسلمانان و رسول خدا صلی‌الله‌علیه‌و‌آله اوج می‌گرفت، ابوطالب پیوسته مدافع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بعثت وقتی کنارِ کعبه می‌ایستاد، به موعظه می‌پرداخت و مردم را از بت‌پرستی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شرور قریش به او حمله کردند و یکی از آن‌ها چنان ضربه‌ای بر یکی از چشمان او وارد ساخت که گویا کاسه چشمش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وقتی از این جریان آگاه شد سخت خشمگین گردید و تصمیم گرفت چشم ضارب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گرداگردش را گرفتند و قَسَمش دادند دست از ضارب بردارد و در مقابل، دیه بگیرد؛ ولی ابوطالب سوگند یاد کرد راضی نمی‌شود مگر این که همان چشمی را که کنده شده از جا برکنَد</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طبیعی بودکه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آن همه ایستادگی و پایمردی را از ابوطالب دردفاع از مسلمانان می‌دید تا حدودی و حدّاقل در حضور وی جرأت اهانت به آنان را به خود نمی‌دادند، و از دیگر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او از مسلمانان همواره باعث دلگرمی آنان می‌شد؛ به گونه‌ای که لحظه‌ای در پیشبرد اهداف خود درنگ نمی‌کردند</w:t>
      </w:r>
      <w:r>
        <w:rPr>
          <w:rFonts w:eastAsia="IRNazanin" w:cs="IRNazanin"/>
          <w:color w:val="111111"/>
          <w:sz w:val="28"/>
          <w:szCs w:val="28"/>
          <w:rtl w:val="true"/>
          <w:lang w:bidi="fa-IR"/>
        </w:rPr>
        <w:t xml:space="preserve">. </w:t>
      </w:r>
      <w:bookmarkStart w:id="102" w:name="pg3235_31269"/>
    </w:p>
    <w:p>
      <w:pPr>
        <w:pStyle w:val="Heading4"/>
        <w:numPr>
          <w:ilvl w:val="3"/>
          <w:numId w:val="1"/>
        </w:numPr>
        <w:rPr/>
      </w:pPr>
      <w:bookmarkStart w:id="103" w:name="__RefHeading___Toc1930893_2749589250"/>
      <w:bookmarkStart w:id="104" w:name="_Toc37"/>
      <w:bookmarkEnd w:id="102"/>
      <w:bookmarkEnd w:id="103"/>
      <w:r>
        <w:rPr/>
        <w:t>3</w:t>
      </w:r>
      <w:r>
        <w:rPr>
          <w:rtl w:val="true"/>
        </w:rPr>
        <w:t xml:space="preserve">. </w:t>
      </w:r>
      <w:r>
        <w:rPr>
          <w:rtl w:val="true"/>
        </w:rPr>
        <w:t>بیمه شدن پناه جویان حبشه</w:t>
      </w:r>
      <w:bookmarkEnd w:id="1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شدن پناه جویان حبشه</w:t>
      </w:r>
    </w:p>
    <w:p>
      <w:pPr>
        <w:pStyle w:val="BookText"/>
        <w:rPr/>
      </w:pPr>
      <w:r>
        <w:rPr>
          <w:rFonts w:ascii="IRNazanin" w:hAnsi="IRNazanin" w:eastAsia="IRNazanin"/>
          <w:color w:val="111111"/>
          <w:sz w:val="28"/>
          <w:sz w:val="28"/>
          <w:szCs w:val="28"/>
          <w:rtl w:val="true"/>
          <w:lang w:bidi="fa-IR"/>
        </w:rPr>
        <w:t>همو بود که درخارج از مکه نیز موءمنان از توجه‌اش بی بهره نمی‌ماندند، آن‌جا که به دستور خداوند</w:t>
      </w:r>
      <w:r>
        <w:rPr>
          <w:rStyle w:val="FootnoteAnchor"/>
          <w:rtl w:val="true"/>
        </w:rPr>
        <w:footnoteReference w:id="92"/>
      </w:r>
      <w:r>
        <w:rPr>
          <w:rFonts w:ascii="IRNazanin" w:hAnsi="IRNazanin" w:eastAsia="IRNazanin"/>
          <w:color w:val="111111"/>
          <w:sz w:val="28"/>
          <w:sz w:val="28"/>
          <w:szCs w:val="28"/>
          <w:rtl w:val="true"/>
          <w:lang w:bidi="fa-IR"/>
        </w:rPr>
        <w:t xml:space="preserve">وقتی عده‌ای از مسلمانان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حبشه مهاجرت کردند و مورد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ابوطالب سخت مسرور شد واشعاری به این مضمون در مدح پادشاه حبشه سرود و برای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می‌دانستم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قریش نزد نجاشی برای بازگرداندن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نزدیک پیامبر ، چه کردند؟؛</w:t>
      </w:r>
    </w:p>
    <w:p>
      <w:pPr>
        <w:pStyle w:val="BookText"/>
        <w:rPr/>
      </w:pPr>
      <w:r>
        <w:rPr>
          <w:rFonts w:ascii="IRNazanin" w:hAnsi="IRNazanin" w:eastAsia="IRNazanin"/>
          <w:color w:val="111111"/>
          <w:sz w:val="28"/>
          <w:sz w:val="28"/>
          <w:szCs w:val="28"/>
          <w:rtl w:val="true"/>
          <w:lang w:bidi="fa-IR"/>
        </w:rPr>
        <w:t>آیا احسان و الطاف نجاشی به جعفر و همراهان او رسید؟؛</w:t>
      </w:r>
    </w:p>
    <w:p>
      <w:pPr>
        <w:pStyle w:val="BookText"/>
        <w:rPr/>
      </w:pPr>
      <w:r>
        <w:rPr>
          <w:rFonts w:ascii="IRNazanin" w:hAnsi="IRNazanin" w:eastAsia="IRNazanin"/>
          <w:color w:val="111111"/>
          <w:sz w:val="28"/>
          <w:sz w:val="28"/>
          <w:szCs w:val="28"/>
          <w:rtl w:val="true"/>
          <w:lang w:bidi="fa-IR"/>
        </w:rPr>
        <w:t>یا افراد خبیثی مانع شدند؟؛</w:t>
      </w:r>
    </w:p>
    <w:p>
      <w:pPr>
        <w:pStyle w:val="BookText"/>
        <w:rPr/>
      </w:pPr>
      <w:r>
        <w:rPr>
          <w:rFonts w:ascii="IRNazanin" w:hAnsi="IRNazanin" w:eastAsia="IRNazanin"/>
          <w:color w:val="111111"/>
          <w:sz w:val="28"/>
          <w:sz w:val="28"/>
          <w:szCs w:val="28"/>
          <w:rtl w:val="true"/>
          <w:lang w:bidi="fa-IR"/>
        </w:rPr>
        <w:t>ای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نیک اندیش می‌دانند که تو شخصی شریف و بزرگوار هستی؛</w:t>
      </w:r>
    </w:p>
    <w:p>
      <w:pPr>
        <w:pStyle w:val="BookText"/>
        <w:rPr/>
      </w:pPr>
      <w:r>
        <w:rPr>
          <w:rFonts w:ascii="IRNazanin" w:hAnsi="IRNazanin" w:eastAsia="IRNazanin"/>
          <w:color w:val="111111"/>
          <w:sz w:val="28"/>
          <w:sz w:val="28"/>
          <w:szCs w:val="28"/>
          <w:rtl w:val="true"/>
          <w:lang w:bidi="fa-IR"/>
        </w:rPr>
        <w:t>به افرادی که به تو پناهنده شده‌اند سخت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خداوند مقامی بلند و ارجمند به تو داده و اسباب نیکی‌ها را در اختیارت گذاشته است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ألا لیت شعری کیف فی الناس جعفر و عمرو و اعداء النّبی الاقارب</w:t>
      </w:r>
    </w:p>
    <w:p>
      <w:pPr>
        <w:pStyle w:val="BookText"/>
        <w:rPr/>
      </w:pPr>
      <w:r>
        <w:rPr>
          <w:rFonts w:ascii="IRNazanin" w:hAnsi="IRNazanin" w:eastAsia="IRNazanin"/>
          <w:color w:val="111111"/>
          <w:sz w:val="28"/>
          <w:sz w:val="28"/>
          <w:szCs w:val="28"/>
          <w:rtl w:val="true"/>
          <w:lang w:bidi="fa-IR"/>
        </w:rPr>
        <w:t>وهل نال احسان النجاشی جعفراً و اصحابه ام عاق ذاک شاغب</w:t>
      </w:r>
    </w:p>
    <w:p>
      <w:pPr>
        <w:pStyle w:val="BookText"/>
        <w:rPr/>
      </w:pPr>
      <w:r>
        <w:rPr>
          <w:rFonts w:ascii="IRNazanin" w:hAnsi="IRNazanin" w:eastAsia="IRNazanin"/>
          <w:color w:val="111111"/>
          <w:sz w:val="28"/>
          <w:sz w:val="28"/>
          <w:szCs w:val="28"/>
          <w:rtl w:val="true"/>
          <w:lang w:bidi="fa-IR"/>
        </w:rPr>
        <w:t>وتعلم خیار الناس انک ماجدو کریم لایشقی لدیک المجانب</w:t>
      </w:r>
    </w:p>
    <w:p>
      <w:pPr>
        <w:pStyle w:val="BookText"/>
        <w:rPr/>
      </w:pPr>
      <w:r>
        <w:rPr>
          <w:rFonts w:ascii="IRNazanin" w:hAnsi="IRNazanin" w:eastAsia="IRNazanin"/>
          <w:color w:val="111111"/>
          <w:sz w:val="28"/>
          <w:sz w:val="28"/>
          <w:szCs w:val="28"/>
          <w:rtl w:val="true"/>
          <w:lang w:bidi="fa-IR"/>
        </w:rPr>
        <w:t>ونعلم بان اللّه زدک بسطة واسباب خیر کلها بک لازب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از قدردانیِ مردی چون ابوطالب سخت خرسند گردید و بیش از پیش، با مسلمانان مهاجر که تعدادشان 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Style w:val="FootnoteAnchor"/>
          <w:rtl w:val="true"/>
        </w:rPr>
        <w:footnoteReference w:id="94"/>
      </w:r>
      <w:r>
        <w:rPr>
          <w:rFonts w:ascii="IRNazanin" w:hAnsi="IRNazanin" w:eastAsia="IRNazanin"/>
          <w:color w:val="111111"/>
          <w:sz w:val="28"/>
          <w:sz w:val="28"/>
          <w:szCs w:val="28"/>
          <w:rtl w:val="true"/>
          <w:lang w:bidi="fa-IR"/>
        </w:rPr>
        <w:t>، احسان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که درآن شرایط حساس وغیرقابل تحمل که حتّی موءمنان در خانه‌های‌شان آسایش نداشتند، کارنجاشی بالاترین حمایت از مسلمانان بود، و چه این که اشعار مدح ابوطالب از نجاشی، امنیت و سلامت هجرت کنندگان را بیمه کرد؛ از این رو، به هدایا و فرستادگان قریش برای اخراج مهاجران از حبشه توجهی نکرد</w:t>
      </w:r>
    </w:p>
    <w:p>
      <w:pPr>
        <w:pStyle w:val="BookText"/>
        <w:rPr/>
      </w:pPr>
      <w:r>
        <w:rPr>
          <w:rFonts w:ascii="IRNazanin" w:hAnsi="IRNazanin" w:eastAsia="IRNazanin"/>
          <w:color w:val="111111"/>
          <w:sz w:val="28"/>
          <w:sz w:val="28"/>
          <w:szCs w:val="28"/>
          <w:rtl w:val="true"/>
          <w:lang w:bidi="fa-IR"/>
        </w:rPr>
        <w:t>و آنان را سرشکسته و ذلیلانه بازگرداند که این خود،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درخارج از مرزهای جزیرة‌العرب پیروزی عظیمی به شمار می‌آمد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عنوان سفیران دین توحید واسلام، برای نخستین بار، پیام رهایی انسانیت را با حضور و رفتارشان به گوش انسان‌های آزاده و خردمند رساندند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جالب توجه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مشرکان برای بازگرداندن هجرت گُزیدگان، وقتی از خود نجاشی مأیوس شدند و نتوانستند نظر وی را دربازگرداندنِ مسلمانان جلب کنند، به ناچار، به همسر پادشاه حبشه متوسل گشتند، ولی باز </w:t>
      </w:r>
      <w:bookmarkStart w:id="105" w:name="pg3235_31271"/>
    </w:p>
    <w:p>
      <w:pPr>
        <w:pStyle w:val="BookText"/>
        <w:rPr/>
      </w:pPr>
      <w:bookmarkEnd w:id="105"/>
      <w:r>
        <w:rPr>
          <w:rFonts w:ascii="IRNazanin" w:hAnsi="IRNazanin" w:eastAsia="IRNazanin"/>
          <w:color w:val="111111"/>
          <w:sz w:val="28"/>
          <w:sz w:val="28"/>
          <w:szCs w:val="28"/>
          <w:rtl w:val="true"/>
          <w:lang w:bidi="fa-IR"/>
        </w:rPr>
        <w:t>توفیق موافق حالشان نگشت</w:t>
      </w:r>
      <w:r>
        <w:rPr>
          <w:rStyle w:val="FootnoteAnchor"/>
          <w:rtl w:val="true"/>
        </w:rPr>
        <w:footnoteReference w:id="95"/>
      </w:r>
      <w:r>
        <w:rPr>
          <w:rFonts w:ascii="IRNazanin" w:hAnsi="IRNazanin" w:eastAsia="IRNazanin"/>
          <w:color w:val="111111"/>
          <w:sz w:val="28"/>
          <w:sz w:val="28"/>
          <w:szCs w:val="28"/>
          <w:rtl w:val="true"/>
          <w:lang w:bidi="fa-IR"/>
        </w:rPr>
        <w:t>، ونجاشی با توجه به متأثر شدن از آیات قرآن کریم و توضیحات دلنشین جعفر بن ابی طالب، و اشعار بلند و مردانه ابی طالب، دست رد بر سینه قاصدان قریش زد وآنان را مفتضحانه نزدِ اربابان‌شان بازگرداند</w:t>
      </w:r>
      <w:r>
        <w:rPr>
          <w:rFonts w:eastAsia="IRNazanin" w:cs="IRNazanin"/>
          <w:color w:val="111111"/>
          <w:sz w:val="28"/>
          <w:szCs w:val="28"/>
          <w:rtl w:val="true"/>
          <w:lang w:bidi="fa-IR"/>
        </w:rPr>
        <w:t>.</w:t>
      </w:r>
    </w:p>
    <w:p>
      <w:pPr>
        <w:pStyle w:val="Heading4"/>
        <w:numPr>
          <w:ilvl w:val="3"/>
          <w:numId w:val="1"/>
        </w:numPr>
        <w:rPr/>
      </w:pPr>
      <w:bookmarkStart w:id="106" w:name="__RefHeading___Toc1930895_2749589250"/>
      <w:bookmarkStart w:id="107" w:name="_Toc38"/>
      <w:bookmarkEnd w:id="106"/>
      <w:r>
        <w:rPr/>
        <w:t>4</w:t>
      </w:r>
      <w:r>
        <w:rPr>
          <w:rtl w:val="true"/>
        </w:rPr>
        <w:t xml:space="preserve">. </w:t>
      </w:r>
      <w:r>
        <w:rPr>
          <w:rtl w:val="true"/>
        </w:rPr>
        <w:t>دعوت نجاشی به اسلام</w:t>
      </w:r>
      <w:bookmarkEnd w:id="107"/>
    </w:p>
    <w:p>
      <w:pPr>
        <w:pStyle w:val="Heading5"/>
        <w:numPr>
          <w:ilvl w:val="4"/>
          <w:numId w:val="1"/>
        </w:numPr>
        <w:rPr/>
      </w:pPr>
      <w:bookmarkStart w:id="108" w:name="__RefHeading___Toc1930897_2749589250"/>
      <w:bookmarkStart w:id="109" w:name="_Toc39"/>
      <w:bookmarkEnd w:id="108"/>
      <w:r>
        <w:rPr>
          <w:rtl w:val="true"/>
        </w:rPr>
        <w:t>اشارة</w:t>
      </w:r>
      <w:bookmarkEnd w:id="1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نجاشی به اسلام</w:t>
      </w:r>
    </w:p>
    <w:p>
      <w:pPr>
        <w:pStyle w:val="BookText"/>
        <w:rPr/>
      </w:pPr>
      <w:r>
        <w:rPr>
          <w:rFonts w:ascii="IRNazanin" w:hAnsi="IRNazanin" w:eastAsia="IRNazanin"/>
          <w:color w:val="111111"/>
          <w:sz w:val="28"/>
          <w:sz w:val="28"/>
          <w:szCs w:val="28"/>
          <w:rtl w:val="true"/>
          <w:lang w:bidi="fa-IR"/>
        </w:rPr>
        <w:t>ابوطالب نه تنها از رسول خدا صلی‌الله‌علیه‌و‌آله و پیروان اوحمایت کرد، که درترویج دین و آرمان پیامبرخدا نیز درنگ نکرد و نقش حیاتی خود را در هجرت مسلمانان به حبشه و نصرت و یاری دین، به خوبی ایفا کرد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علیه‌السلام هنگامی که دریافت پادشاه حبشه از اشعار او که در واقع خود، نوعی ترویج اسلام و دفاع از فرهنگ اسلامی بود، خوش‌حال شده، از این فرصت طلایی نهایت استفاده را برد و خرسندانه ضمن اشعار بس بلند و معنادار دیگر، نجاشی را به دین</w:t>
      </w:r>
    </w:p>
    <w:p>
      <w:pPr>
        <w:pStyle w:val="BookText"/>
        <w:rPr/>
      </w:pPr>
      <w:r>
        <w:rPr>
          <w:rFonts w:ascii="IRNazanin" w:hAnsi="IRNazanin" w:eastAsia="IRNazanin"/>
          <w:color w:val="111111"/>
          <w:sz w:val="28"/>
          <w:sz w:val="28"/>
          <w:szCs w:val="28"/>
          <w:rtl w:val="true"/>
          <w:lang w:bidi="fa-IR"/>
        </w:rPr>
        <w:t>اسلام فراخواند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حبشه خوب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وجانشین موسی و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هدایتی از آن دست که آن‌ها آوردند، به ارمغان دارد و همگی به فرمان خدا راه می‌نمایند و به او پیوند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مسیحیان در کتابتان احوال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خواندنی درست و نه داستانی و دروغین؛ وَ تو، نجاشی آن چنانی که از امت محمد به تو روی </w:t>
      </w:r>
      <w:bookmarkStart w:id="110" w:name="pg3235_31272"/>
    </w:p>
    <w:p>
      <w:pPr>
        <w:pStyle w:val="BookText"/>
        <w:rPr/>
      </w:pPr>
      <w:bookmarkEnd w:id="110"/>
      <w:r>
        <w:rPr>
          <w:rFonts w:ascii="IRNazanin" w:hAnsi="IRNazanin" w:eastAsia="IRNazanin"/>
          <w:color w:val="111111"/>
          <w:sz w:val="28"/>
          <w:sz w:val="28"/>
          <w:szCs w:val="28"/>
          <w:rtl w:val="true"/>
          <w:lang w:bidi="fa-IR"/>
        </w:rPr>
        <w:t>نیاورده‌اند مگر آن‌که با بزرگداشت و تجلیل تو بازگشته باشند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مضمون این اشعار فهمیده می‌شود ابوطالب علیه‌السلام انسانی معمولی نبوده، بلکه در زمره فرهیختگان دوران خود وآشنا به کتاب‌های آسمانی بوده است؛ لذا چنین اشعاری از او دور از انتظار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دعوت ابوطالب را لبیک گفته است یا نه؟ بحث مفصّلی را می‌طلبد؛ ولی از تاریخ بر می‌آید که پادشاه حبشه در مجموع، حتّی هنگام حضور مسلمانان درسر زمین او، به دین اسلام گرویده ؛ هر چند از دید دیگران پوشیده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تأثیرگذاری در او، از آیات تلاوت شده توسط جعفر یا فرهنگِ رفتاری مسلمانان به ویژه جفعر بن ابی طالب، یا اشعار ابی طالب باشد،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عوامل یاد شده بدون تأثیر نبوده و آنچه به مسأله اهمیت خاصی می‌دهد اصلِ گرویدن او به دین اسلام است، که این بخش را با ذکر شواهدی بر ایمان سلطانِ حبشه پایان می‌دهیم</w:t>
      </w:r>
      <w:r>
        <w:rPr>
          <w:rFonts w:eastAsia="IRNazanin" w:cs="IRNazanin"/>
          <w:color w:val="111111"/>
          <w:sz w:val="28"/>
          <w:szCs w:val="28"/>
          <w:rtl w:val="true"/>
          <w:lang w:bidi="fa-IR"/>
        </w:rPr>
        <w:t>:</w:t>
      </w:r>
    </w:p>
    <w:p>
      <w:pPr>
        <w:pStyle w:val="Heading5"/>
        <w:numPr>
          <w:ilvl w:val="4"/>
          <w:numId w:val="1"/>
        </w:numPr>
        <w:rPr/>
      </w:pPr>
      <w:bookmarkStart w:id="111" w:name="__RefHeading___Toc1930899_2749589250"/>
      <w:bookmarkStart w:id="112" w:name="_Toc40"/>
      <w:bookmarkEnd w:id="111"/>
      <w:r>
        <w:rPr/>
        <w:t>1</w:t>
      </w:r>
      <w:r>
        <w:rPr>
          <w:rtl w:val="true"/>
        </w:rPr>
        <w:t xml:space="preserve"> - </w:t>
      </w:r>
      <w:r>
        <w:rPr/>
        <w:t>4</w:t>
      </w:r>
      <w:r>
        <w:rPr>
          <w:rtl w:val="true"/>
        </w:rPr>
        <w:t xml:space="preserve"> . </w:t>
      </w:r>
      <w:r>
        <w:rPr>
          <w:rtl w:val="true"/>
        </w:rPr>
        <w:t>اعتراض اهالی حبشه</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اهالی حبشه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حبشه از برخوردهای پادشاه خود،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پناه گُزین، به او مشکوک شدند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دین ما جدا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انّک فارقت دیننا و خرجوا </w:t>
      </w:r>
      <w:bookmarkStart w:id="113" w:name="pg3235_31273"/>
    </w:p>
    <w:p>
      <w:pPr>
        <w:pStyle w:val="BookText"/>
        <w:rPr/>
      </w:pPr>
      <w:bookmarkEnd w:id="113"/>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اعتراض وقتی صورت گرفت که نجاشی برای بازگشت مهاجران کشتی آماده کرده، و شخصاً مهمانان خود را مشایعت کرد و هنگام خداحافظی به جعفر بن ابی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سفر شکست خوردی و عقب نشینی کردی، هرجا خواستی برو، واگر پیروز شدی،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چیزی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یشهد ان لا اله الاّ اللّه و انّ محمّداًعبده و رسوله و انّ عیسی عبده و رسوله و روحه و کلمته والقاها الی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نوشته را زیر قبایش نمود ودرمیان قوم خود رفت وبا آن‌ها گفت‌وگو کرد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930901_2749589250"/>
      <w:bookmarkStart w:id="115" w:name="_Toc41"/>
      <w:bookmarkEnd w:id="114"/>
      <w:r>
        <w:rPr/>
        <w:t>2</w:t>
      </w:r>
      <w:r>
        <w:rPr>
          <w:rtl w:val="true"/>
        </w:rPr>
        <w:t xml:space="preserve"> - </w:t>
      </w:r>
      <w:r>
        <w:rPr/>
        <w:t>4</w:t>
      </w:r>
      <w:r>
        <w:rPr>
          <w:rtl w:val="true"/>
        </w:rPr>
        <w:t xml:space="preserve"> . </w:t>
      </w:r>
      <w:r>
        <w:rPr>
          <w:rtl w:val="true"/>
        </w:rPr>
        <w:t>رسول خدا و نماز برای نجاشی</w:t>
      </w:r>
      <w:bookmarkEnd w:id="1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و نماز برای نجاشی</w:t>
      </w:r>
    </w:p>
    <w:p>
      <w:pPr>
        <w:pStyle w:val="BookText"/>
        <w:rPr/>
      </w:pPr>
      <w:r>
        <w:rPr>
          <w:rFonts w:ascii="IRNazanin" w:hAnsi="IRNazanin" w:eastAsia="IRNazanin"/>
          <w:color w:val="111111"/>
          <w:sz w:val="28"/>
          <w:sz w:val="28"/>
          <w:szCs w:val="28"/>
          <w:rtl w:val="true"/>
          <w:lang w:bidi="fa-IR"/>
        </w:rPr>
        <w:t>براساس نقل تاریخ، نجاشی در زمان پیامبر اسلام بدرود حیات گفته است؛ و هنگامی که رسول اللّه صلی‌الله‌علیه‌و‌آله از وفات وی باخبر شد، به نیت نجاشی با عده‌ای در جایگاه نماز قرار گرفت و چهار تکبیر گفت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نمازگزاردن رسول خدا صلی‌الله‌علیه‌و‌آله برای نجاشی این بود که وی ایمان خود را از مردم حبشه کتمان می‌کرد و هنگامی که از دنیا رفت، کسی از مسلمانان در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نبود تا بر جنازه او، نماز بگزارد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6" w:name="pg3235_31274"/>
    </w:p>
    <w:p>
      <w:pPr>
        <w:pStyle w:val="BookText"/>
        <w:rPr/>
      </w:pPr>
      <w:bookmarkEnd w:id="116"/>
      <w:r>
        <w:rPr>
          <w:rFonts w:ascii="IRNazanin" w:hAnsi="IRNazanin" w:eastAsia="IRNazanin"/>
          <w:color w:val="111111"/>
          <w:sz w:val="28"/>
          <w:sz w:val="28"/>
          <w:szCs w:val="28"/>
          <w:rtl w:val="true"/>
          <w:lang w:bidi="fa-IR"/>
        </w:rPr>
        <w:t>بخاری از جابر بن عبداللّه انصاری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حین مات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الیوم رجل صالح فقوموا فصلّوا علی اخیکم اصحمة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مردی صالح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برای برادر خویش اصمحة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دیگر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صلی‌الله‌علیه‌و‌آله صلی علی اصحمة النجاشی تکبّر علیه اربعاً تابعه عبدالصمد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930903_2749589250"/>
      <w:bookmarkStart w:id="118" w:name="_Toc42"/>
      <w:bookmarkEnd w:id="117"/>
      <w:r>
        <w:rPr/>
        <w:t>3</w:t>
      </w:r>
      <w:r>
        <w:rPr>
          <w:rtl w:val="true"/>
        </w:rPr>
        <w:t xml:space="preserve"> - </w:t>
      </w:r>
      <w:r>
        <w:rPr/>
        <w:t>4</w:t>
      </w:r>
      <w:r>
        <w:rPr>
          <w:rtl w:val="true"/>
        </w:rPr>
        <w:t xml:space="preserve"> . </w:t>
      </w:r>
      <w:r>
        <w:rPr>
          <w:rtl w:val="true"/>
        </w:rPr>
        <w:t>استغفار برای نجاشی</w:t>
      </w:r>
      <w:bookmarkEnd w:id="11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برای نجاشی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که وقتی نجاشی از دنیا رفت، پیامبر اسلام صلی‌الله‌علیه‌و‌آله برای او مغفرت و آمرزش طلبید</w:t>
      </w:r>
      <w:r>
        <w:rPr>
          <w:rStyle w:val="FootnoteAnchor"/>
          <w:rtl w:val="true"/>
        </w:rPr>
        <w:footnoteReference w:id="102"/>
      </w:r>
      <w:r>
        <w:rPr>
          <w:rFonts w:ascii="IRNazanin" w:hAnsi="IRNazanin" w:eastAsia="IRNazanin"/>
          <w:color w:val="111111"/>
          <w:sz w:val="28"/>
          <w:sz w:val="28"/>
          <w:szCs w:val="28"/>
          <w:rtl w:val="true"/>
          <w:lang w:bidi="fa-IR"/>
        </w:rPr>
        <w:t>تاریخ حمیدی،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 گواهی محکم است بر این‌که ایمان ویقین به رسالت رسول اللّه در نجاشی رسوخ کرده و پایدار شده است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متن نامه نجاشی به رسول خدا، هیچ تردیدی در اسلام وی باقی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الی محمّد رسول اللّه من النجاشی الاصحم بن ابحر، سلام علیک یا نبی اللّه من اللّه و رحمة اللّه و برکاته، لا اله الاّ هو الذی هدانی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انّک رسول اللّه صادقاً مصدقا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نامش عِمران، کنیه‌اش ابوطالب و در تاریخ مشهور به ابوطالب بوده وعموی گرامی رسول اللّه وپدر امیر موءمنان علی علیه‌السلام ، فرزند بزرگ مکه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عبدالمطّلب به افتخار سرپرستی رسول‌اللّه رسید و به حق از آن حضرت به ویژه بعد از رسالتِ برادرزاده‌اش، در عرصه‌های مختلف حمایت کرد و در این راه از هیچ تلاشی دریغ نورزید وتاپای جان در برابر کافران قریش که همه منافع خویش را برباد رفته می‌دیدند،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رسول خدا، که از مسلمانان داخل و خارج مکه حمایت کرد، تا آن‌جا که وقتی از دنیا رفت، فرمان الهی بر پیامبر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ترک کن، که دیگر درآن شهر یاوری نداری</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19" w:name="pg3235_31276"/>
    </w:p>
    <w:p>
      <w:pPr>
        <w:pStyle w:val="Heading2"/>
        <w:numPr>
          <w:ilvl w:val="1"/>
          <w:numId w:val="1"/>
        </w:numPr>
        <w:rPr/>
      </w:pPr>
      <w:bookmarkStart w:id="120" w:name="__RefHeading___Toc1930905_2749589250"/>
      <w:bookmarkStart w:id="121" w:name="_Toc43"/>
      <w:bookmarkEnd w:id="119"/>
      <w:bookmarkEnd w:id="120"/>
      <w:r>
        <w:rPr>
          <w:rtl w:val="true"/>
        </w:rPr>
        <w:t>بخش دوم</w:t>
      </w:r>
      <w:r>
        <w:rPr>
          <w:rtl w:val="true"/>
        </w:rPr>
        <w:t>:</w:t>
      </w:r>
      <w:r>
        <w:rPr>
          <w:rtl w:val="true"/>
        </w:rPr>
        <w:t>ابوطالب ، تجلی ایمان</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930907_2749589250"/>
      <w:bookmarkStart w:id="123" w:name="_Toc44"/>
      <w:bookmarkEnd w:id="122"/>
      <w:r>
        <w:rPr>
          <w:rtl w:val="true"/>
        </w:rPr>
        <w:t>اشارة</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 تجلی ایمان </w:t>
      </w:r>
      <w:bookmarkStart w:id="124" w:name="pg3235_31278"/>
    </w:p>
    <w:p>
      <w:pPr>
        <w:pStyle w:val="Heading3"/>
        <w:numPr>
          <w:ilvl w:val="2"/>
          <w:numId w:val="1"/>
        </w:numPr>
        <w:rPr/>
      </w:pPr>
      <w:bookmarkStart w:id="125" w:name="__RefHeading___Toc1930909_2749589250"/>
      <w:bookmarkStart w:id="126" w:name="_Toc45"/>
      <w:bookmarkEnd w:id="124"/>
      <w:bookmarkEnd w:id="125"/>
      <w:r>
        <w:rPr>
          <w:rtl w:val="true"/>
        </w:rPr>
        <w:t>مقدمه</w:t>
      </w:r>
      <w:bookmarkEnd w:id="126"/>
    </w:p>
    <w:p>
      <w:pPr>
        <w:pStyle w:val="BookText"/>
        <w:rPr/>
      </w:pPr>
      <w:r>
        <w:rPr>
          <w:rFonts w:ascii="IRNazanin" w:hAnsi="IRNazanin" w:eastAsia="IRNazanin"/>
          <w:color w:val="111111"/>
          <w:sz w:val="28"/>
          <w:sz w:val="28"/>
          <w:szCs w:val="28"/>
          <w:rtl w:val="true"/>
          <w:lang w:bidi="fa-IR"/>
        </w:rPr>
        <w:t>آنچه در بخش نخست درباره نقش ابوطالب گذشت، این نتیجه را برای انسان‌های منصف و آزاداندیش به ارمغان می‌آورد که ابوطالب بیش‌ترین حق و احترام را بر پیروان اسلام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آنچه تصور می‌رود، نهایت ایثار و فداکای را در مورد پیامبر، دین و مسلمانان از خود نشان داده است؛ و به حق نمی‌شود تاریخ اسلام را با قطع نظر از نقش ابوطالب در برقراری و گسترش دین خدا،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ابن ابی الحدید دانشمند بزرگ اهل سنّت در ابیات بلند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حمایت‌های ابوطالب در مکه و فرزندش علی علیه‌السلام در مدینه نبود، دین اسلام، پا نمی‌گرفت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 محقق ژرف اندیش و بی غرض حتّی بدون در نظر گرفتن روایات، شواهد تاریخی و اشعار بلند خود ابوطالب، با اندک تأملی در عملکردها و از خود گذشتگی‌های وی، او را از مخلص‌ترین و ناب‌ترین گروندگان به دین اسلام قلمداد خواهد کرد، و در ایمانش هیچ تردیدی به خود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بسیاری از </w:t>
      </w:r>
      <w:bookmarkStart w:id="127" w:name="pg3235_31279"/>
    </w:p>
    <w:p>
      <w:pPr>
        <w:pStyle w:val="BookText"/>
        <w:rPr/>
      </w:pPr>
      <w:bookmarkEnd w:id="127"/>
      <w:r>
        <w:rPr>
          <w:rFonts w:ascii="IRNazanin" w:hAnsi="IRNazanin" w:eastAsia="IRNazanin"/>
          <w:color w:val="111111"/>
          <w:sz w:val="28"/>
          <w:sz w:val="28"/>
          <w:szCs w:val="28"/>
          <w:rtl w:val="true"/>
          <w:lang w:bidi="fa-IR"/>
        </w:rPr>
        <w:t xml:space="preserve">اندیشه‌مندان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پای فشرده، به دفاع از اسلام و ایمان او پرداخته‌اند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ولی در عین حال عده‌ای دیگر از تاریخ نگاران و سیره پردازان و مفسران اهل سنّت، بر این باورند که آن راد مرد تاریخ، اسلام نیاورد و درحال شرک از دنیا رفت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به جاست نخست مفهوم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دانشمندان اهل سنّت که عمدتاً مدعی مشرک بودن ابوطالب‌اند ارزیابی شود تا خواننده گرامی با توجه به این جهت، این بخش را از نظر بگذراند </w:t>
      </w:r>
      <w:r>
        <w:rPr>
          <w:rFonts w:eastAsia="IRNazanin" w:cs="IRNazanin"/>
          <w:color w:val="111111"/>
          <w:sz w:val="28"/>
          <w:szCs w:val="28"/>
          <w:rtl w:val="true"/>
          <w:lang w:bidi="fa-IR"/>
        </w:rPr>
        <w:t>.</w:t>
      </w:r>
    </w:p>
    <w:p>
      <w:pPr>
        <w:pStyle w:val="Heading3"/>
        <w:numPr>
          <w:ilvl w:val="2"/>
          <w:numId w:val="1"/>
        </w:numPr>
        <w:rPr/>
      </w:pPr>
      <w:bookmarkStart w:id="128" w:name="__RefHeading___Toc1930911_2749589250"/>
      <w:bookmarkStart w:id="129" w:name="_Toc46"/>
      <w:bookmarkEnd w:id="128"/>
      <w:r>
        <w:rPr>
          <w:rtl w:val="true"/>
        </w:rPr>
        <w:t>مفهوم واژه ایمان و کفر</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اندیشه‌مندان عامّه تعریفی جامع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هر یک آن را بر اساس تلقی خود از آیات و روایات،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 ایجی یکی از متکلمان بنام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فی اللّغة التصدیق،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اخوة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انت بموءمن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درلغت، تصدیق کردن است؛ آن‌گونه که خداوند همین معنا را از برادران یوسُف حکایت می‌کند، آنان به پدرشان درباره یوسُف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توهرگز سخن مارا باورنخواهی کرد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این که به خدا و کتاب‌های آسمانی وفرشتگان او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دراصطلاح شرع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کردن رسول اللّه صلی‌الله‌علیه‌و‌آله نسبت به آنچه می‌دانیم به عنوان ضرورت دین آورَده است، تصدیق</w:t>
      </w:r>
    </w:p>
    <w:p>
      <w:pPr>
        <w:pStyle w:val="BookText"/>
        <w:rPr/>
      </w:pPr>
      <w:r>
        <w:rPr>
          <w:rFonts w:ascii="IRNazanin" w:hAnsi="IRNazanin" w:eastAsia="IRNazanin"/>
          <w:color w:val="111111"/>
          <w:sz w:val="28"/>
          <w:sz w:val="28"/>
          <w:szCs w:val="28"/>
          <w:rtl w:val="true"/>
          <w:lang w:bidi="fa-IR"/>
        </w:rPr>
        <w:t>نسبت به آنچه می‌دانیم تفصیلاً آورده است و تصدیق اجمالی به آنچه می‌دانیم اجمالاً آورده است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دانشمندی دیگر ، ایمان، را چنین تعریف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ان توءمن بالله و ملائکته و کتبه و رسله والیوم الآخر و توءمن بالقدر خیره و شرّه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العینی، در شرح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فعل القلب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فقط کار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می‌افزاید که اهل نظر در همین تعریف دو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محققین که اشعری و اکثر ائمه مانند قاضی عبدالجبار واستاد ابی اسحاق اسفراینی و حسین بن فضل و برخی دیگر؛ ایمان را صِرف تصدیق قلبی دانسته‌اند، یعنی تصدیق رسول خدا و آنچه او آورده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معرفة اللّه تعالی وحده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تنها </w:t>
      </w:r>
    </w:p>
    <w:p>
      <w:pPr>
        <w:pStyle w:val="BookText"/>
        <w:rPr/>
      </w:pPr>
      <w:r>
        <w:rPr>
          <w:rFonts w:ascii="IRNazanin" w:hAnsi="IRNazanin" w:eastAsia="IRNazanin"/>
          <w:color w:val="111111"/>
          <w:sz w:val="28"/>
          <w:sz w:val="28"/>
          <w:szCs w:val="28"/>
          <w:rtl w:val="true"/>
          <w:lang w:bidi="fa-IR"/>
        </w:rPr>
        <w:t>شناخت قلبی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واقرار به زبان، نَه رکن و نَه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کسی قلباً خدا را بشناسد ولی با زبان، انکار نماید، ودرهمان حال از دنیا برود، موءمن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جهم بن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دیدگاه گروه‌هایی دیگر از اهل نظر را نقل می‌کند که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عمل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عمل القلب و اللسان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w:t>
      </w:r>
    </w:p>
    <w:p>
      <w:pPr>
        <w:pStyle w:val="BookText"/>
        <w:rPr/>
      </w:pPr>
      <w:r>
        <w:rPr>
          <w:rFonts w:ascii="IRNazanin" w:hAnsi="IRNazanin" w:eastAsia="IRNazanin"/>
          <w:color w:val="111111"/>
          <w:sz w:val="28"/>
          <w:sz w:val="28"/>
          <w:szCs w:val="28"/>
          <w:rtl w:val="true"/>
          <w:lang w:bidi="fa-IR"/>
        </w:rPr>
        <w:t xml:space="preserve">است یا جزء آن؟ بعضی آن را شرط ایمان نمی‌دانند، ولی بعضی دیگر آن را فقط شرط اجرای احکام دنیایی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و مناکحه می‌پندارند، وجمعی اندک اقرار به زبان را رکن ایمان می‌شمارند؛ حتّی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قلبا رسول خدا را تصدیق نماید، هر چند که اقرار به زبان نداشته باشد با این که می‌تواند بازبان اقرار کند، نزد خداوند موءمن است؛ و این معنا هماهنگ‌تر با لغت و عُرف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التصدیق القلبی بوحدانیة اللّه تعالی و رسالة النبی والتصدیق بکلّ ما جاء به عن اللّه تعالی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 سنّت نیز تعریف ایمان به صورت‌های مختلف منعکس شده، به گونه‌ای که نمی‌توان گفت کدام گزینه تعریف اصلی آن است، بلکه صرفا معیارهای ایمان را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به توحید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ونبی</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رسول خدا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ایمان خواهد بود؛ چنان که باقلانی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ضد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جاهل بودن به خدا و تکذیبی که قلب انسان را از معرفت به او مانع می‌شود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عضدالدین، کفر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وهوخلاف</w:t>
      </w:r>
    </w:p>
    <w:p>
      <w:pPr>
        <w:pStyle w:val="BookText"/>
        <w:rPr/>
      </w:pPr>
      <w:r>
        <w:rPr>
          <w:rFonts w:ascii="IRNazanin" w:hAnsi="IRNazanin" w:eastAsia="IRNazanin"/>
          <w:color w:val="111111"/>
          <w:sz w:val="28"/>
          <w:sz w:val="28"/>
          <w:szCs w:val="28"/>
          <w:rtl w:val="true"/>
          <w:lang w:bidi="fa-IR"/>
        </w:rPr>
        <w:t>الایمان، فهو عندنا عدم التصدیق الرسول فی بعض ما علم مجیئه به ضرورة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تعاریفِ ارائه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اصطلاح شرع، نزدِ اکثر اندیشه‌مندان اهل سنّت عبارت خواهد 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و تصدیق رسول اللّه وکُلّ ما جاء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تصدیق رسول اللّه معنا خواهد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که اقرار به زبان، جزء ورکن ایمان است یا شرط آن؟ وحدت نظر وجود ندارد و بسیاری از صاحب‌نظران، جز گروهی اندک، آن را حتّی شرط برای ایمان نمی‌پندارند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ترادف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آرای مختلفی طرح شده است؛ عالمان معتزله و برخی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واژه مترادفند، یعنی </w:t>
      </w:r>
    </w:p>
    <w:p>
      <w:pPr>
        <w:pStyle w:val="BookText"/>
        <w:rPr/>
      </w:pPr>
      <w:r>
        <w:rPr>
          <w:rFonts w:ascii="IRNazanin" w:hAnsi="IRNazanin" w:eastAsia="IRNazanin"/>
          <w:color w:val="111111"/>
          <w:sz w:val="28"/>
          <w:sz w:val="28"/>
          <w:szCs w:val="28"/>
          <w:rtl w:val="true"/>
          <w:lang w:bidi="fa-IR"/>
        </w:rPr>
        <w:t>اسلام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استناد به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براین باورند که غیر از اسلام، دینی دیگر پذیرفته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الاسلام دینا فلن یقبل منه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خصلتی از اسلام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اطاعتی که از روی انقیاد و تسلیم امر پروردگار باشد، اسلام گفته می‌شود، و ایمان، خصلتی از اسلام است؛ لذا به هر ایمانی اسلام گفته می‌شود، ولی هر اسلامی ایمان نیست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نباید از نظر دور داشت که تعریف اسلام و ایمان بسان دیگر مفاهیم اسلامی، در سده‌های سوم و چهارم تدوین و ارائه گردیده، و دور از خِرَد است که این مفاهیم را درباره کسانی که در سال‌های نخست ظهور اسلام چشم از جهان فروبسته‌اند، مانند ابوطالب تطبیق کرد؛ زیرا در آن روزگار، بسیاری از عنوان‌های دینی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خُمس ،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نشده بود؛ از این رو حدیث مسلم در صحیح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الخمس، شهادة ان لا اله الاّ اللّه و انّ محمّداً رسول اللّه و اقام الصلوة و ایتاء الزکاة والحج والصوم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 قطعاً در سال‌های پس از رحلت ابوطالب صادر شده است </w:t>
      </w:r>
    </w:p>
    <w:p>
      <w:pPr>
        <w:pStyle w:val="BookText"/>
        <w:rPr/>
      </w:pPr>
      <w:r>
        <w:rPr>
          <w:rFonts w:ascii="IRNazanin" w:hAnsi="IRNazanin" w:eastAsia="IRNazanin"/>
          <w:color w:val="111111"/>
          <w:sz w:val="28"/>
          <w:sz w:val="28"/>
          <w:szCs w:val="28"/>
          <w:rtl w:val="true"/>
          <w:lang w:bidi="fa-IR"/>
        </w:rPr>
        <w:t>و شامل او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باقلانی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هو التّصدیق بالله تعالی وهو العلم، والتصدیق یوجد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بر این معنا دلیل بخواهد،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اهل لغت اجماع دارند ایمان در لغت، قبل از نزول قرآن ورسالت پیامبر خدا به معنای تصدیق قلبی بود، و غیر از آن، معنایی برای ایمان در عُرف وجود نداشت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درباره ابوطالب هنگام رحلتش باید سراغ معیارهایی دیگر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نصرتِ رسول‌اللّه صلی‌الله‌علیه‌و‌آله و شواهد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بُعدی ندارد که آن روزها یکی از معیارهای ایمان، مَحبت به رسول اللّه بوده باشد و بی‌تردید ابوطالب در رأس محبان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لایُؤمن احدکم حتی اکون احبّ الیه من ولده و والده والنّاس اجمعین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شاهدی محکم بر این معنا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در این بخش می‌کوشیم روایات، شواهد تاریخی و دیدگاه‌هایی که ایمان ابوطالب به خدا و رسولش را آشکارا اثبات و بازگو می‌کنند، ارائه کنیم</w:t>
      </w:r>
      <w:r>
        <w:rPr>
          <w:rFonts w:eastAsia="IRNazanin" w:cs="IRNazanin"/>
          <w:color w:val="111111"/>
          <w:sz w:val="28"/>
          <w:szCs w:val="28"/>
          <w:rtl w:val="true"/>
          <w:lang w:bidi="fa-IR"/>
        </w:rPr>
        <w:t xml:space="preserve">. </w:t>
      </w:r>
      <w:bookmarkStart w:id="130" w:name="pg3235_31285"/>
    </w:p>
    <w:p>
      <w:pPr>
        <w:pStyle w:val="BookText"/>
        <w:rPr/>
      </w:pPr>
      <w:bookmarkEnd w:id="130"/>
      <w:r>
        <w:rPr>
          <w:rFonts w:ascii="IRNazanin" w:hAnsi="IRNazanin" w:eastAsia="IRNazanin"/>
          <w:color w:val="111111"/>
          <w:sz w:val="28"/>
          <w:sz w:val="28"/>
          <w:szCs w:val="28"/>
          <w:rtl w:val="true"/>
          <w:lang w:bidi="fa-IR"/>
        </w:rPr>
        <w:t>روایات ، جلوه‌گاه ایمان ابوطالب</w:t>
      </w:r>
    </w:p>
    <w:p>
      <w:pPr>
        <w:pStyle w:val="Heading3"/>
        <w:numPr>
          <w:ilvl w:val="2"/>
          <w:numId w:val="1"/>
        </w:numPr>
        <w:rPr/>
      </w:pPr>
      <w:bookmarkStart w:id="131" w:name="__RefHeading___Toc1930913_2749589250"/>
      <w:bookmarkStart w:id="132" w:name="_Toc47"/>
      <w:bookmarkEnd w:id="131"/>
      <w:r>
        <w:rPr>
          <w:rtl w:val="true"/>
        </w:rPr>
        <w:t>فصل اول</w:t>
      </w:r>
      <w:bookmarkEnd w:id="132"/>
    </w:p>
    <w:p>
      <w:pPr>
        <w:pStyle w:val="Heading4"/>
        <w:numPr>
          <w:ilvl w:val="3"/>
          <w:numId w:val="1"/>
        </w:numPr>
        <w:rPr/>
      </w:pPr>
      <w:bookmarkStart w:id="133" w:name="__RefHeading___Toc1930915_2749589250"/>
      <w:bookmarkStart w:id="134" w:name="_Toc48"/>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روایات، جلوه گاه ایمان ابوطالب</w:t>
      </w:r>
    </w:p>
    <w:p>
      <w:pPr>
        <w:pStyle w:val="BookText"/>
        <w:rPr/>
      </w:pPr>
      <w:r>
        <w:rPr>
          <w:rFonts w:ascii="IRNazanin" w:hAnsi="IRNazanin" w:eastAsia="IRNazanin"/>
          <w:color w:val="111111"/>
          <w:sz w:val="28"/>
          <w:sz w:val="28"/>
          <w:szCs w:val="28"/>
          <w:rtl w:val="true"/>
          <w:lang w:bidi="fa-IR"/>
        </w:rPr>
        <w:t xml:space="preserve">با در نظرداشتِ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اندیشه‌مندان اهل سنّت، در این فصل به نمونه‌هایی از روایاتی که در منابع روایی شیعه و سُنّی نقل شده است اشاره می‌شود</w:t>
      </w:r>
      <w:r>
        <w:rPr>
          <w:rFonts w:eastAsia="IRNazanin" w:cs="IRNazanin"/>
          <w:color w:val="111111"/>
          <w:sz w:val="28"/>
          <w:szCs w:val="28"/>
          <w:rtl w:val="true"/>
          <w:lang w:bidi="fa-IR"/>
        </w:rPr>
        <w:t>.</w:t>
      </w:r>
    </w:p>
    <w:p>
      <w:pPr>
        <w:pStyle w:val="Heading4"/>
        <w:numPr>
          <w:ilvl w:val="3"/>
          <w:numId w:val="1"/>
        </w:numPr>
        <w:rPr/>
      </w:pPr>
      <w:bookmarkStart w:id="135" w:name="__RefHeading___Toc1930917_2749589250"/>
      <w:bookmarkStart w:id="136" w:name="_Toc49"/>
      <w:bookmarkEnd w:id="135"/>
      <w:r>
        <w:rPr/>
        <w:t>1</w:t>
      </w:r>
      <w:r>
        <w:rPr>
          <w:rtl w:val="true"/>
        </w:rPr>
        <w:t xml:space="preserve">. </w:t>
      </w:r>
      <w:r>
        <w:rPr>
          <w:rtl w:val="true"/>
        </w:rPr>
        <w:t>نعمت شفاعت و ابوطالب</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شفاعت و ابوطالب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جلال‌الدین سیوطی در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کتاب فوایدش، از ابن عساکر و وی از ابن عمر نقل کرده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القیامة شفعت لابی، و امّی، و عمّی ابی طالب و اخرة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از پدرم ومادرم وعمویم ابوطالب وبرادرم که درجاهلیت بود، شفاعت می‌کنم</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و سیوطی نیز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رسول اللّه اوحی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حرّمت النار علی بطن حملک و حجر کفلک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این‌که همین روایت در منابع شیعه نیز از علی علیه‌السلام به این کیفیت نقل شده که از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را درباره شش تَن از بستگانت می‌پذیرم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عزّوجلّ شفّعک فی ستّة، بطن حملک آمنة بنت وهب، و صلب انزلک عبد اللّه بن عبدالمطلب، وحجرکفلک ابوطالب، وبیت آواک عبدالمطلب، واخ کان لک فی الجاهلیة</w:t>
      </w:r>
      <w:r>
        <w:rPr>
          <w:rStyle w:val="FootnoteAnchor"/>
          <w:rtl w:val="true"/>
        </w:rPr>
        <w:footnoteReference w:id="127"/>
      </w:r>
      <w:r>
        <w:rPr>
          <w:rFonts w:ascii="IRNazanin" w:hAnsi="IRNazanin" w:eastAsia="IRNazanin"/>
          <w:color w:val="111111"/>
          <w:sz w:val="28"/>
          <w:sz w:val="28"/>
          <w:szCs w:val="28"/>
          <w:rtl w:val="true"/>
          <w:lang w:bidi="fa-IR"/>
        </w:rPr>
        <w:t>و ثدی ارضعک حلیمة بنت ابی ذویب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روایات یاد شده درکتاب‌های متعدد و با اسناد مختلف و لحن‌های گوناگون نقل شده، متواتر یا نزدیک به تواتر خواهد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پیامبرخدا صلی‌الله‌علیه‌و‌آله از ابوطالب مسلّم قلمداد شده و طبیعی است که شفاعت به هیچ وجه شامل حال مشرک نخواهد شد و آیاتی چند نه تنها شفاعت را از کافران منتفی می‌داند، </w:t>
      </w:r>
    </w:p>
    <w:p>
      <w:pPr>
        <w:pStyle w:val="BookText"/>
        <w:rPr/>
      </w:pPr>
      <w:r>
        <w:rPr>
          <w:rFonts w:ascii="IRNazanin" w:hAnsi="IRNazanin" w:eastAsia="IRNazanin"/>
          <w:color w:val="111111"/>
          <w:sz w:val="28"/>
          <w:sz w:val="28"/>
          <w:szCs w:val="28"/>
          <w:rtl w:val="true"/>
          <w:lang w:bidi="fa-IR"/>
        </w:rPr>
        <w:t>که خِرَد هرانسانی نیز مخالف عدالت الهی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چون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لاتَنْفَعُ الشَّفاعَةُ إِلاّ مَنْ أَذِنَ لَهُ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وَرَضِیَ 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کافران را از شفاعت محروم می‌کند؛ چه این که آیاتی بسیار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لقمان، شرک و کفر را ظلم بزرگ برخداوند می‌شمارد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درفرهنگ دینی همواره به طلب مغفرت وبخشش از خطاها و معصیت‌ها اختصاص ندارد، بلکه چه بسا برای بالا بردن درجات معنوی صورت می‌گیرد، و مقصود پیامبر خدا از شفاعت پدر ومادرش و ابوطالب، علوّ درجات آنان خواهد بود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خداوند در کتاب آسمانی‌اش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یُوءْذُونَ اللّهَ وَ رَسُولَهُ لَعَنَهُمُ اللّهُ فِی الدُّنْیا وَ اْلآخِرَةِ وَ أَعَدَّ لَهُمْ عَذابًا مُهینًا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آیا آزاری بالاتر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مشرک از دنیا رفته است؟ در حالی که حامی رسول خدا بود و دوستش می‌داشت، چنان که حضرت به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از دو جهت دوست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لک و حبّاً لابی طالب لانّه کان یحبّک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اگر ابوطالب مشرک از دنیا رفته باشد، چگونه و با چه معیاری وی را دوست می‌داشت و به او وعده شفاعت می‌دهد؟ با این که قرآن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w:t>
      </w:r>
      <w:bookmarkStart w:id="137" w:name="pg3235_31288"/>
    </w:p>
    <w:p>
      <w:pPr>
        <w:pStyle w:val="BookText"/>
        <w:rPr/>
      </w:pPr>
      <w:bookmarkEnd w:id="137"/>
      <w:r>
        <w:rPr>
          <w:rFonts w:ascii="Amiri" w:hAnsi="Amiri" w:eastAsia="Amiri" w:cs="Amiri"/>
          <w:color w:val="111111"/>
          <w:sz w:val="28"/>
          <w:sz w:val="28"/>
          <w:szCs w:val="28"/>
          <w:rtl w:val="true"/>
          <w:lang w:bidi="ar-SA"/>
        </w:rPr>
        <w:t>تَتَّخِذُوا عَدُوّی وَ عَدُوَّکُمْ أَوْلِیاءَ تُلْقُونَ إِلَیْهِمْ بِالْمَوَدَّةِ وَ قَدْ کَفَرُوا بِما جاءَکُمْ مِنَ الْحَقِّ</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ملاک دوستی و دشمنی را آشکارا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جزکافر ومشرک نمی‌تواند باشد؛ زیرا شفاعت خود ، مصداق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روایی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استوارترین پایه و رکن ایمان، دوستی و</w:t>
      </w:r>
    </w:p>
    <w:p>
      <w:pPr>
        <w:pStyle w:val="BookText"/>
        <w:rPr/>
      </w:pPr>
      <w:r>
        <w:rPr>
          <w:rFonts w:ascii="IRNazanin" w:hAnsi="IRNazanin" w:eastAsia="IRNazanin"/>
          <w:color w:val="111111"/>
          <w:sz w:val="28"/>
          <w:sz w:val="28"/>
          <w:szCs w:val="28"/>
          <w:rtl w:val="true"/>
          <w:lang w:bidi="fa-IR"/>
        </w:rPr>
        <w:t>دشمنی برای خدا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هیچ فاجری را بر من مسلط نکرد تا مَحبت او در قلبم نفوذ کند؛ زیرا مَحبت فاجران سبب داخل شدن درآتش جهنم خواهد شد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930919_2749589250"/>
      <w:bookmarkStart w:id="139" w:name="_Toc50"/>
      <w:bookmarkEnd w:id="138"/>
      <w:r>
        <w:rPr/>
        <w:t>2</w:t>
      </w:r>
      <w:r>
        <w:rPr>
          <w:rtl w:val="true"/>
        </w:rPr>
        <w:t xml:space="preserve">. </w:t>
      </w:r>
      <w:r>
        <w:rPr>
          <w:rtl w:val="true"/>
        </w:rPr>
        <w:t>نور ابوطالب در بهشت</w:t>
      </w:r>
      <w:bookmarkEnd w:id="1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ابوطالب در بهشت</w:t>
      </w:r>
    </w:p>
    <w:p>
      <w:pPr>
        <w:pStyle w:val="BookText"/>
        <w:rPr/>
      </w:pPr>
      <w:r>
        <w:rPr>
          <w:rFonts w:ascii="IRNazanin" w:hAnsi="IRNazanin" w:eastAsia="IRNazanin"/>
          <w:color w:val="111111"/>
          <w:sz w:val="28"/>
          <w:sz w:val="28"/>
          <w:szCs w:val="28"/>
          <w:rtl w:val="true"/>
          <w:lang w:bidi="fa-IR"/>
        </w:rPr>
        <w:t>جابر بن عبداللّه انصاری در روایتی طولانی مسایلی پیچیده را از رسول خدا پرسیده و پاسخ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صلی‌الله‌علیه‌و‌آله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کافر از دنیا چشم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صلی‌الله‌علیه‌و‌آله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عالِم به غیب است، همانا وقتی شب معراج به آسمان عرش رسیدم، چهار نور درخشان را دیدم،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عبدالمطّلب، این نور عمویت ابوطالب، وآن دیگری نور عبد اللّه پدرت، و چهارمی نور برادرت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به این درجه رسیده‌اند؟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کتمان ایمان و اظهار کفرشان وصبر وپایداری برآن، تا این‌که دارفانی را وداع گفتند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تأیید همین معنا روایاتی نزدیک به تواتر رسیده است، که</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نقلنا من الاصلاب الطاهرة الی ارحام الزکّیة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گواه بر ایمان پدران و اجداد رسول خدا از جمله ابوطالب است؛ زیرا اگر او مشرک می‌بود، براساس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شْرِکُونَ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نجسند، ونجاست خلاف طهارت خواهد بود و نمی‌تواند در بهشت نوری داشته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ابن ابی الحدید معتزلی بعد از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آن را به این دلیل ضعیف می‌شمارد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منزه دانستن آبا و اجداد و امهات رسول خدا، تنزیه از سفاح و زنا و نکاح به شبه است ، نَه طهارت از شرک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روشن است که این نظر از جهاتی قابل قبول نیست؛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نبودن نکاح خاندان </w:t>
      </w:r>
      <w:bookmarkStart w:id="140" w:name="pg3235_31290"/>
    </w:p>
    <w:p>
      <w:pPr>
        <w:pStyle w:val="BookText"/>
        <w:rPr/>
      </w:pPr>
      <w:bookmarkEnd w:id="140"/>
      <w:r>
        <w:rPr>
          <w:rFonts w:ascii="IRNazanin" w:hAnsi="IRNazanin" w:eastAsia="IRNazanin"/>
          <w:color w:val="111111"/>
          <w:sz w:val="28"/>
          <w:sz w:val="28"/>
          <w:szCs w:val="28"/>
          <w:rtl w:val="true"/>
          <w:lang w:bidi="fa-IR"/>
        </w:rPr>
        <w:t>پیامبر خدا از مسلّمات دین اسلام به حساب می‌آید</w:t>
      </w:r>
      <w:r>
        <w:rPr>
          <w:rStyle w:val="FootnoteAnchor"/>
          <w:rtl w:val="true"/>
        </w:rPr>
        <w:footnoteReference w:id="140"/>
      </w:r>
      <w:r>
        <w:rPr>
          <w:rFonts w:ascii="IRNazanin" w:hAnsi="IRNazanin" w:eastAsia="IRNazanin"/>
          <w:color w:val="111111"/>
          <w:sz w:val="28"/>
          <w:sz w:val="28"/>
          <w:szCs w:val="28"/>
          <w:rtl w:val="true"/>
          <w:lang w:bidi="fa-IR"/>
        </w:rPr>
        <w:t>زیرا تردیدی نیست که خداوند پیامبر خود را از میان کسانی بر می‌گزیند که از صُلب پاک و نسل پاکیزه به دنیا آمده باشد، و عیب‌گیری اَعراب به نکاح شبه و اشتباه انساب درمورد توده مردم معنا پیدا می‌کند، نه درباره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گواهی رسول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است که هم شامل نکاح صحیح و هم طهارت از شرک و ناپاکی اعتقادی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گواهی پیامبر را به یکی از دو جهت منحصر می‌سازد باید دلیلی بر آن اقامه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ایمان و اسلام پدران رسول خدا را آشکارا ثابت می‌کند</w:t>
      </w:r>
      <w:r>
        <w:rPr>
          <w:rFonts w:eastAsia="IRNazanin" w:cs="IRNazanin"/>
          <w:color w:val="111111"/>
          <w:sz w:val="28"/>
          <w:szCs w:val="28"/>
          <w:rtl w:val="true"/>
          <w:lang w:bidi="fa-IR"/>
        </w:rPr>
        <w:t>.</w:t>
      </w:r>
    </w:p>
    <w:p>
      <w:pPr>
        <w:pStyle w:val="Heading4"/>
        <w:numPr>
          <w:ilvl w:val="3"/>
          <w:numId w:val="1"/>
        </w:numPr>
        <w:rPr/>
      </w:pPr>
      <w:bookmarkStart w:id="141" w:name="__RefHeading___Toc1930921_2749589250"/>
      <w:bookmarkStart w:id="142" w:name="_Toc51"/>
      <w:bookmarkEnd w:id="141"/>
      <w:r>
        <w:rPr/>
        <w:t>3</w:t>
      </w:r>
      <w:r>
        <w:rPr>
          <w:rtl w:val="true"/>
        </w:rPr>
        <w:t xml:space="preserve">. </w:t>
      </w:r>
      <w:r>
        <w:rPr>
          <w:rtl w:val="true"/>
        </w:rPr>
        <w:t>ابوطالب و بت‌پرستی</w:t>
      </w:r>
      <w:bookmarkEnd w:id="1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و بت‌پرستی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امیرالموءمنین علی علیه‌السلام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هیچ‌گاه پدرم ابوطالب واجدادم عبدالمطّلب وهاشم وعبد مناف، بت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را عبادت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آیین ابراهیم علیه‌السلام به سوی خانه خدا نماز می‌گزاردند، و به دین اوپای بند بودند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43" w:name="pg3235_31291"/>
    </w:p>
    <w:p>
      <w:pPr>
        <w:pStyle w:val="BookText"/>
        <w:rPr/>
      </w:pPr>
      <w:bookmarkEnd w:id="143"/>
      <w:r>
        <w:rPr>
          <w:rFonts w:ascii="IRNazanin" w:hAnsi="IRNazanin" w:eastAsia="IRNazanin"/>
          <w:color w:val="111111"/>
          <w:sz w:val="28"/>
          <w:sz w:val="28"/>
          <w:szCs w:val="28"/>
          <w:rtl w:val="true"/>
          <w:lang w:bidi="fa-IR"/>
        </w:rPr>
        <w:t>علی علیه‌السلام دراین روایت قَسَم یاد می‌کند ابوطالب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بت نپرستیده‌اند، بلکه موحد و برآیین ابراهیم خلیل علیه‌السلام بوده‌اند و مراسم عبادی خویش را براساس دین آن مرد خدا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کسانی که به ابراهیم ایمان داشته‌اند، قطعاً به خاتم انبیا ایمان خواهند آورد</w:t>
      </w:r>
      <w:r>
        <w:rPr>
          <w:rFonts w:eastAsia="IRNazanin" w:cs="IRNazanin"/>
          <w:color w:val="111111"/>
          <w:sz w:val="28"/>
          <w:szCs w:val="28"/>
          <w:rtl w:val="true"/>
          <w:lang w:bidi="fa-IR"/>
        </w:rPr>
        <w:t>.</w:t>
      </w:r>
    </w:p>
    <w:p>
      <w:pPr>
        <w:pStyle w:val="Heading4"/>
        <w:numPr>
          <w:ilvl w:val="3"/>
          <w:numId w:val="1"/>
        </w:numPr>
        <w:rPr/>
      </w:pPr>
      <w:bookmarkStart w:id="144" w:name="__RefHeading___Toc1930923_2749589250"/>
      <w:bookmarkStart w:id="145" w:name="_Toc52"/>
      <w:bookmarkEnd w:id="144"/>
      <w:r>
        <w:rPr/>
        <w:t>4</w:t>
      </w:r>
      <w:r>
        <w:rPr>
          <w:rtl w:val="true"/>
        </w:rPr>
        <w:t xml:space="preserve">. </w:t>
      </w:r>
      <w:r>
        <w:rPr>
          <w:rtl w:val="true"/>
        </w:rPr>
        <w:t>محکم‌ترین دفاع از ابوطالب</w:t>
      </w:r>
      <w:bookmarkEnd w:id="1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محکم‌ترین دفاع از ابوطالب</w:t>
      </w:r>
    </w:p>
    <w:p>
      <w:pPr>
        <w:pStyle w:val="BookText"/>
        <w:rPr/>
      </w:pPr>
      <w:r>
        <w:rPr>
          <w:rFonts w:ascii="IRNazanin" w:hAnsi="IRNazanin" w:eastAsia="IRNazanin"/>
          <w:color w:val="111111"/>
          <w:sz w:val="28"/>
          <w:sz w:val="28"/>
          <w:szCs w:val="28"/>
          <w:rtl w:val="true"/>
          <w:lang w:bidi="fa-IR"/>
        </w:rPr>
        <w:t xml:space="preserve">براساس روایت صحیح،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امیرالموءمنین علی علیه‌السلام در حیاط مسجد کوفه نشسته بود ومردم در اطرافش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الموءمنین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نشسته‌ای، در حالی که پدرت ابوطالب درآتش عذاب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فضّ اللّه</w:t>
      </w:r>
    </w:p>
    <w:p>
      <w:pPr>
        <w:pStyle w:val="BookText"/>
        <w:rPr/>
      </w:pPr>
      <w:r>
        <w:rPr>
          <w:rFonts w:ascii="IRNazanin" w:hAnsi="IRNazanin" w:eastAsia="IRNazanin"/>
          <w:color w:val="111111"/>
          <w:sz w:val="28"/>
          <w:sz w:val="28"/>
          <w:szCs w:val="28"/>
          <w:rtl w:val="true"/>
          <w:lang w:bidi="fa-IR"/>
        </w:rPr>
        <w:t>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و دندان شکن ترین پاسخ را داد، و ابوطالب را از شفیعان روز جزا و نور او را بالاترین نور ، جز پنج نور ،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روایت، حضرت بر آشفت و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دهنت را بشکند، سوگند به خدایی که محمد را به حق مبعوث کرد، اگر پدرم همه گناهکاران روی زمین را شفاعت کند، خداوند از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پدرم در عذاب است، در حالی که فرزندش تقسیم کننده بهشت و </w:t>
      </w:r>
    </w:p>
    <w:p>
      <w:pPr>
        <w:pStyle w:val="BookText"/>
        <w:rPr/>
      </w:pPr>
      <w:r>
        <w:rPr>
          <w:rFonts w:ascii="IRNazanin" w:hAnsi="IRNazanin" w:eastAsia="IRNazanin"/>
          <w:color w:val="111111"/>
          <w:sz w:val="28"/>
          <w:sz w:val="28"/>
          <w:szCs w:val="28"/>
          <w:rtl w:val="true"/>
          <w:lang w:bidi="fa-IR"/>
        </w:rPr>
        <w:t xml:space="preserve">جهنم است؟ قَسَم به خدای محمد، همانا نور ابوطالب جز نور پنج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فاطمه، حسنین، امامان از نسل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همه مخلوقات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نور او از نور ما است که خداوند آن را دو هزار سال قبل از آدم آفرید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یاد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اسلام و ایمان ابوطالب علیه‌السلام را اثبات می‌کند، که او را تا اوج عظمت و رستگاری بالا بُرده، در ردیف اولیای خدا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جز برای خدا خشم نمی‌گیرد و نرمِش از خود نشان نمی‌دهد، از شنیدن در عذاب بودنِ پدرش در برابر سؤال کننده سرسختانه موضع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 اگر ابوطالب روز قیامت بخواهد همه گناهکاران روی زمین را شفاعت کند، خداوند از وی می‌پذیرد و همگان به خاطر او بخشیده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روز رستاخیز، نور ابی طالب ، جز نورچهارده</w:t>
      </w:r>
    </w:p>
    <w:p>
      <w:pPr>
        <w:pStyle w:val="BookText"/>
        <w:rPr/>
      </w:pPr>
      <w:r>
        <w:rPr>
          <w:rFonts w:ascii="IRNazanin" w:hAnsi="IRNazanin" w:eastAsia="IRNazanin"/>
          <w:color w:val="111111"/>
          <w:sz w:val="28"/>
          <w:sz w:val="28"/>
          <w:szCs w:val="28"/>
          <w:rtl w:val="true"/>
          <w:lang w:bidi="fa-IR"/>
        </w:rPr>
        <w:t>معصوم ، از نور همه مخلوقات، پُر فروغ تراست، به گونه‌ای که نور دیگران را خاموش می‌سازد؛ هیچ تردیدی در ایمان ابوطالب باقی نمی‌گذارد و او را چون خورشید، درخشنده می‌سازد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روایت و سوءال، نشان می‌دهد که در زمان خلافت </w:t>
      </w:r>
      <w:bookmarkStart w:id="146" w:name="pg3235_31293"/>
    </w:p>
    <w:p>
      <w:pPr>
        <w:pStyle w:val="BookText"/>
        <w:rPr/>
      </w:pPr>
      <w:bookmarkEnd w:id="146"/>
      <w:r>
        <w:rPr>
          <w:rFonts w:ascii="IRNazanin" w:hAnsi="IRNazanin" w:eastAsia="IRNazanin"/>
          <w:color w:val="111111"/>
          <w:sz w:val="28"/>
          <w:sz w:val="28"/>
          <w:szCs w:val="28"/>
          <w:rtl w:val="true"/>
          <w:lang w:bidi="fa-IR"/>
        </w:rPr>
        <w:t>علی علیه‌السلام طرح شده و شاید سوءال کننده از عاملان معاویه یا حدّاقل کسانی بوده، که ناخودآگاه تحت تأثیر تبلیغات وی قرار گرفته و اما پاسخ دندان شکن امیر موءمنان هیچ تردیدی را باقی نگذاشته است</w:t>
      </w:r>
      <w:r>
        <w:rPr>
          <w:rFonts w:eastAsia="IRNazanin" w:cs="IRNazanin"/>
          <w:color w:val="111111"/>
          <w:sz w:val="28"/>
          <w:szCs w:val="28"/>
          <w:rtl w:val="true"/>
          <w:lang w:bidi="fa-IR"/>
        </w:rPr>
        <w:t>.</w:t>
      </w:r>
    </w:p>
    <w:p>
      <w:pPr>
        <w:pStyle w:val="Heading4"/>
        <w:numPr>
          <w:ilvl w:val="3"/>
          <w:numId w:val="1"/>
        </w:numPr>
        <w:rPr/>
      </w:pPr>
      <w:bookmarkStart w:id="147" w:name="__RefHeading___Toc1930925_2749589250"/>
      <w:bookmarkStart w:id="148" w:name="_Toc53"/>
      <w:bookmarkEnd w:id="147"/>
      <w:r>
        <w:rPr>
          <w:rtl w:val="true"/>
        </w:rPr>
        <w:t>موضع گیری امامان دیگر</w:t>
      </w:r>
      <w:bookmarkEnd w:id="148"/>
    </w:p>
    <w:p>
      <w:pPr>
        <w:pStyle w:val="Heading5"/>
        <w:numPr>
          <w:ilvl w:val="4"/>
          <w:numId w:val="1"/>
        </w:numPr>
        <w:rPr/>
      </w:pPr>
      <w:bookmarkStart w:id="149" w:name="__RefHeading___Toc1930927_2749589250"/>
      <w:bookmarkStart w:id="150" w:name="_Toc54"/>
      <w:bookmarkEnd w:id="149"/>
      <w:r>
        <w:rPr>
          <w:rtl w:val="true"/>
        </w:rPr>
        <w:t>امام سجاد علیه‌السلام</w:t>
      </w:r>
      <w:bookmarkEnd w:id="150"/>
    </w:p>
    <w:p>
      <w:pPr>
        <w:pStyle w:val="BookText"/>
        <w:rPr/>
      </w:pPr>
      <w:r>
        <w:rPr>
          <w:rFonts w:ascii="IRNazanin" w:hAnsi="IRNazanin" w:eastAsia="IRNazanin"/>
          <w:color w:val="111111"/>
          <w:sz w:val="28"/>
          <w:sz w:val="28"/>
          <w:szCs w:val="28"/>
          <w:rtl w:val="true"/>
          <w:lang w:bidi="fa-IR"/>
        </w:rPr>
        <w:t>امام سجاد علیه‌السلام</w:t>
      </w:r>
    </w:p>
    <w:p>
      <w:pPr>
        <w:pStyle w:val="BookText"/>
        <w:rPr/>
      </w:pPr>
      <w:r>
        <w:rPr>
          <w:rFonts w:ascii="IRNazanin" w:hAnsi="IRNazanin" w:eastAsia="IRNazanin"/>
          <w:color w:val="111111"/>
          <w:sz w:val="28"/>
          <w:sz w:val="28"/>
          <w:szCs w:val="28"/>
          <w:rtl w:val="true"/>
          <w:lang w:bidi="fa-IR"/>
        </w:rPr>
        <w:t>وقتی از حضرت زین‌العابدین درباره ایمان ابوطالب سوءال می‌شود،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ابوطالب موءمن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به پیامبرش دستور داده که هیچ زنی موءمن درنکاح مرد کافر باقی نماند، وفاطمه بنت اسد از نخستین روزهای ظهور اسلام، ایمان آورد و تا رحلت ابوطالب همچنان همسر او بود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هیچ دلیلی بر ایمان ابوطالب نبود، همین شاهد زنده تاریخی، دربطلان دیدگاه کفر ابوطالب و اثبات رستگاری او کافی بود</w:t>
      </w:r>
      <w:r>
        <w:rPr>
          <w:rFonts w:eastAsia="IRNazanin" w:cs="IRNazanin"/>
          <w:color w:val="111111"/>
          <w:sz w:val="28"/>
          <w:szCs w:val="28"/>
          <w:rtl w:val="true"/>
          <w:lang w:bidi="fa-IR"/>
        </w:rPr>
        <w:t>.</w:t>
      </w:r>
    </w:p>
    <w:p>
      <w:pPr>
        <w:pStyle w:val="Heading5"/>
        <w:numPr>
          <w:ilvl w:val="4"/>
          <w:numId w:val="1"/>
        </w:numPr>
        <w:rPr/>
      </w:pPr>
      <w:bookmarkStart w:id="151" w:name="__RefHeading___Toc1930929_2749589250"/>
      <w:bookmarkStart w:id="152" w:name="_Toc55"/>
      <w:bookmarkEnd w:id="151"/>
      <w:r>
        <w:rPr>
          <w:rtl w:val="true"/>
        </w:rPr>
        <w:t>امام باقر علیه‌السلام</w:t>
      </w:r>
      <w:bookmarkEnd w:id="152"/>
    </w:p>
    <w:p>
      <w:pPr>
        <w:pStyle w:val="BookText"/>
        <w:rPr/>
      </w:pPr>
      <w:r>
        <w:rPr>
          <w:rFonts w:ascii="IRNazanin" w:hAnsi="IRNazanin" w:eastAsia="IRNazanin"/>
          <w:color w:val="111111"/>
          <w:sz w:val="28"/>
          <w:sz w:val="28"/>
          <w:szCs w:val="28"/>
          <w:rtl w:val="true"/>
          <w:lang w:bidi="fa-IR"/>
        </w:rPr>
        <w:t>امام باقر علیه‌السلام</w:t>
      </w:r>
    </w:p>
    <w:p>
      <w:pPr>
        <w:pStyle w:val="BookText"/>
        <w:rPr/>
      </w:pPr>
      <w:r>
        <w:rPr>
          <w:rFonts w:ascii="IRNazanin" w:hAnsi="IRNazanin" w:eastAsia="IRNazanin"/>
          <w:color w:val="111111"/>
          <w:sz w:val="28"/>
          <w:sz w:val="28"/>
          <w:szCs w:val="28"/>
          <w:rtl w:val="true"/>
          <w:lang w:bidi="fa-IR"/>
        </w:rPr>
        <w:t>آن‌گاه که از امام باقر علیه‌السلام پرسیده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ابوطالب در ضَحْضِاح</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از آتش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اگرایمان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در یک کفه ترازو قرار گیرد و ایمان این خَلق در کفه </w:t>
      </w:r>
    </w:p>
    <w:p>
      <w:pPr>
        <w:pStyle w:val="BookText"/>
        <w:rPr/>
      </w:pPr>
      <w:r>
        <w:rPr>
          <w:rFonts w:ascii="IRNazanin" w:hAnsi="IRNazanin" w:eastAsia="IRNazanin"/>
          <w:color w:val="111111"/>
          <w:sz w:val="28"/>
          <w:sz w:val="28"/>
          <w:szCs w:val="28"/>
          <w:rtl w:val="true"/>
          <w:lang w:bidi="fa-IR"/>
        </w:rPr>
        <w:t>دیگر ، بی‌تردید ایمان ابوطالب سنگینی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این‌ها نمی‌دانند امیرالموءمنین در زمان حیاتش دستور داد که از سوی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ابوطالب حج انجام دهد و بعد از خودش وصیت به انجام آن دو کرد؟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شناخته‌شده‌ترین ومعروف ترین حدیث شرکِ ابوطالب که در منابع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Style w:val="FootnoteAnchor"/>
          <w:rtl w:val="true"/>
        </w:rPr>
        <w:footnoteReference w:id="147"/>
      </w:r>
      <w:r>
        <w:rPr>
          <w:rFonts w:ascii="IRNazanin" w:hAnsi="IRNazanin" w:eastAsia="IRNazanin"/>
          <w:color w:val="111111"/>
          <w:sz w:val="28"/>
          <w:sz w:val="28"/>
          <w:szCs w:val="28"/>
          <w:rtl w:val="true"/>
          <w:lang w:bidi="fa-IR"/>
        </w:rPr>
        <w:t>و صحیح مسلم</w:t>
      </w:r>
      <w:r>
        <w:rPr>
          <w:rStyle w:val="FootnoteAnchor"/>
          <w:rtl w:val="true"/>
        </w:rPr>
        <w:footnoteReference w:id="148"/>
      </w:r>
      <w:r>
        <w:rPr>
          <w:rFonts w:ascii="IRNazanin" w:hAnsi="IRNazanin" w:eastAsia="IRNazanin"/>
          <w:color w:val="111111"/>
          <w:sz w:val="28"/>
          <w:sz w:val="28"/>
          <w:szCs w:val="28"/>
          <w:rtl w:val="true"/>
          <w:lang w:bidi="fa-IR"/>
        </w:rPr>
        <w:t>و الطبقات ابن سعد</w:t>
      </w:r>
      <w:r>
        <w:rPr>
          <w:rStyle w:val="FootnoteAnchor"/>
          <w:rtl w:val="true"/>
        </w:rPr>
        <w:footnoteReference w:id="149"/>
      </w:r>
      <w:r>
        <w:rPr>
          <w:rFonts w:ascii="IRNazanin" w:hAnsi="IRNazanin" w:eastAsia="IRNazanin"/>
          <w:color w:val="111111"/>
          <w:sz w:val="28"/>
          <w:sz w:val="28"/>
          <w:szCs w:val="28"/>
          <w:rtl w:val="true"/>
          <w:lang w:bidi="fa-IR"/>
        </w:rPr>
        <w:t xml:space="preserve">نقل شده،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ونویسندگان و مفسران و سیره‌پردازان دیگر، براساس اعتماد بیش از حد به کتاب‌های یادشده از آن‌ها مایه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حقیقت بیش از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باشد که درقالب چند روایت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سوءال دراین روایت مطرح </w:t>
      </w:r>
      <w:bookmarkStart w:id="153" w:name="pg3235_31295"/>
    </w:p>
    <w:p>
      <w:pPr>
        <w:pStyle w:val="BookText"/>
        <w:rPr/>
      </w:pPr>
      <w:bookmarkEnd w:id="153"/>
      <w:r>
        <w:rPr>
          <w:rFonts w:ascii="IRNazanin" w:hAnsi="IRNazanin" w:eastAsia="IRNazanin"/>
          <w:color w:val="111111"/>
          <w:sz w:val="28"/>
          <w:sz w:val="28"/>
          <w:szCs w:val="28"/>
          <w:rtl w:val="true"/>
          <w:lang w:bidi="fa-IR"/>
        </w:rPr>
        <w:t>گردیده است؛ یکی این که ابوطالب از ایثارگری‌ها وفداکاری‌هایش به</w:t>
      </w:r>
    </w:p>
    <w:p>
      <w:pPr>
        <w:pStyle w:val="BookText"/>
        <w:rPr/>
      </w:pPr>
      <w:r>
        <w:rPr>
          <w:rFonts w:ascii="IRNazanin" w:hAnsi="IRNazanin" w:eastAsia="IRNazanin"/>
          <w:color w:val="111111"/>
          <w:sz w:val="28"/>
          <w:sz w:val="28"/>
          <w:szCs w:val="28"/>
          <w:rtl w:val="true"/>
          <w:lang w:bidi="fa-IR"/>
        </w:rPr>
        <w:t>رسول خدا نفع می‌بَرد یا نه؟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خدا شامل حال او می‌شود یا خیر؟ پیامبرخدا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نبودم او در آتش جهنم می‌ماند، ولی من او را در ضحضاح از آتش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گذشته از این که اسناد این روایت قابل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بحثش این 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بیان علی علیه‌السلام که به پدرش از همه نزدیک‌تر بود، و نیز فرمایش امام سجاد، امام صادق و امام رضا علیهم‌السلام که نقل خواهدشد، سازگاری ندارد</w:t>
      </w:r>
      <w:r>
        <w:rPr>
          <w:rFonts w:eastAsia="IRNazanin" w:cs="IRNazanin"/>
          <w:color w:val="111111"/>
          <w:sz w:val="28"/>
          <w:szCs w:val="28"/>
          <w:rtl w:val="true"/>
          <w:lang w:bidi="fa-IR"/>
        </w:rPr>
        <w:t>.</w:t>
      </w:r>
    </w:p>
    <w:p>
      <w:pPr>
        <w:pStyle w:val="Heading5"/>
        <w:numPr>
          <w:ilvl w:val="4"/>
          <w:numId w:val="1"/>
        </w:numPr>
        <w:rPr/>
      </w:pPr>
      <w:bookmarkStart w:id="154" w:name="__RefHeading___Toc1930931_2749589250"/>
      <w:bookmarkStart w:id="155" w:name="_Toc56"/>
      <w:bookmarkEnd w:id="154"/>
      <w:r>
        <w:rPr>
          <w:rtl w:val="true"/>
        </w:rPr>
        <w:t>ضحضاح و تکذیب امام صادق علیه‌السلام</w:t>
      </w:r>
      <w:bookmarkEnd w:id="155"/>
    </w:p>
    <w:p>
      <w:pPr>
        <w:pStyle w:val="BookText"/>
        <w:rPr/>
      </w:pPr>
      <w:r>
        <w:rPr>
          <w:rFonts w:ascii="IRNazanin" w:hAnsi="IRNazanin" w:eastAsia="IRNazanin"/>
          <w:color w:val="111111"/>
          <w:sz w:val="28"/>
          <w:sz w:val="28"/>
          <w:szCs w:val="28"/>
          <w:rtl w:val="true"/>
          <w:lang w:bidi="fa-IR"/>
        </w:rPr>
        <w:t>ضحضاح و تکذیب امام صادق علیه‌السلام</w:t>
      </w:r>
    </w:p>
    <w:p>
      <w:pPr>
        <w:pStyle w:val="BookText"/>
        <w:rPr/>
      </w:pPr>
      <w:r>
        <w:rPr>
          <w:rFonts w:ascii="IRNazanin" w:hAnsi="IRNazanin" w:eastAsia="IRNazanin"/>
          <w:color w:val="111111"/>
          <w:sz w:val="28"/>
          <w:sz w:val="28"/>
          <w:szCs w:val="28"/>
          <w:rtl w:val="true"/>
          <w:lang w:bidi="fa-IR"/>
        </w:rPr>
        <w:t>ابوعبداللّه محمد بن ادریس بر اساس سند صحیح از ابی بصیر، ازلیث المرادی نقل می‌کند که 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انّ الناس یقولون انّ اباطالب فی ضحضاح من نار، یغلّی منه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واللّه، انّ ایمان ابی طالب لو وضع فی کفة میزان، و ایمان هذا الخلق فی کفة میزان، لرجح ایمان ابی طالب علی ایمانهم،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امیرالموءمنین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ان یحجّ عن ابی النبی، وامّه و عن ابی طالب فی حیاته، ولقد اوصی فی وصیته بالحج عنهم بعد مماته</w:t>
      </w:r>
      <w:r>
        <w:rPr>
          <w:rFonts w:eastAsia="IRNazanin" w:cs="IRNazanin"/>
          <w:color w:val="111111"/>
          <w:sz w:val="28"/>
          <w:szCs w:val="28"/>
          <w:rtl w:val="true"/>
          <w:lang w:bidi="fa-IR"/>
        </w:rPr>
        <w:t>.</w:t>
      </w:r>
      <w:r>
        <w:rPr>
          <w:rStyle w:val="FootnoteAnchor"/>
          <w:rtl w:val="true"/>
        </w:rPr>
        <w:footnoteReference w:id="1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فقیه ابوالفضل بن الحسین الحلبی به استناد خود از علی بن حسان و او از عمویش عبدالرحمان بن کثیر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یزعمون انّ اباطالب فی ضحضاح من </w:t>
      </w:r>
    </w:p>
    <w:p>
      <w:pPr>
        <w:pStyle w:val="BookText"/>
        <w:rPr/>
      </w:pPr>
      <w:r>
        <w:rPr>
          <w:rFonts w:ascii="IRNazanin" w:hAnsi="IRNazanin" w:eastAsia="IRNazanin"/>
          <w:color w:val="111111"/>
          <w:sz w:val="28"/>
          <w:sz w:val="28"/>
          <w:szCs w:val="28"/>
          <w:rtl w:val="true"/>
          <w:lang w:bidi="fa-IR"/>
        </w:rPr>
        <w:t>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ما بهذا، نزل جبرئیل علی النبی صلی‌الله‌علیه‌و‌آله قلت و بما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فی بعض ما کان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الکهف اسرّوالایمان واظهروا الشرک، فآتاهم اللّه أجرهم</w:t>
      </w:r>
    </w:p>
    <w:p>
      <w:pPr>
        <w:pStyle w:val="BookText"/>
        <w:rPr/>
      </w:pPr>
      <w:r>
        <w:rPr>
          <w:rFonts w:ascii="IRNazanin" w:hAnsi="IRNazanin" w:eastAsia="IRNazanin"/>
          <w:color w:val="111111"/>
          <w:sz w:val="28"/>
          <w:sz w:val="28"/>
          <w:szCs w:val="28"/>
          <w:rtl w:val="true"/>
          <w:lang w:bidi="fa-IR"/>
        </w:rPr>
        <w:t>مرّتین، وانّ اباطالب اسرّ الایمان واظهر الشرک، فآتاهم اجره مرّتین، وماخرج من الدنیا حتی اتته بشارة من اللّه تعالی بالجنة،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یصفونه بهذا الملاعین وقد نزل جبرئیل لیلة مات ابوطالب،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مکة فمالک بها ناصر بعد ابی طالب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مرحوم ثقة‌الاسلام کلینی به سند خود از اسحاق بن جعفر نقل می‌کند که به پدرم امام صادق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یزعمون انّ اباطالب کان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یکون کافراً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تعلموا انّا وجدنا محمّداً نبیّاً کموسی خُطّ فی اوّل الکُتُب</w:t>
      </w:r>
    </w:p>
    <w:p>
      <w:pPr>
        <w:pStyle w:val="BookText"/>
        <w:rPr/>
      </w:pP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ابوطالب کافراً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علموا انّ ابْنَنا لا مُکَذّب لدینا و لا یعبأُ بقیل الاَباطل</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ابن عباس در پاسخ همین سوءال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یکن مسلماً، و هوالقائل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علموا انّ ابننا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اباطالب کان مثله کمثل اصحاب الکهف</w:t>
      </w:r>
      <w:r>
        <w:rPr>
          <w:rFonts w:eastAsia="IRNazanin" w:cs="IRNazanin"/>
          <w:color w:val="111111"/>
          <w:sz w:val="28"/>
          <w:szCs w:val="28"/>
          <w:rtl w:val="true"/>
          <w:lang w:bidi="fa-IR"/>
        </w:rPr>
        <w:t>...</w:t>
      </w:r>
      <w:r>
        <w:rPr>
          <w:rStyle w:val="FootnoteAnchor"/>
          <w:rtl w:val="true"/>
        </w:rPr>
        <w:footnoteReference w:id="1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بر اساس نقل صحیح، امام صادق علیه‌السلام از یونُس سوءال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یقول الناس فی ایمان ابی طالب؟ او درجواب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ضحضاح من نار، یغلیّ منها امّ رأسه، </w:t>
      </w:r>
      <w:bookmarkStart w:id="156" w:name="pg3235_31297"/>
    </w:p>
    <w:p>
      <w:pPr>
        <w:pStyle w:val="BookText"/>
        <w:rPr/>
      </w:pPr>
      <w:bookmarkEnd w:id="15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اعداء اللّه، انّ اباطالب من رفقاء النبیین والصدیقیین والشهداء والصالحین و حسن اولئک رفیقاً</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157" w:name="__RefHeading___Toc1930933_2749589250"/>
      <w:bookmarkStart w:id="158" w:name="_Toc57"/>
      <w:bookmarkEnd w:id="157"/>
      <w:r>
        <w:rPr>
          <w:rtl w:val="true"/>
        </w:rPr>
        <w:t>واکنش امام رضا علیه‌السلام</w:t>
      </w:r>
      <w:bookmarkEnd w:id="158"/>
    </w:p>
    <w:p>
      <w:pPr>
        <w:pStyle w:val="BookText"/>
        <w:rPr/>
      </w:pPr>
      <w:r>
        <w:rPr>
          <w:rFonts w:ascii="IRNazanin" w:hAnsi="IRNazanin" w:eastAsia="IRNazanin"/>
          <w:color w:val="111111"/>
          <w:sz w:val="28"/>
          <w:sz w:val="28"/>
          <w:szCs w:val="28"/>
          <w:rtl w:val="true"/>
          <w:lang w:bidi="fa-IR"/>
        </w:rPr>
        <w:t>واکنش امام رضا علیه‌السلام</w:t>
      </w:r>
    </w:p>
    <w:p>
      <w:pPr>
        <w:pStyle w:val="BookText"/>
        <w:rPr/>
      </w:pPr>
      <w:r>
        <w:rPr>
          <w:rFonts w:ascii="IRNazanin" w:hAnsi="IRNazanin" w:eastAsia="IRNazanin"/>
          <w:color w:val="111111"/>
          <w:sz w:val="28"/>
          <w:sz w:val="28"/>
          <w:szCs w:val="28"/>
          <w:rtl w:val="true"/>
          <w:lang w:bidi="fa-IR"/>
        </w:rPr>
        <w:t>براساس سندی که رجال شناسان درآن هیچ تردیدی ندارند، شیخ</w:t>
      </w:r>
    </w:p>
    <w:p>
      <w:pPr>
        <w:pStyle w:val="BookText"/>
        <w:rPr/>
      </w:pPr>
      <w:r>
        <w:rPr>
          <w:rFonts w:ascii="IRNazanin" w:hAnsi="IRNazanin" w:eastAsia="IRNazanin"/>
          <w:color w:val="111111"/>
          <w:sz w:val="28"/>
          <w:sz w:val="28"/>
          <w:szCs w:val="28"/>
          <w:rtl w:val="true"/>
          <w:lang w:bidi="fa-IR"/>
        </w:rPr>
        <w:t>ابوجعفر محمد بن علی 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عبداللّه العلوی، المدفون بالرّی درحالی که بیمار بود، ضمن نامه‌ای به امام رضا نوشت، و درباره حدیث ضحضاح کسب تکلیف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الی‌ابالحسن الرضا، عرفنی یابن رسول اللّه عن الخبر المروی انّ اباطالب فی ضحضاح من نار، یغلیّ منه دماغه، فکتب الیه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فانّک ان شککت فی ایمان ابی طالب کان مصیرک الی النار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و علامه مجلسی همین جواب امام هشتم را از طریق دیگر نقل می‌کنند،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نامه نوشتم،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فمن یَبْتَغِ غیر سبیل المؤمنین نولّه ما تولّی، انّک ان لم تقرّ بایمان ابی طالب کان مصیرک الی النار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لحن سوءال‌ها و پاسخ‌ها پیداست که از زمان خلافتِ علی علیه‌السلام تا دوران امام هشتم که حکومت بنی‌عباس، کم کم رو به سقوط می‌گراید ودرگیر مسایل داخلی خود می‌شود، همچنان </w:t>
      </w:r>
    </w:p>
    <w:p>
      <w:pPr>
        <w:pStyle w:val="BookText"/>
        <w:rPr/>
      </w:pPr>
      <w:r>
        <w:rPr>
          <w:rFonts w:ascii="IRNazanin" w:hAnsi="IRNazanin" w:eastAsia="IRNazanin"/>
          <w:color w:val="111111"/>
          <w:sz w:val="28"/>
          <w:sz w:val="28"/>
          <w:szCs w:val="28"/>
          <w:rtl w:val="true"/>
          <w:lang w:bidi="fa-IR"/>
        </w:rPr>
        <w:t>دست‌های ناپاک، کفر و معذب بودن ابوطالب را بر سرِ زبان‌ها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روایات ضحضاح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می‌گردد، که وی علاوه بر انحراف‌های فراوان ، در دشمنی با بنی‌هاشم معروف بوده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متن پرسش‌ها و جواب‌ها، هر محقق رژف‌نگر و منصفی را به این نتیجه می‌رسانَد که اصل ایجاد تردید در ایمان ابوطالب جنبه تهاجمی داشته و از سوی دشمنان علی علیه‌السلام دامن زده</w:t>
      </w:r>
    </w:p>
    <w:p>
      <w:pPr>
        <w:pStyle w:val="BookText"/>
        <w:rPr/>
      </w:pPr>
      <w:r>
        <w:rPr>
          <w:rFonts w:ascii="IRNazanin" w:hAnsi="IRNazanin" w:eastAsia="IRNazanin"/>
          <w:color w:val="111111"/>
          <w:sz w:val="28"/>
          <w:sz w:val="28"/>
          <w:szCs w:val="28"/>
          <w:rtl w:val="true"/>
          <w:lang w:bidi="fa-IR"/>
        </w:rPr>
        <w:t>شده است و شیعیان هیچ‌گاه در رستگاری ابوطالب تردید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سوءالات بزرگان شیعه از امامان علیه‌السلام نیز برای روشن ساختن اذهان توده مردم بوده است؛ زیرا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صورت استعاره به کار رفته، غیر پیروان اهل بیت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طبیعی است که تبلیغات مسموم، آن هم به گونه‌ای گسترده با پشتوانه زر و زور و تزویر، گاهی آثار منفی خود را حتّی بر شعییان نیز می‌گذارد، و شاید یکی از کسانی که تحت تأثیر قرار گرفته باشد، ابان بن محمد بوده، که با حالت تردید به امام رضا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انّی شککت فی ایمان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سپاس خدایی 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محو آن،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جَدّش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راستی، اگر تاریخ تشیع، چنین پاسخ‌هایی محکم وجاودان را درخود ثبت نمی‌کرد، معلوم نبود چه اتفاقی می‌افتاد</w:t>
      </w:r>
      <w:r>
        <w:rPr>
          <w:rFonts w:eastAsia="IRNazanin" w:cs="IRNazanin"/>
          <w:color w:val="111111"/>
          <w:sz w:val="28"/>
          <w:szCs w:val="28"/>
          <w:rtl w:val="true"/>
          <w:lang w:bidi="fa-IR"/>
        </w:rPr>
        <w:t xml:space="preserve">! </w:t>
      </w:r>
      <w:bookmarkStart w:id="159" w:name="pg3235_31299"/>
    </w:p>
    <w:p>
      <w:pPr>
        <w:pStyle w:val="BookText"/>
        <w:rPr/>
      </w:pPr>
      <w:bookmarkEnd w:id="159"/>
      <w:r>
        <w:rPr>
          <w:rFonts w:ascii="IRNazanin" w:hAnsi="IRNazanin" w:eastAsia="IRNazanin"/>
          <w:color w:val="111111"/>
          <w:sz w:val="28"/>
          <w:sz w:val="28"/>
          <w:szCs w:val="28"/>
          <w:rtl w:val="true"/>
          <w:lang w:bidi="fa-IR"/>
        </w:rPr>
        <w:t>پیروان طوفان زده آنان به کدام ساحل نجات پناه می‌بردند؟ و این همه تهمت‌ها وطعن‌ها را با کدامین سپر از باورهای خویش دفع می‌کردند؟</w:t>
      </w:r>
      <w:r>
        <w:rPr>
          <w:rFonts w:eastAsia="IRNazanin" w:cs="IRNazanin"/>
          <w:color w:val="111111"/>
          <w:sz w:val="28"/>
          <w:szCs w:val="28"/>
          <w:rtl w:val="true"/>
          <w:lang w:bidi="fa-IR"/>
        </w:rPr>
        <w:t>.</w:t>
      </w:r>
    </w:p>
    <w:p>
      <w:pPr>
        <w:pStyle w:val="Heading4"/>
        <w:numPr>
          <w:ilvl w:val="3"/>
          <w:numId w:val="1"/>
        </w:numPr>
        <w:rPr/>
      </w:pPr>
      <w:bookmarkStart w:id="160" w:name="__RefHeading___Toc1930935_2749589250"/>
      <w:bookmarkStart w:id="161" w:name="_Toc58"/>
      <w:bookmarkEnd w:id="160"/>
      <w:r>
        <w:rPr/>
        <w:t>5</w:t>
      </w:r>
      <w:r>
        <w:rPr>
          <w:rtl w:val="true"/>
        </w:rPr>
        <w:t xml:space="preserve">. </w:t>
      </w:r>
      <w:r>
        <w:rPr>
          <w:rtl w:val="true"/>
        </w:rPr>
        <w:t>شهادت ابن عباس</w:t>
      </w:r>
      <w:bookmarkEnd w:id="1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ابن عباس</w:t>
      </w:r>
    </w:p>
    <w:p>
      <w:pPr>
        <w:pStyle w:val="BookText"/>
        <w:rPr/>
      </w:pPr>
      <w:r>
        <w:rPr>
          <w:rFonts w:ascii="IRNazanin" w:hAnsi="IRNazanin" w:eastAsia="IRNazanin"/>
          <w:color w:val="111111"/>
          <w:sz w:val="28"/>
          <w:sz w:val="28"/>
          <w:szCs w:val="28"/>
          <w:rtl w:val="true"/>
          <w:lang w:bidi="fa-IR"/>
        </w:rPr>
        <w:t>وقتی از عبداللّه بن عباس بن عبدالمطّلب درباره اسلام وایمان ابوطالب می‌پرسند،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مسلمان نباشد، در حالی که این شعر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علموا اَنّ ابْنَنا لا مُکذَّب لَدَینا وَ لایَعْبَأُ بقیل الاَباطل</w:t>
      </w:r>
    </w:p>
    <w:p>
      <w:pPr>
        <w:pStyle w:val="BookText"/>
        <w:rPr/>
      </w:pPr>
      <w:r>
        <w:rPr>
          <w:rFonts w:ascii="IRNazanin" w:hAnsi="IRNazanin" w:eastAsia="IRNazanin"/>
          <w:color w:val="111111"/>
          <w:sz w:val="28"/>
          <w:sz w:val="28"/>
          <w:szCs w:val="28"/>
          <w:rtl w:val="true"/>
          <w:lang w:bidi="fa-IR"/>
        </w:rPr>
        <w:t>وانّ اباطالب کان مثله کمثل اصحاب الکهف، حین اسرّوالایمان و اظهروا الشّرک فآتاهم اللّه اجرهم مرّتین</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62" w:name="__RefHeading___Toc1930937_2749589250"/>
      <w:bookmarkStart w:id="163" w:name="_Toc59"/>
      <w:bookmarkEnd w:id="162"/>
      <w:r>
        <w:rPr/>
        <w:t>6</w:t>
      </w:r>
      <w:r>
        <w:rPr>
          <w:rtl w:val="true"/>
        </w:rPr>
        <w:t xml:space="preserve">. </w:t>
      </w:r>
      <w:r>
        <w:rPr>
          <w:rtl w:val="true"/>
        </w:rPr>
        <w:t>ابوطالب، ایفاگر نقش اصحاب کهف</w:t>
      </w:r>
      <w:bookmarkEnd w:id="1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ایفاگر نقش اصحاب کهف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فراوان، ابوطالب به 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داستانش در سوره کهف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داستان‌ها قلمداد شده و در عین حال تاریخ و سرانجامِ تبار کفر وایمان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p>
    <w:p>
      <w:pPr>
        <w:pStyle w:val="BookText"/>
        <w:rPr/>
      </w:pPr>
      <w:r>
        <w:rPr>
          <w:rFonts w:ascii="IRNazanin" w:hAnsi="IRNazanin" w:eastAsia="IRNazanin"/>
          <w:color w:val="111111"/>
          <w:sz w:val="28"/>
          <w:sz w:val="28"/>
          <w:szCs w:val="28"/>
          <w:rtl w:val="true"/>
          <w:lang w:bidi="fa-IR"/>
        </w:rPr>
        <w:t>شده است؛ از آن جمله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ابوطالب بحساب الجُمَّل و عَقَدَ بیده ثلاثا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با دستش رقم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ابی طالب مثل اصحاب الکهف، اسرّوالایمان و اظهروا الشّرک فآتاهم اللّه اجرهم مرّتین</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ابوطالب ، همان حکایت اصحاب کهف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ایمانشان را پنهان ساخته ، اظهار شرک کردند و خدا نیز دو بار پاداششان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از آن امام به سندی دیگر که هیچ شکی در صحتش نیست،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ابن ابی عمیر، عن هشام بن سالم،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ابی طالب مثل اصحاب الکهف، اسرّو الایمان و اظهروا الشرک، فآتاهم اللّه اجرهم مرتین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نقل دیگرامام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الکهف اسرّوا الایمان و اظهرو الشرک، فآتاهم اللّه اجرهم مرّتین، انّ اباطالب اسرّو الایمان و ظهر الشرک فآتاه اللّه اجره مرّتین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که در منابع مختلف بازگو شده‌اند،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قطعی دانستن اسلام و ایمان ابوطالب، به یک اصل قرآنی و بنیادی </w:t>
      </w:r>
    </w:p>
    <w:p>
      <w:pPr>
        <w:pStyle w:val="BookText"/>
        <w:rPr/>
      </w:pPr>
      <w:r>
        <w:rPr>
          <w:rFonts w:ascii="IRNazanin" w:hAnsi="IRNazanin" w:eastAsia="IRNazanin"/>
          <w:color w:val="111111"/>
          <w:sz w:val="28"/>
          <w:sz w:val="28"/>
          <w:szCs w:val="28"/>
          <w:rtl w:val="true"/>
          <w:lang w:bidi="fa-IR"/>
        </w:rPr>
        <w:t>اشاره دارد</w:t>
      </w:r>
      <w:r>
        <w:rPr>
          <w:rStyle w:val="FootnoteAnchor"/>
          <w:rtl w:val="true"/>
        </w:rPr>
        <w:footnoteReference w:id="162"/>
      </w:r>
      <w:r>
        <w:rPr>
          <w:rFonts w:ascii="IRNazanin" w:hAnsi="IRNazanin" w:eastAsia="IRNazanin"/>
          <w:color w:val="111111"/>
          <w:sz w:val="28"/>
          <w:sz w:val="28"/>
          <w:szCs w:val="28"/>
          <w:rtl w:val="true"/>
          <w:lang w:bidi="fa-IR"/>
        </w:rPr>
        <w:t xml:space="preserve">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همرنگ شدن با توده کفار به انگیزه حفظ ابهّت و عظمت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مملو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درجهت حمایت از دین و پیامبر دین</w:t>
      </w:r>
      <w:r>
        <w:rPr>
          <w:rStyle w:val="FootnoteAnchor"/>
          <w:rtl w:val="true"/>
        </w:rPr>
        <w:footnoteReference w:id="163"/>
      </w:r>
      <w:r>
        <w:rPr>
          <w:rFonts w:ascii="IRNazanin" w:hAnsi="IRNazanin" w:eastAsia="IRNazanin"/>
          <w:color w:val="111111"/>
          <w:sz w:val="28"/>
          <w:sz w:val="28"/>
          <w:szCs w:val="28"/>
          <w:rtl w:val="true"/>
          <w:lang w:bidi="fa-IR"/>
        </w:rPr>
        <w:t>هم خِرَدپسند و هم دین‌پسند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همانندی میان اصحاب کهف و ابوطالب، پاداش مضاعف را برای وی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حاکی از عظمت و شُکوه ابوطالب است؛ زیرا کسی می‌تواند اَجرِ دو چندان داشته باشد که خداوند رفتار وکردار او را که مبتنی بر اعتقاداتش است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درطول تاریخ عَرضه داشتن آموزه‌های دینی از سوی‌هادیان الهی برای نجات بشر، همواره با موانعی جدّی روبه رو بوده است، و نه تنها موءمنان، که فرستادگان خدا، نیز سختی‌ها و رنج‌های بی شماری را درراه نیل به اهداف‌شان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پیامبران بنی اسرائیل، اصحاب کهف، موءمن آل فرعون و صدها نمونه دیگر، شاهد زنده و گویای مقابله تبار کفر با تبار ایمان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سرسختانه ایمان و اعتقادشان را مکتوم نگاه می‌داشتند، تا دین خدا همچنان پایدار و جاودانه بماند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ابوطالب از نادرکسانی است که نه تنها خود را که دین خدا و پیامبر و شیفتگان او را، زیر پرده ماندگار ساخت و توانست یک تنه، نقش تمام اصحاب کهف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w:t>
      </w:r>
      <w:bookmarkStart w:id="164" w:name="pg3235_31302"/>
    </w:p>
    <w:p>
      <w:pPr>
        <w:pStyle w:val="BookText"/>
        <w:rPr/>
      </w:pPr>
      <w:bookmarkEnd w:id="164"/>
      <w:r>
        <w:rPr>
          <w:rFonts w:ascii="IRNazanin" w:hAnsi="IRNazanin" w:eastAsia="IRNazanin"/>
          <w:color w:val="111111"/>
          <w:sz w:val="28"/>
          <w:sz w:val="28"/>
          <w:szCs w:val="28"/>
          <w:rtl w:val="true"/>
          <w:lang w:bidi="fa-IR"/>
        </w:rPr>
        <w:t>حسن عسکری علیه‌السلام نقش ابوطالب را چنین به تصویر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رسولش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 تو را به وسیله دو پیرو وشیعه تأیید کردم؛ پیروی که تورا پوشیده یاری داد وپیروی که آشکارا به تویاری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زیر پرده نصرت داد، بزرگ و با فضیلت ترین آن‌ها، عمویت ابوطالب بود، و اما آن‌که آشکارا تو را یاری کرد بزرگ وبا فضیلت‌ترین آن‌ها، فرزندش 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اباطالب کموءمن آل فرعون یکتم ایمانه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1930939_2749589250"/>
      <w:bookmarkStart w:id="166" w:name="_Toc60"/>
      <w:bookmarkEnd w:id="165"/>
      <w:r>
        <w:rPr/>
        <w:t>7</w:t>
      </w:r>
      <w:r>
        <w:rPr>
          <w:rtl w:val="true"/>
        </w:rPr>
        <w:t xml:space="preserve">. </w:t>
      </w:r>
      <w:r>
        <w:rPr>
          <w:rtl w:val="true"/>
        </w:rPr>
        <w:t>شهادت به صداقت و رسالت رسول خدا</w:t>
      </w:r>
      <w:bookmarkEnd w:id="1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صداقت و رسالت رسول خدا</w:t>
      </w:r>
    </w:p>
    <w:p>
      <w:pPr>
        <w:pStyle w:val="BookText"/>
        <w:rPr/>
      </w:pPr>
      <w:r>
        <w:rPr>
          <w:rFonts w:ascii="IRNazanin" w:hAnsi="IRNazanin" w:eastAsia="IRNazanin"/>
          <w:color w:val="111111"/>
          <w:sz w:val="28"/>
          <w:sz w:val="28"/>
          <w:szCs w:val="28"/>
          <w:rtl w:val="true"/>
          <w:lang w:bidi="fa-IR"/>
        </w:rPr>
        <w:t>ابن عباس از پدرش عباس بن عبدالمطّلب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ابوطالب خواست درحضور قریش فضیلت و کرامت پیامبر را نشان دهد، به برادرزاده‌اش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به رسالت برگزیده است؟ 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انبیا برای اثبات نبوتشان می‌آورند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درخت را فراخوان و بگو محمد صلی‌الله‌علیه‌و‌آله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درخت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درخت از جا کنده شد و نزدیک آمده، در برابر پیامبر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درخت به </w:t>
      </w:r>
      <w:bookmarkStart w:id="167" w:name="pg3235_31303"/>
    </w:p>
    <w:p>
      <w:pPr>
        <w:pStyle w:val="BookText"/>
        <w:rPr/>
      </w:pPr>
      <w:bookmarkEnd w:id="167"/>
      <w:r>
        <w:rPr>
          <w:rFonts w:ascii="IRNazanin" w:hAnsi="IRNazanin" w:eastAsia="IRNazanin"/>
          <w:color w:val="111111"/>
          <w:sz w:val="28"/>
          <w:sz w:val="28"/>
          <w:szCs w:val="28"/>
          <w:rtl w:val="true"/>
          <w:lang w:bidi="fa-IR"/>
        </w:rPr>
        <w:t>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پسر عمویت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پسر عمویت نماز بگزار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مضمون روایت پیداست که ابوطالب در رسالت و صداقت پسر برادرش هیچ تردیدی نداشته است، چه این که طبع قضیه نیز همین معنا را اقتضا می‌کند؛ زیرا کسی که از اوان کودکی در دامان ابوطالب رشد کرده و شبانه روز نه تنها در کنارش که در قلبش جای داشته باشد، نباید از کوچک‌ترین حادثه‌ای که برای او اتفاق می‌افتد، بی اطلاع باشد؟ از این رو، سوءالِ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اخی، اللّه ارسلک؟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حرکت درخت و کرنش آن در پیشگاه پیامبر خدا، و گواه و شهادت قولی بر راستگویی او، همه برای تثبیت رسالت و گواه عملی آن فرستاده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وابوطالب با این کارخود می‌خواست در حضور خودش سنّت جاودانه تعجیز را از چشم بدخواهان و منکران آن حضرت ببیند، و ذلت و بیچارگی قوم خود و اوج عظمت برادرزاده‌اش را نظاره گر باشد؛ و این معنا جز در سایه ایمان عمیق به خدا و فرستاده او نمی‌تواند تحقق یابد</w:t>
      </w:r>
      <w:r>
        <w:rPr>
          <w:rFonts w:eastAsia="IRNazanin" w:cs="IRNazanin"/>
          <w:color w:val="111111"/>
          <w:sz w:val="28"/>
          <w:szCs w:val="28"/>
          <w:rtl w:val="true"/>
          <w:lang w:bidi="fa-IR"/>
        </w:rPr>
        <w:t>.</w:t>
      </w:r>
    </w:p>
    <w:p>
      <w:pPr>
        <w:pStyle w:val="Heading4"/>
        <w:numPr>
          <w:ilvl w:val="3"/>
          <w:numId w:val="1"/>
        </w:numPr>
        <w:rPr/>
      </w:pPr>
      <w:bookmarkStart w:id="168" w:name="__RefHeading___Toc1930941_2749589250"/>
      <w:bookmarkStart w:id="169" w:name="_Toc61"/>
      <w:bookmarkEnd w:id="168"/>
      <w:r>
        <w:rPr/>
        <w:t>8</w:t>
      </w:r>
      <w:r>
        <w:rPr>
          <w:rtl w:val="true"/>
        </w:rPr>
        <w:t xml:space="preserve">. </w:t>
      </w:r>
      <w:r>
        <w:rPr>
          <w:rtl w:val="true"/>
        </w:rPr>
        <w:t>اسلام آوردن به زبان حبشه</w:t>
      </w:r>
      <w:bookmarkEnd w:id="16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به زبان حبشه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فداکارترین صحابی پیامبرخدا صلی‌الله‌علیه‌و‌آله درباره ایمان </w:t>
      </w:r>
      <w:bookmarkStart w:id="170" w:name="pg3235_31304"/>
    </w:p>
    <w:p>
      <w:pPr>
        <w:pStyle w:val="BookText"/>
        <w:rPr/>
      </w:pPr>
      <w:bookmarkEnd w:id="170"/>
      <w:r>
        <w:rPr>
          <w:rFonts w:ascii="IRNazanin" w:hAnsi="IRNazanin" w:eastAsia="IRNazanin"/>
          <w:color w:val="111111"/>
          <w:sz w:val="28"/>
          <w:sz w:val="28"/>
          <w:szCs w:val="28"/>
          <w:rtl w:val="true"/>
          <w:lang w:bidi="fa-IR"/>
        </w:rPr>
        <w:t>ورستگاری 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ابوطالب از دنیا نرفت مگر این که به زبان حبشه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حبشه را می‌دانی؟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همه زبان‌ها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اسدن بلصاقا 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خالصانه گواهی می‌دهم که معبودی جز خدای‌یگانه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اشک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چشمانم را به ابوطالب روشن ساخت</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درروایات دیگر این تعبیر به چشم می‌خورَد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اباطالب قد اسلم بحساب الجُمَّل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930943_2749589250"/>
      <w:bookmarkStart w:id="172" w:name="_Toc62"/>
      <w:bookmarkEnd w:id="171"/>
      <w:r>
        <w:rPr/>
        <w:t>9</w:t>
      </w:r>
      <w:r>
        <w:rPr>
          <w:rtl w:val="true"/>
        </w:rPr>
        <w:t xml:space="preserve">. </w:t>
      </w:r>
      <w:r>
        <w:rPr>
          <w:rtl w:val="true"/>
        </w:rPr>
        <w:t>دعای شِفا</w:t>
      </w:r>
      <w:bookmarkEnd w:id="17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شِفا</w:t>
      </w:r>
    </w:p>
    <w:p>
      <w:pPr>
        <w:pStyle w:val="BookText"/>
        <w:rPr/>
      </w:pPr>
      <w:r>
        <w:rPr>
          <w:rFonts w:ascii="IRNazanin" w:hAnsi="IRNazanin" w:eastAsia="IRNazanin"/>
          <w:color w:val="111111"/>
          <w:sz w:val="28"/>
          <w:sz w:val="28"/>
          <w:szCs w:val="28"/>
          <w:rtl w:val="true"/>
          <w:lang w:bidi="fa-IR"/>
        </w:rPr>
        <w:t>اَنس بن مالک که همواره درخدمت رسول خدا صلی‌الله‌علیه‌و‌آله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بیمار شد، پیامبر خدا به عیادتش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برادرزاده‌اش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 تا عافیت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بهبود یافت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طلب عافیت توسط رسول خدا برای ابوطالب از یک سو و به اجابت رسیدن و شِفای او از جانب خدا، از سوی دیگر، گواه بسیار روشنی بر ایمان و رستگاری ابوطالب است</w:t>
      </w:r>
      <w:r>
        <w:rPr>
          <w:rFonts w:eastAsia="IRNazanin" w:cs="IRNazanin"/>
          <w:color w:val="111111"/>
          <w:sz w:val="28"/>
          <w:szCs w:val="28"/>
          <w:rtl w:val="true"/>
          <w:lang w:bidi="fa-IR"/>
        </w:rPr>
        <w:t xml:space="preserve">. </w:t>
      </w:r>
      <w:bookmarkStart w:id="173" w:name="pg3235_31305"/>
    </w:p>
    <w:p>
      <w:pPr>
        <w:pStyle w:val="Heading4"/>
        <w:numPr>
          <w:ilvl w:val="3"/>
          <w:numId w:val="1"/>
        </w:numPr>
        <w:rPr/>
      </w:pPr>
      <w:bookmarkStart w:id="174" w:name="__RefHeading___Toc1930945_2749589250"/>
      <w:bookmarkStart w:id="175" w:name="_Toc63"/>
      <w:bookmarkEnd w:id="173"/>
      <w:bookmarkEnd w:id="174"/>
      <w:r>
        <w:rPr/>
        <w:t>10</w:t>
      </w:r>
      <w:r>
        <w:rPr>
          <w:rtl w:val="true"/>
        </w:rPr>
        <w:t xml:space="preserve">. </w:t>
      </w:r>
      <w:r>
        <w:rPr>
          <w:rtl w:val="true"/>
        </w:rPr>
        <w:t>رجاء کل خیر</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از رسول خدا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ابوطالب امیدوار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 را از پروردگارم برای او امید دارم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واضح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نیکی ،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موءمن شیفته، روا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بعید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به معنای تخفیف عذاب باشد؛ زیرا تخفیف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170"/>
      </w:r>
      <w:r>
        <w:rPr>
          <w:rFonts w:ascii="IRNazanin" w:hAnsi="IRNazanin" w:eastAsia="IRNazanin"/>
          <w:color w:val="111111"/>
          <w:sz w:val="28"/>
          <w:sz w:val="28"/>
          <w:szCs w:val="28"/>
          <w:rtl w:val="true"/>
          <w:lang w:bidi="fa-IR"/>
        </w:rPr>
        <w:t>در فرهنگ دینی، خود، یکی از نشانه‌های ایمان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می‌فهماند که پیامبرخدا از حال باطنی و ایمان عمویش کاملاً اطلاع داشته و در اعتقاد راسخ و پایداری وی هیچ تردیدی نداشته است، وگرنه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آرزو نمی‌کرد؛ چون می‌دانست سرانجامِ کفار، خلود در جهنم خواهد بود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930947_2749589250"/>
      <w:bookmarkStart w:id="177" w:name="_Toc64"/>
      <w:bookmarkEnd w:id="176"/>
      <w:r>
        <w:rPr/>
        <w:t>11</w:t>
      </w:r>
      <w:r>
        <w:rPr>
          <w:rtl w:val="true"/>
        </w:rPr>
        <w:t xml:space="preserve">. </w:t>
      </w:r>
      <w:r>
        <w:rPr>
          <w:rtl w:val="true"/>
        </w:rPr>
        <w:t>جزای خیر</w:t>
      </w:r>
      <w:bookmarkEnd w:id="17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خیر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ابوطالب بدرود حیات می‌گوید، و برادزاده‌اش را </w:t>
      </w:r>
    </w:p>
    <w:p>
      <w:pPr>
        <w:pStyle w:val="BookText"/>
        <w:rPr/>
      </w:pPr>
      <w:r>
        <w:rPr>
          <w:rFonts w:ascii="IRNazanin" w:hAnsi="IRNazanin" w:eastAsia="IRNazanin"/>
          <w:color w:val="111111"/>
          <w:sz w:val="28"/>
          <w:sz w:val="28"/>
          <w:szCs w:val="28"/>
          <w:rtl w:val="true"/>
          <w:lang w:bidi="fa-IR"/>
        </w:rPr>
        <w:t>درمیان بی‌رحم‌ترین دشمنان تنها می‌گذارد، پیامبر خدا صلی‌الله‌علیه‌و‌آله با شکوه‌ترین وزلال‌ترین احساسات خویش را درباره عموی فداکارش</w:t>
      </w:r>
    </w:p>
    <w:p>
      <w:pPr>
        <w:pStyle w:val="BookText"/>
        <w:rPr/>
      </w:pPr>
      <w:r>
        <w:rPr>
          <w:rFonts w:ascii="IRNazanin" w:hAnsi="IRNazanin" w:eastAsia="IRNazanin"/>
          <w:color w:val="111111"/>
          <w:sz w:val="28"/>
          <w:sz w:val="28"/>
          <w:szCs w:val="28"/>
          <w:rtl w:val="true"/>
          <w:lang w:bidi="fa-IR"/>
        </w:rPr>
        <w:t>ابراز می‌دارد، و با این شهادتِ شفاهی و رفتاریِ خود، ایثارگری‌های بی‌مانند و ایمان و شیفتگی وی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مجامع روایی و تاریخی به شکل‌ها ولحن‌هایی مختلف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یعقوبی مورخ مشهور به نقل از علی علیه‌السلام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رسول 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دنیا رفت، این خبر برقلب حضرت سخت گران آمد وبه شدت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ابوطالب وارد شد؛ چهار بار طرف راست پیشانی وسه بار طرف چپ پیشانی او را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ربّیت صغیراً، وکفلت یتیماً، و نصرت کبیراً، فجزاک اللّه عنّی خیراً، فمشی بین یدی سریره و جعل یعرضه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و جزیت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 هذه الأمّة فی هذه الایّام مصیبتان، لا ادری بایّهما أنا اشدّ جزعاً، یعنی مصیبة خدیجة و ابی طالب</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که اوج عظمت ابوطالب را می‌رساند، حزن واندوه خود و امت اسلا می‌را اعلام می‌دارد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برهیچ اندیشه‌مند آگاه از مفاهیم وواژه‌های دینی، پوشیده نیست که جمله‌هایی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ذلک فی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له 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جَبِینَه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ربّیت صغیراً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رساترین شاهد بر رستگاری ابوطالب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78" w:name="pg3235_31307"/>
    </w:p>
    <w:p>
      <w:pPr>
        <w:pStyle w:val="BookText"/>
        <w:rPr/>
      </w:pPr>
      <w:bookmarkEnd w:id="178"/>
      <w:r>
        <w:rPr>
          <w:rFonts w:ascii="IRNazanin" w:hAnsi="IRNazanin" w:eastAsia="IRNazanin"/>
          <w:color w:val="111111"/>
          <w:sz w:val="28"/>
          <w:sz w:val="28"/>
          <w:szCs w:val="28"/>
          <w:rtl w:val="true"/>
          <w:lang w:bidi="fa-IR"/>
        </w:rPr>
        <w:t>راستی اگر این کلمات که جز در مورد موءمن کاربرد ندارند، گواه بر ایمان او نباشند، معلوم می‌شود لجاجت و عناد بر جان و روح انسان حکمفرما است و این، دردی است مزمن که درمانش را باید از</w:t>
      </w:r>
    </w:p>
    <w:p>
      <w:pPr>
        <w:pStyle w:val="BookText"/>
        <w:rPr/>
      </w:pPr>
      <w:r>
        <w:rPr>
          <w:rFonts w:ascii="IRNazanin" w:hAnsi="IRNazanin" w:eastAsia="IRNazanin"/>
          <w:color w:val="111111"/>
          <w:sz w:val="28"/>
          <w:sz w:val="28"/>
          <w:szCs w:val="28"/>
          <w:rtl w:val="true"/>
          <w:lang w:bidi="fa-IR"/>
        </w:rPr>
        <w:t>خداوند خواست</w:t>
      </w:r>
      <w:r>
        <w:rPr>
          <w:rFonts w:eastAsia="IRNazanin" w:cs="IRNazanin"/>
          <w:color w:val="111111"/>
          <w:sz w:val="28"/>
          <w:szCs w:val="28"/>
          <w:rtl w:val="true"/>
          <w:lang w:bidi="fa-IR"/>
        </w:rPr>
        <w:t>.</w:t>
      </w:r>
    </w:p>
    <w:p>
      <w:pPr>
        <w:pStyle w:val="Heading4"/>
        <w:numPr>
          <w:ilvl w:val="3"/>
          <w:numId w:val="1"/>
        </w:numPr>
        <w:rPr/>
      </w:pPr>
      <w:bookmarkStart w:id="179" w:name="__RefHeading___Toc1930949_2749589250"/>
      <w:bookmarkStart w:id="180" w:name="_Toc65"/>
      <w:bookmarkEnd w:id="179"/>
      <w:r>
        <w:rPr/>
        <w:t>12</w:t>
      </w:r>
      <w:r>
        <w:rPr>
          <w:rtl w:val="true"/>
        </w:rPr>
        <w:t xml:space="preserve">. </w:t>
      </w:r>
      <w:r>
        <w:rPr>
          <w:rtl w:val="true"/>
        </w:rPr>
        <w:t>ابوطالبِ موحد</w:t>
      </w:r>
      <w:bookmarkEnd w:id="18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موحد</w:t>
      </w:r>
    </w:p>
    <w:p>
      <w:pPr>
        <w:pStyle w:val="BookText"/>
        <w:rPr/>
      </w:pPr>
      <w:r>
        <w:rPr>
          <w:rFonts w:ascii="IRNazanin" w:hAnsi="IRNazanin" w:eastAsia="IRNazanin"/>
          <w:color w:val="111111"/>
          <w:sz w:val="28"/>
          <w:sz w:val="28"/>
          <w:szCs w:val="28"/>
          <w:rtl w:val="true"/>
          <w:lang w:bidi="fa-IR"/>
        </w:rPr>
        <w:t>در منابع روایی، احادیثی بسیار به چشم می‌خورَد که موحد بودن ابوطالب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که سرسختانه او را به شرک متهم می‌سازد، از علی بن متیم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و وی از علی علیه‌السلام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همه حالات از عبدالمطّلب پیروی می‌کرد تا این که به دین وی از دنیا رفت، و وصیت کرد او را در قبر عبدالمطّلب به خاک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را از مرگ وی با خبر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دفن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دادیم و کفن کردیم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 قبر عبدالمطّلب را شکافتیم و دیدیم بدن او سالم و رو به قبله است؛ ابوطالب را با او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و هیچ یک از پدران او جز خداوند تبارک و تعالی را پرستش نکردند، تا این که از دنیا رَخت بر بستند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حجر، این روایت را به زعم خود چنین از اعتبار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سلسلة شیعة من الغلاة فی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رافضی‌ها به این حدیث خرسند </w:t>
      </w:r>
    </w:p>
    <w:p>
      <w:pPr>
        <w:pStyle w:val="BookText"/>
        <w:rPr/>
      </w:pPr>
      <w:r>
        <w:rPr>
          <w:rFonts w:ascii="IRNazanin" w:hAnsi="IRNazanin" w:eastAsia="IRNazanin"/>
          <w:color w:val="111111"/>
          <w:sz w:val="28"/>
          <w:sz w:val="28"/>
          <w:szCs w:val="28"/>
          <w:rtl w:val="true"/>
          <w:lang w:bidi="fa-IR"/>
        </w:rPr>
        <w:t>نباشند؛ چون با روایات اصح و قابل اعتماد</w:t>
      </w:r>
      <w:r>
        <w:rPr>
          <w:rStyle w:val="FootnoteAnchor"/>
          <w:rtl w:val="true"/>
        </w:rPr>
        <w:footnoteReference w:id="174"/>
      </w:r>
      <w:r>
        <w:rPr>
          <w:rFonts w:ascii="IRNazanin" w:hAnsi="IRNazanin" w:eastAsia="IRNazanin"/>
          <w:color w:val="111111"/>
          <w:sz w:val="28"/>
          <w:sz w:val="28"/>
          <w:szCs w:val="28"/>
          <w:rtl w:val="true"/>
          <w:lang w:bidi="fa-IR"/>
        </w:rPr>
        <w:t>،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دانش مخفی نیست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توسط راویان شیعی و پیروان خاندان عصمت و طهارت نه تنها جُرم نیست که با وجود پاسداران همیشه بیدار ومعصوم از یک سو، وسرگذشت تأسف بار و غم انگیز احادیث اهل سنّت درطول بیش از یک قرن، از</w:t>
      </w:r>
    </w:p>
    <w:p>
      <w:pPr>
        <w:pStyle w:val="BookText"/>
        <w:rPr/>
      </w:pPr>
      <w:r>
        <w:rPr>
          <w:rFonts w:ascii="IRNazanin" w:hAnsi="IRNazanin" w:eastAsia="IRNazanin"/>
          <w:color w:val="111111"/>
          <w:sz w:val="28"/>
          <w:sz w:val="28"/>
          <w:szCs w:val="28"/>
          <w:rtl w:val="true"/>
          <w:lang w:bidi="fa-IR"/>
        </w:rPr>
        <w:t>سوی دیگر، راویان شیعه در مقایسه با روات اهل سنّت، متقن ترین و بی‌پیرایه‌ترین راویان‌اند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عالِم اهل سنّت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روایات ضحضاح است که برخی آن‌ها را مستندِ مشرک بودن ابوطالب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با سندهای دیگر در موحد بودن ابوطالب علیه‌السلام هیچ تردیدی را باقی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عامربن واثلة، و او از علی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حضره الموت شهده رسول اللّه صلی‌الله‌علیه‌و‌آله فاخبرنی عنه بشی‌ء احبّ الیّ من الدّنیا و مافیها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عکرمة،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العباس بن عبدالمطلب انّ اباطالب شهد عند الموت ان لااله الّااللّه، و انّ محمّداً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از امام صادق علیه‌السلام نیز رسیده است</w:t>
      </w:r>
      <w:r>
        <w:rPr>
          <w:rFonts w:eastAsia="IRNazanin" w:cs="IRNazanin"/>
          <w:color w:val="111111"/>
          <w:sz w:val="28"/>
          <w:szCs w:val="28"/>
          <w:rtl w:val="true"/>
          <w:lang w:bidi="fa-IR"/>
        </w:rPr>
        <w:t>.</w:t>
      </w:r>
      <w:r>
        <w:rPr>
          <w:rStyle w:val="FootnoteAnchor"/>
          <w:rtl w:val="true"/>
        </w:rPr>
        <w:footnoteReference w:id="176"/>
      </w:r>
      <w:bookmarkStart w:id="181" w:name="pg3235_31309"/>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علیه‌السلام به نقل از پدرانش نقشِ انگشتر ابوطالب علیه‌السلام را این‌گونه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بابن اخی محمّد نبیّا، بابنی علیّ له وصیّاً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930951_2749589250"/>
      <w:bookmarkStart w:id="183" w:name="_Toc66"/>
      <w:bookmarkEnd w:id="182"/>
      <w:r>
        <w:rPr/>
        <w:t>13</w:t>
      </w:r>
      <w:r>
        <w:rPr>
          <w:rtl w:val="true"/>
        </w:rPr>
        <w:t xml:space="preserve">. </w:t>
      </w:r>
      <w:r>
        <w:rPr>
          <w:rtl w:val="true"/>
        </w:rPr>
        <w:t>بی‌یاوری</w:t>
      </w:r>
      <w:bookmarkEnd w:id="18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بی‌یاوری</w:t>
      </w:r>
    </w:p>
    <w:p>
      <w:pPr>
        <w:pStyle w:val="BookText"/>
        <w:rPr/>
      </w:pPr>
      <w:r>
        <w:rPr>
          <w:rFonts w:ascii="IRNazanin" w:hAnsi="IRNazanin" w:eastAsia="IRNazanin"/>
          <w:color w:val="111111"/>
          <w:sz w:val="28"/>
          <w:sz w:val="28"/>
          <w:szCs w:val="28"/>
          <w:rtl w:val="true"/>
          <w:lang w:bidi="fa-IR"/>
        </w:rPr>
        <w:t>همان‌گونه که محمدبن عبداللّه صلی‌الله‌علیه‌و‌آله درآغاز، بارِ سنگین رسالت را به دستور خدا به دوش می‌گیرد، هنگام انجام رسالت نیز فرمان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راه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ابوطالب چهره درخاک می‌بَرد، جبرئیل امین از عرش به فرش فرود می‌آید و این پیام جاودانه را بدرقه راه رسول خدا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مکة، فلیس لک فیها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شو؛ چون دیگر در این شهر یاوری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درصدد انتقام از رسول خدا برآمدند، تا این که پیامبر، شبانه به کوهِ حَجون پناه برد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روایتی جز همین روایت نبود، برای اثبات ایمان و رستگاری ابوطالب کفایت می‌کرد؛ زیرا در فرهنگ ادیان الهی، به ویژه آیین نجات‌بخش اسلام، هیچ‌گاه به مشرک،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وناصرِ پیامبرخدا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این روایت خداوند درباره ابوطالب عنوان بس بزرگ وپر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w:t>
      </w:r>
      <w:bookmarkStart w:id="184" w:name="pg3235_31310"/>
    </w:p>
    <w:p>
      <w:pPr>
        <w:pStyle w:val="BookText"/>
        <w:rPr/>
      </w:pPr>
      <w:bookmarkEnd w:id="184"/>
      <w:r>
        <w:rPr>
          <w:rFonts w:ascii="IRNazanin" w:hAnsi="IRNazanin" w:eastAsia="IRNazanin"/>
          <w:color w:val="111111"/>
          <w:sz w:val="28"/>
          <w:sz w:val="28"/>
          <w:szCs w:val="28"/>
          <w:rtl w:val="true"/>
          <w:lang w:bidi="fa-IR"/>
        </w:rPr>
        <w:t>است، نه تنها کوچک‌ترین تردیدی را باقی نمی‌گذارد، که او را جزو اولیا و مقربان خود قلمداد می‌کند</w:t>
      </w:r>
      <w:r>
        <w:rPr>
          <w:rFonts w:eastAsia="IRNazanin" w:cs="IRNazanin"/>
          <w:color w:val="111111"/>
          <w:sz w:val="28"/>
          <w:szCs w:val="28"/>
          <w:rtl w:val="true"/>
          <w:lang w:bidi="fa-IR"/>
        </w:rPr>
        <w:t>.</w:t>
      </w:r>
    </w:p>
    <w:p>
      <w:pPr>
        <w:pStyle w:val="Heading4"/>
        <w:numPr>
          <w:ilvl w:val="3"/>
          <w:numId w:val="1"/>
        </w:numPr>
        <w:rPr/>
      </w:pPr>
      <w:bookmarkStart w:id="185" w:name="__RefHeading___Toc1930953_2749589250"/>
      <w:bookmarkStart w:id="186" w:name="_Toc67"/>
      <w:bookmarkEnd w:id="185"/>
      <w:r>
        <w:rPr/>
        <w:t>14</w:t>
      </w:r>
      <w:r>
        <w:rPr>
          <w:rtl w:val="true"/>
        </w:rPr>
        <w:t xml:space="preserve">. </w:t>
      </w:r>
      <w:r>
        <w:rPr>
          <w:rtl w:val="true"/>
        </w:rPr>
        <w:t>نماز جماعت</w:t>
      </w:r>
      <w:bookmarkEnd w:id="18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نه تنها ابوطالب خود، سبب دلگرمی و پشتوانه رسول خدا صلی‌الله‌علیه‌و‌آله بود که دیگران، به ویژه فرزندانش را به پیروی از او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ابوطالب، پیامبر و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باهم نماز می‌خواندند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در طرف راست او ایستاده بود، به جعفرگفت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پسر عمویت بِایِست و نماز بگزار؛ و وی در طرف</w:t>
      </w:r>
    </w:p>
    <w:p>
      <w:pPr>
        <w:pStyle w:val="BookText"/>
        <w:rPr/>
      </w:pPr>
      <w:r>
        <w:rPr>
          <w:rFonts w:ascii="IRNazanin" w:hAnsi="IRNazanin" w:eastAsia="IRNazanin"/>
          <w:color w:val="111111"/>
          <w:sz w:val="28"/>
          <w:sz w:val="28"/>
          <w:szCs w:val="28"/>
          <w:rtl w:val="true"/>
          <w:lang w:bidi="fa-IR"/>
        </w:rPr>
        <w:t>چپ حضرت به نماز ایستاد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روایت با اندکی افزوده از امام صادق نیز نقل شده 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در کنار رسول خدا و علی علیه‌السلام که نخستین نماز جماعت در اسلام را خواندند، به نماز ایستاد، ابوطالب بسیار خوش‌حال گشت و این اشعار را با خود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و جعفراً ثقتی عند ملمّ الزمان والکرب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علی وجعفر مورد اعتماد واتکای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سختی‌ها و مصیبت‌های روزگار فرا رسد، پسر عموی‌تان را یاری کنید، خوار و تنهایش مگذارید، که به منزله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w:t>
      </w:r>
      <w:r>
        <w:rPr>
          <w:rFonts w:eastAsia="IRNazanin" w:cs="IRNazanin"/>
          <w:color w:val="111111"/>
          <w:sz w:val="28"/>
          <w:szCs w:val="28"/>
          <w:rtl w:val="true"/>
          <w:lang w:bidi="fa-IR"/>
        </w:rPr>
        <w:t xml:space="preserve">...». </w:t>
      </w:r>
      <w:bookmarkStart w:id="187" w:name="pg3235_31311"/>
    </w:p>
    <w:p>
      <w:pPr>
        <w:pStyle w:val="BookText"/>
        <w:rPr/>
      </w:pPr>
      <w:bookmarkEnd w:id="187"/>
      <w:r>
        <w:rPr>
          <w:rFonts w:ascii="IRNazanin" w:hAnsi="IRNazanin" w:eastAsia="IRNazanin"/>
          <w:color w:val="111111"/>
          <w:sz w:val="28"/>
          <w:sz w:val="28"/>
          <w:szCs w:val="28"/>
          <w:rtl w:val="true"/>
          <w:lang w:bidi="fa-IR"/>
        </w:rPr>
        <w:t>عالِم دیگر اهل سنّت در کتاب خود</w:t>
      </w:r>
      <w:r>
        <w:rPr>
          <w:rStyle w:val="FootnoteAnchor"/>
          <w:rtl w:val="true"/>
        </w:rPr>
        <w:footnoteReference w:id="180"/>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همواره به علی علیه‌السلام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 عمویت پیروی کن وکلامش را بشنو؛ چون او جز خیر و نیکی برای تو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نماز را به جماعت می‌خواندند و ایمان‌شان را کتمان می‌کردند، تا خداوند دینش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هیچ مشرکی، آن هم درآن شرایط حساس و آشفته، از کسی که خود را آورنده دینی می‌خوانَد که همه ارزش‌ها وزیر ساخت‌های اعتقادی و فرهنگی‌شان آنان را زیر سوءال برده‌اند، و</w:t>
      </w:r>
    </w:p>
    <w:p>
      <w:pPr>
        <w:pStyle w:val="BookText"/>
        <w:rPr/>
      </w:pPr>
      <w:r>
        <w:rPr>
          <w:rFonts w:ascii="IRNazanin" w:hAnsi="IRNazanin" w:eastAsia="IRNazanin"/>
          <w:color w:val="111111"/>
          <w:sz w:val="28"/>
          <w:sz w:val="28"/>
          <w:szCs w:val="28"/>
          <w:rtl w:val="true"/>
          <w:lang w:bidi="fa-IR"/>
        </w:rPr>
        <w:t>خود آنان را خرافه پرست و خدایان شان را مرده و بی روح می‌دانند، این‌گونه حمایت نمی‌کنند؛ زیرا نه خِرَد و منطق می‌پسندد کسی هیچ اعتقادی به دین جدید نداشته باشد، ولی به دیگران فرمان دهد که به دستورهایش معتقد و تسلیم باشند، و نَه عُرف و فطرت کنجکاوانه انسانی، آن را شایسته می‌داند؛ چرا که خواهد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پدر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خودت مطیع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ابوطالب به فرزندش، و همچنین اشعار او، خود گواهی روشن بر ایمان وی است</w:t>
      </w:r>
      <w:r>
        <w:rPr>
          <w:rFonts w:eastAsia="IRNazanin" w:cs="IRNazanin"/>
          <w:color w:val="111111"/>
          <w:sz w:val="28"/>
          <w:szCs w:val="28"/>
          <w:rtl w:val="true"/>
          <w:lang w:bidi="fa-IR"/>
        </w:rPr>
        <w:t>.</w:t>
      </w:r>
    </w:p>
    <w:p>
      <w:pPr>
        <w:pStyle w:val="Heading4"/>
        <w:numPr>
          <w:ilvl w:val="3"/>
          <w:numId w:val="1"/>
        </w:numPr>
        <w:rPr/>
      </w:pPr>
      <w:bookmarkStart w:id="188" w:name="__RefHeading___Toc1930955_2749589250"/>
      <w:bookmarkStart w:id="189" w:name="_Toc68"/>
      <w:bookmarkEnd w:id="188"/>
      <w:r>
        <w:rPr/>
        <w:t>15</w:t>
      </w:r>
      <w:r>
        <w:rPr>
          <w:rtl w:val="true"/>
        </w:rPr>
        <w:t>. «</w:t>
      </w:r>
      <w:r>
        <w:rPr>
          <w:rtl w:val="true"/>
        </w:rPr>
        <w:t>اشعار</w:t>
      </w:r>
      <w:r>
        <w:rPr>
          <w:rtl w:val="true"/>
        </w:rPr>
        <w:t xml:space="preserve">» </w:t>
      </w:r>
      <w:r>
        <w:rPr>
          <w:rtl w:val="true"/>
        </w:rPr>
        <w:t xml:space="preserve">و </w:t>
      </w:r>
      <w:r>
        <w:rPr>
          <w:rtl w:val="true"/>
        </w:rPr>
        <w:t>«</w:t>
      </w:r>
      <w:r>
        <w:rPr>
          <w:rtl w:val="true"/>
        </w:rPr>
        <w:t>رفتار</w:t>
      </w:r>
      <w:r>
        <w:rPr>
          <w:rtl w:val="true"/>
        </w:rPr>
        <w:t>»</w:t>
      </w:r>
      <w:r>
        <w:rPr>
          <w:rtl w:val="true"/>
        </w:rPr>
        <w:t>، پنجره‌ای به سوی ایمان</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پنجره‌ای به سوی ایمان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اشعار وگزاره‌های منظوم، جلوه‌گاه فرهنگ اعتقادی و باورهای درونی انسان به شمار می‌آید، رفتار و عملکردهای انسان نیز همین نقش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عموی پیامبر خدا صلی‌الله‌علیه‌و‌آله هر دو بُعد قضیه در منابع روایی مورد توجه قرار گرفته، آن‌جا که ابوبصیر از </w:t>
      </w:r>
      <w:bookmarkStart w:id="190" w:name="pg3235_31312"/>
    </w:p>
    <w:p>
      <w:pPr>
        <w:pStyle w:val="BookText"/>
        <w:rPr/>
      </w:pPr>
      <w:bookmarkEnd w:id="190"/>
      <w:r>
        <w:rPr>
          <w:rFonts w:ascii="IRNazanin" w:hAnsi="IRNazanin" w:eastAsia="IRNazanin"/>
          <w:color w:val="111111"/>
          <w:sz w:val="28"/>
          <w:sz w:val="28"/>
          <w:szCs w:val="28"/>
          <w:rtl w:val="true"/>
          <w:lang w:bidi="fa-IR"/>
        </w:rPr>
        <w:t>امام باقر علیه‌السلام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از دنیا نرفت، مگر مسلمان و موءمن؛ چون از یک سو اشعار او از دیگر سو، مَحبت، ونصرت او به پیامبر ، دشمنی او با دشمنان پیامبر، دوستی او با دوستان پیامبر، تصدیق آنچه پیامبر از سوی خداوند آورده، دستور وی به فرزندانش علی و جعفر علیهماالسلام که به پیامبر و دین او ایمان آورند و این که پیامبر را بِه‌ترین خَلق خدا و دعوت کننده به سوی حق و مسیر مستقیم و رسول پروردگار عالَم می‌دانست؛ همه دلیل بر ایمان و رستگاری اوست</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930957_2749589250"/>
      <w:bookmarkStart w:id="192" w:name="_Toc69"/>
      <w:bookmarkEnd w:id="191"/>
      <w:r>
        <w:rPr/>
        <w:t>16</w:t>
      </w:r>
      <w:r>
        <w:rPr>
          <w:rtl w:val="true"/>
        </w:rPr>
        <w:t xml:space="preserve">. </w:t>
      </w:r>
      <w:r>
        <w:rPr>
          <w:rtl w:val="true"/>
        </w:rPr>
        <w:t>از بعثت</w:t>
      </w:r>
      <w:bookmarkEnd w:id="19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بعثت</w:t>
      </w:r>
    </w:p>
    <w:p>
      <w:pPr>
        <w:pStyle w:val="BookText"/>
        <w:rPr/>
      </w:pPr>
      <w:r>
        <w:rPr>
          <w:rFonts w:ascii="IRNazanin" w:hAnsi="IRNazanin" w:eastAsia="IRNazanin"/>
          <w:color w:val="111111"/>
          <w:sz w:val="28"/>
          <w:sz w:val="28"/>
          <w:szCs w:val="28"/>
          <w:rtl w:val="true"/>
          <w:lang w:bidi="fa-IR"/>
        </w:rPr>
        <w:t>کتاب نهایة الطلب و غایة السئول فی مناقب آل الرّسول تألیف عالِم حنبلی، ابراهیم بن علی بن محمد الدینوری</w:t>
      </w:r>
      <w:r>
        <w:rPr>
          <w:rStyle w:val="FootnoteAnchor"/>
          <w:rtl w:val="true"/>
        </w:rPr>
        <w:footnoteReference w:id="182"/>
      </w:r>
      <w:r>
        <w:rPr>
          <w:rFonts w:ascii="IRNazanin" w:hAnsi="IRNazanin" w:eastAsia="IRNazanin"/>
          <w:color w:val="111111"/>
          <w:sz w:val="28"/>
          <w:sz w:val="28"/>
          <w:szCs w:val="28"/>
          <w:rtl w:val="true"/>
          <w:lang w:bidi="fa-IR"/>
        </w:rPr>
        <w:t>به استناد از ابوطالب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محمّد بن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واللّه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بعثت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الارحام، و اقام الصلوة، و ایتاء الزکاة</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در سیره خود این روایت را چنین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الارحام، و ان لایعبد اللّه وحده، ولا یعبد معه غیره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عروة بن عمر الثقفی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اخی الامین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ترزق، و لا تکفر فتعذب</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دو روایت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حیات ابوطالب به معنای متعارف امروزی آن، عمل نمی‌شد قطعاً یا جزء اهداف رسالت پیامبرخدا بوده که درآینده جامه عمل می‌پوشیده، یا به معنای متعارف آن روزها، یعنی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دو، هیچ تردیدی را در اسلام و رستگاری او باقی نمی‌گذارند؛ زیرا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پیامبر خدا چنین مطالبی را نقل نمی‌کند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فصل به عنوان نمونه از میان دَه‌ها حدیث از منابع مختلف از رسول خدا صلی‌الله‌علیه‌و‌آله وائمه علیهم‌السلام درباره ایمان ابوطالب بازگو شد، سندهایی گویا بر رستگاری آن مرد فداکار است</w:t>
      </w:r>
      <w:r>
        <w:rPr>
          <w:rFonts w:eastAsia="IRNazanin" w:cs="IRNazanin"/>
          <w:color w:val="111111"/>
          <w:sz w:val="28"/>
          <w:szCs w:val="28"/>
          <w:rtl w:val="true"/>
          <w:lang w:bidi="fa-IR"/>
        </w:rPr>
        <w:t xml:space="preserve">. </w:t>
      </w:r>
      <w:bookmarkStart w:id="193" w:name="pg3235_31314"/>
    </w:p>
    <w:p>
      <w:pPr>
        <w:pStyle w:val="BookText"/>
        <w:rPr/>
      </w:pPr>
      <w:bookmarkEnd w:id="193"/>
      <w:r>
        <w:rPr>
          <w:rFonts w:ascii="IRNazanin" w:hAnsi="IRNazanin" w:eastAsia="IRNazanin"/>
          <w:color w:val="111111"/>
          <w:sz w:val="28"/>
          <w:sz w:val="28"/>
          <w:szCs w:val="28"/>
          <w:rtl w:val="true"/>
          <w:lang w:bidi="fa-IR"/>
        </w:rPr>
        <w:t>بازتاب ایمان در شواهد تاریخی</w:t>
      </w:r>
    </w:p>
    <w:p>
      <w:pPr>
        <w:pStyle w:val="Heading3"/>
        <w:numPr>
          <w:ilvl w:val="2"/>
          <w:numId w:val="1"/>
        </w:numPr>
        <w:rPr/>
      </w:pPr>
      <w:bookmarkStart w:id="194" w:name="__RefHeading___Toc1930959_2749589250"/>
      <w:bookmarkStart w:id="195" w:name="_Toc70"/>
      <w:bookmarkEnd w:id="194"/>
      <w:r>
        <w:rPr>
          <w:rtl w:val="true"/>
        </w:rPr>
        <w:t>فصل دوم</w:t>
      </w:r>
      <w:bookmarkEnd w:id="195"/>
    </w:p>
    <w:p>
      <w:pPr>
        <w:pStyle w:val="Heading4"/>
        <w:numPr>
          <w:ilvl w:val="3"/>
          <w:numId w:val="1"/>
        </w:numPr>
        <w:rPr/>
      </w:pPr>
      <w:bookmarkStart w:id="196" w:name="__RefHeading___Toc1930961_2749589250"/>
      <w:bookmarkStart w:id="197" w:name="_Toc71"/>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بازتاب ایمان در شواهد تاریخی</w:t>
      </w:r>
    </w:p>
    <w:p>
      <w:pPr>
        <w:pStyle w:val="BookText"/>
        <w:rPr/>
      </w:pPr>
      <w:r>
        <w:rPr>
          <w:rFonts w:ascii="IRNazanin" w:hAnsi="IRNazanin" w:eastAsia="IRNazanin"/>
          <w:color w:val="111111"/>
          <w:sz w:val="28"/>
          <w:sz w:val="28"/>
          <w:szCs w:val="28"/>
          <w:rtl w:val="true"/>
          <w:lang w:bidi="fa-IR"/>
        </w:rPr>
        <w:t>تاریخ از گذشته‌های دور، نقش بسیار مهم و ارزش‌مندی در پیشرفت وتوسعه واصلاح جوامع انسانی داشته است، وهمواره آیندگان از روزنه تاریخ، به روش و مَنشِ گذشتگان خود در همه ابعاد دینی، اجتماعی،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انداخته‌اند و با استفاده از دانش و بینش و تجربیات آنان، حیات اجتماعی و فردی خود را پی‌ریزی کرده‌اند؛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پنجره‌ای است همیشه گشوده، که گذشته را به آینده می‌نمایاند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کاربرد ملموس تاریخ، بهره‌گیری از آن ، برای آشنایی با شخصیت‌ها و چهره‌های مهمّ ابنای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یکی از آن چهره‌های ناب و در عین حال مظلوم، شخصیت جاودانی ابوطالب بن عبدالمطّلب عموی گرامی رسول خدا است؛ ابوطالبی که همه تاریخ نویسان و سیره‌پردازان به اتفاق آرا خدمات و فداکاری‌های وی را به اسلام و مسلمانان و پیامبر، غیر قابل وصف می‌شمارند</w:t>
      </w:r>
      <w:r>
        <w:rPr>
          <w:rFonts w:eastAsia="IRNazanin" w:cs="IRNazanin"/>
          <w:color w:val="111111"/>
          <w:sz w:val="28"/>
          <w:szCs w:val="28"/>
          <w:rtl w:val="true"/>
          <w:lang w:bidi="fa-IR"/>
        </w:rPr>
        <w:t xml:space="preserve">: </w:t>
      </w:r>
      <w:bookmarkStart w:id="198" w:name="pg3235_31315"/>
    </w:p>
    <w:p>
      <w:pPr>
        <w:pStyle w:val="BookText"/>
        <w:rPr/>
      </w:pPr>
      <w:bookmarkEnd w:id="198"/>
      <w:r>
        <w:rPr>
          <w:rFonts w:ascii="IRNazanin" w:hAnsi="IRNazanin" w:eastAsia="IRNazanin"/>
          <w:color w:val="111111"/>
          <w:sz w:val="28"/>
          <w:sz w:val="28"/>
          <w:szCs w:val="28"/>
          <w:rtl w:val="true"/>
          <w:lang w:bidi="fa-IR"/>
        </w:rPr>
        <w:t>لو لا ابوطالب و ابنه لما مثّل الدین شخصا فقاما</w:t>
      </w:r>
    </w:p>
    <w:p>
      <w:pPr>
        <w:pStyle w:val="BookText"/>
        <w:rPr/>
      </w:pPr>
      <w:r>
        <w:rPr>
          <w:rFonts w:ascii="IRNazanin" w:hAnsi="IRNazanin" w:eastAsia="IRNazanin"/>
          <w:color w:val="111111"/>
          <w:sz w:val="28"/>
          <w:sz w:val="28"/>
          <w:szCs w:val="28"/>
          <w:rtl w:val="true"/>
          <w:lang w:bidi="fa-IR"/>
        </w:rPr>
        <w:t>فذاک بمکة آوی و حامی و هذا بیثرب جسّ الحماما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ولی با وجود این، گروهی او را مشرک و کافر قلمداد می‌کنند، و بر مدعای خود سخت پای می‌فشارند؛ به همین دلیل، این فصل، شواهدِ ایمان و اسلام او را دست چین و از منظر شما می‌گذرانَد</w:t>
      </w:r>
      <w:r>
        <w:rPr>
          <w:rFonts w:eastAsia="IRNazanin" w:cs="IRNazanin"/>
          <w:color w:val="111111"/>
          <w:sz w:val="28"/>
          <w:szCs w:val="28"/>
          <w:rtl w:val="true"/>
          <w:lang w:bidi="fa-IR"/>
        </w:rPr>
        <w:t>.</w:t>
      </w:r>
    </w:p>
    <w:p>
      <w:pPr>
        <w:pStyle w:val="Heading4"/>
        <w:numPr>
          <w:ilvl w:val="3"/>
          <w:numId w:val="1"/>
        </w:numPr>
        <w:rPr/>
      </w:pPr>
      <w:bookmarkStart w:id="199" w:name="__RefHeading___Toc1930963_2749589250"/>
      <w:bookmarkStart w:id="200" w:name="_Toc72"/>
      <w:bookmarkEnd w:id="199"/>
      <w:r>
        <w:rPr/>
        <w:t>1</w:t>
      </w:r>
      <w:r>
        <w:rPr>
          <w:rtl w:val="true"/>
        </w:rPr>
        <w:t xml:space="preserve">. </w:t>
      </w:r>
      <w:r>
        <w:rPr>
          <w:rtl w:val="true"/>
        </w:rPr>
        <w:t>راستگویی و صداقت</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 و صداقت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روزهایی که رسول خدا دستور یافت رسالت خویش را در میان نزدیکان و عشیره خود، آشکار سازد</w:t>
      </w:r>
      <w:r>
        <w:rPr>
          <w:rStyle w:val="FootnoteAnchor"/>
          <w:rtl w:val="true"/>
        </w:rPr>
        <w:footnoteReference w:id="187"/>
      </w:r>
      <w:r>
        <w:rPr>
          <w:rFonts w:ascii="IRNazanin" w:hAnsi="IRNazanin" w:eastAsia="IRNazanin"/>
          <w:color w:val="111111"/>
          <w:sz w:val="28"/>
          <w:sz w:val="28"/>
          <w:szCs w:val="28"/>
          <w:rtl w:val="true"/>
          <w:lang w:bidi="fa-IR"/>
        </w:rPr>
        <w:t>، نگرانی و اضطراب طبیعی، رسول خدا و دیگران را از یک سو و غیر منتظره بودن موضوع، برای سرانِ فامیل از سوی دیگر، قضیه را سخت حساس ساخته بود، و همان‌گونه که انتظار می‌رفت برخی بزرگان عشیره، عکس‌العمل سخت انکارانه از خود به نمایش گذاشتند، و دو بار محفل توسط ابولهب عموی پیامبر به هم ریخت؛ اما بارِ سوم ابوطالب، با متانت و تدبیری ویژه حاضران را میخکوب کرد و خطاب به برادرزاده‌اش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هر آنچه دوست داری و نیز رسالت پروردگارت را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راستگو و تصدیق شده هستی</w:t>
      </w:r>
      <w:r>
        <w:rPr>
          <w:rFonts w:eastAsia="IRNazanin" w:cs="IRNazanin"/>
          <w:color w:val="111111"/>
          <w:sz w:val="28"/>
          <w:szCs w:val="28"/>
          <w:rtl w:val="true"/>
          <w:lang w:bidi="fa-IR"/>
        </w:rPr>
        <w:t>»</w:t>
      </w:r>
      <w:r>
        <w:rPr>
          <w:rStyle w:val="FootnoteAnchor"/>
          <w:rtl w:val="true"/>
        </w:rPr>
        <w:footnoteReference w:id="188"/>
      </w:r>
      <w:bookmarkStart w:id="201" w:name="pg3235_31316"/>
    </w:p>
    <w:p>
      <w:pPr>
        <w:pStyle w:val="BookText"/>
        <w:rPr/>
      </w:pPr>
      <w:bookmarkEnd w:id="201"/>
      <w:r>
        <w:rPr>
          <w:rFonts w:ascii="IRNazanin" w:hAnsi="IRNazanin" w:eastAsia="IRNazanin"/>
          <w:color w:val="111111"/>
          <w:sz w:val="28"/>
          <w:sz w:val="28"/>
          <w:szCs w:val="28"/>
          <w:rtl w:val="true"/>
          <w:lang w:bidi="fa-IR"/>
        </w:rPr>
        <w:t>در آن شرایط بسیار سرنوشت ساز، برخورد ابوطالب ابّهت دروغین و غرور موسفیدان طایفه رسول خدا را شکست و نیز، درسایه عنایت الهی و حمایت ابوطالب، گامِ آغازین کامیابی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واژه‌هایی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رسالة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صادق</w:t>
      </w:r>
    </w:p>
    <w:p>
      <w:pPr>
        <w:pStyle w:val="BookText"/>
        <w:rPr/>
      </w:pPr>
      <w:r>
        <w:rPr>
          <w:rFonts w:ascii="IRNazanin" w:hAnsi="IRNazanin" w:eastAsia="IRNazanin"/>
          <w:color w:val="111111"/>
          <w:sz w:val="28"/>
          <w:sz w:val="28"/>
          <w:szCs w:val="28"/>
          <w:rtl w:val="true"/>
          <w:lang w:bidi="fa-IR"/>
        </w:rPr>
        <w:t>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ایمان او را به خدا و رسولش مسلّم می‌سازند، دلالت دارد که او از گذشته اطلاع کافی از رسالت برادرزاده‌اش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زینی دحلان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رسول خدا، با نشانه‌هایی که از او دیده بود، از رسالتش اطلاع داشت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02" w:name="__RefHeading___Toc1930965_2749589250"/>
      <w:bookmarkStart w:id="203" w:name="_Toc73"/>
      <w:bookmarkEnd w:id="202"/>
      <w:r>
        <w:rPr/>
        <w:t>2</w:t>
      </w:r>
      <w:r>
        <w:rPr>
          <w:rtl w:val="true"/>
        </w:rPr>
        <w:t xml:space="preserve">. </w:t>
      </w:r>
      <w:r>
        <w:rPr>
          <w:rtl w:val="true"/>
        </w:rPr>
        <w:t>دروغ هرگز</w:t>
      </w:r>
      <w:bookmarkEnd w:id="2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هرگز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سران قریش شکایت خود را نزد ابوطالب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برادرش را از توهین به خدایانشان باز دارد، پس از آن که ابوطالب قضیه را با رسول خدا صلی‌الله‌علیه‌و‌آله در میان گذاشت، حضرت اندکی احساس کرد عمویش دست از حمایت او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عموی فداکارش با سخنانی محکم او را بیش از پیش دلگرم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آنچه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تورا تسلیم دشمن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جواب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کذب ابن اخی قطّ</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04" w:name="pg3235_31317"/>
    </w:p>
    <w:p>
      <w:pPr>
        <w:pStyle w:val="BookText"/>
        <w:rPr/>
      </w:pPr>
      <w:bookmarkEnd w:id="204"/>
      <w:r>
        <w:rPr>
          <w:rFonts w:ascii="IRNazanin" w:hAnsi="IRNazanin" w:eastAsia="IRNazanin"/>
          <w:color w:val="111111"/>
          <w:sz w:val="28"/>
          <w:sz w:val="28"/>
          <w:szCs w:val="28"/>
          <w:rtl w:val="true"/>
          <w:lang w:bidi="fa-IR"/>
        </w:rPr>
        <w:t>به راستی، گواهی به صداقت فردی دیگر همراه با تأکید و قَسَم، چه پیامی را ارائه می‌دهد؟ و میان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تفاوتی وجود دارد؟ درحالی که می‌دانیم گواهی به رسالت رسول خدا به هر زبان و در هر قالبی که باشد، کفایت می‌کند</w:t>
      </w:r>
      <w:r>
        <w:rPr>
          <w:rFonts w:eastAsia="IRNazanin" w:cs="IRNazanin"/>
          <w:color w:val="111111"/>
          <w:sz w:val="28"/>
          <w:szCs w:val="28"/>
          <w:rtl w:val="true"/>
          <w:lang w:bidi="fa-IR"/>
        </w:rPr>
        <w:t>.</w:t>
      </w:r>
    </w:p>
    <w:p>
      <w:pPr>
        <w:pStyle w:val="Heading4"/>
        <w:numPr>
          <w:ilvl w:val="3"/>
          <w:numId w:val="1"/>
        </w:numPr>
        <w:rPr/>
      </w:pPr>
      <w:bookmarkStart w:id="205" w:name="__RefHeading___Toc1930967_2749589250"/>
      <w:bookmarkStart w:id="206" w:name="_Toc74"/>
      <w:bookmarkEnd w:id="205"/>
      <w:r>
        <w:rPr/>
        <w:t>3</w:t>
      </w:r>
      <w:r>
        <w:rPr>
          <w:rtl w:val="true"/>
        </w:rPr>
        <w:t xml:space="preserve">. </w:t>
      </w:r>
      <w:r>
        <w:rPr>
          <w:rtl w:val="true"/>
        </w:rPr>
        <w:t>بی‌مانند</w:t>
      </w:r>
      <w:bookmarkEnd w:id="2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بی‌مانند</w:t>
      </w:r>
    </w:p>
    <w:p>
      <w:pPr>
        <w:pStyle w:val="BookText"/>
        <w:rPr/>
      </w:pPr>
      <w:r>
        <w:rPr>
          <w:rFonts w:ascii="IRNazanin" w:hAnsi="IRNazanin" w:eastAsia="IRNazanin"/>
          <w:color w:val="111111"/>
          <w:sz w:val="28"/>
          <w:sz w:val="28"/>
          <w:szCs w:val="28"/>
          <w:rtl w:val="true"/>
          <w:lang w:bidi="fa-IR"/>
        </w:rPr>
        <w:t>هنگام ازدواج رسول خدا صلی‌الله‌علیه‌و‌آله با خدیجه آن بانوی فداکار، این ابوطالب است که خطبه عقدِ وصلت آن دو را ایراد می‌کند، ودرآن خطبه که بسیاری از مخالفان و موافقان، آن را در کتاب‌های خود منعکس کرده‌اند، چنین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خدایی را که ما را از فرزندان ابراهیم علیه‌السلام و ذرّیه اسماعیل علیه‌السلام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برادرم است که هیچ مردی از قریش هم وزنش نخواهد شد جز این که محمد از نظر شرافت، نجابت،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برتری خواهد یافت و هیچ مردی با او مقایسه نمی‌شود مگر این که نزد او بزرگ و ارجمند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آینده جز خبر عظیم و منزلت شریف و جلالت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انتظارش نخواهد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ابوطالب نه تنها، خطبه ازدواج پیامبرخدا را جاری می‌سازد که اصل این از دواج، با مشورت وی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خدیجه پیشنهاد از دواج خود را با محمد صلی‌الله‌علیه‌و‌آله در میان می‌گذارد،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عمویم مشورت می‌کنم و ان‌شاء اللّه نظرم را به اطلاع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او، ابوطالب نظر خودش را این‌گونه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طایفه محترم و بزرگی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دواج کن و مخالفت نکن؛ چون او از نظر بزرگی، نَسَب، شرافت و مال بر همگان برتری دارد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خطبه، که سال‌ها قبل از بعثت پیامبر صلی‌الله‌علیه‌و‌آله ایراد شده، از چند جهت حایز اهمیت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به محتوای دعاهای ابراهیم خلیل علیه‌السلام آن‌گونه که قرآن کریم حکایت می‌کند</w:t>
      </w:r>
      <w:r>
        <w:rPr>
          <w:rStyle w:val="FootnoteAnchor"/>
          <w:rtl w:val="true"/>
        </w:rPr>
        <w:footnoteReference w:id="193"/>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خدا دردعای خود امنیت شهر مکه و مسلمان بودن و باقی ماندن بر آن را برای برخی از ذریّه خود و اسماعیل مسألت می‌دارد، و ابوطالب با این که هنوز از قرآن واسلام خبری نیست، دقیقاً همان مطالب را یادآور می‌شود، و از آن جهت که خداوند آنان را از ذریه ابراهیم و تبار اسماعیل قرار داده، خدا را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نمی‌تواند </w:t>
      </w:r>
      <w:bookmarkStart w:id="207" w:name="pg3235_31319"/>
    </w:p>
    <w:p>
      <w:pPr>
        <w:pStyle w:val="BookText"/>
        <w:rPr/>
      </w:pPr>
      <w:bookmarkEnd w:id="207"/>
      <w:r>
        <w:rPr>
          <w:rFonts w:ascii="IRNazanin" w:hAnsi="IRNazanin" w:eastAsia="IRNazanin"/>
          <w:color w:val="111111"/>
          <w:sz w:val="28"/>
          <w:sz w:val="28"/>
          <w:szCs w:val="28"/>
          <w:rtl w:val="true"/>
          <w:lang w:bidi="fa-IR"/>
        </w:rPr>
        <w:t xml:space="preserve">توجیهی داشته باشد جز این که بگوییم او و خاندانش کاملاً موحد بوده‌اند و از همه خصوصیات دین الهی اطلاع داشته، خودشان را مصداق دعاهای ابراهیم می‌دانسته‌اند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ابوطالب از جایگاه اجتماعی محمد و آینده‌ای که به سرعت به سوی آن پیش می‌رفت، مطّلع بود، و خوب می‌دانست که محمد به چه موقعیت عظیمی دست می‌یابد ، در غیر این صورت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واللّه بعد هذا له نبأ 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محمد را می‌شناسد و سرانجامش را سبز و پُرشکوه می‌بیند، امکان ندارد به او ایمان نداشته باشد</w:t>
      </w:r>
      <w:r>
        <w:rPr>
          <w:rFonts w:eastAsia="IRNazanin" w:cs="IRNazanin"/>
          <w:color w:val="111111"/>
          <w:sz w:val="28"/>
          <w:szCs w:val="28"/>
          <w:rtl w:val="true"/>
          <w:lang w:bidi="fa-IR"/>
        </w:rPr>
        <w:t>.</w:t>
      </w:r>
    </w:p>
    <w:p>
      <w:pPr>
        <w:pStyle w:val="Heading4"/>
        <w:numPr>
          <w:ilvl w:val="3"/>
          <w:numId w:val="1"/>
        </w:numPr>
        <w:rPr/>
      </w:pPr>
      <w:bookmarkStart w:id="208" w:name="__RefHeading___Toc1930969_2749589250"/>
      <w:bookmarkStart w:id="209" w:name="_Toc75"/>
      <w:bookmarkEnd w:id="208"/>
      <w:r>
        <w:rPr/>
        <w:t>4</w:t>
      </w:r>
      <w:r>
        <w:rPr>
          <w:rtl w:val="true"/>
        </w:rPr>
        <w:t xml:space="preserve">. </w:t>
      </w:r>
      <w:r>
        <w:rPr>
          <w:rtl w:val="true"/>
        </w:rPr>
        <w:t>درخت آسمانی</w:t>
      </w:r>
      <w:bookmarkEnd w:id="2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آسمانی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جهم از پدرش و او از جَدّش نقل می‌کند که ابوطالب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عبدالمطّلب در خواب دید درختی از پشتش روییده و شاخه‌های آن به آسمان رسیده و شرق و غرب را فراگرفته است و هیچ نوری درخشان‌تر از نور او ندیدم، به گونه‌ای که نور آن هفتاد برابر نور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گروهی از عرب قریش به شاخه‌های آن چسبیده‌اند و گروهی تصمیم دارند آن را قطع کنند، اما وقتی می‌خواهند نزدیکِ درخت شوند، جوانی که خوش سیماتر از او ندیده بودم، مانع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را با کاهنی در میان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نسل تو مردی متولد خواهد شد که مالک مشرق و مغرب گردیده و مردم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ابوطالب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آن مولود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رسول خدا تولد </w:t>
      </w:r>
      <w:bookmarkStart w:id="210" w:name="pg3235_31320"/>
    </w:p>
    <w:p>
      <w:pPr>
        <w:pStyle w:val="BookText"/>
        <w:rPr/>
      </w:pPr>
      <w:bookmarkEnd w:id="210"/>
      <w:r>
        <w:rPr>
          <w:rFonts w:ascii="IRNazanin" w:hAnsi="IRNazanin" w:eastAsia="IRNazanin"/>
          <w:color w:val="111111"/>
          <w:sz w:val="28"/>
          <w:sz w:val="28"/>
          <w:szCs w:val="28"/>
          <w:rtl w:val="true"/>
          <w:lang w:bidi="fa-IR"/>
        </w:rPr>
        <w:t>یافت و به رسالت برگزیده شد، ابوطالب این داستان را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الشجرة واللّه اباالقاسم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درخت اباالقاسم محمد امین بوده است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این شاهد تاریخی در آن است که ابوطالب با وجود اتهام به کفر از سوی عده‌ای این داستان را بازگو کرده، آن درخت را به محمد تفسیر می‌کند و سوگند می‌خورَد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آن جوان خوش سیما هموست که دست‌های قریش را از قطع آن درخت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تیجه تردیدی نیست که چنین بیانی هیچ توهمی را در رستگاری وی باقی نمی‌گذارد</w:t>
      </w:r>
      <w:r>
        <w:rPr>
          <w:rFonts w:eastAsia="IRNazanin" w:cs="IRNazanin"/>
          <w:color w:val="111111"/>
          <w:sz w:val="28"/>
          <w:szCs w:val="28"/>
          <w:rtl w:val="true"/>
          <w:lang w:bidi="fa-IR"/>
        </w:rPr>
        <w:t>.</w:t>
      </w:r>
    </w:p>
    <w:p>
      <w:pPr>
        <w:pStyle w:val="Heading4"/>
        <w:numPr>
          <w:ilvl w:val="3"/>
          <w:numId w:val="1"/>
        </w:numPr>
        <w:rPr/>
      </w:pPr>
      <w:bookmarkStart w:id="211" w:name="__RefHeading___Toc1930971_2749589250"/>
      <w:bookmarkStart w:id="212" w:name="_Toc76"/>
      <w:bookmarkEnd w:id="211"/>
      <w:r>
        <w:rPr/>
        <w:t>5</w:t>
      </w:r>
      <w:r>
        <w:rPr>
          <w:rtl w:val="true"/>
        </w:rPr>
        <w:t xml:space="preserve">. </w:t>
      </w:r>
      <w:r>
        <w:rPr>
          <w:rtl w:val="true"/>
        </w:rPr>
        <w:t>درد فراق و اتمام حجت بر قریش</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فراق و اتمام حجت بر قریش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در بستر مرگ همچنان برای رسول خدا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 شناخت خود از آن مردم لجوج ، جا داشت پس از خود، نگران برادرزاده‌اش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 چاره را در این می‌بیند که برای واپسین بار حجت را بر آنان به عنوان بزرگ مکه، تمام کند و با فراخوانیِ سران قوم، در جمع‌شان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درباره محمد به خیر و نیکی توصیه می‌کنم؛ چون او امین درمیان قریش و راستگو در میان عرب است، و او دارنده هر چیزی است که شما را بِدان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قبل از آن پوشیده بود، زبان‌ها آن </w:t>
      </w:r>
    </w:p>
    <w:p>
      <w:pPr>
        <w:pStyle w:val="BookText"/>
        <w:rPr/>
      </w:pPr>
      <w:r>
        <w:rPr>
          <w:rFonts w:ascii="IRNazanin" w:hAnsi="IRNazanin" w:eastAsia="IRNazanin"/>
          <w:color w:val="111111"/>
          <w:sz w:val="28"/>
          <w:sz w:val="28"/>
          <w:szCs w:val="28"/>
          <w:rtl w:val="true"/>
          <w:lang w:bidi="fa-IR"/>
        </w:rPr>
        <w:t>را انکار می‌کردند، ودشمنان از آن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می‌بینم که فقیران و مسکینان عرب و بادیه‌نشینانِ اطراف مکه و مستضعفان به دعوت او اجابت می‌گویند، وگفته‌اش را تصدیق کرده، امر وی 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سران قریش وبت‌هایشان فرومایه می‌گردند و خانه‌های‌شان خراب می‌شود و ضعیفان‌شان به بزرگی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دوستدار وبرای گروه اوحمایتگر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اَحَدی مسیر او را نمی‌پیماید جز این که به رشد می‌رسد، و هدایت را نمی‌پذیرد جز این که به سعادت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من مهلت دهد و اجلم را به تأخیر اندازد، خودم فتنه‌ها را کفاف می‌دهم و سختی‌ها را از او دور می‌سازم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بخش از وصیت ابوطالب، سراسر تصدیق و اعتراف 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بمحمد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امین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قدجاءکم بامر قبله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 اللّه کأنّی انظر الی صعالیک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اجابوا دعوته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لایسلک سبیله احد الاّ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احد بهدیه الاّ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 زنده براسلام و ایمان اوست، و هیچ‌گاه با کفر و شرک سازگاری ندارد؛ زیرا شخص بدون باور واعتقاد محکم هرگز نمی‌گوید به خدا قَسَم راه او جز به رشادت، و هدایت او جز به سعادت نمی‌انجامد</w:t>
      </w:r>
      <w:r>
        <w:rPr>
          <w:rFonts w:eastAsia="IRNazanin" w:cs="IRNazanin"/>
          <w:color w:val="111111"/>
          <w:sz w:val="28"/>
          <w:szCs w:val="28"/>
          <w:rtl w:val="true"/>
          <w:lang w:bidi="fa-IR"/>
        </w:rPr>
        <w:t xml:space="preserve">. </w:t>
      </w:r>
      <w:bookmarkStart w:id="213" w:name="pg3235_31322"/>
    </w:p>
    <w:p>
      <w:pPr>
        <w:pStyle w:val="Heading4"/>
        <w:numPr>
          <w:ilvl w:val="3"/>
          <w:numId w:val="1"/>
        </w:numPr>
        <w:rPr/>
      </w:pPr>
      <w:bookmarkStart w:id="214" w:name="__RefHeading___Toc1930973_2749589250"/>
      <w:bookmarkStart w:id="215" w:name="_Toc77"/>
      <w:bookmarkEnd w:id="213"/>
      <w:bookmarkEnd w:id="214"/>
      <w:r>
        <w:rPr/>
        <w:t>6</w:t>
      </w:r>
      <w:r>
        <w:rPr>
          <w:rtl w:val="true"/>
        </w:rPr>
        <w:t xml:space="preserve">. </w:t>
      </w:r>
      <w:r>
        <w:rPr>
          <w:rtl w:val="true"/>
        </w:rPr>
        <w:t>تصدیق در میدان عمل</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در میدان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که همواره خود را کفیل وحامی پیامبر خدا می‌دانست، در هیچ شرایطی حاضر نبود کسی به برادر زاده‌اش، کوچک‌ترین اهانت و توهینی روا دارد، و حتّی در برابر نزدیک‌ترین کسانی که وی را تکذیب می‌کردند،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خدا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پس از گوش دادن به سخنان پیامبر صلی‌الله‌علیه‌و‌آله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راه به برادرش ابولهب برخورد و داستان را با وی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پسرِ برادر ما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شما را در آیین‌تان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خدا جریان را با ابوطالب در میان گذاشت، وی به عباس و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می‌خواهید؟ بریده باد دست‌های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جز راست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انشا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الامین اللّه لاکذب والصادق القول لا لهو ولا لعب</w:t>
      </w:r>
    </w:p>
    <w:p>
      <w:pPr>
        <w:pStyle w:val="BookText"/>
        <w:rPr/>
      </w:pPr>
      <w:r>
        <w:rPr>
          <w:rFonts w:ascii="IRNazanin" w:hAnsi="IRNazanin" w:eastAsia="IRNazanin"/>
          <w:color w:val="111111"/>
          <w:sz w:val="28"/>
          <w:sz w:val="28"/>
          <w:szCs w:val="28"/>
          <w:rtl w:val="true"/>
          <w:lang w:bidi="fa-IR"/>
        </w:rPr>
        <w:t>انت الرسول، رسول اللّه نعلمه علیک تنزّل من ذی العزّة الکتب</w:t>
      </w:r>
      <w:r>
        <w:rPr>
          <w:rStyle w:val="FootnoteAnchor"/>
          <w:rtl w:val="true"/>
        </w:rPr>
        <w:footnoteReference w:id="1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وقتی ابولهب به پیامبر خدا آزار می‌رساند، ابوطالب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تمام توان اورا نصرت می‌دهم وبه حق از او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مردم را به سوی پروردگارت فراخوانی، مرا با </w:t>
      </w:r>
    </w:p>
    <w:p>
      <w:pPr>
        <w:pStyle w:val="BookText"/>
        <w:rPr/>
      </w:pPr>
      <w:r>
        <w:rPr>
          <w:rFonts w:ascii="IRNazanin" w:hAnsi="IRNazanin" w:eastAsia="IRNazanin"/>
          <w:color w:val="111111"/>
          <w:sz w:val="28"/>
          <w:sz w:val="28"/>
          <w:szCs w:val="28"/>
          <w:rtl w:val="true"/>
          <w:lang w:bidi="fa-IR"/>
        </w:rPr>
        <w:t>خبر ساز تا باسلاح، تو را همراهی کنم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اندکی مقایسه میان این دو عمو، در می‌یابیم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 دو، با رسول خدا، به فاصله میان زمین و آسمان تفاوت دارند،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 کذّاب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راستگو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دررفت و آمد عادی، برادرزاده‌اش را با سلاح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تفاوت در دو نفر با یک نسبت، یک موقعیت و یک خون، می‌گردد؟ آیا جز تمایز کفر و ایمان، چیزی دیگر می‌تواند این رفتار متضاد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نه تنها با زبان، رسالت و نبوت پسر برادرش را تصدیق می‌کند، که با عمل وتمام وجودش او را تأیید می‌نماید؛ چرا که چنین رفتاری مخلصانه، جز از موءمن فداکار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می‌پندارند حمایت‌ها و فداکاری‌های ابوطالب از رسول خدا، بر پایه تعصب و همخونی خانوادگی استوار بوده است</w:t>
      </w:r>
      <w:r>
        <w:rPr>
          <w:rStyle w:val="FootnoteAnchor"/>
          <w:rtl w:val="true"/>
        </w:rPr>
        <w:footnoteReference w:id="198"/>
      </w:r>
      <w:r>
        <w:rPr>
          <w:rFonts w:ascii="IRNazanin" w:hAnsi="IRNazanin" w:eastAsia="IRNazanin"/>
          <w:color w:val="111111"/>
          <w:sz w:val="28"/>
          <w:sz w:val="28"/>
          <w:szCs w:val="28"/>
          <w:rtl w:val="true"/>
          <w:lang w:bidi="fa-IR"/>
        </w:rPr>
        <w:t>،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با چه معیاری تحلیل می‌کنید؟ مگر ابولهب عموی دیگر رسول خدا نبود که سوره‌ای مستقل در مذمت وی نازل می‌شود؟</w:t>
      </w:r>
      <w:r>
        <w:rPr>
          <w:rStyle w:val="FootnoteAnchor"/>
          <w:rtl w:val="true"/>
        </w:rPr>
        <w:footnoteReference w:id="199"/>
      </w:r>
      <w:r>
        <w:rPr>
          <w:rFonts w:ascii="IRNazanin" w:hAnsi="IRNazanin" w:eastAsia="IRNazanin"/>
          <w:color w:val="111111"/>
          <w:sz w:val="28"/>
          <w:sz w:val="28"/>
          <w:szCs w:val="28"/>
          <w:rtl w:val="true"/>
          <w:lang w:bidi="fa-IR"/>
        </w:rPr>
        <w:t>، اگر تعصب، حاکم بر این روابط نبوده که قطعا نبوده، پس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ریشه این دو برخورد متفاوت را، در سایه کفر و ایمان آن دو، جست‌وجو کرد</w:t>
      </w:r>
      <w:r>
        <w:rPr>
          <w:rFonts w:eastAsia="IRNazanin" w:cs="IRNazanin"/>
          <w:color w:val="111111"/>
          <w:sz w:val="28"/>
          <w:szCs w:val="28"/>
          <w:rtl w:val="true"/>
          <w:lang w:bidi="fa-IR"/>
        </w:rPr>
        <w:t xml:space="preserve">. </w:t>
      </w:r>
      <w:bookmarkStart w:id="216" w:name="pg3235_31324"/>
    </w:p>
    <w:p>
      <w:pPr>
        <w:pStyle w:val="Heading4"/>
        <w:numPr>
          <w:ilvl w:val="3"/>
          <w:numId w:val="1"/>
        </w:numPr>
        <w:rPr/>
      </w:pPr>
      <w:bookmarkStart w:id="217" w:name="__RefHeading___Toc1930975_2749589250"/>
      <w:bookmarkStart w:id="218" w:name="_Toc78"/>
      <w:bookmarkEnd w:id="216"/>
      <w:bookmarkEnd w:id="217"/>
      <w:r>
        <w:rPr/>
        <w:t>7</w:t>
      </w:r>
      <w:r>
        <w:rPr>
          <w:rtl w:val="true"/>
        </w:rPr>
        <w:t xml:space="preserve">. </w:t>
      </w:r>
      <w:r>
        <w:rPr>
          <w:rtl w:val="true"/>
        </w:rPr>
        <w:t>بشارت به رسالت</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برانگیخته شدن محمد بن عبداللّه صلی‌الله‌علیه‌و‌آله به نبوت به عنوان خاتم رسولان در کتاب‌های آسمانی ادیان دیگر، مخصوصا بزرگان و راهبان مسیحی، سال‌ها قبل از بعثت آن حضرت، مطرح بوده است؛ زیرا نشانه‌هایی از او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برای برخی افراد خانواده ابوطالب مسلّم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فاطمه بنت اسد، همسر 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منزل ما نخلستانی قرار داشت که حدود چهل نفر از بچه‌های محل، از جمله محمد از آن، خُرما می‌چیدند و برای خوردن از همدیگر می‌ربودند، ولی من یک روز ندیدم که محمد صلی‌الله‌علیه‌و‌آله مانند دیگر بچه‌ها از دست کسی خُرما گرفته و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صلی‌الله‌علیه‌و‌آله در خواب ماند وخُرمای منزل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به طرف نخلستان رفت و به درخت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الشّجرة أنا جایع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درخت خُرما شاخه‌های خودش را فرود آورد تا محمد از آن خُرما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حادثه خیلی متعجب شدم و آن را با ابوطالب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بدون شک نبی است و توهَم پس از سی سال ، فرزندی به دنیا خواهی آورد که وزیر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ابوطالب گفته بود علی علیه‌السلام متولد شد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فاطمه بنت اسد در گزارش کیفیت ولادت پیامبر برای </w:t>
      </w:r>
      <w:bookmarkStart w:id="219" w:name="pg3235_31325"/>
    </w:p>
    <w:p>
      <w:pPr>
        <w:pStyle w:val="BookText"/>
        <w:rPr/>
      </w:pPr>
      <w:bookmarkEnd w:id="219"/>
      <w:r>
        <w:rPr>
          <w:rFonts w:ascii="IRNazanin" w:hAnsi="IRNazanin" w:eastAsia="IRNazanin"/>
          <w:color w:val="111111"/>
          <w:sz w:val="28"/>
          <w:sz w:val="28"/>
          <w:szCs w:val="28"/>
          <w:rtl w:val="true"/>
          <w:lang w:bidi="fa-IR"/>
        </w:rPr>
        <w:t>شوهرش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محمد متولد شد، با دست راستش بر زمین تکیه داده، سر به سوی آسمان بلند کرد و نوری از او به طرف بالا صعود کرد؛ به طوری که افق پر از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فاش نکن که به زودی مولودی را به دنیا می‌آوری که وصیّ او خواهد 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شبیه همین روایت از امام صادق علیه‌السلام نیز نقل شده است با تفاوت در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 لی سبتاً آتیک بمثله الاّ النبوة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بازگو شد، معلوم می‌شود، ابوطالب از آینده درخشان پسرِ برادرش کاملاً اطلاع داشته، او را نبی می‌دانسته است و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یکون نبیاً آتیک بمثله الاّ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بر موحد بودن او خواهد بود</w:t>
      </w:r>
      <w:r>
        <w:rPr>
          <w:rFonts w:eastAsia="IRNazanin" w:cs="IRNazanin"/>
          <w:color w:val="111111"/>
          <w:sz w:val="28"/>
          <w:szCs w:val="28"/>
          <w:rtl w:val="true"/>
          <w:lang w:bidi="fa-IR"/>
        </w:rPr>
        <w:t>.</w:t>
      </w:r>
    </w:p>
    <w:p>
      <w:pPr>
        <w:pStyle w:val="Heading4"/>
        <w:numPr>
          <w:ilvl w:val="3"/>
          <w:numId w:val="1"/>
        </w:numPr>
        <w:rPr/>
      </w:pPr>
      <w:bookmarkStart w:id="220" w:name="__RefHeading___Toc1930977_2749589250"/>
      <w:bookmarkStart w:id="221" w:name="_Toc79"/>
      <w:bookmarkEnd w:id="220"/>
      <w:r>
        <w:rPr/>
        <w:t>8</w:t>
      </w:r>
      <w:r>
        <w:rPr>
          <w:rtl w:val="true"/>
        </w:rPr>
        <w:t xml:space="preserve">. </w:t>
      </w:r>
      <w:r>
        <w:rPr>
          <w:rtl w:val="true"/>
        </w:rPr>
        <w:t>استشهاد رسول خدا به اشعار ابوطالب</w:t>
      </w:r>
      <w:bookmarkEnd w:id="22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رسول خدا به اشعار ابوطالب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شواهدی که اسلام و ایمان ابوطالب را آشکارا اثبات می‌کند، داستان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ابوطالب با واسطه قرار دادن پیامبر خدا صلی‌الله‌علیه‌و‌آله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جلهمة 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شدت خشکسالی سخت در مضیقه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عده‌ای وارد مکه شدیم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زیبا وخوش رأی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از حق دور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هنوز ذرّیه ابراهیم و اسماعیل علیه‌السلام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ابوطالب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او شکایت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با پسربچه‌ای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خورشید می‌درخشید از</w:t>
      </w:r>
    </w:p>
    <w:p>
      <w:pPr>
        <w:pStyle w:val="BookText"/>
        <w:rPr/>
      </w:pPr>
      <w:r>
        <w:rPr>
          <w:rFonts w:ascii="IRNazanin" w:hAnsi="IRNazanin" w:eastAsia="IRNazanin"/>
          <w:color w:val="111111"/>
          <w:sz w:val="28"/>
          <w:sz w:val="28"/>
          <w:szCs w:val="28"/>
          <w:rtl w:val="true"/>
          <w:lang w:bidi="fa-IR"/>
        </w:rPr>
        <w:t>منزل خارج شد و کنارِ خانه خدا قرار گرفت، سپس پشت آن پسر بچه را به کعبه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با انگشتان خود به سوی آسمان اشاره و راز و نیاز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آسمانِ صاف، پُر از ابرشد و شروع به باریدن کرد، به گونه‌ای که جوی‌ها و نحرها مملو از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ابیض یستسقی الغمام بوجهه ثمال الیتامی عصمة للارامل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وسفیدی که ابرها از رویارویی با صورتش پرآب می‌شوند، فریادرس یتیمان و پناه بیوه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هاشم، آنان که در معرض هلاکند به او پناه می‌برند، و نزدش در رحمت و نعمتند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در کتاب یاد شده خود این نکته را نیز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قریش رسول خدا را می‌آزردند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بارها این برکتِ او را به آنان گوشزد می‌کرد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وقتی مردم مدینه از خشکسالی نزد رسول خدا شکایت بردند، پیامبر خدا دعا کرد و بارانی شدید بارید؛ به حدی که مردم دچار مشکل شدند وبار دوم نزد حضرت آمدند،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ولاعلینا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ابوطالب صحنه امروز را </w:t>
      </w:r>
    </w:p>
    <w:p>
      <w:pPr>
        <w:pStyle w:val="BookText"/>
        <w:rPr/>
      </w:pPr>
      <w:r>
        <w:rPr>
          <w:rFonts w:ascii="IRNazanin" w:hAnsi="IRNazanin" w:eastAsia="IRNazanin"/>
          <w:color w:val="111111"/>
          <w:sz w:val="28"/>
          <w:sz w:val="28"/>
          <w:szCs w:val="28"/>
          <w:rtl w:val="true"/>
          <w:lang w:bidi="fa-IR"/>
        </w:rPr>
        <w:t>می‌دید سخت خوش‌حال می‌شد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نقل دیگر آمده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ابوطالب شاهد این صحنه می‌بود، به خاطر گذشته یعنی شعرش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وابیض یستسقی الغمام</w:t>
      </w:r>
    </w:p>
    <w:p>
      <w:pPr>
        <w:pStyle w:val="BookText"/>
        <w:rPr/>
      </w:pP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می‌گشت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همین قضیه به روایت دیگر چنین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دعای رسول خدا باران شدید بارید، به حدی که باعث آزار مردم شد وبا دعای دوباره حضرت باران بند آمد، وابرها از آسمان مدینه کنار رفت، لبخند بر لبان پیامبر خدا نقش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 خیر کثیر باد ابوطالب را، اگر زنده بود چشمش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شعر او را برای ما انشاد می‌کند؟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این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وابیض یستسقی الغمام بوجهه؟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شاهد تاریخی از چند لحاظ اسلام ورستگاری ابوطالب را ثابت و قطعی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ذرّیه ابراهیم و اسماعیل علیهماالسلام قملداد شده است، و شکی نیست که نسل پاک آنان موحد و موءمن بوده‌اند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آشنایی و آگاهی از محمد و جایگاه وی در پیشگاه پروردگارش، او را واسطه میان خود و خدایش قرار داده و خواسته‌های مردم را درخواست می‌کند</w:t>
      </w:r>
      <w:r>
        <w:rPr>
          <w:rFonts w:eastAsia="IRNazanin" w:cs="IRNazanin"/>
          <w:color w:val="111111"/>
          <w:sz w:val="28"/>
          <w:szCs w:val="28"/>
          <w:rtl w:val="true"/>
          <w:lang w:bidi="fa-IR"/>
        </w:rPr>
        <w:t xml:space="preserve">. </w:t>
      </w:r>
      <w:bookmarkStart w:id="222" w:name="pg3235_31328"/>
    </w:p>
    <w:p>
      <w:pPr>
        <w:pStyle w:val="BookText"/>
        <w:rPr/>
      </w:pPr>
      <w:bookmarkEnd w:id="22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پیامبر خدا به شعر ابوطالب از یک سو و خشنودی حضرت به دلیل تجدید خاطرات گذشته عموی فداکارش وبه ثمرنشستن زحمات وآرزوهای وی، از سوی دیگر می‌تواند گواه محکمی بر دین باوری ورستگاری ابوطالب باشد </w:t>
      </w:r>
      <w:r>
        <w:rPr>
          <w:rFonts w:eastAsia="IRNazanin" w:cs="IRNazanin"/>
          <w:color w:val="111111"/>
          <w:sz w:val="28"/>
          <w:szCs w:val="28"/>
          <w:rtl w:val="true"/>
          <w:lang w:bidi="fa-IR"/>
        </w:rPr>
        <w:t>.</w:t>
      </w:r>
    </w:p>
    <w:p>
      <w:pPr>
        <w:pStyle w:val="Heading4"/>
        <w:numPr>
          <w:ilvl w:val="3"/>
          <w:numId w:val="1"/>
        </w:numPr>
        <w:rPr/>
      </w:pPr>
      <w:bookmarkStart w:id="223" w:name="__RefHeading___Toc1930979_2749589250"/>
      <w:bookmarkStart w:id="224" w:name="_Toc80"/>
      <w:bookmarkEnd w:id="223"/>
      <w:r>
        <w:rPr/>
        <w:t>9</w:t>
      </w:r>
      <w:r>
        <w:rPr>
          <w:rtl w:val="true"/>
        </w:rPr>
        <w:t xml:space="preserve">. </w:t>
      </w:r>
      <w:r>
        <w:rPr>
          <w:rtl w:val="true"/>
        </w:rPr>
        <w:t>ابوطالب و نشانه‌های خارق العاده</w:t>
      </w:r>
      <w:bookmarkEnd w:id="224"/>
    </w:p>
    <w:p>
      <w:pPr>
        <w:pStyle w:val="Heading5"/>
        <w:numPr>
          <w:ilvl w:val="4"/>
          <w:numId w:val="1"/>
        </w:numPr>
        <w:rPr/>
      </w:pPr>
      <w:bookmarkStart w:id="225" w:name="__RefHeading___Toc1930981_2749589250"/>
      <w:bookmarkStart w:id="226" w:name="_Toc81"/>
      <w:bookmarkEnd w:id="225"/>
      <w:r>
        <w:rPr>
          <w:rtl w:val="true"/>
        </w:rPr>
        <w:t>اشارة</w:t>
      </w:r>
      <w:bookmarkEnd w:id="22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و نشانه‌های خارق العاده</w:t>
      </w:r>
    </w:p>
    <w:p>
      <w:pPr>
        <w:pStyle w:val="BookText"/>
        <w:rPr/>
      </w:pPr>
      <w:r>
        <w:rPr>
          <w:rFonts w:ascii="IRNazanin" w:hAnsi="IRNazanin" w:eastAsia="IRNazanin"/>
          <w:color w:val="111111"/>
          <w:sz w:val="28"/>
          <w:sz w:val="28"/>
          <w:szCs w:val="28"/>
          <w:rtl w:val="true"/>
          <w:lang w:bidi="fa-IR"/>
        </w:rPr>
        <w:t>دوران پیش از بعثت پیامبر خدا صلی‌الله‌علیه‌و‌آله که همان دوران کودکی، نوجوانی و جوانی او را در بر می‌گیرد، برای همه بستگانش خاطره انگیز و فراموش نشدنی بوده است، و همگان از زیبایی، خوش‌خُلقی، متانت، پاکی، کرامت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به میان می‌آوردند، و همه اقوام، به وی به دید احترام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محمد صلی‌الله‌علیه‌و‌آله را فراوان دوست می‌داشت و به او عشق می‌ورزید، عموی فداکارش ابوطالب بود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ابوطالب علیه‌السلام بیش از چهل سال از جان و مال خود در راه عظمت و دین او مایه گذاشت و لحظه‌ای در حمایت از برادرزاده‌اش درنگ نکرد؛ چنان که خود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ربیّت صغیراً، و کفلت یتیماً، و نصرت کبیراً، فجزاک اللّه عنی خیراً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نبود، جز این که به عظمت پسر برادرش وآیین نجات بخش او ایمان داشت؛ زیرا ابوطالب نه تنها از روزهای آغازین رسالت محمد صلی‌الله‌علیه‌و‌آله کرامت‌ها و نشانه‌های خارق العاده‌ای از وی دید و شنید، </w:t>
      </w:r>
      <w:bookmarkStart w:id="227" w:name="pg3235_31329"/>
    </w:p>
    <w:p>
      <w:pPr>
        <w:pStyle w:val="BookText"/>
        <w:rPr/>
      </w:pPr>
      <w:bookmarkEnd w:id="227"/>
      <w:r>
        <w:rPr>
          <w:rFonts w:ascii="IRNazanin" w:hAnsi="IRNazanin" w:eastAsia="IRNazanin"/>
          <w:color w:val="111111"/>
          <w:sz w:val="28"/>
          <w:sz w:val="28"/>
          <w:szCs w:val="28"/>
          <w:rtl w:val="true"/>
          <w:lang w:bidi="fa-IR"/>
        </w:rPr>
        <w:t>که از دوران کودکی او نیز علامت‌های اعجاب انگیزی، مشاهده و لمس کرد؛ از این رو، امکان ندارد به پیامبرخدا صلی‌الله‌علیه‌و‌آله ایمان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نمونه‌هایی از نشانه‌های قبل از رسالت، اشاره می‌گردد</w:t>
      </w:r>
      <w:r>
        <w:rPr>
          <w:rFonts w:eastAsia="IRNazanin" w:cs="IRNazanin"/>
          <w:color w:val="111111"/>
          <w:sz w:val="28"/>
          <w:szCs w:val="28"/>
          <w:rtl w:val="true"/>
          <w:lang w:bidi="fa-IR"/>
        </w:rPr>
        <w:t>.</w:t>
      </w:r>
    </w:p>
    <w:p>
      <w:pPr>
        <w:pStyle w:val="Heading5"/>
        <w:numPr>
          <w:ilvl w:val="4"/>
          <w:numId w:val="1"/>
        </w:numPr>
        <w:rPr/>
      </w:pPr>
      <w:bookmarkStart w:id="228" w:name="__RefHeading___Toc1930983_2749589250"/>
      <w:bookmarkStart w:id="229" w:name="_Toc82"/>
      <w:bookmarkEnd w:id="228"/>
      <w:r>
        <w:rPr/>
        <w:t>1-9</w:t>
      </w:r>
      <w:r>
        <w:rPr>
          <w:rtl w:val="true"/>
        </w:rPr>
        <w:t xml:space="preserve"> . </w:t>
      </w:r>
      <w:r>
        <w:rPr>
          <w:rtl w:val="true"/>
        </w:rPr>
        <w:t>نظاره گر ستایش عبدالمطّلب</w:t>
      </w:r>
      <w:bookmarkEnd w:id="22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نظاره گر ستایش عبدالمطّلب</w:t>
      </w:r>
    </w:p>
    <w:p>
      <w:pPr>
        <w:pStyle w:val="BookText"/>
        <w:rPr/>
      </w:pPr>
      <w:r>
        <w:rPr>
          <w:rFonts w:ascii="IRNazanin" w:hAnsi="IRNazanin" w:eastAsia="IRNazanin"/>
          <w:color w:val="111111"/>
          <w:sz w:val="28"/>
          <w:sz w:val="28"/>
          <w:szCs w:val="28"/>
          <w:rtl w:val="true"/>
          <w:lang w:bidi="fa-IR"/>
        </w:rPr>
        <w:t>وقتی خبر سُرورآمیز ولادت رسول خدا صلی‌الله‌علیه‌و‌آله را به جَدّش عبدالمطّلب که کنارِ خانه خدا با فرزندانش از جمله ابوطالب و</w:t>
      </w:r>
    </w:p>
    <w:p>
      <w:pPr>
        <w:pStyle w:val="BookText"/>
        <w:rPr/>
      </w:pPr>
      <w:r>
        <w:rPr>
          <w:rFonts w:ascii="IRNazanin" w:hAnsi="IRNazanin" w:eastAsia="IRNazanin"/>
          <w:color w:val="111111"/>
          <w:sz w:val="28"/>
          <w:sz w:val="28"/>
          <w:szCs w:val="28"/>
          <w:rtl w:val="true"/>
          <w:lang w:bidi="fa-IR"/>
        </w:rPr>
        <w:t>عده‌ای دیگر از اقوام خود نشسته بودند، دادند؛ بی‌نهایت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دید که پدرش از جا بر برخاست و با همان جمعیت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تازه رسیده را در آغوش گرفت و خدا را بسیار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وارد خانه خدا می‌شد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اعطانی هذا الغلام الطّیب الارد 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این بچّه پاکیزه و آرام بخش را به ما عطا کرد، و او را در گهواره بر سایر نوزادان آقایی و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پناه این خانه که دارای ارکان است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شرّ صاحبان کید و پَستیِ حسودان در پناه تو قرار می‌دهم، ای خدایی که نام او را در قرآن وکتاب‌های آسمانی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w:t>
      </w:r>
      <w:r>
        <w:rPr>
          <w:rFonts w:eastAsia="IRNazanin" w:cs="IRNazanin"/>
          <w:color w:val="111111"/>
          <w:sz w:val="28"/>
          <w:szCs w:val="28"/>
          <w:rtl w:val="true"/>
          <w:lang w:bidi="fa-IR"/>
        </w:rPr>
        <w:t>...».</w:t>
      </w:r>
      <w:r>
        <w:rPr>
          <w:rStyle w:val="FootnoteAnchor"/>
          <w:rtl w:val="true"/>
        </w:rPr>
        <w:footnoteReference w:id="2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رفتار عبدالمطّلب برای ابوطالب سخت جالب و نشان دهنده دیدگاه او درباره محمد، است</w:t>
      </w:r>
      <w:r>
        <w:rPr>
          <w:rFonts w:eastAsia="IRNazanin" w:cs="IRNazanin"/>
          <w:color w:val="111111"/>
          <w:sz w:val="28"/>
          <w:szCs w:val="28"/>
          <w:rtl w:val="true"/>
          <w:lang w:bidi="fa-IR"/>
        </w:rPr>
        <w:t xml:space="preserve">. </w:t>
      </w:r>
      <w:bookmarkStart w:id="230" w:name="pg3235_31330"/>
    </w:p>
    <w:p>
      <w:pPr>
        <w:pStyle w:val="Heading5"/>
        <w:numPr>
          <w:ilvl w:val="4"/>
          <w:numId w:val="1"/>
        </w:numPr>
        <w:rPr/>
      </w:pPr>
      <w:bookmarkStart w:id="231" w:name="__RefHeading___Toc1930985_2749589250"/>
      <w:bookmarkStart w:id="232" w:name="_Toc83"/>
      <w:bookmarkEnd w:id="230"/>
      <w:bookmarkEnd w:id="231"/>
      <w:r>
        <w:rPr/>
        <w:t>2</w:t>
      </w:r>
      <w:r>
        <w:rPr>
          <w:rtl w:val="true"/>
        </w:rPr>
        <w:t xml:space="preserve"> - </w:t>
      </w:r>
      <w:r>
        <w:rPr/>
        <w:t>9</w:t>
      </w:r>
      <w:r>
        <w:rPr>
          <w:rtl w:val="true"/>
        </w:rPr>
        <w:t xml:space="preserve"> . </w:t>
      </w:r>
      <w:r>
        <w:rPr>
          <w:rtl w:val="true"/>
        </w:rPr>
        <w:t>مجد محمد صلی‌الله‌علیه‌و‌آله از نگاه عبدالمطّلب</w:t>
      </w:r>
      <w:bookmarkEnd w:id="2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 محمد صلی‌الله‌علیه‌و‌آله از نگاه عبدالمطّلب</w:t>
      </w:r>
    </w:p>
    <w:p>
      <w:pPr>
        <w:pStyle w:val="BookText"/>
        <w:rPr/>
      </w:pPr>
      <w:r>
        <w:rPr>
          <w:rFonts w:ascii="IRNazanin" w:hAnsi="IRNazanin" w:eastAsia="IRNazanin"/>
          <w:color w:val="111111"/>
          <w:sz w:val="28"/>
          <w:sz w:val="28"/>
          <w:szCs w:val="28"/>
          <w:rtl w:val="true"/>
          <w:lang w:bidi="fa-IR"/>
        </w:rPr>
        <w:t>بسیاری از ارباب سیره و تاریخ آورده‌اند که برای عبدالمطّلب در کنار کعبه، فرشی می‌گستراندند و هیچ یک از فرزندان و بستگانش جرأت نداشتند، برآن بنشینند جز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عموهایش از نشستن وی روی آن فرش جلوگیری می‌کردند، جَدّش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پشت او می‌کشید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لابنی هذا شأنا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ابوطالب بارها چنین صحنه‌هایی را از پدرش دیده بود، ولی این</w:t>
      </w:r>
    </w:p>
    <w:p>
      <w:pPr>
        <w:pStyle w:val="BookText"/>
        <w:rPr/>
      </w:pPr>
      <w:r>
        <w:rPr>
          <w:rFonts w:ascii="IRNazanin" w:hAnsi="IRNazanin" w:eastAsia="IRNazanin"/>
          <w:color w:val="111111"/>
          <w:sz w:val="28"/>
          <w:sz w:val="28"/>
          <w:szCs w:val="28"/>
          <w:rtl w:val="true"/>
          <w:lang w:bidi="fa-IR"/>
        </w:rPr>
        <w:t>بار دید که محمد را چگونه نوازش کرد؛ کنارش جا داد و به فرزندانش هشدار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آینده‌ای درخشان دارد و کودکی معمولی نیست</w:t>
      </w:r>
      <w:r>
        <w:rPr>
          <w:rFonts w:eastAsia="IRNazanin" w:cs="IRNazanin"/>
          <w:color w:val="111111"/>
          <w:sz w:val="28"/>
          <w:szCs w:val="28"/>
          <w:rtl w:val="true"/>
          <w:lang w:bidi="fa-IR"/>
        </w:rPr>
        <w:t>».</w:t>
      </w:r>
    </w:p>
    <w:p>
      <w:pPr>
        <w:pStyle w:val="Heading5"/>
        <w:numPr>
          <w:ilvl w:val="4"/>
          <w:numId w:val="1"/>
        </w:numPr>
        <w:rPr/>
      </w:pPr>
      <w:bookmarkStart w:id="233" w:name="__RefHeading___Toc1930987_2749589250"/>
      <w:bookmarkStart w:id="234" w:name="_Toc84"/>
      <w:bookmarkEnd w:id="233"/>
      <w:r>
        <w:rPr/>
        <w:t>3</w:t>
      </w:r>
      <w:r>
        <w:rPr>
          <w:rtl w:val="true"/>
        </w:rPr>
        <w:t xml:space="preserve"> - </w:t>
      </w:r>
      <w:r>
        <w:rPr/>
        <w:t>9</w:t>
      </w:r>
      <w:r>
        <w:rPr>
          <w:rtl w:val="true"/>
        </w:rPr>
        <w:t xml:space="preserve"> . </w:t>
      </w:r>
      <w:r>
        <w:rPr>
          <w:rtl w:val="true"/>
        </w:rPr>
        <w:t>گواهیِ راهب به رسالت محمد</w:t>
      </w:r>
      <w:bookmarkEnd w:id="23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راهب به رسالت محمد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فرهیخته مرحوم علامه مجلسی</w:t>
      </w:r>
      <w:r>
        <w:rPr>
          <w:rStyle w:val="FootnoteAnchor"/>
          <w:rtl w:val="true"/>
        </w:rPr>
        <w:footnoteReference w:id="211"/>
      </w:r>
      <w:r>
        <w:rPr>
          <w:rFonts w:ascii="IRNazanin" w:hAnsi="IRNazanin" w:eastAsia="IRNazanin"/>
          <w:color w:val="111111"/>
          <w:sz w:val="28"/>
          <w:sz w:val="28"/>
          <w:szCs w:val="28"/>
          <w:rtl w:val="true"/>
          <w:lang w:bidi="fa-IR"/>
        </w:rPr>
        <w:t>از امام باقر علیه‌السلام نقل می‌کند که وقتی محمد صلی‌الله‌علیه‌و‌آله به دوازده ماهگی رسید، دچار بیماری چشم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فرزندش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طبیب راهب بِبَر، تا چشم او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برادرزاده‌اش را به صومعه برد؛ همین که راهب قنداقه محمد را باز کرد و نگاهش به وجود مبارک آن حضرت افتاد، دید نوری درخشنده چون نور </w:t>
      </w:r>
      <w:bookmarkStart w:id="235" w:name="pg3235_31331"/>
    </w:p>
    <w:p>
      <w:pPr>
        <w:pStyle w:val="BookText"/>
        <w:rPr/>
      </w:pPr>
      <w:bookmarkEnd w:id="235"/>
      <w:r>
        <w:rPr>
          <w:rFonts w:ascii="IRNazanin" w:hAnsi="IRNazanin" w:eastAsia="IRNazanin"/>
          <w:color w:val="111111"/>
          <w:sz w:val="28"/>
          <w:sz w:val="28"/>
          <w:szCs w:val="28"/>
          <w:rtl w:val="true"/>
          <w:lang w:bidi="fa-IR"/>
        </w:rPr>
        <w:t>خورشید از او ساطع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انّک محمّد رسول اللّه حقاً حقاً، و انّک الذی یبشّربه فی التوراة والانجیل، علی لسان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بیرون آمد و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 هیچ چیزش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بس بزرگی از تو درباره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پسر برادرت والاتر از سخنان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تصمیم می‌گیرند او را بکشند، تو یاور و مدافعش هستی</w:t>
      </w:r>
      <w:r>
        <w:rPr>
          <w:rFonts w:eastAsia="IRNazanin" w:cs="IRNazanin"/>
          <w:color w:val="111111"/>
          <w:sz w:val="28"/>
          <w:szCs w:val="28"/>
          <w:rtl w:val="true"/>
          <w:lang w:bidi="fa-IR"/>
        </w:rPr>
        <w:t>...» .</w:t>
      </w:r>
    </w:p>
    <w:p>
      <w:pPr>
        <w:pStyle w:val="Heading5"/>
        <w:numPr>
          <w:ilvl w:val="4"/>
          <w:numId w:val="1"/>
        </w:numPr>
        <w:rPr/>
      </w:pPr>
      <w:bookmarkStart w:id="236" w:name="__RefHeading___Toc1930989_2749589250"/>
      <w:bookmarkStart w:id="237" w:name="_Toc85"/>
      <w:bookmarkEnd w:id="236"/>
      <w:r>
        <w:rPr/>
        <w:t>4</w:t>
      </w:r>
      <w:r>
        <w:rPr>
          <w:rtl w:val="true"/>
        </w:rPr>
        <w:t xml:space="preserve"> - </w:t>
      </w:r>
      <w:r>
        <w:rPr/>
        <w:t>9</w:t>
      </w:r>
      <w:r>
        <w:rPr>
          <w:rtl w:val="true"/>
        </w:rPr>
        <w:t xml:space="preserve"> . </w:t>
      </w:r>
      <w:r>
        <w:rPr>
          <w:rtl w:val="true"/>
        </w:rPr>
        <w:t>تا طلوع</w:t>
      </w:r>
      <w:bookmarkEnd w:id="2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طلوع</w:t>
      </w:r>
    </w:p>
    <w:p>
      <w:pPr>
        <w:pStyle w:val="BookText"/>
        <w:rPr/>
      </w:pPr>
      <w:r>
        <w:rPr>
          <w:rFonts w:ascii="IRNazanin" w:hAnsi="IRNazanin" w:eastAsia="IRNazanin"/>
          <w:color w:val="111111"/>
          <w:sz w:val="28"/>
          <w:sz w:val="28"/>
          <w:szCs w:val="28"/>
          <w:rtl w:val="true"/>
          <w:lang w:bidi="fa-IR"/>
        </w:rPr>
        <w:t xml:space="preserve">گروهی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قیافه شناسانی معروف بودند، با عبدالمطّلب بزرگِ قریش، نشست و برخاست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نگاه</w:t>
      </w:r>
    </w:p>
    <w:p>
      <w:pPr>
        <w:pStyle w:val="BookText"/>
        <w:rPr/>
      </w:pPr>
      <w:r>
        <w:rPr>
          <w:rFonts w:ascii="IRNazanin" w:hAnsi="IRNazanin" w:eastAsia="IRNazanin"/>
          <w:color w:val="111111"/>
          <w:sz w:val="28"/>
          <w:sz w:val="28"/>
          <w:szCs w:val="28"/>
          <w:rtl w:val="true"/>
          <w:lang w:bidi="fa-IR"/>
        </w:rPr>
        <w:t>کردن به محمد صلی‌الله‌علیه‌و‌آله به عبدالمطّلب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درحفظ و حراست محمد صلی‌الله‌علیه‌و‌آله کوشا باش؛ زیرا ما قدمی شبیه‌تر به مقام ابراهیم علیه‌السلام از قدم او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رو به ابوطالب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قوم در مورد پسر برادرت می‌گویند بشنو</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عبدالمطّلب عزم آن داشته که ابوطالب را برای پس از خود و فرداهای تلخ، آماده سازد، تا او چون کوه در برابر طوفان‌های بنیان کن، استوار باشد</w:t>
      </w:r>
      <w:r>
        <w:rPr>
          <w:rFonts w:eastAsia="IRNazanin" w:cs="IRNazanin"/>
          <w:color w:val="111111"/>
          <w:sz w:val="28"/>
          <w:szCs w:val="28"/>
          <w:rtl w:val="true"/>
          <w:lang w:bidi="fa-IR"/>
        </w:rPr>
        <w:t xml:space="preserve">. </w:t>
      </w:r>
      <w:bookmarkStart w:id="238" w:name="pg3235_31332"/>
    </w:p>
    <w:p>
      <w:pPr>
        <w:pStyle w:val="Heading5"/>
        <w:numPr>
          <w:ilvl w:val="4"/>
          <w:numId w:val="1"/>
        </w:numPr>
        <w:rPr/>
      </w:pPr>
      <w:bookmarkStart w:id="239" w:name="__RefHeading___Toc1930991_2749589250"/>
      <w:bookmarkStart w:id="240" w:name="_Toc86"/>
      <w:bookmarkEnd w:id="238"/>
      <w:bookmarkEnd w:id="239"/>
      <w:r>
        <w:rPr/>
        <w:t>5</w:t>
      </w:r>
      <w:r>
        <w:rPr>
          <w:rtl w:val="true"/>
        </w:rPr>
        <w:t xml:space="preserve"> - </w:t>
      </w:r>
      <w:r>
        <w:rPr/>
        <w:t>9</w:t>
      </w:r>
      <w:r>
        <w:rPr>
          <w:rtl w:val="true"/>
        </w:rPr>
        <w:t xml:space="preserve"> . </w:t>
      </w:r>
      <w:r>
        <w:rPr>
          <w:rtl w:val="true"/>
        </w:rPr>
        <w:t>از غذا</w:t>
      </w:r>
      <w:bookmarkEnd w:id="24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غذا</w:t>
      </w:r>
    </w:p>
    <w:p>
      <w:pPr>
        <w:pStyle w:val="BookText"/>
        <w:rPr/>
      </w:pPr>
      <w:r>
        <w:rPr>
          <w:rFonts w:ascii="IRNazanin" w:hAnsi="IRNazanin" w:eastAsia="IRNazanin"/>
          <w:color w:val="111111"/>
          <w:sz w:val="28"/>
          <w:sz w:val="28"/>
          <w:szCs w:val="28"/>
          <w:rtl w:val="true"/>
          <w:lang w:bidi="fa-IR"/>
        </w:rPr>
        <w:t xml:space="preserve">ابوطالب با تمام وجودش می‌دید و لمس می‌کرد که پدرش عبدالمطّلب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فرزندم محمد غفلت نکن؛ زیرا اهل کتاب معتقدند او پیامبر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عبدالمطّلب هرگز طعام نمی‌خورد، مگر این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نمی‌آمد ، چیزی نمی‌خورد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آیا کسی که شاهد چنین صحنه‌هایی بوده و عظمت پیامبر را چنین از زبان پدرش نقل می‌کند، می‌تواند به او ایمان نداشته باشد؟</w:t>
      </w:r>
    </w:p>
    <w:p>
      <w:pPr>
        <w:pStyle w:val="BookText"/>
        <w:rPr/>
      </w:pPr>
      <w:r>
        <w:rPr>
          <w:rFonts w:ascii="IRNazanin" w:hAnsi="IRNazanin" w:eastAsia="IRNazanin"/>
          <w:color w:val="111111"/>
          <w:sz w:val="28"/>
          <w:sz w:val="28"/>
          <w:szCs w:val="28"/>
          <w:rtl w:val="true"/>
          <w:lang w:bidi="fa-IR"/>
        </w:rPr>
        <w:t xml:space="preserve">و 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مشغول غذا خوردن می‌شد پیامبر کنارش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عبدالمطّلب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محمد صلی‌الله‌علیه‌و‌آله به شرافت و عظمتی برسد که هیچ عربی قبل و بعد از او به آن مقام رسیده باشد، و به زودی وی به جایگاهی عُظما می‌رسد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930993_2749589250"/>
      <w:bookmarkStart w:id="242" w:name="_Toc87"/>
      <w:bookmarkEnd w:id="241"/>
      <w:r>
        <w:rPr/>
        <w:t>6</w:t>
      </w:r>
      <w:r>
        <w:rPr>
          <w:rtl w:val="true"/>
        </w:rPr>
        <w:t xml:space="preserve"> - </w:t>
      </w:r>
      <w:r>
        <w:rPr/>
        <w:t>9</w:t>
      </w:r>
      <w:r>
        <w:rPr>
          <w:rtl w:val="true"/>
        </w:rPr>
        <w:t xml:space="preserve"> . </w:t>
      </w:r>
      <w:r>
        <w:rPr>
          <w:rtl w:val="true"/>
        </w:rPr>
        <w:t>شاهد طلبِ باران</w:t>
      </w:r>
      <w:bookmarkEnd w:id="2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طلبِ باران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سالیان از خشکسالی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بزرگ خود یعنی عبدالمطلّب شکایت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مکه پس از هفت بار طواف خانه دوست، محمد را در حالی که هفت سال داشت، روی دوش گذاشته، با گروهی برفراز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با واسطه قرار دادن محمد، </w:t>
      </w:r>
      <w:bookmarkStart w:id="243" w:name="pg3235_31333"/>
    </w:p>
    <w:p>
      <w:pPr>
        <w:pStyle w:val="BookText"/>
        <w:rPr/>
      </w:pPr>
      <w:bookmarkEnd w:id="243"/>
      <w:r>
        <w:rPr>
          <w:rFonts w:ascii="IRNazanin" w:hAnsi="IRNazanin" w:eastAsia="IRNazanin"/>
          <w:color w:val="111111"/>
          <w:sz w:val="28"/>
          <w:sz w:val="28"/>
          <w:szCs w:val="28"/>
          <w:rtl w:val="true"/>
          <w:lang w:bidi="fa-IR"/>
        </w:rPr>
        <w:t xml:space="preserve">نزول برکت آسمانی را از پیشگاه خداوند مسألت کرد و مردم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به خانه‌های خود نرسیده بودند که باریدن باران آغاز شد و همگان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عرب پس از شنیدن این داستان،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ابا لبطحاء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مکه را این‌گونه وصف 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 را که حیات و زندگی در آن باز ایستاده بود با طلب بارانَش از خداوند، سیراب کرد و باران درآن دائم شد؛ پس به وسیله آب، گیاهان سبز روییدند و جوی‌ها جاری گشت، و چارپایان و درختان به زندگی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صحنه‌ای باشکوه، برای بسیاری مردان و زنان مکه به ویژه ابوطالب، بس عظیم و اعجاب آور بود، و قطعاً برجان و روان ابوطالب تأثیر می‌گذاشت و او را مهیای گرویدن به آیین برادرزاده‌اش می‌ساخت</w:t>
      </w:r>
      <w:r>
        <w:rPr>
          <w:rFonts w:eastAsia="IRNazanin" w:cs="IRNazanin"/>
          <w:color w:val="111111"/>
          <w:sz w:val="28"/>
          <w:szCs w:val="28"/>
          <w:rtl w:val="true"/>
          <w:lang w:bidi="fa-IR"/>
        </w:rPr>
        <w:t>.</w:t>
      </w:r>
    </w:p>
    <w:p>
      <w:pPr>
        <w:pStyle w:val="Heading5"/>
        <w:numPr>
          <w:ilvl w:val="4"/>
          <w:numId w:val="1"/>
        </w:numPr>
        <w:rPr/>
      </w:pPr>
      <w:bookmarkStart w:id="244" w:name="__RefHeading___Toc1930995_2749589250"/>
      <w:bookmarkStart w:id="245" w:name="_Toc88"/>
      <w:bookmarkEnd w:id="244"/>
      <w:r>
        <w:rPr/>
        <w:t>7</w:t>
      </w:r>
      <w:r>
        <w:rPr>
          <w:rtl w:val="true"/>
        </w:rPr>
        <w:t xml:space="preserve"> - </w:t>
      </w:r>
      <w:r>
        <w:rPr/>
        <w:t>9</w:t>
      </w:r>
      <w:r>
        <w:rPr>
          <w:rtl w:val="true"/>
        </w:rPr>
        <w:t xml:space="preserve"> . </w:t>
      </w:r>
      <w:r>
        <w:rPr>
          <w:rtl w:val="true"/>
        </w:rPr>
        <w:t>مدال افتخار کفالت فرستاده خدا</w:t>
      </w:r>
      <w:bookmarkEnd w:id="24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مدال افتخار کفالت فرستاده خدا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تاریخی، یکی از حوادث مهمّ سال هشتم ولادت پیامبر اسلام را، مفتخر شدن ابوطالب به عنوان کفیل وی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به عهده گرفتن این کفالت افتخارآمیز، برخی گفته‌اند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انداخته شد و </w:t>
      </w:r>
    </w:p>
    <w:p>
      <w:pPr>
        <w:pStyle w:val="BookText"/>
        <w:rPr/>
      </w:pPr>
      <w:r>
        <w:rPr>
          <w:rFonts w:ascii="IRNazanin" w:hAnsi="IRNazanin" w:eastAsia="IRNazanin"/>
          <w:color w:val="111111"/>
          <w:sz w:val="28"/>
          <w:sz w:val="28"/>
          <w:szCs w:val="28"/>
          <w:rtl w:val="true"/>
          <w:lang w:bidi="fa-IR"/>
        </w:rPr>
        <w:t>قرعه به نام ابوطالب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خود رسول خدا صلی‌الله‌علیه‌و‌آله ابوطالب را برای مَحبت و اُنس بیش‌ترش برگزید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ولی بنا بر شواهد، مسلّم است این مسؤولیت خطیر بنابر وصیت عبدالمطّلب به وی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نیز که از عبدالمطّلب نقل شده، این گزینه را قطعی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یا عبد مناف بعدی بموحّد بعد ابیه فرد</w:t>
      </w:r>
    </w:p>
    <w:p>
      <w:pPr>
        <w:pStyle w:val="BookText"/>
        <w:rPr/>
      </w:pPr>
      <w:r>
        <w:rPr>
          <w:rFonts w:ascii="IRNazanin" w:hAnsi="IRNazanin" w:eastAsia="IRNazanin"/>
          <w:color w:val="111111"/>
          <w:sz w:val="28"/>
          <w:sz w:val="28"/>
          <w:szCs w:val="28"/>
          <w:rtl w:val="true"/>
          <w:lang w:bidi="fa-IR"/>
        </w:rPr>
        <w:t>اوصیتُ مَن کنیتُه بطالب عبد مناف وهوذو 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تو را به موحدی که تنها یادگار پدرش است، وصیت می‌کنم؛ توصیه می‌کنم به کسی که کنیه‌اش ابوطالب و نامش عبد مناف و دارای تجربه‌های زیادی است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این که در بخشی از وصیت عبدالمطّلب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بستر مرگ قرار گرفت، به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حافظ ونگهبان محمد باش؛ محمدی که رایحه پدرش را استشمام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او به منزله کبد در بدنِ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همه فرزندانم را ترک می‌گویم، ولی تو را به محمد سفارش می‌کنم؛ چون تو با پدر او از یک مادر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روزگار محمد صلی‌الله‌علیه‌و‌آله را درک کردی، بدان که من به او از هر کسی بیناتر و داناتر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اگر توانستی او را پیروی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کار را انجام دِه، و او را با زبان و دست و مالت یاری کن؛ زیرا به خدا سوگند او بر </w:t>
      </w:r>
    </w:p>
    <w:p>
      <w:pPr>
        <w:pStyle w:val="BookText"/>
        <w:rPr/>
      </w:pPr>
      <w:r>
        <w:rPr>
          <w:rFonts w:ascii="IRNazanin" w:hAnsi="IRNazanin" w:eastAsia="IRNazanin"/>
          <w:color w:val="111111"/>
          <w:sz w:val="28"/>
          <w:sz w:val="28"/>
          <w:szCs w:val="28"/>
          <w:rtl w:val="true"/>
          <w:lang w:bidi="fa-IR"/>
        </w:rPr>
        <w:t>شما آقایی خواهد کرد و به چیزی دست می‌یابد که هیچ یک از پدران ما به آن دست نیافته‌اند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ابوطالب الی نفسه لایفارقه ساعة من لیل و لانهار، کان ینام معه حتی لا یأتمن علیه احد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که چرا عبدالمطّلب پس از وفاتش کفالت نوه‌اش را به ابوطالب می‌سپارد، در حالی که او فقیر بود</w:t>
      </w:r>
      <w:r>
        <w:rPr>
          <w:rStyle w:val="FootnoteAnchor"/>
          <w:rtl w:val="true"/>
        </w:rPr>
        <w:footnoteReference w:id="220"/>
      </w:r>
      <w:r>
        <w:rPr>
          <w:rFonts w:ascii="IRNazanin" w:hAnsi="IRNazanin" w:eastAsia="IRNazanin"/>
          <w:color w:val="111111"/>
          <w:sz w:val="28"/>
          <w:sz w:val="28"/>
          <w:szCs w:val="28"/>
          <w:rtl w:val="true"/>
          <w:lang w:bidi="fa-IR"/>
        </w:rPr>
        <w:t xml:space="preserve">، و فرزندان دیگری حتّی بزرگ‌تر و غنی‌تر از ابوطالب حضور داشتند؟ بسیار روشن است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محمد صلی‌الله‌علیه‌و‌آله به دست هر کسی، کار آسانی نبود؛ زیرا عبدالمطّلب با اندیشه و آزمودن کافی، شایستگی‌های ابوطالب را برای این کار، دریافته بود، و خوب می‌دانست که از عهده این مهم بر می‌آید، ولی تأکید فراوان می‌کند، تا آن‌جا که ابوطالب می‌گوید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لاتوصنی ان کنت بالمعاتب بثابت الحقّ علیَّ واجب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محمد سفارش‌های شدید و غلیظ نکن؛ چون ثابت قدم ماندن بر حق بر من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دارای شکیبایی و درخشش است، قلب من با او است</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همچون مردان دیگر، انسانی عادی نبود وهمانند دیگران نمی‌اندیشید، او که سال‌ها اداره پاک‌ترین خانه را بر عهده داشت و بزرگ و سر رشته دار قریش بود، هیچ‌گاه نمی‌توانست </w:t>
      </w:r>
      <w:bookmarkStart w:id="246" w:name="pg3235_31336"/>
    </w:p>
    <w:p>
      <w:pPr>
        <w:pStyle w:val="BookText"/>
        <w:rPr/>
      </w:pPr>
      <w:bookmarkEnd w:id="246"/>
      <w:r>
        <w:rPr>
          <w:rFonts w:ascii="IRNazanin" w:hAnsi="IRNazanin" w:eastAsia="IRNazanin"/>
          <w:color w:val="111111"/>
          <w:sz w:val="28"/>
          <w:sz w:val="28"/>
          <w:szCs w:val="28"/>
          <w:rtl w:val="true"/>
          <w:lang w:bidi="fa-IR"/>
        </w:rPr>
        <w:t xml:space="preserve">سرنوشت پیامبر آینده خدا را به دست ابولهب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و شاید این امری اختیاری نبوده باشد، بلکه وی از سوی خداوند مأمور بوده است که ابوطالب و فاطمه بنت اسد را میزبان گرم و صمیم محمد سازد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930997_2749589250"/>
      <w:bookmarkStart w:id="248" w:name="_Toc89"/>
      <w:bookmarkEnd w:id="247"/>
      <w:r>
        <w:rPr/>
        <w:t>8</w:t>
      </w:r>
      <w:r>
        <w:rPr>
          <w:rtl w:val="true"/>
        </w:rPr>
        <w:t xml:space="preserve"> - </w:t>
      </w:r>
      <w:r>
        <w:rPr/>
        <w:t>9</w:t>
      </w:r>
      <w:r>
        <w:rPr>
          <w:rtl w:val="true"/>
        </w:rPr>
        <w:t xml:space="preserve"> . </w:t>
      </w:r>
      <w:r>
        <w:rPr>
          <w:rtl w:val="true"/>
        </w:rPr>
        <w:t>تو مبارک هستی</w:t>
      </w:r>
      <w:bookmarkEnd w:id="24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مبارک هستی</w:t>
      </w:r>
    </w:p>
    <w:p>
      <w:pPr>
        <w:pStyle w:val="BookText"/>
        <w:rPr/>
      </w:pPr>
      <w:r>
        <w:rPr>
          <w:rFonts w:ascii="IRNazanin" w:hAnsi="IRNazanin" w:eastAsia="IRNazanin"/>
          <w:color w:val="111111"/>
          <w:sz w:val="28"/>
          <w:sz w:val="28"/>
          <w:szCs w:val="28"/>
          <w:rtl w:val="true"/>
          <w:lang w:bidi="fa-IR"/>
        </w:rPr>
        <w:t>ابوطالب علیه‌السلام در طول میزبانی خود از پسر برادرش مسایل اعجاب انگیز و غیر عادیِ فراوان دیده است؛ از جمله این که چون او ، هم از نظر مالی وضع خوبی نداشت و هم عایله‌مند بود، در سیرکردن خانواده‌اش دچار مشکل می‌شد، اما وقتی محمد صلی‌الله‌علیه‌و‌آله به جمع خانواده پیوست وضعیت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که اهل وعیالش بدون محمد صلی‌الله‌علیه‌و‌آله غذا می‌خوردند، سیر نمی‌شدند ولی هنگامی که با محمد صلی‌الله‌علیه‌و‌آله غذا صَرف می‌کردند، نه تنها سیر می‌شدند که اضافه هم می‌آمد؛ از این رو، وقتی غذا را حاضر می‌کردند، ابوطالب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کما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پسرم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بارها وقتی این صحنه را می‌دید، به رسول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لمبارک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موارد زیادی از این قبیل را دیده و با جان و دل لمس کرده، که هر کدام به تنهایی در تحول و رستگاری او کافی است</w:t>
      </w:r>
      <w:r>
        <w:rPr>
          <w:rFonts w:eastAsia="IRNazanin" w:cs="IRNazanin"/>
          <w:color w:val="111111"/>
          <w:sz w:val="28"/>
          <w:szCs w:val="28"/>
          <w:rtl w:val="true"/>
          <w:lang w:bidi="fa-IR"/>
        </w:rPr>
        <w:t xml:space="preserve">. </w:t>
      </w:r>
      <w:bookmarkStart w:id="249" w:name="pg3235_31337"/>
    </w:p>
    <w:p>
      <w:pPr>
        <w:pStyle w:val="Heading5"/>
        <w:numPr>
          <w:ilvl w:val="4"/>
          <w:numId w:val="1"/>
        </w:numPr>
        <w:rPr/>
      </w:pPr>
      <w:bookmarkStart w:id="250" w:name="__RefHeading___Toc1930999_2749589250"/>
      <w:bookmarkStart w:id="251" w:name="_Toc90"/>
      <w:bookmarkEnd w:id="249"/>
      <w:bookmarkEnd w:id="250"/>
      <w:r>
        <w:rPr/>
        <w:t>9</w:t>
      </w:r>
      <w:r>
        <w:rPr>
          <w:rtl w:val="true"/>
        </w:rPr>
        <w:t xml:space="preserve"> - </w:t>
      </w:r>
      <w:r>
        <w:rPr/>
        <w:t>9</w:t>
      </w:r>
      <w:r>
        <w:rPr>
          <w:rtl w:val="true"/>
        </w:rPr>
        <w:t xml:space="preserve"> . </w:t>
      </w:r>
      <w:r>
        <w:rPr>
          <w:rtl w:val="true"/>
        </w:rPr>
        <w:t>شنود اسرار جدید از بُحیرا</w:t>
      </w:r>
      <w:bookmarkEnd w:id="25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شنود اسرار جدید از بُحیرا</w:t>
      </w:r>
    </w:p>
    <w:p>
      <w:pPr>
        <w:pStyle w:val="BookText"/>
        <w:rPr/>
      </w:pPr>
      <w:r>
        <w:rPr>
          <w:rFonts w:ascii="IRNazanin" w:hAnsi="IRNazanin" w:eastAsia="IRNazanin"/>
          <w:color w:val="111111"/>
          <w:sz w:val="28"/>
          <w:sz w:val="28"/>
          <w:szCs w:val="28"/>
          <w:rtl w:val="true"/>
          <w:lang w:bidi="fa-IR"/>
        </w:rPr>
        <w:t>محمد، که مرحله کودکی را پشت سر گذاشته و به دوره نوجوانی و</w:t>
      </w:r>
    </w:p>
    <w:p>
      <w:pPr>
        <w:pStyle w:val="BookText"/>
        <w:rPr/>
      </w:pPr>
      <w:r>
        <w:rPr>
          <w:rFonts w:ascii="IRNazanin" w:hAnsi="IRNazanin" w:eastAsia="IRNazanin"/>
          <w:color w:val="111111"/>
          <w:sz w:val="28"/>
          <w:sz w:val="28"/>
          <w:szCs w:val="28"/>
          <w:rtl w:val="true"/>
          <w:lang w:bidi="fa-IR"/>
        </w:rPr>
        <w:t>جوانی پا نهاده، و با شتاب خود را برای رسالتی بزرگ آماده می‌ساخت، هیچ‌گاه از عموی فداکارش وزحمت‌های او، غافل نبود و تلاش می‌کرد با او، در اداره امور و معاش خانواده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ابوطالب بارِ سفر تجارت شام را بست، موافقت عمویش، را جلب کرد تا او را در این سفر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شام، وقتی کاروان عمو و همراهان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مسیحی اتراق می‌کنند، عالِم مسیحی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متوجه امری غیر عادی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دعوت مسافران به این نتیجه می‌رسد که نوجوان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کاروان ، همان موعودِ گذشتگان و پیامبر آیندگان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برای این که یقین کند این نوجوان، پیامبر خاتم است، ابتدا در حضور ابوطالب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بزرگ قریش، سوگند می‌دهد که هر آنچه می‌پرسد،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قَسَم دادن به لات و عزّی از من چیزی نپرس، که نزد من چیزی مبغوض تر از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بحیرا او را به خداوند سوگند داده و پاسخ‌هایش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یقین می‌رسد او همان است که بشر در انتظارش است، به ابوطالب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 برادرت به شَهرت بازگرد و او را از شرّ یهود حراست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یهود اورا ببینند و آن‌گونه که من شناختم بشناسند حتماً به وی آسیب خواهند رساند؛ زیرا پسر برادرشما شأن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عمّه </w:t>
      </w:r>
    </w:p>
    <w:p>
      <w:pPr>
        <w:pStyle w:val="BookText"/>
        <w:rPr/>
      </w:pPr>
      <w:r>
        <w:rPr>
          <w:rFonts w:ascii="IRNazanin" w:hAnsi="IRNazanin" w:eastAsia="IRNazanin"/>
          <w:color w:val="111111"/>
          <w:sz w:val="28"/>
          <w:sz w:val="28"/>
          <w:szCs w:val="28"/>
          <w:rtl w:val="true"/>
          <w:lang w:bidi="fa-IR"/>
        </w:rPr>
        <w:t>ابوطالب سریعاً حتی اقدمه مکة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و سیوطی و عده‌ای دیگر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راهب</w:t>
      </w:r>
    </w:p>
    <w:p>
      <w:pPr>
        <w:pStyle w:val="BookText"/>
        <w:rPr/>
      </w:pPr>
      <w:r>
        <w:rPr>
          <w:rFonts w:ascii="IRNazanin" w:hAnsi="IRNazanin" w:eastAsia="IRNazanin"/>
          <w:color w:val="111111"/>
          <w:sz w:val="28"/>
          <w:sz w:val="28"/>
          <w:szCs w:val="28"/>
          <w:rtl w:val="true"/>
          <w:lang w:bidi="fa-IR"/>
        </w:rPr>
        <w:t>نصاری محمد صلی‌الله‌علیه‌و‌آله را شناخت، به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سید للعالمین، هذا یبعثه اللّه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هذارسول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گردنه عبور می‌کردید هیچ درخت و سنگی باقی نماند، مگر این که برای سَجده کردن به زمین افتاد و آن‌ها، جز برای پیامبر سَجده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قسطلانی این جمله نیز از قول راهب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انبیا را از غضروفی که پایین کتفش قرار دارد می‌شناسم؛ چون این علامت را در کتاب‌های خود یافتم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واقعه هر خردمندی، نتیجه می‌گیرد ابوطالب با این‌که از گذشته درجریان قضایا بوده، در این حادثه ویژه به اسراری بیش‌تر پی می‌بَرد که او را مصمم 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مشاهده نشانه‌های نبوت در پسر برادرش و این که او از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برآشفته می‌شود، و نیز وقتی که سوءال‌های عالِم مسیحی را با بِه‌ترین وجه پاسخ می‌گوید، تردیدی برایش باقی نمی‌ماند که برادرزاده‌اش فرستاده خدا خواهد بود وگفته‌ها و </w:t>
      </w:r>
    </w:p>
    <w:p>
      <w:pPr>
        <w:pStyle w:val="BookText"/>
        <w:rPr/>
      </w:pPr>
      <w:r>
        <w:rPr>
          <w:rFonts w:ascii="IRNazanin" w:hAnsi="IRNazanin" w:eastAsia="IRNazanin"/>
          <w:color w:val="111111"/>
          <w:sz w:val="28"/>
          <w:sz w:val="28"/>
          <w:szCs w:val="28"/>
          <w:rtl w:val="true"/>
          <w:lang w:bidi="fa-IR"/>
        </w:rPr>
        <w:t>سفارش‌های پدرش عبدالمطّلب را تحقق یافته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خطر یهود را برای پیامبر جدّی می‌شمارد، و از همان لحظه مسؤولیت خود را سنگین‌تر از گذشته احساس می‌کند؛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عمه ابوطالب سریعاً حتی اقدمه مکة</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برای حفظ و حراست برگزیده خدا، عزمش را جزم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شاء اللّه لم</w:t>
      </w:r>
    </w:p>
    <w:p>
      <w:pPr>
        <w:pStyle w:val="BookText"/>
        <w:rPr/>
      </w:pPr>
      <w:r>
        <w:rPr>
          <w:rFonts w:ascii="IRNazanin" w:hAnsi="IRNazanin" w:eastAsia="IRNazanin"/>
          <w:color w:val="111111"/>
          <w:sz w:val="28"/>
          <w:sz w:val="28"/>
          <w:szCs w:val="28"/>
          <w:rtl w:val="true"/>
          <w:lang w:bidi="fa-IR"/>
        </w:rPr>
        <w:t>یکن اللّه لیضیعه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چنان که همین احساس را در قالب اشعاری این‌گونه بازگو می‌کند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ابن آمنة النبی محمّداً عندی بمَثَل منازل الاولاد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محمد صلی‌الله‌علیه‌و‌آله فرزند آمنه، نزد من از فرزندانم بلند مرتبه‌تر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توشه‌هاشان ره می‌سپردند، او، افسار شتر مرا گرفت و دلم برایش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سوی دورترین جهت معیّن ره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بُصری، رسیدند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کردند، که داستان و خبری درست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 و جماعت حسودان را از وی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یهودی آن هنگام که سایه ابرها ظاهر شدند، برای کشتن محمد هجوم آوردند، ولی بحیرا آن‌ها را نهی کرد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با توجه به این که ابوطالب در جریان این سفر تاریخی پس از دیدن صحنه‌های اعجاب انگیزی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عالِم مسیحی به امر غیر عادی درکاروان به دلیل حضور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w:t>
      </w:r>
      <w:bookmarkStart w:id="252" w:name="pg3235_31340"/>
    </w:p>
    <w:p>
      <w:pPr>
        <w:pStyle w:val="BookText"/>
        <w:rPr/>
      </w:pPr>
      <w:bookmarkEnd w:id="252"/>
      <w:r>
        <w:rPr>
          <w:rFonts w:ascii="IRNazanin" w:hAnsi="IRNazanin" w:eastAsia="IRNazanin"/>
          <w:color w:val="111111"/>
          <w:sz w:val="28"/>
          <w:sz w:val="28"/>
          <w:szCs w:val="28"/>
          <w:rtl w:val="true"/>
          <w:lang w:bidi="fa-IR"/>
        </w:rPr>
        <w:t xml:space="preserve">دادن علامت‌های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درصدد انکار آن‌ها بر نمی‌آید، معلوم می‌شود او موحد و خداباور بوده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ابوطالب حرکت ابرها را بالای سرِ کاروان این‌گونه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حرکت می‌کردیم ابرها نیز حرکت می‌کردند، و وقتی توقف می‌کردیم ابرها نیز باز می‌ایستادند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هنگام گفت‌وگوی محمد با جرجیسِ راهب، شاهد تنفر شدید برادرزاده‌اش از لات و عزّی بوده است، اما نه تنها در برابر</w:t>
      </w:r>
    </w:p>
    <w:p>
      <w:pPr>
        <w:pStyle w:val="BookText"/>
        <w:rPr/>
      </w:pPr>
      <w:r>
        <w:rPr>
          <w:rFonts w:ascii="IRNazanin" w:hAnsi="IRNazanin" w:eastAsia="IRNazanin"/>
          <w:color w:val="111111"/>
          <w:sz w:val="28"/>
          <w:sz w:val="28"/>
          <w:szCs w:val="28"/>
          <w:rtl w:val="true"/>
          <w:lang w:bidi="fa-IR"/>
        </w:rPr>
        <w:t>توهین به بت‌ها عکس‌العمل منفی نشان نمی‌دهد که در هیچ موردی تاریخ، ابوطالب را مدافع و حامی خدایان ساختگی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او مشرک و بت‌پرست بود، چگونه با وجودِ توجه به حساسیت عجیب کافران قریش، به بت‌ها، از خدایانش دفاع نکرد؟</w:t>
      </w:r>
    </w:p>
    <w:p>
      <w:pPr>
        <w:pStyle w:val="Heading5"/>
        <w:numPr>
          <w:ilvl w:val="4"/>
          <w:numId w:val="1"/>
        </w:numPr>
        <w:rPr/>
      </w:pPr>
      <w:bookmarkStart w:id="253" w:name="__RefHeading___Toc1931001_2749589250"/>
      <w:bookmarkStart w:id="254" w:name="_Toc91"/>
      <w:bookmarkEnd w:id="253"/>
      <w:r>
        <w:rPr/>
        <w:t>10</w:t>
      </w:r>
      <w:r>
        <w:rPr>
          <w:rtl w:val="true"/>
        </w:rPr>
        <w:t xml:space="preserve"> - </w:t>
      </w:r>
      <w:r>
        <w:rPr/>
        <w:t>9</w:t>
      </w:r>
      <w:r>
        <w:rPr>
          <w:rtl w:val="true"/>
        </w:rPr>
        <w:t xml:space="preserve"> </w:t>
      </w:r>
      <w:r>
        <w:rPr>
          <w:rtl w:val="true"/>
        </w:rPr>
        <w:t>رهایی از تشنگی</w:t>
      </w:r>
      <w:bookmarkEnd w:id="25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تشنگی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وخطیب و ابن عساکر از عمروبن سعید نقل می‌کنند که ابوطالب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برادرزاده‌ام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تشنگی شدیدی مرا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چیزی همراه او نبود، به طرف زمین خَم شد و ناگهان آب را مشاهده کردم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نوشیدم و از تشنگی رهایی یافتم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55" w:name="pg3235_31341"/>
    </w:p>
    <w:p>
      <w:pPr>
        <w:pStyle w:val="BookText"/>
        <w:rPr/>
      </w:pPr>
      <w:bookmarkEnd w:id="255"/>
      <w:r>
        <w:rPr>
          <w:rFonts w:ascii="IRNazanin" w:hAnsi="IRNazanin" w:eastAsia="IRNazanin"/>
          <w:color w:val="111111"/>
          <w:sz w:val="28"/>
          <w:sz w:val="28"/>
          <w:szCs w:val="28"/>
          <w:rtl w:val="true"/>
          <w:lang w:bidi="fa-IR"/>
        </w:rPr>
        <w:t>آنچه یادآوری شد، نمونه‌هایی بود که ابوطالب قبل از رسالت برادرزاده‌اش با همه وجود خود، لمس کرد، با وجود این، چگونه امکان دارد او با دیدن و شنیدن این همه شگفتی از محمد به دین و رسالت وی، ایمان نیاورده باشد؟</w:t>
      </w:r>
    </w:p>
    <w:p>
      <w:pPr>
        <w:pStyle w:val="Heading4"/>
        <w:numPr>
          <w:ilvl w:val="3"/>
          <w:numId w:val="1"/>
        </w:numPr>
        <w:rPr/>
      </w:pPr>
      <w:bookmarkStart w:id="256" w:name="__RefHeading___Toc1931003_2749589250"/>
      <w:bookmarkStart w:id="257" w:name="_Toc92"/>
      <w:bookmarkEnd w:id="256"/>
      <w:r>
        <w:rPr/>
        <w:t>10</w:t>
      </w:r>
      <w:r>
        <w:rPr>
          <w:rtl w:val="true"/>
        </w:rPr>
        <w:t xml:space="preserve">. </w:t>
      </w:r>
      <w:r>
        <w:rPr>
          <w:rtl w:val="true"/>
        </w:rPr>
        <w:t>به محاکمه کشیدن وجدان قریش</w:t>
      </w:r>
      <w:bookmarkEnd w:id="25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محاکمه کشیدن وجدان قریش</w:t>
      </w:r>
    </w:p>
    <w:p>
      <w:pPr>
        <w:pStyle w:val="BookText"/>
        <w:rPr/>
      </w:pPr>
      <w:r>
        <w:rPr>
          <w:rFonts w:ascii="IRNazanin" w:hAnsi="IRNazanin" w:eastAsia="IRNazanin"/>
          <w:color w:val="111111"/>
          <w:sz w:val="28"/>
          <w:sz w:val="28"/>
          <w:szCs w:val="28"/>
          <w:rtl w:val="true"/>
          <w:lang w:bidi="fa-IR"/>
        </w:rPr>
        <w:t>یکی دیگر از شواهد همیشه جاوید و زنده بر اثبات ایمان</w:t>
      </w:r>
    </w:p>
    <w:p>
      <w:pPr>
        <w:pStyle w:val="BookText"/>
        <w:rPr/>
      </w:pPr>
      <w:r>
        <w:rPr>
          <w:rFonts w:ascii="IRNazanin" w:hAnsi="IRNazanin" w:eastAsia="IRNazanin"/>
          <w:color w:val="111111"/>
          <w:sz w:val="28"/>
          <w:sz w:val="28"/>
          <w:szCs w:val="28"/>
          <w:rtl w:val="true"/>
          <w:lang w:bidi="fa-IR"/>
        </w:rPr>
        <w:t>ابوطالب، جریان نقض شدن منشور بین اقوام جزیرة‌العرب بر ضدّ خاندان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منشوری که از سوی سران قریش برای به ستوه آوردن ابوطالب و تسلیم کردن پیامبر خدا به آنان، وضع ودر خانه خدا آویخته شده بود، و همگان خود را به مضامین آن که تحریم همه جانبه بنی ابوطالب بود، متعهد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برای حراست از رسول خدا صلی‌الله‌علیه‌و‌آله چاره‌ای جز ترک شهر نداشت، با همه بستگان به شِعب رفتند و نزدیک سه سال، تلخ‌ترین و جانکاه‌ترین شرایط را بر خود هموارساختند؛ به گونه‌ای که 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ناله وفریاد جانسوز بچه‌های خُردسال از شدت گرسنگی تا آن سوی شِعب شنیده می‌شد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رسول خدا صلی‌الله‌علیه‌و‌آله عمویش را از بطلان قطعنامه قریش آگاه کرد، </w:t>
      </w:r>
    </w:p>
    <w:p>
      <w:pPr>
        <w:pStyle w:val="BookText"/>
        <w:rPr/>
      </w:pPr>
      <w:r>
        <w:rPr>
          <w:rFonts w:ascii="IRNazanin" w:hAnsi="IRNazanin" w:eastAsia="IRNazanin"/>
          <w:color w:val="111111"/>
          <w:sz w:val="28"/>
          <w:sz w:val="28"/>
          <w:szCs w:val="28"/>
          <w:rtl w:val="true"/>
          <w:lang w:bidi="fa-IR"/>
        </w:rPr>
        <w:t>ابوطالب با شگفتیِ تمام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خبر را به تو داده، درحالی که نَه کسی وارد این دژ شده و نَه کسی خارج از آن رفته است وتو هَم که اهل کذب نیستی؟ درجواب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الحق و أنا اشهد انّک صادق</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عموی پیامبر بدون درنگ نزدِ بزرگان قریش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نزدتان آمده‌ام تا امری را که درآن انصاف است به شما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وقتی شیخ مکه را با این حال دیدند و حرف‌هایش را شنیدند، به وجد آمدند از این که توانسته‌اند او را به زانو در آورند و اکنون آمده یگانه دشمن آنان، یعنی محمد را تسلیم کند، ولی ابوطالب برخلاف انتظار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 که هرگز دروغ نمی‌گوید، به من اطلاع داد خداوند از قطعنامه‌تان بیزار است و جز نام خدا همه محتوای آن را محو کرده است، فقط کینه و قطع صِله رَحِمِ شما را به ما باقی نهاده است، شما واقعاً نسبت به ما عمداً ستم روا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باز کنید، اگر سخن برادر زاده‌ام درست باشد، هوشیار باشید که به خدا سوگند تا واپسین نَفَس و آخِر کسی که از ما به دام مرگ می‌افتد، محمد را تسلیم‌تان نخواهم کرد ولی اگر نادرست باشد، او را تسلیم شما می‌کنم؛ می‌خواهید بکُشید، می‌خواهید 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قد انصفنا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وقتی قطعنامه را آوردند و گشودند، همان‌گونه یافتند که رسول خدا صلی‌الله‌علیه‌و‌آله خبر داده بود، یعنی جز نام خدا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که وجدان‌شان مرده بود و پای کبر و غرور روی آن گذاشته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سحرٌ من صاحبکم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که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آن‌گونه آشکارا یافت و چشم‌های سرانِ سنگدل قوم را آن چنان خیره شده دید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لجاجت‌های آنان را در برابر خدا و رسولش، غیر منصفانه و ظالمانه یافت، سخت محزون گردیده، با یاران خود به خدا پناه بردند و درحالی که پرده کعبه در دست‌ها و عظمت خدا در دل‌های‌شان بود، این جمله‌ها را بر سر زبان‌ها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انصرنا ممّن ظلمنا، و قطع ارحامنا، واستحلّ ما یحرم علیه منّا</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وقتی به شِعب بازگشتند، با</w:t>
      </w:r>
    </w:p>
    <w:p>
      <w:pPr>
        <w:pStyle w:val="BookText"/>
        <w:rPr/>
      </w:pPr>
      <w:r>
        <w:rPr>
          <w:rFonts w:ascii="IRNazanin" w:hAnsi="IRNazanin" w:eastAsia="IRNazanin"/>
          <w:color w:val="111111"/>
          <w:sz w:val="28"/>
          <w:sz w:val="28"/>
          <w:szCs w:val="28"/>
          <w:rtl w:val="true"/>
          <w:lang w:bidi="fa-IR"/>
        </w:rPr>
        <w:t>مشورتِ رسول خدا دستور داد به خانه‌های خود باز گردند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منصفانه به داستان ، نَه تنها هیچ شکی را در ایمان آن مرد فداکار باقی نمی‌گذارد، که از اوج ایمان او پرده بر می‌دارد؛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تحمل آن همه رنج‌ها و دست کشیدن از همه دارایی‌ها و هستیِ خود و زندگی در دِژ، آن هم در شرایطی بس دردآور، نمی‌تواند جز معلول یک نیروی فوق تصور بشر و الهی که همان نیروی ایمان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جمله‌هایی که ابوطالب بر زبان جاری می‌کند، همچون</w:t>
      </w:r>
      <w:r>
        <w:rPr>
          <w:rFonts w:eastAsia="IRNazanin" w:cs="IRNazanin"/>
          <w:color w:val="111111"/>
          <w:sz w:val="28"/>
          <w:szCs w:val="28"/>
          <w:rtl w:val="true"/>
          <w:lang w:bidi="fa-IR"/>
        </w:rPr>
        <w:t xml:space="preserve">: </w:t>
      </w:r>
      <w:bookmarkStart w:id="258" w:name="pg3235_31344"/>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الحق و أنا اشهد انّک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أخی اخبرنی و لم یکذبّنی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برئی من هذه الصحیفتکم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انصرنا ممن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شرک و کفری سازگاری دارد؟ اگرابوطالب با همه این‌ها مشرک وکافر بوده و مشرکان قریش نیز، مانند ابوطالب می‌اندیشیدند و همانند او می‌گفتند و عمل می‌کردند، پس مبارزه پیامبر خدا با کدام مظاهر 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جبهه کفر و ایمان، و دعوای قریش و پیامبر خدا، معنایی نداشته، در حالی که قطعاً چنین نیست</w:t>
      </w:r>
      <w:r>
        <w:rPr>
          <w:rFonts w:eastAsia="IRNazanin" w:cs="IRNazanin"/>
          <w:color w:val="111111"/>
          <w:sz w:val="28"/>
          <w:szCs w:val="28"/>
          <w:rtl w:val="true"/>
          <w:lang w:bidi="fa-IR"/>
        </w:rPr>
        <w:t>.</w:t>
      </w:r>
    </w:p>
    <w:p>
      <w:pPr>
        <w:pStyle w:val="Heading4"/>
        <w:numPr>
          <w:ilvl w:val="3"/>
          <w:numId w:val="1"/>
        </w:numPr>
        <w:rPr/>
      </w:pPr>
      <w:bookmarkStart w:id="259" w:name="__RefHeading___Toc1931005_2749589250"/>
      <w:bookmarkStart w:id="260" w:name="_Toc93"/>
      <w:bookmarkEnd w:id="259"/>
      <w:r>
        <w:rPr/>
        <w:t>11</w:t>
      </w:r>
      <w:r>
        <w:rPr>
          <w:rtl w:val="true"/>
        </w:rPr>
        <w:t xml:space="preserve">. </w:t>
      </w:r>
      <w:r>
        <w:rPr>
          <w:rtl w:val="true"/>
        </w:rPr>
        <w:t>مباهات به پدر</w:t>
      </w:r>
      <w:bookmarkEnd w:id="260"/>
    </w:p>
    <w:p>
      <w:pPr>
        <w:pStyle w:val="Heading5"/>
        <w:numPr>
          <w:ilvl w:val="4"/>
          <w:numId w:val="1"/>
        </w:numPr>
        <w:rPr/>
      </w:pPr>
      <w:bookmarkStart w:id="261" w:name="__RefHeading___Toc1931007_2749589250"/>
      <w:bookmarkStart w:id="262" w:name="_Toc94"/>
      <w:bookmarkEnd w:id="261"/>
      <w:r>
        <w:rPr>
          <w:rtl w:val="true"/>
        </w:rPr>
        <w:t>اشارة</w:t>
      </w:r>
      <w:bookmarkEnd w:id="26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به پدر</w:t>
      </w:r>
    </w:p>
    <w:p>
      <w:pPr>
        <w:pStyle w:val="BookText"/>
        <w:rPr/>
      </w:pPr>
      <w:r>
        <w:rPr>
          <w:rFonts w:ascii="IRNazanin" w:hAnsi="IRNazanin" w:eastAsia="IRNazanin"/>
          <w:color w:val="111111"/>
          <w:sz w:val="28"/>
          <w:sz w:val="28"/>
          <w:szCs w:val="28"/>
          <w:rtl w:val="true"/>
          <w:lang w:bidi="fa-IR"/>
        </w:rPr>
        <w:t xml:space="preserve">تردیدی نیست که پس از پیامبر خدا صلی‌الله‌علیه‌و‌آله علی بن ابی طالب علیه‌السلام با قطع نظر از جنبه عصمت وامامتش، نخستین فردی است که سمبل و آینه تمام نمای ابعاد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زهد، اخلاق، شَجاعت، سیاست ، دانش ، تقرب به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واقعی محسوب می‌شود، و نه تنها از مذاهب و فِرَق اسلامی، که گروه‌های</w:t>
      </w:r>
    </w:p>
    <w:p>
      <w:pPr>
        <w:pStyle w:val="BookText"/>
        <w:rPr/>
      </w:pPr>
      <w:r>
        <w:rPr>
          <w:rFonts w:ascii="IRNazanin" w:hAnsi="IRNazanin" w:eastAsia="IRNazanin"/>
          <w:color w:val="111111"/>
          <w:sz w:val="28"/>
          <w:sz w:val="28"/>
          <w:szCs w:val="28"/>
          <w:rtl w:val="true"/>
          <w:lang w:bidi="fa-IR"/>
        </w:rPr>
        <w:t>غیراسلامی نیز او را سرآمدِ یک انسان متعالی وکامل می‌شمارند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آن مردی است که ابن ابی الحدید</w:t>
      </w:r>
      <w:r>
        <w:rPr>
          <w:rStyle w:val="FootnoteAnchor"/>
          <w:rtl w:val="true"/>
        </w:rPr>
        <w:footnoteReference w:id="236"/>
      </w:r>
      <w:r>
        <w:rPr>
          <w:rFonts w:ascii="IRNazanin" w:hAnsi="IRNazanin" w:eastAsia="IRNazanin"/>
          <w:color w:val="111111"/>
          <w:sz w:val="28"/>
          <w:sz w:val="28"/>
          <w:szCs w:val="28"/>
          <w:rtl w:val="true"/>
          <w:lang w:bidi="fa-IR"/>
        </w:rPr>
        <w:t>دانشمند مشهور اهل سنّت او را در بُعد انسان شناختی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 مردی که دشمنانش به فضل و برتری او اعتراف دارند، چه بگویم؟ </w:t>
      </w:r>
      <w:bookmarkStart w:id="263" w:name="pg3235_31345"/>
    </w:p>
    <w:p>
      <w:pPr>
        <w:pStyle w:val="BookText"/>
        <w:rPr/>
      </w:pPr>
      <w:bookmarkEnd w:id="263"/>
      <w:r>
        <w:rPr>
          <w:rFonts w:ascii="IRNazanin" w:hAnsi="IRNazanin" w:eastAsia="IRNazanin"/>
          <w:color w:val="111111"/>
          <w:sz w:val="28"/>
          <w:sz w:val="28"/>
          <w:szCs w:val="28"/>
          <w:rtl w:val="true"/>
          <w:lang w:bidi="fa-IR"/>
        </w:rPr>
        <w:t xml:space="preserve">مردی که بدخواهانش ممکن نیست مناقب و فضایل او را انکار و کتمان کنند؛ فضل وکرامت او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که هرچه پنهانش کُنی ، رایحه‌اش منتشر می‌گردد و هرچه مکتومش بداری ، بیش‌تر می‌دمد؛ و چون خورشید مانَد، که باد نمی‌تواند او را مستور سازد و او چون پرتو نور خورشید است که اگر چشمی آن را نبیند، چشم‌های فراوانی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شخصیتی که کوچک‌ترین تا بزرگ‌ترین اندیشه‌ها و کرده‌هایش را جز برمعیار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نمی‌سازد، در مواردی به پدرش ابوطالب چنین افتخار می‌کند</w:t>
      </w:r>
      <w:r>
        <w:rPr>
          <w:rFonts w:eastAsia="IRNazanin" w:cs="IRNazanin"/>
          <w:color w:val="111111"/>
          <w:sz w:val="28"/>
          <w:szCs w:val="28"/>
          <w:rtl w:val="true"/>
          <w:lang w:bidi="fa-IR"/>
        </w:rPr>
        <w:t>.</w:t>
      </w:r>
    </w:p>
    <w:p>
      <w:pPr>
        <w:pStyle w:val="Heading5"/>
        <w:numPr>
          <w:ilvl w:val="4"/>
          <w:numId w:val="1"/>
        </w:numPr>
        <w:rPr/>
      </w:pPr>
      <w:bookmarkStart w:id="264" w:name="__RefHeading___Toc1931009_2749589250"/>
      <w:bookmarkStart w:id="265" w:name="_Toc95"/>
      <w:bookmarkEnd w:id="264"/>
      <w:r>
        <w:rPr/>
        <w:t>1</w:t>
      </w:r>
      <w:r>
        <w:rPr>
          <w:rtl w:val="true"/>
        </w:rPr>
        <w:t xml:space="preserve"> - </w:t>
      </w:r>
      <w:r>
        <w:rPr/>
        <w:t>11</w:t>
      </w:r>
      <w:r>
        <w:rPr>
          <w:rtl w:val="true"/>
        </w:rPr>
        <w:t xml:space="preserve"> . </w:t>
      </w:r>
      <w:r>
        <w:rPr>
          <w:rtl w:val="true"/>
        </w:rPr>
        <w:t>برتری ابوطالب بر عفان</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ابوطالب بر عفان</w:t>
      </w:r>
    </w:p>
    <w:p>
      <w:pPr>
        <w:pStyle w:val="BookText"/>
        <w:rPr/>
      </w:pPr>
      <w:r>
        <w:rPr>
          <w:rFonts w:ascii="IRNazanin" w:hAnsi="IRNazanin" w:eastAsia="IRNazanin"/>
          <w:color w:val="111111"/>
          <w:sz w:val="28"/>
          <w:sz w:val="28"/>
          <w:szCs w:val="28"/>
          <w:rtl w:val="true"/>
          <w:lang w:bidi="fa-IR"/>
        </w:rPr>
        <w:t xml:space="preserve">در جریان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گرامی رسول خدا صلی‌الله‌علیه‌و‌آله توسط عثمان بن عفان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 مأمور اجرای دستور خلیفه اعلام کرد کسی حق ندارد اباذر را بدرقه کند، ولی علی علیه‌السلام ، حسنین علیهماالسلام ؛ عقیل، عبداللّه بن جعفر و عَمّار یاسر، آن یار رسول خدا را تا قسمتی از مسیر همراهی کرده، او را با هزاران اندوه، وداع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خبر به عثمان، میان وی و علی علیه‌السلام در همین</w:t>
      </w:r>
    </w:p>
    <w:p>
      <w:pPr>
        <w:pStyle w:val="BookText"/>
        <w:rPr/>
      </w:pPr>
      <w:r>
        <w:rPr>
          <w:rFonts w:ascii="IRNazanin" w:hAnsi="IRNazanin" w:eastAsia="IRNazanin"/>
          <w:color w:val="111111"/>
          <w:sz w:val="28"/>
          <w:sz w:val="28"/>
          <w:szCs w:val="28"/>
          <w:rtl w:val="true"/>
          <w:lang w:bidi="fa-IR"/>
        </w:rPr>
        <w:t>زمینه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حمایت از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نزدِ من تو بر مروان برتری نداری و پدرت نیز از پدر او بِه‌تر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از تو والاترم و پدرم از پدرت، ومادرم از مادرت با 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w:t>
      </w:r>
      <w:bookmarkStart w:id="266" w:name="pg3235_31346"/>
    </w:p>
    <w:p>
      <w:pPr>
        <w:pStyle w:val="BookText"/>
        <w:rPr/>
      </w:pPr>
      <w:bookmarkEnd w:id="266"/>
      <w:r>
        <w:rPr>
          <w:rFonts w:ascii="IRNazanin" w:hAnsi="IRNazanin" w:eastAsia="IRNazanin"/>
          <w:color w:val="111111"/>
          <w:sz w:val="28"/>
          <w:sz w:val="28"/>
          <w:szCs w:val="28"/>
          <w:rtl w:val="true"/>
          <w:lang w:bidi="fa-IR"/>
        </w:rPr>
        <w:t>صیل من است، اگر راست می‌گویی تو خانواده‌ات را با همین ویژگی‌ها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فرموده امام ، سخت غضبناک شد؛ به گونه‌ای که چهره‌اش سرخ گردید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931011_2749589250"/>
      <w:bookmarkStart w:id="268" w:name="_Toc96"/>
      <w:bookmarkEnd w:id="267"/>
      <w:r>
        <w:rPr/>
        <w:t>2</w:t>
      </w:r>
      <w:r>
        <w:rPr>
          <w:rtl w:val="true"/>
        </w:rPr>
        <w:t xml:space="preserve"> - </w:t>
      </w:r>
      <w:r>
        <w:rPr/>
        <w:t>11</w:t>
      </w:r>
      <w:r>
        <w:rPr>
          <w:rtl w:val="true"/>
        </w:rPr>
        <w:t xml:space="preserve"> . </w:t>
      </w:r>
      <w:r>
        <w:rPr>
          <w:rtl w:val="true"/>
        </w:rPr>
        <w:t>ابوطالب و ابوسفیان</w:t>
      </w:r>
      <w:bookmarkEnd w:id="2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و ابوسفیان</w:t>
      </w:r>
    </w:p>
    <w:p>
      <w:pPr>
        <w:pStyle w:val="BookText"/>
        <w:rPr/>
      </w:pPr>
      <w:r>
        <w:rPr>
          <w:rFonts w:ascii="IRNazanin" w:hAnsi="IRNazanin" w:eastAsia="IRNazanin"/>
          <w:color w:val="111111"/>
          <w:sz w:val="28"/>
          <w:sz w:val="28"/>
          <w:szCs w:val="28"/>
          <w:rtl w:val="true"/>
          <w:lang w:bidi="fa-IR"/>
        </w:rPr>
        <w:t>میان علی و معاویه، مکاتبات و نامه‌هایی متعدد 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مشاور تبهکارش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دیگر بار به علی بن ابی طالب نامه بنویسم و او را به شام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خدعه کردن علی کجا؟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عبد مناف نیستم؟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ولی علی و یارانش نبوت دارند، اگر می‌خواهی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ابوسفیان در نامه‌اش برای علی علیه‌السلام ضمن بیان این که جنگ، هیچ‌کدام از ما را بر دیگری برتری نمی‌بخشد،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شام را می‌خواهی، ولی بدان که من نه با شما بیعت می‌کنم ونه از شما فرمان می‌بَرم، هر آنچه توآن را می‌خواهی من هم می‌خواهم؛ زیرا ما هم از فرزندان عبد مناف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برتری نداریم مگر به فضیلتی که هیچ عزیزی به آن ذلیل نمی‌گردد وهیچ آزادی به آن بنده و عبد</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پس از دریافتِ نامه، به کاتب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رافع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می‌دهد، جواب فرزند ابوسفیان را چنین بنویسد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واین که ادعا کردی همه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آری چنین است، اما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ارزش مهاجران چون اسیران آزاد شده نیست، و حلال‌زادگان همانند حرام‌زادگان نخواهند بود و آن که را بر حق است با آن که بر باطل است نمی‌توان مقایسه کرد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مَزاحم پس از نقل متنِ نامه ،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نامه علی علیه‌السلام به معاویه رسید، آن را مدتی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نگه داشت و پس از مدتی برای 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معاویه را سخت شماتت و علی را آن‌چنان تعظیم کرد که اَحَدی از قریش او را چنان به عظمت یاد نکرده بود و اشعار زیر را برای فرزند ابوسفیان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درّک یا ابن هند ودرّ الآمرین لک الشهود</w:t>
      </w:r>
    </w:p>
    <w:p>
      <w:pPr>
        <w:pStyle w:val="BookText"/>
        <w:rPr/>
      </w:pPr>
      <w:r>
        <w:rPr>
          <w:rFonts w:ascii="IRNazanin" w:hAnsi="IRNazanin" w:eastAsia="IRNazanin"/>
          <w:color w:val="111111"/>
          <w:sz w:val="28"/>
          <w:sz w:val="28"/>
          <w:szCs w:val="28"/>
          <w:rtl w:val="true"/>
          <w:lang w:bidi="fa-IR"/>
        </w:rPr>
        <w:t>اتطمع لاأبالک فی علِیّ و قد قرع الحدیدُ علی الحدید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اشعار عمرو سخت متعجب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مرا ضایع وعلی را به عظمت یاد کردی؟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رأی و نظر تو برباد رفته بود، اما این که علی را تعظیم کردم، </w:t>
      </w:r>
      <w:bookmarkStart w:id="269" w:name="pg3235_31348"/>
    </w:p>
    <w:p>
      <w:pPr>
        <w:pStyle w:val="BookText"/>
        <w:rPr/>
      </w:pPr>
      <w:bookmarkEnd w:id="269"/>
      <w:r>
        <w:rPr>
          <w:rFonts w:ascii="IRNazanin" w:hAnsi="IRNazanin" w:eastAsia="IRNazanin"/>
          <w:color w:val="111111"/>
          <w:sz w:val="28"/>
          <w:sz w:val="28"/>
          <w:szCs w:val="28"/>
          <w:rtl w:val="true"/>
          <w:lang w:bidi="fa-IR"/>
        </w:rPr>
        <w:t>تو عظمت وبزرگی علی را بیش‌تر از من می‌دانی ولی آن را کتمان</w:t>
      </w:r>
    </w:p>
    <w:p>
      <w:pPr>
        <w:pStyle w:val="BookText"/>
        <w:rPr/>
      </w:pPr>
      <w:r>
        <w:rPr>
          <w:rFonts w:ascii="IRNazanin" w:hAnsi="IRNazanin" w:eastAsia="IRNazanin"/>
          <w:color w:val="111111"/>
          <w:sz w:val="28"/>
          <w:sz w:val="28"/>
          <w:szCs w:val="28"/>
          <w:rtl w:val="true"/>
          <w:lang w:bidi="fa-IR"/>
        </w:rPr>
        <w:t>می‌داری و من آن را آشکار می‌سازم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931013_2749589250"/>
      <w:bookmarkStart w:id="271" w:name="_Toc97"/>
      <w:bookmarkEnd w:id="270"/>
      <w:r>
        <w:rPr/>
        <w:t>3</w:t>
      </w:r>
      <w:r>
        <w:rPr>
          <w:rtl w:val="true"/>
        </w:rPr>
        <w:t xml:space="preserve"> - </w:t>
      </w:r>
      <w:r>
        <w:rPr/>
        <w:t>11</w:t>
      </w:r>
      <w:r>
        <w:rPr>
          <w:rtl w:val="true"/>
        </w:rPr>
        <w:t xml:space="preserve"> . </w:t>
      </w:r>
      <w:r>
        <w:rPr>
          <w:rtl w:val="true"/>
        </w:rPr>
        <w:t>ذریه ابراهیم علیه‌السلام</w:t>
      </w:r>
      <w:bookmarkEnd w:id="27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ذریه ابراهیم علیه‌السلام</w:t>
      </w:r>
    </w:p>
    <w:p>
      <w:pPr>
        <w:pStyle w:val="BookText"/>
        <w:rPr/>
      </w:pPr>
      <w:r>
        <w:rPr>
          <w:rFonts w:ascii="IRNazanin" w:hAnsi="IRNazanin" w:eastAsia="IRNazanin"/>
          <w:color w:val="111111"/>
          <w:sz w:val="28"/>
          <w:sz w:val="28"/>
          <w:szCs w:val="28"/>
          <w:rtl w:val="true"/>
          <w:lang w:bidi="fa-IR"/>
        </w:rPr>
        <w:t>علی علیه‌السلام در نامه‌ای دیگر، محکم ترین و منطقی‌ترین مطالب را به معاویه گوشزد می‌کند، که به بخش‌هایی از آن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ما همان اهل البیت آل ابراهیم علیه‌السلام هستیم که مورد حسادت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ما همچون حسادت به پدران ما، در زمان‌های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ابراهیم و آل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فنحن آل نبیّنا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اولوالارحام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اهل البیت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اهل البیت و طهّرهم تطهیراً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پیامبری برای خودش در دعوت به خدا روش خاص، ذریه واهل، وصی و جانشینی در میان اهلش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ابراهیم فرندش یعقوب را و او هنگام مرگ، فرزندانش را جانشین خود قرار داد؟ و محمد صلی‌الله‌علیه‌و‌آله این جانشینی را به اهل بیتش وصیت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این دعوت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از ما است وما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سزاوارتر در ولایت و میراث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عداوت و حسادت و بُغضت را به ما </w:t>
      </w:r>
    </w:p>
    <w:p>
      <w:pPr>
        <w:pStyle w:val="BookText"/>
        <w:rPr/>
      </w:pPr>
      <w:r>
        <w:rPr>
          <w:rFonts w:ascii="IRNazanin" w:hAnsi="IRNazanin" w:eastAsia="IRNazanin"/>
          <w:color w:val="111111"/>
          <w:sz w:val="28"/>
          <w:sz w:val="28"/>
          <w:szCs w:val="28"/>
          <w:rtl w:val="true"/>
          <w:lang w:bidi="fa-IR"/>
        </w:rPr>
        <w:t>آشکار کردی و در شکستنِ عهد خدا و تحریف آیات الهی زیاده‌رَوی می‌کنی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خدا ورسول او وکتاب خدا و ولیّ امر</w:t>
      </w:r>
    </w:p>
    <w:p>
      <w:pPr>
        <w:pStyle w:val="BookText"/>
        <w:rPr/>
      </w:pPr>
      <w:r>
        <w:rPr>
          <w:rFonts w:ascii="IRNazanin" w:hAnsi="IRNazanin" w:eastAsia="IRNazanin"/>
          <w:color w:val="111111"/>
          <w:sz w:val="28"/>
          <w:sz w:val="28"/>
          <w:szCs w:val="28"/>
          <w:rtl w:val="true"/>
          <w:lang w:bidi="fa-IR"/>
        </w:rPr>
        <w:t xml:space="preserve">از آل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ابوسفیان در جواب نامه امیرالمؤمنین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نامه‌ات به من رسید، بسیار از ابراهیم، اسماعیل، آدم، نوح، انبیا و محمد صلی‌الله‌علیه‌و‌آله و قرابت و منزلت و حق به پیامبر سخن گفته بودی، در حالی که 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یتخذ ولداً و لم یکن له شریک فی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درکجای قرآن فضیلت قرابت و حق و اسم و امامت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به این نامه معاویه نیز پاسخی محکم تر از گذشته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جواب نامه‌ام مرا به دلیل نام بردن پدرانم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اسماعیل وانبیای الهی سرزنش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پدرانش را یاد می‌کند بِدان جهت است که آنان را دوست می‌دارد؛ زیرا یاد آنان مَحبت ودوستی باخدا ورسول است؛ ومن تو را بر دشمنی و بغض آنان عتاب می‌کنم؛ زیرا بغض‌شان بغض خدا است، و همچنین تو را برای یادآوری پدرانت سرزنش می‌کنم؛ چون دوستی آنان کفر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علی علیه‌السلام در نامه‌ای دیگر به خود خواهی‌های زاده ابوسفیان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ادعاهای بی جایت دست بردار، که تیرت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دست پرورده و ساخته پروردگار خویشیم، و مردم تربیت شدگان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شما طرح</w:t>
      </w:r>
    </w:p>
    <w:p>
      <w:pPr>
        <w:pStyle w:val="BookText"/>
        <w:rPr/>
      </w:pPr>
      <w:r>
        <w:rPr>
          <w:rFonts w:ascii="IRNazanin" w:hAnsi="IRNazanin" w:eastAsia="IRNazanin"/>
          <w:color w:val="111111"/>
          <w:sz w:val="28"/>
          <w:sz w:val="28"/>
          <w:szCs w:val="28"/>
          <w:rtl w:val="true"/>
          <w:lang w:bidi="fa-IR"/>
        </w:rPr>
        <w:t>خویشاوندی ریختیم، ما از شما همسر برگزیدیم و شما نیز از ما همسر انتخاب کردید، و با شما برابر رفتار کردیم، هیچ‌گاه عزتِ گذشته و فضیلتِ پیشین را از ما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با ما برابرید؟ درحالی که رسول خدا از ما و دروغگوی 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شماست؛ حمزه شیر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از ما و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اسدالاحفاف</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از شما ودوآقای بهشت از ما ، کودکان در آتش افکنده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 النار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از تو و بِه‌ترین زنان عالَم از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این همه فضایل و از شما آن همه رسوایی‌ها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امام بارها معاویه را به دلیل بدکاری و پیشینه پدرانش مذمت می‌کند، ولی معاویه هیچ‌گاه به پدر او یعنی ابوطالب اشاره نمی‌کند؛ و به راستی اگر ابوطالب به ایمان و خداباوری شُهرت </w:t>
      </w:r>
      <w:bookmarkStart w:id="272" w:name="pg3235_31351"/>
    </w:p>
    <w:p>
      <w:pPr>
        <w:pStyle w:val="BookText"/>
        <w:rPr/>
      </w:pPr>
      <w:bookmarkEnd w:id="272"/>
      <w:r>
        <w:rPr>
          <w:rFonts w:ascii="IRNazanin" w:hAnsi="IRNazanin" w:eastAsia="IRNazanin"/>
          <w:color w:val="111111"/>
          <w:sz w:val="28"/>
          <w:sz w:val="28"/>
          <w:szCs w:val="28"/>
          <w:rtl w:val="true"/>
          <w:lang w:bidi="fa-IR"/>
        </w:rPr>
        <w:t>نمی‌داشت قطعا عدم ایمان وی را به رخ فرزندش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معاویه در برخوردهایی غرض‌آلود با عقیل بن ابی طالب ، او را به کفر عمویش ابولهب سرزنش می‌کند</w:t>
      </w:r>
      <w:r>
        <w:rPr>
          <w:rFonts w:eastAsia="IRNazanin" w:cs="IRNazanin"/>
          <w:color w:val="111111"/>
          <w:sz w:val="28"/>
          <w:szCs w:val="28"/>
          <w:rtl w:val="true"/>
          <w:lang w:bidi="fa-IR"/>
        </w:rPr>
        <w:t>.</w:t>
      </w:r>
    </w:p>
    <w:p>
      <w:pPr>
        <w:pStyle w:val="Heading5"/>
        <w:numPr>
          <w:ilvl w:val="4"/>
          <w:numId w:val="1"/>
        </w:numPr>
        <w:rPr/>
      </w:pPr>
      <w:bookmarkStart w:id="273" w:name="__RefHeading___Toc1931015_2749589250"/>
      <w:bookmarkStart w:id="274" w:name="_Toc98"/>
      <w:bookmarkEnd w:id="273"/>
      <w:r>
        <w:rPr/>
        <w:t>4</w:t>
      </w:r>
      <w:r>
        <w:rPr>
          <w:rtl w:val="true"/>
        </w:rPr>
        <w:t xml:space="preserve"> - </w:t>
      </w:r>
      <w:r>
        <w:rPr/>
        <w:t>11</w:t>
      </w:r>
      <w:r>
        <w:rPr>
          <w:rtl w:val="true"/>
        </w:rPr>
        <w:t xml:space="preserve"> . </w:t>
      </w:r>
      <w:r>
        <w:rPr>
          <w:rtl w:val="true"/>
        </w:rPr>
        <w:t>حاضر جوابی عقیل</w:t>
      </w:r>
      <w:bookmarkEnd w:id="27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جوابی عقیل</w:t>
      </w:r>
    </w:p>
    <w:p>
      <w:pPr>
        <w:pStyle w:val="BookText"/>
        <w:rPr/>
      </w:pPr>
      <w:r>
        <w:rPr>
          <w:rFonts w:ascii="IRNazanin" w:hAnsi="IRNazanin" w:eastAsia="IRNazanin"/>
          <w:color w:val="111111"/>
          <w:sz w:val="28"/>
          <w:sz w:val="28"/>
          <w:szCs w:val="28"/>
          <w:rtl w:val="true"/>
          <w:lang w:bidi="fa-IR"/>
        </w:rPr>
        <w:t>معاویه برای این که از یک طرف نمی‌توانست دشمنی دیرینه خود را با علی پنهان بدارد و از طرف دیگر می‌خواست عظمت عقیل بن</w:t>
      </w:r>
    </w:p>
    <w:p>
      <w:pPr>
        <w:pStyle w:val="BookText"/>
        <w:rPr/>
      </w:pPr>
      <w:r>
        <w:rPr>
          <w:rFonts w:ascii="IRNazanin" w:hAnsi="IRNazanin" w:eastAsia="IRNazanin"/>
          <w:color w:val="111111"/>
          <w:sz w:val="28"/>
          <w:sz w:val="28"/>
          <w:szCs w:val="28"/>
          <w:rtl w:val="true"/>
          <w:lang w:bidi="fa-IR"/>
        </w:rPr>
        <w:t>ابی طالب را بشکند، روزی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برجل عمّه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برجل عمّته حمالة الحطب فی جیدها حبل من مسدّ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وقتی معاویه به عنوان تمسخر به 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یاابا یزید، ماظنّک بأبی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بعمّک ابی لهب</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این گونه جوابی در خور شأن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اذا دخلت النار، فخذ علی یسارک تجده مفترشاً عمّتک حمّالة الحطب، أفنا کح فی النار خیرٌ ام منکوح؟ پسر ابوسفیان مجبورانه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سواء</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بخش‌هایی از مکاتبات امام علی علیه‌السلام با معاویه که یادآوری شد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همه بیانگر مباهات کردن علی به پدرانش از جمله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دوست و دشمن به خوبی می‌دانند علی علیه‌السلام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کسی نیست که کوچک‌ترین حرکتش را بدون رضای خداوند انجام دهد، و آن همه مجد وعظمت را که با پایمردی وایثار، در راه خدا به دست آورده، فدای فخر فروشی کند، و این که در عین حال دَه‌ها برتری وکرامت را برای پدرانش از جمله ابوطالب بر می‌شمارد، از یک حقیقت مسلّم پرده بر می‌دارد، و آن ایمان و اسلام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موءمنان درمطالب عنوان شده به</w:t>
      </w:r>
    </w:p>
    <w:p>
      <w:pPr>
        <w:pStyle w:val="BookText"/>
        <w:rPr/>
      </w:pPr>
      <w:r>
        <w:rPr>
          <w:rFonts w:ascii="IRNazanin" w:hAnsi="IRNazanin" w:eastAsia="IRNazanin"/>
          <w:color w:val="111111"/>
          <w:sz w:val="28"/>
          <w:sz w:val="28"/>
          <w:szCs w:val="28"/>
          <w:rtl w:val="true"/>
          <w:lang w:bidi="fa-IR"/>
        </w:rPr>
        <w:t>چند محور اساسی و بنیادی اشاره می‌کند،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 دانستن پدرش ابوطالب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عمروبن العاص، به علی علیه‌السلام و گوشزد به معاویه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من عظمت وجایگاه علی علیه‌السلام را می‌دانی ، ولی پنهان می‌کنی و من آشکار می‌سازم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خود را از ذراری ابراهیم خلیل و اسماعیل و جزء اهل البیت رسول خدا و وصی، و امام مردم می‌شمارد، و بالتَّبَع ابوطالب نیز جزئی از پیکر آن شجره طیبه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و گرامیداشت پدرانش را، مَحبت به خدا و رسولش، و یاد و مباهات به پدران معاویه را، کفر و بغض با خدا و رسول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خاندان ابوطالب و تبار بنی امیه، هیچ‌گاه برابری و مقایسه </w:t>
      </w:r>
    </w:p>
    <w:p>
      <w:pPr>
        <w:pStyle w:val="BookText"/>
        <w:rPr/>
      </w:pPr>
      <w:r>
        <w:rPr>
          <w:rFonts w:ascii="IRNazanin" w:hAnsi="IRNazanin" w:eastAsia="IRNazanin"/>
          <w:color w:val="111111"/>
          <w:sz w:val="28"/>
          <w:sz w:val="28"/>
          <w:szCs w:val="28"/>
          <w:rtl w:val="true"/>
          <w:lang w:bidi="fa-IR"/>
        </w:rPr>
        <w:t>وجود ندارد؛ زیرا راستگو از ما، درغگو از شما، حمزه سیدالشهدا از ما، ابوسفیان بدنام از شما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گوی نیشدار معاویه و عقیل بن ابی طالب که در واقع زمینه نیش زدن به علی علیه‌السلام را کاملاً فراهم می‌سازد، همه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قطعی بودن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اجداد رسول خدا و علی از جمله ابوطالب، موحد و خدا باور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معاویه با توجه به این که، هر دو، هم ابوطالب را دیده بودند و هم از فداکاری‌ها و اعتقادات فردی و اجتماعی او اطلاع داشتند، و همچنین با توجه به این‌که پدران آن دو، ظاهرا اسلام آورده بودند، در عین حال در هیچ بخشی به شرک وکفر ابوطالب اشاره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معاویة که آنچه از دستش بر می‌آمد،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لعن وسَبّ علی علیه‌السلام بر منابر، جعل احادیث مذمت،</w:t>
      </w:r>
    </w:p>
    <w:p>
      <w:pPr>
        <w:pStyle w:val="BookText"/>
        <w:rPr/>
      </w:pPr>
      <w:r>
        <w:rPr>
          <w:rFonts w:ascii="IRNazanin" w:hAnsi="IRNazanin" w:eastAsia="IRNazanin"/>
          <w:color w:val="111111"/>
          <w:sz w:val="28"/>
          <w:sz w:val="28"/>
          <w:szCs w:val="28"/>
          <w:rtl w:val="true"/>
          <w:lang w:bidi="fa-IR"/>
        </w:rPr>
        <w:t>آزار و ترور و زندانی کردن پیروانش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 علیه‌السلام دریغ نمی‌داشت، ولی حتّی یک مورد طعن به ابوطالب درنامه‌های او دیده نمی‌شود، درحالی که علی علیه‌السلام بارها پدران وی از جمله ابوسفیان را مذمت کرده، دوستیِ او را کفر می‌شمارد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علیه‌السلام مشرک از دنیا می‌رفت، علی علیه‌السلام هرگز با آن همه زهد وپارسایی‌اش، به وجود پدرش مباهات نمی‌کرد؛ زیرا بی‌تردید پس از پیامبر خدا، علی علیه‌السلام نخستین ، بلکه تنها کسی است که نه تنها با اصول و معیارهای دین اسلام و قرآن آشناست، که قرآن </w:t>
      </w:r>
      <w:bookmarkStart w:id="275" w:name="pg3235_31354"/>
    </w:p>
    <w:p>
      <w:pPr>
        <w:pStyle w:val="BookText"/>
        <w:rPr/>
      </w:pPr>
      <w:bookmarkEnd w:id="275"/>
      <w:r>
        <w:rPr>
          <w:rFonts w:ascii="IRNazanin" w:hAnsi="IRNazanin" w:eastAsia="IRNazanin"/>
          <w:color w:val="111111"/>
          <w:sz w:val="28"/>
          <w:sz w:val="28"/>
          <w:szCs w:val="28"/>
          <w:rtl w:val="true"/>
          <w:lang w:bidi="fa-IR"/>
        </w:rPr>
        <w:t>گویا و تصویر عینی از رسول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اگر درطول تاریخ کسی به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و یکم ممتحنه که مودت و دوستی با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نفی می‌کند، پای بند بوده باشد، علی علیه‌السلام دررأس آنان می‌درخشد، و در نتیجه نَفْسِ مباهاتِ علی علیه‌السلام به ابوطالب، گواهی زنده و گویا بر ایمان و رستگاری پدرش است</w:t>
      </w:r>
      <w:r>
        <w:rPr>
          <w:rFonts w:eastAsia="IRNazanin" w:cs="IRNazanin"/>
          <w:color w:val="111111"/>
          <w:sz w:val="28"/>
          <w:szCs w:val="28"/>
          <w:rtl w:val="true"/>
          <w:lang w:bidi="fa-IR"/>
        </w:rPr>
        <w:t>.</w:t>
      </w:r>
    </w:p>
    <w:p>
      <w:pPr>
        <w:pStyle w:val="Heading4"/>
        <w:numPr>
          <w:ilvl w:val="3"/>
          <w:numId w:val="1"/>
        </w:numPr>
        <w:rPr/>
      </w:pPr>
      <w:bookmarkStart w:id="276" w:name="__RefHeading___Toc1931017_2749589250"/>
      <w:bookmarkStart w:id="277" w:name="_Toc99"/>
      <w:bookmarkEnd w:id="276"/>
      <w:r>
        <w:rPr/>
        <w:t>12</w:t>
      </w:r>
      <w:r>
        <w:rPr>
          <w:rtl w:val="true"/>
        </w:rPr>
        <w:t xml:space="preserve"> - </w:t>
      </w:r>
      <w:r>
        <w:rPr>
          <w:rtl w:val="true"/>
        </w:rPr>
        <w:t>واپسین کلام</w:t>
      </w:r>
      <w:bookmarkEnd w:id="277"/>
    </w:p>
    <w:p>
      <w:pPr>
        <w:pStyle w:val="Heading5"/>
        <w:numPr>
          <w:ilvl w:val="4"/>
          <w:numId w:val="1"/>
        </w:numPr>
        <w:rPr/>
      </w:pPr>
      <w:bookmarkStart w:id="278" w:name="__RefHeading___Toc1931019_2749589250"/>
      <w:bookmarkStart w:id="279" w:name="_Toc100"/>
      <w:bookmarkEnd w:id="278"/>
      <w:r>
        <w:rPr>
          <w:rtl w:val="true"/>
        </w:rPr>
        <w:t>اشارة</w:t>
      </w:r>
      <w:bookmarkEnd w:id="2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واپسین کلام</w:t>
      </w:r>
    </w:p>
    <w:p>
      <w:pPr>
        <w:pStyle w:val="BookText"/>
        <w:rPr/>
      </w:pPr>
      <w:r>
        <w:rPr>
          <w:rFonts w:ascii="IRNazanin" w:hAnsi="IRNazanin" w:eastAsia="IRNazanin"/>
          <w:color w:val="111111"/>
          <w:sz w:val="28"/>
          <w:sz w:val="28"/>
          <w:szCs w:val="28"/>
          <w:rtl w:val="true"/>
          <w:lang w:bidi="fa-IR"/>
        </w:rPr>
        <w:t>یکی از بخش‌های تاریخ اسلام که حساسیت زیادی دارد، واپسین لحظات حیات ابوطالب علیه‌السلام است؛ لحظه‌ای که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مسلمانان بزرگ‌ترین حامی خود را از دست می‌دادند، و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برداشته شدن مانع دستیابی به محمد صلی‌الله‌علیه‌و‌آله را 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در منابع اسلامی، داستان رحلت ابوطالب به شکل‌های مختلف ثبت شده، شایسته است نخست متن حادثه را نقل کرده، آن‌گاه به نقد آن بپردازیم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بن یسار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را این گونه نقل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ابوطالب در بستر بیماری قرار داشت، رسول خدا صلی‌الله‌علیه‌و‌آله درکنار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کن تا روز قیامت شفاعتم برتو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نبود که تو و خاندانت پس از من سرزنش می‌شَوید و این که </w:t>
      </w:r>
    </w:p>
    <w:p>
      <w:pPr>
        <w:pStyle w:val="BookText"/>
        <w:rPr/>
      </w:pPr>
      <w:r>
        <w:rPr>
          <w:rFonts w:ascii="IRNazanin" w:hAnsi="IRNazanin" w:eastAsia="IRNazanin"/>
          <w:color w:val="111111"/>
          <w:sz w:val="28"/>
          <w:sz w:val="28"/>
          <w:szCs w:val="28"/>
          <w:rtl w:val="true"/>
          <w:lang w:bidi="fa-IR"/>
        </w:rPr>
        <w:t xml:space="preserve">برای ترس از مرگ به آن اقرار کرده‌ام، تو را با گفتنِ آن خوش‌حال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شدت مرض سنگین شد، دیدم لب‌هایش به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نزدیک وی شد تا کلامش را بشنود،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خواسته بودی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نشنیدم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همین حادثه را از ابن عباس این‌گونه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أتی رسول اللّه اباطالب فی مرضه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داستان را طولانی‌تر از دیگران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قوم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امیّة بن خلف، ابوسفیان، عتبه و شیبه نزدِ ابوطالب اجتماع کرده،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هستی، می‌ترسیم از دنیا بروی، در حالی که میان ما و پسر برادرت سخت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رهایش کنی؛ او ما را ذلیل ساخته و ما وی را خوار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ما و ما را از او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کسی را به دنبال پیامبر فرستاد تا حضرت نزد ابوطالب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w:t>
      </w:r>
    </w:p>
    <w:p>
      <w:pPr>
        <w:pStyle w:val="BookText"/>
        <w:rPr/>
      </w:pPr>
      <w:r>
        <w:rPr>
          <w:rFonts w:ascii="IRNazanin" w:hAnsi="IRNazanin" w:eastAsia="IRNazanin"/>
          <w:color w:val="111111"/>
          <w:sz w:val="28"/>
          <w:sz w:val="28"/>
          <w:szCs w:val="28"/>
          <w:rtl w:val="true"/>
          <w:lang w:bidi="fa-IR"/>
        </w:rPr>
        <w:t>اَشراف و بزرگان قومت هستند، این جا آمده‌اند تا چیزی به تو بدهند و تو چیزی از آن‌ها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به من عطا کنند و در عوض، عرب را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این حرف را شنیدند، متفرق گشتند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زیادی از این‌ها </w:t>
      </w:r>
    </w:p>
    <w:p>
      <w:pPr>
        <w:pStyle w:val="BookText"/>
        <w:rPr/>
      </w:pPr>
      <w:r>
        <w:rPr>
          <w:rFonts w:ascii="IRNazanin" w:hAnsi="IRNazanin" w:eastAsia="IRNazanin"/>
          <w:color w:val="111111"/>
          <w:sz w:val="28"/>
          <w:sz w:val="28"/>
          <w:szCs w:val="28"/>
          <w:rtl w:val="true"/>
          <w:lang w:bidi="fa-IR"/>
        </w:rPr>
        <w:t>درخواست نکردی؛ رسول خدا به طمع اسلام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را بر زبان جاری کن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این داستان را از عباس بن عبدالمطّلب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خدا در کنار ابوطالب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کلمه را بر زبان جاری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عار و سرزنش بر تو و خاندانت نبود چشمت را به آن روشن می‌ساختم، و چنانچه آن را در زندگی از من می‌خواستی حتماً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 بنت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ابوطالب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اسلام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عباس آن جمله را گفت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اسمعه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حادثه را همانند ابن عساکر آورده است ،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جمیلة بنت حرب حمالة الحطب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اباطالب مت علی دین الاشیاخ</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الفداء در کتاب خود با عنوان ذکر وفات ابی طالب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داستان به همان مضمونی که بازگوشد؛ رسول خدا صلی‌الله‌علیه‌و‌آله 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یابن اخی لقد قال الکلمة التی امرته ان یقولها،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تو را هدایت کرد،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bookmarkStart w:id="280" w:name="pg3235_31357"/>
    </w:p>
    <w:p>
      <w:pPr>
        <w:pStyle w:val="BookText"/>
        <w:rPr/>
      </w:pPr>
      <w:bookmarkEnd w:id="28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عن ابن عباس، والمشهور انّه مات کافراً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باسانید کثیرة، بعضها عن العباس بن عبدالمطلب، و بعضها عن ابی بکر بن ابی قحافة، انّ اباطالب ما مات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مشهورٌ انّ اباطالب عند الموت قال کلاماً خفیاً، فاصغی الیه اخوه العباس، ثم رفع رأسه الی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 واللّه لقد قالها عمک ولکنه ضعف عن أن یبلغک صوته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عمویش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کلمة واحدة تجب لک بها شفاعتی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 صدّقت، انت نبی حقٍّ، و ربک اله الحق، و دینُک دینُ حقّ</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حادثه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از دنیا رفت،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اباطالب یحرّک بها شفتیه، و اشار باصبعه، فسرّ النبی بذلک و استغفر له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931021_2749589250"/>
      <w:bookmarkStart w:id="282" w:name="_Toc101"/>
      <w:bookmarkEnd w:id="281"/>
      <w:r>
        <w:rPr>
          <w:rtl w:val="true"/>
        </w:rPr>
        <w:t>نقد و تحلیل</w:t>
      </w:r>
      <w:bookmarkEnd w:id="282"/>
    </w:p>
    <w:p>
      <w:pPr>
        <w:pStyle w:val="BookText"/>
        <w:rPr/>
      </w:pPr>
      <w:r>
        <w:rPr>
          <w:rFonts w:ascii="IRNazanin" w:hAnsi="IRNazanin" w:eastAsia="IRNazanin"/>
          <w:color w:val="111111"/>
          <w:sz w:val="28"/>
          <w:sz w:val="28"/>
          <w:szCs w:val="28"/>
          <w:rtl w:val="true"/>
          <w:lang w:bidi="fa-IR"/>
        </w:rPr>
        <w:t>نقد و تحلیل</w:t>
      </w:r>
    </w:p>
    <w:p>
      <w:pPr>
        <w:pStyle w:val="BookText"/>
        <w:rPr/>
      </w:pPr>
      <w:r>
        <w:rPr>
          <w:rFonts w:ascii="IRNazanin" w:hAnsi="IRNazanin" w:eastAsia="IRNazanin"/>
          <w:color w:val="111111"/>
          <w:sz w:val="28"/>
          <w:sz w:val="28"/>
          <w:szCs w:val="28"/>
          <w:rtl w:val="true"/>
          <w:lang w:bidi="fa-IR"/>
        </w:rPr>
        <w:t>این داستان که به عنوان روایت مطرح شده، با قطع نظر از اسناد آن، از چند جهت قابل ارزیابی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اسحاق، دلایل النبوة و سیره ابن </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نظاره گرصحنه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عباس بن عبدالمطّلب، قلمداد شده است، ولی این معنا با واقعیت‌های عینی، سازگاری ندارد؛ زیرا ابن عباس یا در سال هجرت رسول اللّه از مکه به مدینه متولد شده، که در این صورت اصلاً ابوطالب را ندیده است، یا در واپسین سال محاصره شِعب ابی‌طالب به دنیا آمده، که براساس این احتمال هنگام مرگ ابوطالب سه سال بیش‌تر نداشته است</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وقطعاً پسر بچه چند ساله نمی‌توانسته، شاهد حادثه‌ای بس بزرگ که رسول خدا صلی‌الله‌علیه‌و‌آله آن را سال حزن و اندوه نامید، باشد؛ از این رو، ابن عباس با عباس بن عبدالمطّلب اشتباه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محتوا نیز، ناسازگاری در آن به چشم می‌خورَد؛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نقل‌ها عکس‌العمل رسول خدا صلی‌الله‌علیه‌و‌آله را منفی و درقالب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برخی نقل‌ها واکنش حضرت را مثبت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هداک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چه این که براساس نقل مرحوم بَحرانی وابن فتال، خودابوطالب به وحدانیت خدا و رسالت پسر برادرش تصریح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ابن عساکر، هنگامی که ابوطالب رحلت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 بنت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حضور داشته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به آیین اسلام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بحار الانوار،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برآیین اشیاخ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خود به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مسلمان بودن ابوطالب را قوی ارزیابی کرده، آن را با نامه علی علیه‌السلام که به معاویه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ابوطالب کأبی سفیان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درمنابع متعدد، این روایت به عنوان دلیل وشاهدی بر ایمان و اسلام ابوطالب علیه‌السلام قلمداد شده است، و طبعاً عده‌ای دیگر از دانشمندان اهل سنّت آن را نادرست خوانده و نقد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بعد از نقل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شهادت عباس بر اسلام ابوطالب بعد از اسلام آوردن عباس می‌بود، مورد قبول بود، و به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وارد نمی‌کرد؛ چون در گواهی فرد عادل بر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که شنیده اخذ می‌گردد؛ زیرا برای شنیدن عادل‌تر موانعی وجود داشته است، ولی این شهادت، قبل از اسلام آوردن او بوده،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وی قبول نبوده و ابوطالب در حال کفر و شرک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درکتاب خود بعد از نقل روایت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تصنیف بعضی از شیعه‌ها دست یافتم که در آن، اسلام ابوطالب را اثبات کرده بودند، و یکی از دلیل‌های اقامه شده همین روایت عباس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رد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با روایت صحیح سعید بن مسیب معارض است، واین جواب ما بِه‌تر از جوابی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شهادت را قبل از این که اسلام بیاورد، داده است</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کثیر پس از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و غیر آن‌ها از غُلات ، به روایت عباس بن عبدالمطّلب بر ایمان ابوطالب استدلال کرده‌اند،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 چون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صحیح ناسازگاری دارد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یاد آوری شد سه چالش در روایت عباس بن عبدالمطّلب طرح شده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صحیح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گزارش و شهادت عباس است که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نگاهی منصفانه و غیر جانبدارانه، اشکالات مطرح شده از چند جهت قابل قبول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اسلام و ایمان ابوطالب به ویژه شیعیان هیچ‌گاه تنها این روایت را دلیلی بر مدعای خود نمی‌دانند؛ زیرا اولاً؛ با وجود روایات و شواهد تاریخی و اَشعاری فراوان از خود آن مرد فداکار، هیچ نیازی به این روایت نمی‌بینند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ایمان شیخ مکه معتقدند او از گذشته‌های دور، دیندار بوده است، ولی از روی مصالح، ایمان خود را از کافران قریش پنهان نگاه می‌داشت</w:t>
      </w:r>
      <w:r>
        <w:rPr>
          <w:rStyle w:val="FootnoteAnchor"/>
          <w:rtl w:val="true"/>
        </w:rPr>
        <w:footnoteReference w:id="269"/>
      </w:r>
      <w:r>
        <w:rPr>
          <w:rFonts w:ascii="IRNazanin" w:hAnsi="IRNazanin" w:eastAsia="IRNazanin"/>
          <w:color w:val="111111"/>
          <w:sz w:val="28"/>
          <w:sz w:val="28"/>
          <w:szCs w:val="28"/>
          <w:rtl w:val="true"/>
          <w:lang w:bidi="fa-IR"/>
        </w:rPr>
        <w:t xml:space="preserve">و چه این که مسلمان شدن در واپسین لحظات عمر، هیچ ارزشی نخواهد داشت،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آشکارا چنین اسلام آوردنی را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مکتب اهل بیت، </w:t>
      </w:r>
    </w:p>
    <w:p>
      <w:pPr>
        <w:pStyle w:val="BookText"/>
        <w:rPr/>
      </w:pPr>
      <w:r>
        <w:rPr>
          <w:rFonts w:ascii="IRNazanin" w:hAnsi="IRNazanin" w:eastAsia="IRNazanin"/>
          <w:color w:val="111111"/>
          <w:sz w:val="28"/>
          <w:sz w:val="28"/>
          <w:szCs w:val="28"/>
          <w:rtl w:val="true"/>
          <w:lang w:bidi="fa-IR"/>
        </w:rPr>
        <w:t>شهادتین و گواهی به وحدانیت خدا و رسالت پیامبر صلی‌الله‌علیه‌و‌آله اهمیت ویژه‌ای دارد، از باب حسن و استحباب است</w:t>
      </w:r>
      <w:r>
        <w:rPr>
          <w:rStyle w:val="FootnoteAnchor"/>
          <w:rtl w:val="true"/>
        </w:rPr>
        <w:footnoteReference w:id="270"/>
      </w:r>
      <w:r>
        <w:rPr>
          <w:rFonts w:ascii="IRNazanin" w:hAnsi="IRNazanin" w:eastAsia="IRNazanin"/>
          <w:color w:val="111111"/>
          <w:sz w:val="28"/>
          <w:sz w:val="28"/>
          <w:szCs w:val="28"/>
          <w:rtl w:val="true"/>
          <w:lang w:bidi="fa-IR"/>
        </w:rPr>
        <w:t>نه از آن جهت که کافر یا مسلمان بودن میت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روایت عباس، با توجه به روایات فراوانی که ایمان ابوطالب را ثابت می‌کند و همچنین شواهد تاریخی و اشعار زنده و</w:t>
      </w:r>
    </w:p>
    <w:p>
      <w:pPr>
        <w:pStyle w:val="BookText"/>
        <w:rPr/>
      </w:pPr>
      <w:r>
        <w:rPr>
          <w:rFonts w:ascii="IRNazanin" w:hAnsi="IRNazanin" w:eastAsia="IRNazanin"/>
          <w:color w:val="111111"/>
          <w:sz w:val="28"/>
          <w:sz w:val="28"/>
          <w:szCs w:val="28"/>
          <w:rtl w:val="true"/>
          <w:lang w:bidi="fa-IR"/>
        </w:rPr>
        <w:t>گویا 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روایت یا روایات صحیحی که ادعا شده با روایت عباس در تعارضند، همان روایت ضحضاح، است که به تفصیل، نقد شد و معتبر نبودنش اثبات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شهادت عباس بن عبدالمطّلب را بدان جهت که او آن روزها مسلمان نبوده است، غیر مقبول پنداشته‌اند، نَه تنها دلیل ندارد، که شواهدی خلاف 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بعد از هجرت پیامبر خدا به مدینه، وقبل از فتح مکه به دین اسلام گرویده،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ولی بسیاری معتقدند او مدت‌ها قبل، اسلام اختیار کرده بود، اما آن را مخفی نگاه می‌داشت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بماند اوضاع وحوادثی که درآن شهر اتفاق می‌افتد، برای رسول خدا گزارش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او در مکه، باعث تقویت مسلمانانِ باقی مانده در آن دیار، می‌شد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بانگاه به شواهد تاریخی و عمیق شدن در آن‌ها، این مدعا به اثبات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شواهدی که مسلمان بودن عباس را به قبل از هجرت پیوند می‌دهد، حضور وشاهد بودن او در عقبه دوم است؛ شبی که مردمانی تشنه از یثرب آمدند تا از چشمه‌سار هدایتگر فرستاده خدا، جرعه‌ای برگیرند؛ عباس همراه رسول خدا صلی‌الله‌علیه‌و‌آله درجمع آنان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انصار، جویای پیامبر خدا</w:t>
      </w:r>
    </w:p>
    <w:p>
      <w:pPr>
        <w:pStyle w:val="BookText"/>
        <w:rPr/>
      </w:pPr>
      <w:r>
        <w:rPr>
          <w:rFonts w:ascii="IRNazanin" w:hAnsi="IRNazanin" w:eastAsia="IRNazanin"/>
          <w:color w:val="111111"/>
          <w:sz w:val="28"/>
          <w:sz w:val="28"/>
          <w:szCs w:val="28"/>
          <w:rtl w:val="true"/>
          <w:lang w:bidi="fa-IR"/>
        </w:rPr>
        <w:t>بودند، حضرت را در خانه عباس بن عبدالمطّلب یافتند و نخستین قرار ملاقات با رسول خدا را با عموی او گذاشتند، و عباس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نیت‌های خود را با کسی درمیان نگذارید تا دشمنان شما و رسول اللّه صلی‌الله‌علیه‌و‌آله از این ملاقات اطلاع پیدا نکنند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او، در آن اجتماع سرنوشت ساز در حالی که دو ثلث از شب سپری شده بود، خود را سپر رسول خدا کرده، تا عقبه وی را همراهی کرد و نخستین کسی بود که زبان به سخن گشود وخطاب به مردان دلباخته مدینه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صلی‌الله‌علیه‌و‌آله از آنِ ماست و خوب می‌دانید که او در عزت و امنیت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به آنچه او را فرا می‌خوانید، وفادارید و برآن پای می‌فشارید، این شما و این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بخواهید او را تحویل کفار بدهید، از همین لحظه دست از او بردارید که او عزت و سربلند است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نویسنده کتاب ذخایر العقبی بعد از نقل داستان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در همان جلسه دست پیامبر خدا را گرفت و با او تجدید بیعت کرد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شاهد تاریخی، آشکار می‌سازد که عباس، قبل از این حادثه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طبری و ابن حجر اصرار دارند که وی در آن زمان کافر بوده است، نمی‌شود پذیرفت او، با این که کافر بوده، با پیامبر خدا صلی‌الله‌علیه‌و‌آله آن‌گونه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حضور رسول اللّه صلی‌الله‌علیه‌و‌آله در خانه عباس، تنظیم قرار ملاقات توسط او و تجدید بیعتش با پیامبر خدا، هیچ‌کدام با کفر وی سازگاری ندارد؛ چرا که ابولهب نیز عموی دیگر حضرت بود و هیچ‌گاه کوچک‌ترین همکاری از وی سراغ نداریم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عمویم عباس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نخستین نَبَردِ تمام عیار خود با رسول خدا صلی‌الله‌علیه‌و‌آله و مسلمانان، از همه امکانات و نیروی خویش، بهره گرفتند، حتّی بنی‌هاشم و به ویژه عموی پیامبرخدا عباس را در این جنگ آوردند، تا آنچه را در توان داشتند برای نابودی دین اسلام، به نمایش بگذارند، به اجماع همه مورخان ، آوردن عباس در صحنه نَبَرد، به اجبار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دوسال قبل از رسول خدا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بَدر همراه مشرکان حضور داشت</w:t>
      </w:r>
      <w:r>
        <w:rPr>
          <w:rStyle w:val="FootnoteAnchor"/>
          <w:rtl w:val="true"/>
        </w:rPr>
        <w:footnoteReference w:id="276"/>
      </w:r>
      <w:r>
        <w:rPr>
          <w:rFonts w:ascii="IRNazanin" w:hAnsi="IRNazanin" w:eastAsia="IRNazanin"/>
          <w:color w:val="111111"/>
          <w:sz w:val="28"/>
          <w:sz w:val="28"/>
          <w:szCs w:val="28"/>
          <w:rtl w:val="true"/>
          <w:lang w:bidi="fa-IR"/>
        </w:rPr>
        <w:t>از این رو، پیامبر صلی‌الله‌علیه‌و‌آله درجنگ بَدر، میان مبارزان مسلمان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لقی العباس فلا یقتله، فانّه خرج مستکرهاً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با اسناد خود از سهل بن الساعدی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درابتدای هجرت، از رسول خدا صلی‌الله‌علیه‌و‌آله اجازه خواست که مکه را ترک گفته و درمدینه حضور پیامبر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مکانک الذی انت، فانّ اللّه یختم بک الهجرة کما ختم بی النبوة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و در جای دیگر آمده که رسول خدا صلی‌الله‌علیه‌و‌آله به عمویش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مقامک بمکة خیر لک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عباس نزد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احترام و ارج گذاری رسول خدا به یارانش، القا کننده یک نوع پیام خواهد بود، و آن این که شخصیت و تأثیرگذاری آنان باید با توجه به جهات مختلف و شرایط آن روزگار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شرح حال عباس، این نکته</w:t>
      </w:r>
    </w:p>
    <w:p>
      <w:pPr>
        <w:pStyle w:val="BookText"/>
        <w:rPr/>
      </w:pPr>
      <w:r>
        <w:rPr>
          <w:rFonts w:ascii="IRNazanin" w:hAnsi="IRNazanin" w:eastAsia="IRNazanin"/>
          <w:color w:val="111111"/>
          <w:sz w:val="28"/>
          <w:sz w:val="28"/>
          <w:szCs w:val="28"/>
          <w:rtl w:val="true"/>
          <w:lang w:bidi="fa-IR"/>
        </w:rPr>
        <w:t>برجستگی خاصی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عمویش را بسیار گرامی می‌داشت، تا آن‌جا که هشام بن عروه از پدرش و او از عایشه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بزرگداشتِ رسول خدا صلی‌الله‌علیه‌و‌آله از عمویش عباس برای من اعجاب آور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اشدّ الناس لطفاً بالعباس</w:t>
      </w:r>
      <w:r>
        <w:rPr>
          <w:rStyle w:val="FootnoteAnchor"/>
          <w:rtl w:val="true"/>
        </w:rPr>
        <w:footnoteReference w:id="280"/>
      </w:r>
      <w:r>
        <w:rPr>
          <w:rFonts w:ascii="IRNazanin" w:hAnsi="IRNazanin" w:eastAsia="IRNazanin"/>
          <w:color w:val="111111"/>
          <w:sz w:val="28"/>
          <w:sz w:val="28"/>
          <w:szCs w:val="28"/>
          <w:rtl w:val="true"/>
          <w:lang w:bidi="fa-IR"/>
        </w:rPr>
        <w:t>، در بخشی دیگر از پیامبر خدا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عمویم عباس را بیازارد، گویا مرا آزرده است؛ چون عموی مَرد از ریشه پدرش است،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توجه به موارد اشاره شده، نه تنها نمی‌توان گفت عباس بن عبدالمطّلب هنگام مرگ ابوطالب، مسلمان نبوده، که گواه روشن بر اسلام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میان برخوردهای عباس در سال‌های نخست بعثت</w:t>
      </w:r>
      <w:r>
        <w:rPr>
          <w:rStyle w:val="FootnoteAnchor"/>
          <w:rtl w:val="true"/>
        </w:rPr>
        <w:footnoteReference w:id="282"/>
      </w:r>
      <w:r>
        <w:rPr>
          <w:rFonts w:ascii="IRNazanin" w:hAnsi="IRNazanin" w:eastAsia="IRNazanin"/>
          <w:color w:val="111111"/>
          <w:sz w:val="28"/>
          <w:sz w:val="28"/>
          <w:szCs w:val="28"/>
          <w:rtl w:val="true"/>
          <w:lang w:bidi="fa-IR"/>
        </w:rPr>
        <w:t>با سال‌های پنجم بعثت به بعد که نمونه‌های آن در قضیه عقبه دوم ذکر شد مقایسه‌ای صورت گیرد، قطعاً احتمال یاد شده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ابوطالب آن مرد دلسوز و عاقبت‌اندیش، قبل از مرگش به برادرش عباس، سفارشِ پیامبر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بنصرالامین الخیر مشهده بعدی علیّاً و عمّ الخیر عباساً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تردیدی نیست که اگر عباس، اسلام نیاورده بود، هیچ‌گاه ابوطالب هنگام مرگ به اوسفارش رسول خدا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او و ابولهب از این جهت هیچ تفاوتی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شهادت عباس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واپسین لحظه‌های عمرش شهادتین را بر زبان جاری ساخت، مورد قبول خواهد شد؛ البته این، هیچ‌گاه بِدان معنا نخواهد بود که ابوطالب قبل از آن، رستگار نبوده است؛ زیرا او نیز مانند دیگر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واپسین جمله‌های حیات خویش قرار داده و به سوی پروردگارش شتافته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معنا، علامه مجلسی 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یکون علیک و بنی ابیک غضاضة، لاقررت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w:t>
      </w:r>
    </w:p>
    <w:p>
      <w:pPr>
        <w:pStyle w:val="BookText"/>
        <w:rPr/>
      </w:pPr>
      <w:r>
        <w:rPr>
          <w:rFonts w:ascii="IRNazanin" w:hAnsi="IRNazanin" w:eastAsia="IRNazanin"/>
          <w:color w:val="111111"/>
          <w:sz w:val="28"/>
          <w:sz w:val="28"/>
          <w:szCs w:val="28"/>
          <w:rtl w:val="true"/>
          <w:lang w:bidi="fa-IR"/>
        </w:rPr>
        <w:t>صحتِ این روایت عباس ، رسول خدا صلی‌الله‌علیه‌و‌آله با این که می‌دانست، ابوطالب موءمن است او را مکلف به اظهار اسلام کرد تا قومش اسلام او را بدانند؛ و اگر ابوطالب در لحظات نخست از آن امتناع ورزید، بدان جهت بود که چنانچه ایمان خود را آشکار سازد و پس از آن زنده بماند، نتواند از پیامبر خدا حمایت کند، اما وقتی از زندگی مأیوس گشت ایمانش را اظهار کرد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این که زینی دحلان دانشمند اهل سنّت همین دیدگاه را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بر شمردن علل و انگیزه‌های امتناع ابوطالب علیه‌السلام از اظهار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علت‌های جواز مخفی نگهداشتن عقیده به اسلام، این خواهد بود که یکی از بستگان انسان مورد آزار و اذیت قرارگیرد، بلکه بالاتر اگر ظالمی او را به تلفظ به کفر وادارد، مُجاز است تلفظ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ابوطالب درظاهر از اظهار اسلام، امتناع ورزید تا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از برادرزاده‌اش حمایت و دفاع کند؛ زیرا ابوطالب بعداز عبدالمطّلب رئیس قریش بود و کفار قریش به احترام او از آزار و رسول خدا پرهیز می‌کردند، چون می‌پنداشتند ابوطالب به آیین آنان است حمایت‌های او از پیامبر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می‌دانستند اسلام آورده، نه تنها حمایت‌هایش را قبول نداشتند ، که با خود ابوطالب به قتال بر می‌خاستند و او را بیش از پیامبر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83" w:name="pg3235_31367"/>
    </w:p>
    <w:p>
      <w:pPr>
        <w:pStyle w:val="BookText"/>
        <w:rPr/>
      </w:pPr>
      <w:bookmarkEnd w:id="283"/>
      <w:r>
        <w:rPr>
          <w:rFonts w:ascii="IRNazanin" w:hAnsi="IRNazanin" w:eastAsia="IRNazanin"/>
          <w:color w:val="111111"/>
          <w:sz w:val="28"/>
          <w:sz w:val="28"/>
          <w:szCs w:val="28"/>
          <w:rtl w:val="true"/>
          <w:lang w:bidi="fa-IR"/>
        </w:rPr>
        <w:t>شکی نیست که این عذر، برای امتناع وی از اظهار اسلام، عذری قوی و محکم است، درحالی که قلب او مملو از ایمان به رسول خدا صلی‌الله‌علیه‌و‌آله بود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931023_2749589250"/>
      <w:bookmarkStart w:id="285" w:name="_Toc102"/>
      <w:bookmarkEnd w:id="284"/>
      <w:r>
        <w:rPr/>
        <w:t>13</w:t>
      </w:r>
      <w:r>
        <w:rPr>
          <w:rtl w:val="true"/>
        </w:rPr>
        <w:t xml:space="preserve">. </w:t>
      </w:r>
      <w:r>
        <w:rPr>
          <w:rtl w:val="true"/>
        </w:rPr>
        <w:t>جلوه ایمان در زبان شعر</w:t>
      </w:r>
      <w:bookmarkEnd w:id="285"/>
    </w:p>
    <w:p>
      <w:pPr>
        <w:pStyle w:val="Heading5"/>
        <w:numPr>
          <w:ilvl w:val="4"/>
          <w:numId w:val="1"/>
        </w:numPr>
        <w:rPr/>
      </w:pPr>
      <w:bookmarkStart w:id="286" w:name="__RefHeading___Toc1931025_2749589250"/>
      <w:bookmarkStart w:id="287" w:name="_Toc103"/>
      <w:bookmarkEnd w:id="286"/>
      <w:r>
        <w:rPr>
          <w:rtl w:val="true"/>
        </w:rPr>
        <w:t>اشارة</w:t>
      </w:r>
      <w:bookmarkEnd w:id="28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ایمان در زبان شعر</w:t>
      </w:r>
    </w:p>
    <w:p>
      <w:pPr>
        <w:pStyle w:val="BookText"/>
        <w:rPr/>
      </w:pPr>
      <w:r>
        <w:rPr>
          <w:rFonts w:ascii="IRNazanin" w:hAnsi="IRNazanin" w:eastAsia="IRNazanin"/>
          <w:color w:val="111111"/>
          <w:sz w:val="28"/>
          <w:sz w:val="28"/>
          <w:szCs w:val="28"/>
          <w:rtl w:val="true"/>
          <w:lang w:bidi="fa-IR"/>
        </w:rPr>
        <w:t xml:space="preserve">یکی از شواهد تاریخی، بر ایمان و رستگاری ابوطالب، اشعار و قصاید بلند و زیبایی است، که از آن مرد نستوه به جای مانده‌اند؛ زیرا همان‌گونه که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عادی می‌توانند بیانگر بینش و اعتقادات انسانی باشند، قطعه‌های منظوم، ظریفانه‌تر و گویاتر این رسالت را عهده 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هرمحقق تیزبین، به زمان و شرایط شکل گیری قصاید توجه کند، بی تردید پرده‌های ابهام زدوده وواقعیت بسان خورشید تابناک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که از ابوطالب علیه‌السلام بر جای مانده، با توجه به این نکته که زبان شعر، در زمان او بُرنده‌ترین و کاربردی‌ترین ابزار اندیشه قلمداد می‌شده ، اهمیتی دو چندان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قصاید وقطعه‌های او که گرایشش را به اسلام، بسنده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w:t>
      </w:r>
    </w:p>
    <w:p>
      <w:pPr>
        <w:pStyle w:val="BookText"/>
        <w:rPr/>
      </w:pPr>
      <w:r>
        <w:rPr>
          <w:rFonts w:ascii="IRNazanin" w:hAnsi="IRNazanin" w:eastAsia="IRNazanin"/>
          <w:color w:val="111111"/>
          <w:sz w:val="28"/>
          <w:sz w:val="28"/>
          <w:szCs w:val="28"/>
          <w:rtl w:val="true"/>
          <w:lang w:bidi="fa-IR"/>
        </w:rPr>
        <w:t>بحث‌های گذشته به گزیده‌هایی از اشعار پر محتوای او اشاره شد</w:t>
      </w:r>
      <w:r>
        <w:rPr>
          <w:rFonts w:eastAsia="IRNazanin" w:cs="IRNazanin"/>
          <w:color w:val="111111"/>
          <w:sz w:val="28"/>
          <w:szCs w:val="28"/>
          <w:rtl w:val="true"/>
          <w:lang w:bidi="fa-IR"/>
        </w:rPr>
        <w:t>.</w:t>
      </w:r>
    </w:p>
    <w:p>
      <w:pPr>
        <w:pStyle w:val="Heading5"/>
        <w:numPr>
          <w:ilvl w:val="4"/>
          <w:numId w:val="1"/>
        </w:numPr>
        <w:rPr/>
      </w:pPr>
      <w:bookmarkStart w:id="288" w:name="__RefHeading___Toc1931027_2749589250"/>
      <w:bookmarkStart w:id="289" w:name="_Toc104"/>
      <w:bookmarkEnd w:id="288"/>
      <w:r>
        <w:rPr/>
        <w:t>1</w:t>
      </w:r>
      <w:r>
        <w:rPr>
          <w:rtl w:val="true"/>
        </w:rPr>
        <w:t xml:space="preserve"> - </w:t>
      </w:r>
      <w:r>
        <w:rPr/>
        <w:t>13</w:t>
      </w:r>
      <w:r>
        <w:rPr>
          <w:rtl w:val="true"/>
        </w:rPr>
        <w:t xml:space="preserve"> . </w:t>
      </w:r>
      <w:r>
        <w:rPr>
          <w:rtl w:val="true"/>
        </w:rPr>
        <w:t>ایثار علی</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 علی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سه سال در شِعب، هر شب بستر خواب پیامبر خدا را </w:t>
      </w:r>
    </w:p>
    <w:p>
      <w:pPr>
        <w:pStyle w:val="BookText"/>
        <w:rPr/>
      </w:pPr>
      <w:r>
        <w:rPr>
          <w:rFonts w:ascii="IRNazanin" w:hAnsi="IRNazanin" w:eastAsia="IRNazanin"/>
          <w:color w:val="111111"/>
          <w:sz w:val="28"/>
          <w:sz w:val="28"/>
          <w:szCs w:val="28"/>
          <w:rtl w:val="true"/>
          <w:lang w:bidi="fa-IR"/>
        </w:rPr>
        <w:t>جابه‌جا می‌کرد وفرزندش علی علیه‌السلام را به جای او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از پدرش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مقتول؟</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ابوطالب در پاسخ اشعار زیر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اصبرن یا بُنَیَّ فالصّبر أحجی کل حیّ مصیره لشعوب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که صبر شایسته است، و هر زنده‌ای به سوی مرگ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تورا بذل این راه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آزمایش بسیار سخت است؛ آزمایش درراه دوست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زنده‌ای اگرچه از افزونیِ عمر خسته شود، سرانجام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شیرمرد جوان ، علی علیه‌السلام ، در جواب پدرش پایمردی و جان نثاریِ خود را این‌گونه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أتامرنی بالصّبر فی نصر احمد؟ و واللّه ما قلت الذی قلت جازعاً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صبر و پایداری در یاریِ محمد صلی‌الله‌علیه‌و‌آله فرمان می‌دهی؟ حال آن که به خدا سوگند آنچه گفتم از سرِ ترس نبود، ولی دوست داشتم که یاری‌ام را ببینی، و بدانی که همواره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در راه خدا برای یاری احمد، پیامبر هدایت و ستوده درکودکی و نوجوانی بکوشم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90" w:name="pg3235_31369"/>
    </w:p>
    <w:p>
      <w:pPr>
        <w:pStyle w:val="Heading5"/>
        <w:numPr>
          <w:ilvl w:val="4"/>
          <w:numId w:val="1"/>
        </w:numPr>
        <w:rPr/>
      </w:pPr>
      <w:bookmarkStart w:id="291" w:name="__RefHeading___Toc1931029_2749589250"/>
      <w:bookmarkStart w:id="292" w:name="_Toc105"/>
      <w:bookmarkEnd w:id="290"/>
      <w:bookmarkEnd w:id="291"/>
      <w:r>
        <w:rPr/>
        <w:t>2</w:t>
      </w:r>
      <w:r>
        <w:rPr>
          <w:rtl w:val="true"/>
        </w:rPr>
        <w:t xml:space="preserve"> - </w:t>
      </w:r>
      <w:r>
        <w:rPr/>
        <w:t>13</w:t>
      </w:r>
      <w:r>
        <w:rPr>
          <w:rtl w:val="true"/>
        </w:rPr>
        <w:t xml:space="preserve"> . </w:t>
      </w:r>
      <w:r>
        <w:rPr>
          <w:rtl w:val="true"/>
        </w:rPr>
        <w:t>مدح پیامبر صلی‌الله‌علیه‌و‌آله ، در قصیده لامیه</w:t>
      </w:r>
      <w:bookmarkEnd w:id="2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پیامبر صلی‌الله‌علیه‌و‌آله ، در قصیده لامیه</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و طولانی‌ترین اشعار ابوطالب و حدود صد ویازده بیت است، که کتاب‌های تاریخی و سیره به بخش‌هایی از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ابیات قصیده را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برادرم دروغگو نیست</w:t>
      </w:r>
    </w:p>
    <w:p>
      <w:pPr>
        <w:pStyle w:val="BookText"/>
        <w:rPr/>
      </w:pPr>
      <w:r>
        <w:rPr>
          <w:rFonts w:ascii="IRNazanin" w:hAnsi="IRNazanin" w:eastAsia="IRNazanin"/>
          <w:color w:val="111111"/>
          <w:sz w:val="28"/>
          <w:sz w:val="28"/>
          <w:szCs w:val="28"/>
          <w:rtl w:val="true"/>
          <w:lang w:bidi="fa-IR"/>
        </w:rPr>
        <w:t>هنگامی که قریش، محمد را به بهانه‌های مختلف تکذیب می‌کند، ابوطالب علیه‌السلام چنین به تصدیق او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وایدّه رب العباد ینصره واظهر دیناً حقّه غیر زایل</w:t>
      </w:r>
    </w:p>
    <w:p>
      <w:pPr>
        <w:pStyle w:val="BookText"/>
        <w:rPr/>
      </w:pPr>
      <w:r>
        <w:rPr>
          <w:rFonts w:ascii="IRNazanin" w:hAnsi="IRNazanin" w:eastAsia="IRNazanin"/>
          <w:color w:val="111111"/>
          <w:sz w:val="28"/>
          <w:sz w:val="28"/>
          <w:szCs w:val="28"/>
          <w:rtl w:val="true"/>
          <w:lang w:bidi="fa-IR"/>
        </w:rPr>
        <w:t>فقد علموا انّ ابننا لامکذب لدینا و لا یعنی بقول الا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و یاری می‌کند و دین حقّ او را تثبیت و زایل ناشدنی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فرزند ما محمد، نزد ما تکذیب ناشده است و ما درمورد او، به گفتار شیاطین اعتنا نمی‌کنیم؟ او بزرگْ مردی است از زمره بلندمرتبه‌ترین مهتران، که منسوب است به خاندانی که در عرصه بزرگی‌ها صاحب برتری‌اند، به جان خودم سوگند که از روی دلبستگی به احمد، خود را به مشقتی بیرون از طاقت افکندم و او را پیوسته، چون دوستداران دوست داشته‌ام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قریش و عکس‌العمل ابوطالب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قریشیان، با سرسختی ابوطالب مواجه و از متوسل شدن </w:t>
      </w:r>
      <w:bookmarkStart w:id="293" w:name="pg3235_31370"/>
    </w:p>
    <w:p>
      <w:pPr>
        <w:pStyle w:val="BookText"/>
        <w:rPr/>
      </w:pPr>
      <w:bookmarkEnd w:id="293"/>
      <w:r>
        <w:rPr>
          <w:rFonts w:ascii="IRNazanin" w:hAnsi="IRNazanin" w:eastAsia="IRNazanin"/>
          <w:color w:val="111111"/>
          <w:sz w:val="28"/>
          <w:sz w:val="28"/>
          <w:szCs w:val="28"/>
          <w:rtl w:val="true"/>
          <w:lang w:bidi="fa-IR"/>
        </w:rPr>
        <w:t xml:space="preserve">به او برای حلّ قضیه ناامید گردیدند، راه کینه و تهدید را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قصیده‌ای دشمنی آنان را غیر کارآمد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القوم لاودّ فیهم وقد قطعوا کلّ العری والوسائل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دیدم در قوم مَحبتی نیست، و تمام بندها و پیوندها را گسسته‌اند، و ما را با دشمنی و آزار تمام افکنده‌اند،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ما با گروهی متهم و مظنون پیمان بسته‌اند و پشت سرِ ما، از غیض، انگشت به دندان می‌گزند، خود را چون نیزه انعطاف پذیر و شمشیر برّان درخشانی از یادگارهای بزرگان به صبوری واداشتم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که با بدی با ما طعنه زَنَد و به باطل با ما ستیزد، و از هر کینه‌ورزی که در عیبجوییِ ما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به خداوند مردم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محمد را تسلیم نخواهیم کرد مگر آن‌که در اطرافش به خاک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راه، فرزندان و زنان‌مان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اگرکار از آنچه می‌بینم سخت‌تر شود، ما نیز شمشیر خود را بربزرگان خواهیم کشید، و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931031_2749589250"/>
      <w:bookmarkStart w:id="295" w:name="_Toc106"/>
      <w:bookmarkEnd w:id="294"/>
      <w:r>
        <w:rPr/>
        <w:t>3</w:t>
      </w:r>
      <w:r>
        <w:rPr>
          <w:rtl w:val="true"/>
        </w:rPr>
        <w:t xml:space="preserve"> - </w:t>
      </w:r>
      <w:r>
        <w:rPr/>
        <w:t>13</w:t>
      </w:r>
      <w:r>
        <w:rPr>
          <w:rtl w:val="true"/>
        </w:rPr>
        <w:t xml:space="preserve"> . </w:t>
      </w:r>
      <w:r>
        <w:rPr>
          <w:rtl w:val="true"/>
        </w:rPr>
        <w:t>خطاب به نجاشی</w:t>
      </w:r>
      <w:bookmarkEnd w:id="29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نجاشی</w:t>
      </w:r>
    </w:p>
    <w:p>
      <w:pPr>
        <w:pStyle w:val="BookText"/>
        <w:rPr/>
      </w:pPr>
      <w:r>
        <w:rPr>
          <w:rFonts w:ascii="IRNazanin" w:hAnsi="IRNazanin" w:eastAsia="IRNazanin"/>
          <w:color w:val="111111"/>
          <w:sz w:val="28"/>
          <w:sz w:val="28"/>
          <w:szCs w:val="28"/>
          <w:rtl w:val="true"/>
          <w:lang w:bidi="fa-IR"/>
        </w:rPr>
        <w:t>در بخشی ، خطاب به نجاشی پادشاه حبشه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ملیک الحبش انّ محمّدا وزیرٌ لموسی والمسیح بن مریم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نیک وبرگزیده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محمد، وزیر </w:t>
      </w:r>
      <w:bookmarkStart w:id="296" w:name="pg3235_31371"/>
    </w:p>
    <w:p>
      <w:pPr>
        <w:pStyle w:val="BookText"/>
        <w:rPr/>
      </w:pPr>
      <w:bookmarkEnd w:id="296"/>
      <w:r>
        <w:rPr>
          <w:rFonts w:ascii="IRNazanin" w:hAnsi="IRNazanin" w:eastAsia="IRNazanin"/>
          <w:color w:val="111111"/>
          <w:sz w:val="28"/>
          <w:sz w:val="28"/>
          <w:szCs w:val="28"/>
          <w:rtl w:val="true"/>
          <w:lang w:bidi="fa-IR"/>
        </w:rPr>
        <w:t xml:space="preserve">وجانشین موسی و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هدایتی از آن دست که آن‌ها آوردند، به ارمغان دارد و همگی به فرمان خدا راه می‌نمایند،</w:t>
      </w:r>
    </w:p>
    <w:p>
      <w:pPr>
        <w:pStyle w:val="BookText"/>
        <w:rPr/>
      </w:pPr>
      <w:r>
        <w:rPr>
          <w:rFonts w:ascii="IRNazanin" w:hAnsi="IRNazanin" w:eastAsia="IRNazanin"/>
          <w:color w:val="111111"/>
          <w:sz w:val="28"/>
          <w:sz w:val="28"/>
          <w:szCs w:val="28"/>
          <w:rtl w:val="true"/>
          <w:lang w:bidi="fa-IR"/>
        </w:rPr>
        <w:t>و به او پیوند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در کتاب‌تان احوال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خواندنی دُرُست و نَه داستانی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از امت محمد به تو روی نیاورده‌اند، مگر آن که با بزرگداشت و تجلیل تو باز گشته باشند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931033_2749589250"/>
      <w:bookmarkStart w:id="298" w:name="_Toc107"/>
      <w:bookmarkEnd w:id="297"/>
      <w:r>
        <w:rPr/>
        <w:t>4</w:t>
      </w:r>
      <w:r>
        <w:rPr>
          <w:rtl w:val="true"/>
        </w:rPr>
        <w:t xml:space="preserve"> - </w:t>
      </w:r>
      <w:r>
        <w:rPr/>
        <w:t>13</w:t>
      </w:r>
      <w:r>
        <w:rPr>
          <w:rtl w:val="true"/>
        </w:rPr>
        <w:t xml:space="preserve"> . </w:t>
      </w:r>
      <w:r>
        <w:rPr>
          <w:rtl w:val="true"/>
        </w:rPr>
        <w:t>هشدار به بنی کعب</w:t>
      </w:r>
      <w:bookmarkEnd w:id="29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بنی کعب</w:t>
      </w:r>
    </w:p>
    <w:p>
      <w:pPr>
        <w:pStyle w:val="BookText"/>
        <w:rPr/>
      </w:pPr>
      <w:r>
        <w:rPr>
          <w:rFonts w:ascii="IRNazanin" w:hAnsi="IRNazanin" w:eastAsia="IRNazanin"/>
          <w:color w:val="111111"/>
          <w:sz w:val="28"/>
          <w:sz w:val="28"/>
          <w:szCs w:val="28"/>
          <w:rtl w:val="true"/>
          <w:lang w:bidi="fa-IR"/>
        </w:rPr>
        <w:t>زمانی که سردمداران شرک نتوانستند با مذاکره ابوطالب را متقاعد سازند تا برادرزاده‌اش را از انجام رسالتش باز دارد،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رسول خدا را پیشه کردند و به سفیهان و جاهلان خود دستور دادند به محمد در معابر و گذرگاه‌ها توهین کنند، و از سویی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همه جانبه بنی‌هاشم را در ضمن قطعنامه‌ای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سفیهان‌شان محتوای شکمبه شتر را بر سر وصورت حضرت انداختند، ابوطالب سخت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دستور داد حاضران قریش، همان کثافات را بر سبیل‌های خود بمالند، سپس اشعار زیر را انشا و آنان را به شدت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ابلغا عنّی علی ذات بیننا لویّاً و خصّا من لویّ بنی کعب</w:t>
      </w:r>
    </w:p>
    <w:p>
      <w:pPr>
        <w:pStyle w:val="BookText"/>
        <w:rPr/>
      </w:pPr>
      <w:r>
        <w:rPr>
          <w:rFonts w:ascii="Amiri" w:hAnsi="Amiri" w:eastAsia="Amiri" w:cs="Amiri"/>
          <w:color w:val="111111"/>
          <w:sz w:val="28"/>
          <w:sz w:val="28"/>
          <w:szCs w:val="28"/>
          <w:rtl w:val="true"/>
          <w:lang w:bidi="ar-SA"/>
        </w:rPr>
        <w:t>و الم تعلموا انّا وجدنا محمّداً نبیّاً کموسی خطّ فی اوّل الکتب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دشمنی و بدی از ما بر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کعب از لوءی </w:t>
      </w:r>
    </w:p>
    <w:p>
      <w:pPr>
        <w:pStyle w:val="BookText"/>
        <w:rPr/>
      </w:pPr>
      <w:r>
        <w:rPr>
          <w:rFonts w:ascii="IRNazanin" w:hAnsi="IRNazanin" w:eastAsia="IRNazanin"/>
          <w:color w:val="111111"/>
          <w:sz w:val="28"/>
          <w:sz w:val="28"/>
          <w:szCs w:val="28"/>
          <w:rtl w:val="true"/>
          <w:lang w:bidi="fa-IR"/>
        </w:rPr>
        <w:t xml:space="preserve">رسیده است؟ آیا ندانستند که ما محمد را پیامبری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نامش در کتاب‌های پیشین آمده است؟ همانا در میان بندگان، مَحبت محمد را قرار نداده وتردیدی نیست که خداوند مَحبت و دوستی را مخصوص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آنچه را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صحیفه بر دیوار کعبه آویخته‌اید، برای‌تان چون فریاد بچّه شتر شُوم و نحس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خاکِ نمناک شما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 این خانه سوگند که ما احمد را تسلیمِ‌تان نخواهیم کرد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دیگر ضمن هشدار به قریش 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 شیطانی را در مورد محمد صلی‌الله‌علیه‌و‌آله به نادانی به کار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امر و دستورهای گمراهان چپ رو و نامبارک را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آرزو می‌کنید محمد صلی‌الله‌علیه‌و‌آله را بکُشید و همانا این آرزوی‌تان چون خواب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نمی‌توانید اورا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پنداشته‌اید که ما محمد صلی‌الله‌علیه‌و‌آله را تسلیم‌تان خواهیم کرد و حال آن که به سنگ‌های پرتاب شده شما پاسخ محکم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امین و محبوب در میان بندگان است و پروردگار قاهر،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خاتمه‌ها نامگذاری کرده است، مردم بر پیامبری او </w:t>
      </w:r>
      <w:bookmarkStart w:id="299" w:name="pg3235_31373"/>
    </w:p>
    <w:p>
      <w:pPr>
        <w:pStyle w:val="BookText"/>
        <w:rPr/>
      </w:pPr>
      <w:bookmarkEnd w:id="299"/>
      <w:r>
        <w:rPr>
          <w:rFonts w:ascii="IRNazanin" w:hAnsi="IRNazanin" w:eastAsia="IRNazanin"/>
          <w:color w:val="111111"/>
          <w:sz w:val="28"/>
          <w:sz w:val="28"/>
          <w:szCs w:val="28"/>
          <w:rtl w:val="true"/>
          <w:lang w:bidi="fa-IR"/>
        </w:rPr>
        <w:t>بُرهان و شُکوه می‌بینند، و هیچ جاهلی در میان پیروان او جایگاه عالِم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است که پروردگارش به او وحی می‌کند و کسی که طریق او را بر نگزیند راه پشیمانی را پیموده است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931035_2749589250"/>
      <w:bookmarkStart w:id="301" w:name="_Toc108"/>
      <w:bookmarkEnd w:id="300"/>
      <w:r>
        <w:rPr/>
        <w:t>5</w:t>
      </w:r>
      <w:r>
        <w:rPr>
          <w:rtl w:val="true"/>
        </w:rPr>
        <w:t xml:space="preserve"> - </w:t>
      </w:r>
      <w:r>
        <w:rPr/>
        <w:t>13</w:t>
      </w:r>
      <w:r>
        <w:rPr>
          <w:rtl w:val="true"/>
        </w:rPr>
        <w:t xml:space="preserve"> . </w:t>
      </w:r>
      <w:r>
        <w:rPr>
          <w:rtl w:val="true"/>
        </w:rPr>
        <w:t>محمد مصطفی</w:t>
      </w:r>
      <w:bookmarkEnd w:id="30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مصطفی</w:t>
      </w:r>
    </w:p>
    <w:p>
      <w:pPr>
        <w:pStyle w:val="BookText"/>
        <w:rPr/>
      </w:pPr>
      <w:r>
        <w:rPr>
          <w:rFonts w:ascii="IRNazanin" w:hAnsi="IRNazanin" w:eastAsia="IRNazanin"/>
          <w:color w:val="111111"/>
          <w:sz w:val="28"/>
          <w:sz w:val="28"/>
          <w:szCs w:val="28"/>
          <w:rtl w:val="true"/>
          <w:lang w:bidi="fa-IR"/>
        </w:rPr>
        <w:t>ابوطالب، وقتی سرسختی سرانِ قریش را می‌بیند، بنی‌هاشم را برای پاسداری از رسول خدا صلی‌الله‌علیه‌و‌آله فرا می‌خوانَد و او را، مایه افتخار آنان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جمعت یوماً قریش لمفتخر فعبد مناف سرّها و صمیمها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قریش، روزی برای بزرگ نمایی و برشمردن افتخارها، گرد هم آیند، عبد مناف بی پیرایه ترین و بخشنده‌ترین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بزرگان عبدمناف گرد هم آیند، شریف‌ترین و کهن‌ترین و دیرپاترین شان بنی‌هاشم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بنی‌هاشم روزی تفاخر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محمد تفاخر کنند؛ چرا که او از میان پاک‌ترین و بخشنده‌ترین آن‌ها برگزیده شده است</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302" w:name="__RefHeading___Toc1931037_2749589250"/>
      <w:bookmarkStart w:id="303" w:name="_Toc109"/>
      <w:bookmarkEnd w:id="302"/>
      <w:r>
        <w:rPr/>
        <w:t>6</w:t>
      </w:r>
      <w:r>
        <w:rPr>
          <w:rtl w:val="true"/>
        </w:rPr>
        <w:t xml:space="preserve"> - </w:t>
      </w:r>
      <w:r>
        <w:rPr/>
        <w:t>13</w:t>
      </w:r>
      <w:r>
        <w:rPr>
          <w:rtl w:val="true"/>
        </w:rPr>
        <w:t xml:space="preserve"> .</w:t>
      </w:r>
      <w:r>
        <w:rPr>
          <w:rtl w:val="true"/>
        </w:rPr>
        <w:t>برترین دین</w:t>
      </w:r>
      <w:bookmarkEnd w:id="30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ابوطالب می‌بیند، به راستی قریشْ ظالمانه درمقابل پیامبر خدا قد برافراشته‌اند و جز به کشتن او رضا نمی‌دهند، ضمن اعلام </w:t>
      </w:r>
    </w:p>
    <w:p>
      <w:pPr>
        <w:pStyle w:val="BookText"/>
        <w:rPr/>
      </w:pPr>
      <w:r>
        <w:rPr>
          <w:rFonts w:ascii="IRNazanin" w:hAnsi="IRNazanin" w:eastAsia="IRNazanin"/>
          <w:color w:val="111111"/>
          <w:sz w:val="28"/>
          <w:sz w:val="28"/>
          <w:szCs w:val="28"/>
          <w:rtl w:val="true"/>
          <w:lang w:bidi="fa-IR"/>
        </w:rPr>
        <w:t>حمایت شدید، به صداقت وامانتداری محمد صلی‌الله‌علیه‌و‌آله و برتریِ دین او، گواهی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مرامت پایدار باش، و آنچه دوست می‌داری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لااسلمک لشی‌ء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الیک بجمعهم حتی اوسّد فی التراب دفیناً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با تمام جمع ونیروی‌شان هرگز به تو دست نخواهند یافت، مگر آن که من چهره درخاک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دعوتت را آشکار کن ، که برتو عیب وننگی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دعوتت بشارت دِه و چشم‌ها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کردی و دانستم که تو نصیحت گرِما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و فراخواندی ، و در دعوتت امین بودی</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04" w:name="pg3235_31375"/>
    </w:p>
    <w:p>
      <w:pPr>
        <w:pStyle w:val="BookText"/>
        <w:rPr/>
      </w:pPr>
      <w:bookmarkEnd w:id="304"/>
      <w:r>
        <w:rPr>
          <w:rFonts w:ascii="IRNazanin" w:hAnsi="IRNazanin" w:eastAsia="IRNazanin"/>
          <w:color w:val="111111"/>
          <w:sz w:val="28"/>
          <w:sz w:val="28"/>
          <w:szCs w:val="28"/>
          <w:rtl w:val="true"/>
          <w:lang w:bidi="fa-IR"/>
        </w:rPr>
        <w:t>چگونگی ایمان ابوطالب</w:t>
      </w:r>
    </w:p>
    <w:p>
      <w:pPr>
        <w:pStyle w:val="Heading3"/>
        <w:numPr>
          <w:ilvl w:val="2"/>
          <w:numId w:val="1"/>
        </w:numPr>
        <w:rPr/>
      </w:pPr>
      <w:bookmarkStart w:id="305" w:name="__RefHeading___Toc1931039_2749589250"/>
      <w:bookmarkStart w:id="306" w:name="_Toc110"/>
      <w:bookmarkEnd w:id="305"/>
      <w:r>
        <w:rPr>
          <w:rtl w:val="true"/>
        </w:rPr>
        <w:t>فصل سوم</w:t>
      </w:r>
      <w:bookmarkEnd w:id="306"/>
    </w:p>
    <w:p>
      <w:pPr>
        <w:pStyle w:val="Heading4"/>
        <w:numPr>
          <w:ilvl w:val="3"/>
          <w:numId w:val="1"/>
        </w:numPr>
        <w:rPr/>
      </w:pPr>
      <w:bookmarkStart w:id="307" w:name="__RefHeading___Toc1931041_2749589250"/>
      <w:bookmarkStart w:id="308" w:name="_Toc111"/>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چگونگی ایمان ابوطالب</w:t>
      </w:r>
    </w:p>
    <w:p>
      <w:pPr>
        <w:pStyle w:val="BookText"/>
        <w:rPr/>
      </w:pPr>
      <w:r>
        <w:rPr>
          <w:rFonts w:ascii="IRNazanin" w:hAnsi="IRNazanin" w:eastAsia="IRNazanin"/>
          <w:color w:val="111111"/>
          <w:sz w:val="28"/>
          <w:sz w:val="28"/>
          <w:szCs w:val="28"/>
          <w:rtl w:val="true"/>
          <w:lang w:bidi="fa-IR"/>
        </w:rPr>
        <w:t>آنچه گذشت، این نتیجه را به ارمغان آورد که ابوطالب، آن مرد ایثارگر و نستوه، نه تنها مسلمان از دنیا رَخت بر بست، که ایمان و رستگاری او با ایمان توده امت اسلامی قابل مقایسه نخواهد بود و نور اوچون خورشید می‌درخشد، و خود اگربخواهد در صفِ شفاعت کنندگان قرار می‌گیرد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سوءال باقی می‌ماند که ایمان او به چه کیفیت بوده؟ آیا وی ایمانش را از دیگران مخفی می‌داشت ، یا بی‌پرده رستگاری خود را ابراز می‌نمود؟ و اگر چنین است چرا فراوانی از اهل سنّت، مصرّانه او را کافر می‌پندارند؟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شایسته است دراین قسمت به چگونگی ایمان عموی نامدار رسول خدا اشاره‌ای هر چند کوتاه صورت گیرد؛ باشد که خواننده ارجمند به گونه‌ای شایسته، پاسخِ سوءال‌های یاد شده را </w:t>
      </w:r>
    </w:p>
    <w:p>
      <w:pPr>
        <w:pStyle w:val="BookText"/>
        <w:rPr/>
      </w:pPr>
      <w:r>
        <w:rPr>
          <w:rFonts w:ascii="IRNazanin" w:hAnsi="IRNazanin" w:eastAsia="IRNazanin"/>
          <w:color w:val="111111"/>
          <w:sz w:val="28"/>
          <w:sz w:val="28"/>
          <w:szCs w:val="28"/>
          <w:rtl w:val="true"/>
          <w:lang w:bidi="fa-IR"/>
        </w:rPr>
        <w:t>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تاریخی و سرگذشتْ نامه‌ها،</w:t>
      </w:r>
    </w:p>
    <w:p>
      <w:pPr>
        <w:pStyle w:val="BookText"/>
        <w:rPr/>
      </w:pPr>
      <w:r>
        <w:rPr>
          <w:rFonts w:ascii="IRNazanin" w:hAnsi="IRNazanin" w:eastAsia="IRNazanin"/>
          <w:color w:val="111111"/>
          <w:sz w:val="28"/>
          <w:sz w:val="28"/>
          <w:szCs w:val="28"/>
          <w:rtl w:val="true"/>
          <w:lang w:bidi="fa-IR"/>
        </w:rPr>
        <w:t>چند دیدگاه در بُعد دینی ابوطالب ابراز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معتقدند ابوطالب از ابتدای بعثت به برادرزاده‌اش ایمان آورد، ولی برای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حراست وحمایت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را مخفی نگاه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بر این عقیده‌اند که او مشرک از دنیا رفت، و به دعوت پیامبر خدا و اسلام، جواب منفی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اعتقاد دارند وی صراحتاً و بدون هیچ هراسی ایمان آورد وآن را ابراز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ایمان او را به دلیل حمایت‌های بی‌دریغش از رسول خدا، به خدا واگذار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که در رأس آن‌ها عبدالحمید بن ابی الحدید قرار دارد، متوقف و متحیر مانده‌اند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دیدگاه نخست را دکتر رفاعی در کتاب خود طرح و به شواهد هر کدام اشاره‌ای کوتاه کرده است</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از آنِ شیعیان امامیه، بسیاری از زیدیه، برخی شیوخ معتزله، گروهی از صوفیه واندکی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 دوم را به سیره نویسان و جمهور اهل سنّت نسبت می‌دهد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توجه به بحث‌های صورت گرفته ، این نتیجه را فراروی ما </w:t>
      </w:r>
      <w:bookmarkStart w:id="309" w:name="pg3235_31377"/>
    </w:p>
    <w:p>
      <w:pPr>
        <w:pStyle w:val="BookText"/>
        <w:rPr/>
      </w:pPr>
      <w:bookmarkEnd w:id="309"/>
      <w:r>
        <w:rPr>
          <w:rFonts w:ascii="IRNazanin" w:hAnsi="IRNazanin" w:eastAsia="IRNazanin"/>
          <w:color w:val="111111"/>
          <w:sz w:val="28"/>
          <w:sz w:val="28"/>
          <w:szCs w:val="28"/>
          <w:rtl w:val="true"/>
          <w:lang w:bidi="fa-IR"/>
        </w:rPr>
        <w:t>قرار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دوم وچهارم وپنجم از جهات مختلف بی اعتبار است و هیچ تردیدی در بی‌پایگی آن‌ها باقی نمی‌مانَد و از میان دو دیدگاه دیگر، دیدگاه نخست را می‌توان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میان دو دیدگاه اول و سوم را جمع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w:t>
      </w:r>
    </w:p>
    <w:p>
      <w:pPr>
        <w:pStyle w:val="BookText"/>
        <w:rPr/>
      </w:pPr>
      <w:r>
        <w:rPr>
          <w:rFonts w:ascii="IRNazanin" w:hAnsi="IRNazanin" w:eastAsia="IRNazanin"/>
          <w:color w:val="111111"/>
          <w:sz w:val="28"/>
          <w:sz w:val="28"/>
          <w:szCs w:val="28"/>
          <w:rtl w:val="true"/>
          <w:lang w:bidi="fa-IR"/>
        </w:rPr>
        <w:t>ابتدا موحد بود وازنخستین روزهای مبعوث شدن برادرزاده‌اش اسلام آورد، ولی از روی حکمت و مصلحت، ایمان خود را از مشرکان قریش مخفی نگاه می‌داشت تا درسایه تدبیر مصلحت‌جویانه بتواند از دین خدا و رسول اوحمایت کند، اما در عین حال هیچ‌گاه تظاهر به شرک و بت‌پرستی نیز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درمیدان عمل و زبان شعر که هر دو، بستر و ظرفیتی گسترده دارند، بی پروا و بدون پرده ایمان و رستگاری خویش را ابراز کرد و هیچ تردیدی را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 اساس سیاستی که در پیش گرفت، ایمان خود را از قریش و حتّی توده مسلمانان پنهان می‌داشت ولی از خواص و انسان‌های وارسته و مورد اطیمنان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 و علی علیه‌السلام ، اباذرو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زندگی وی، سبب شد ناآگاهان که حشر و نشر وی را با کافران می‌دیدند، چنین پندارند که او کافر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با ذکر دو نکته، بحث را جمع می‌کنیم</w:t>
      </w:r>
      <w:r>
        <w:rPr>
          <w:rFonts w:eastAsia="IRNazanin" w:cs="IRNazanin"/>
          <w:color w:val="111111"/>
          <w:sz w:val="28"/>
          <w:szCs w:val="28"/>
          <w:rtl w:val="true"/>
          <w:lang w:bidi="fa-IR"/>
        </w:rPr>
        <w:t>.</w:t>
      </w:r>
    </w:p>
    <w:p>
      <w:pPr>
        <w:pStyle w:val="Heading4"/>
        <w:numPr>
          <w:ilvl w:val="3"/>
          <w:numId w:val="1"/>
        </w:numPr>
        <w:rPr/>
      </w:pPr>
      <w:bookmarkStart w:id="310" w:name="__RefHeading___Toc1931043_2749589250"/>
      <w:bookmarkStart w:id="311" w:name="_Toc112"/>
      <w:bookmarkEnd w:id="310"/>
      <w:r>
        <w:rPr/>
        <w:t>1</w:t>
      </w:r>
      <w:r>
        <w:rPr>
          <w:rtl w:val="true"/>
        </w:rPr>
        <w:t xml:space="preserve">. </w:t>
      </w:r>
      <w:r>
        <w:rPr>
          <w:rtl w:val="true"/>
        </w:rPr>
        <w:t>اعتقاد درونی</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درونی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مکتوم نگهداشتن باورهای اعتقادی، درتاریخ دینی بشر، امری تازه و غیرمنتظره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بسیار کوتاه در آن بخش از کتاب </w:t>
      </w:r>
    </w:p>
    <w:p>
      <w:pPr>
        <w:pStyle w:val="BookText"/>
        <w:rPr/>
      </w:pPr>
      <w:r>
        <w:rPr>
          <w:rFonts w:ascii="IRNazanin" w:hAnsi="IRNazanin" w:eastAsia="IRNazanin"/>
          <w:color w:val="111111"/>
          <w:sz w:val="28"/>
          <w:sz w:val="28"/>
          <w:szCs w:val="28"/>
          <w:rtl w:val="true"/>
          <w:lang w:bidi="fa-IR"/>
        </w:rPr>
        <w:t xml:space="preserve">آسمانی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فراز و نشیب‌های سرگذشت موءمنان را گوشزد می‌کند، این قضیه را به خوبی روشن می‌سازد؛</w:t>
      </w:r>
    </w:p>
    <w:p>
      <w:pPr>
        <w:pStyle w:val="BookText"/>
        <w:rPr/>
      </w:pPr>
      <w:r>
        <w:rPr>
          <w:rFonts w:ascii="IRNazanin" w:hAnsi="IRNazanin" w:eastAsia="IRNazanin"/>
          <w:color w:val="111111"/>
          <w:sz w:val="28"/>
          <w:sz w:val="28"/>
          <w:szCs w:val="28"/>
          <w:rtl w:val="true"/>
          <w:lang w:bidi="fa-IR"/>
        </w:rPr>
        <w:t>موءمن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موءمن آل فرعون، درفضای خفقان و وحشت فرعونی دوران حضرت موسی علیه‌السلام </w:t>
      </w:r>
      <w:r>
        <w:rPr>
          <w:rStyle w:val="FootnoteAnchor"/>
          <w:rtl w:val="true"/>
        </w:rPr>
        <w:footnoteReference w:id="299"/>
      </w:r>
      <w:r>
        <w:rPr>
          <w:rFonts w:ascii="IRNazanin" w:hAnsi="IRNazanin" w:eastAsia="IRNazanin"/>
          <w:color w:val="111111"/>
          <w:sz w:val="28"/>
          <w:sz w:val="28"/>
          <w:szCs w:val="28"/>
          <w:rtl w:val="true"/>
          <w:lang w:bidi="fa-IR"/>
        </w:rPr>
        <w:t>یکی از مواردی است که</w:t>
      </w:r>
    </w:p>
    <w:p>
      <w:pPr>
        <w:pStyle w:val="BookText"/>
        <w:rPr/>
      </w:pPr>
      <w:r>
        <w:rPr>
          <w:rFonts w:ascii="IRNazanin" w:hAnsi="IRNazanin" w:eastAsia="IRNazanin"/>
          <w:color w:val="111111"/>
          <w:sz w:val="28"/>
          <w:sz w:val="28"/>
          <w:szCs w:val="28"/>
          <w:rtl w:val="true"/>
          <w:lang w:bidi="fa-IR"/>
        </w:rPr>
        <w:t>قرآن کریم آن را برای بیداری مسلمانانِ گرفتار در چنگال فرعونیان زمان رسول خدا صلی‌الله‌علیه‌و‌آله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موءمن آل فرعون از دودمان خود فرعون یعنی نژاد قبطیان و خواصّ دربار بود که می‌کوشید ایمان خویش را پنهان نگه داشته و تقیه کند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عبرت آور اصحاب کهف</w:t>
      </w:r>
      <w:r>
        <w:rPr>
          <w:rStyle w:val="FootnoteAnchor"/>
          <w:rtl w:val="true"/>
        </w:rPr>
        <w:footnoteReference w:id="301"/>
      </w:r>
      <w:r>
        <w:rPr>
          <w:rFonts w:ascii="IRNazanin" w:hAnsi="IRNazanin" w:eastAsia="IRNazanin"/>
          <w:color w:val="111111"/>
          <w:sz w:val="28"/>
          <w:sz w:val="28"/>
          <w:szCs w:val="28"/>
          <w:rtl w:val="true"/>
          <w:lang w:bidi="fa-IR"/>
        </w:rPr>
        <w:t>، یکی دیگر از مصادیق ادعای یاد شده است که عده‌ای اعتقادِ یکتاپرستی خود را برای حفظ جان‌شان، نه تنها پنهان نگه داشتند که وقتی شرایط را برخود دشوار یافتند به غاری پناه بردند؛ مدتی در آن‌جا مکث کردند و دیگر بار زنده شدند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خداوند نیز به پاس حُسن نیت واقدام شایسته آنان سرگذشت‌شان را در کتاب آسمانی خود جزء امور عبرت انگیز برای بشر خطاکار، گوشزد، و به پیامبر اسلام یادآوری می‌کند این داستان آن گونه که اتفاق افتاده، امری تازه و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به دلیل اُنس به امور مادّی از امور دیگر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غفلت می‌کند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12" w:name="pg3235_31379"/>
    </w:p>
    <w:p>
      <w:pPr>
        <w:pStyle w:val="BookText"/>
        <w:rPr/>
      </w:pPr>
      <w:bookmarkEnd w:id="312"/>
      <w:r>
        <w:rPr>
          <w:rFonts w:ascii="IRNazanin" w:hAnsi="IRNazanin" w:eastAsia="IRNazanin"/>
          <w:color w:val="111111"/>
          <w:sz w:val="28"/>
          <w:sz w:val="28"/>
          <w:szCs w:val="28"/>
          <w:rtl w:val="true"/>
          <w:lang w:bidi="fa-IR"/>
        </w:rPr>
        <w:t>مماشات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کریم، برای این که یک موءمن بتواند در جامعه کفر و شرک به حیات مادّی و معنوی خود ادامه دهد و هستی‌اش به باد نرود، انکار زبانی و تظاهر به شرک را مُجاز می‌شمارد و تکلیف او را از دستور کلی عذاب کافران و مرتدان استثنا می‌سازد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 از نظر تاریخی، ابراز عقیده به خداوندِ یگانه و پیامبران الهی در جوامع بشری همواره با موانع و مشکلاتی روبه‌رو بوده است؛ از این رو، عده‌ای بر اساس شرایط روزگار خویش با این که موءمن بوده‌اند، ولی نتوانسته‌اند اعتقاد واقعی خود را آشکار سازند، و مماشات با کفار را در پیش گرفتند، که ابوطالب یکی از آن موارد بود</w:t>
      </w:r>
      <w:r>
        <w:rPr>
          <w:rFonts w:eastAsia="IRNazanin" w:cs="IRNazanin"/>
          <w:color w:val="111111"/>
          <w:sz w:val="28"/>
          <w:szCs w:val="28"/>
          <w:rtl w:val="true"/>
          <w:lang w:bidi="fa-IR"/>
        </w:rPr>
        <w:t>.</w:t>
      </w:r>
    </w:p>
    <w:p>
      <w:pPr>
        <w:pStyle w:val="Heading4"/>
        <w:numPr>
          <w:ilvl w:val="3"/>
          <w:numId w:val="1"/>
        </w:numPr>
        <w:rPr/>
      </w:pPr>
      <w:bookmarkStart w:id="313" w:name="__RefHeading___Toc1931045_2749589250"/>
      <w:bookmarkStart w:id="314" w:name="_Toc113"/>
      <w:bookmarkEnd w:id="313"/>
      <w:r>
        <w:rPr/>
        <w:t>2</w:t>
      </w:r>
      <w:r>
        <w:rPr>
          <w:rtl w:val="true"/>
        </w:rPr>
        <w:t xml:space="preserve">. </w:t>
      </w:r>
      <w:r>
        <w:rPr>
          <w:rtl w:val="true"/>
        </w:rPr>
        <w:t>مصلحت اهم یا تقیه؟</w:t>
      </w:r>
      <w:bookmarkEnd w:id="3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اهم یا تقیه؟</w:t>
      </w:r>
    </w:p>
    <w:p>
      <w:pPr>
        <w:pStyle w:val="BookText"/>
        <w:rPr/>
      </w:pPr>
      <w:r>
        <w:rPr>
          <w:rFonts w:ascii="IRNazanin" w:hAnsi="IRNazanin" w:eastAsia="IRNazanin"/>
          <w:color w:val="111111"/>
          <w:sz w:val="28"/>
          <w:sz w:val="28"/>
          <w:szCs w:val="28"/>
          <w:rtl w:val="true"/>
          <w:lang w:bidi="fa-IR"/>
        </w:rPr>
        <w:t xml:space="preserve">از آن‌جا که دین اسلام برای پیروانش هیچ یک از راه‌های ایمن سازی را از نظر دور نداشته، در فرهنگ اعتقادی‌اش یک اصل اساسی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مصلحت‌اندیشی، با شرایط خاص ودر زمان خاص، برای حفظ جان موءمن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پس از نهی شدید موءمنان از دوستی و ولیّ گرفتن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عامل حفظ جان آنان یادآور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وَیُحَذِّرُکُمُ اللّهُ نَفْسَهُ وَإِلَی اللّهِ الْمَصِیرُ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آیه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و سنّت هر دو برجواز تقیه به طور اجمال دلالت دارند؛ اعتبار عقل نیز موءید این حکم است؛ چون دین جز این نمی‌خواهد و شارع جز این هدفی ندارد که حق را زنده کند و جان تازه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می‌شود که تقیه کردن و بر حسب ظاهر طبق دلخواه دشمن و مخالفان عمل کردن، مصلحت دین و حیاتِ آن را چنان تأمین می‌کند که ترک تقیه آن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قابل انکار نیست، مگرکسی که بخواهد منکِر واضحات شود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در مشروعیت تقیه از طریق ائمه اهل بیت، بسیار است و شاید، به حدّ تواتر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بر آن دلالت دارد؛ دلالتی که به هیچ‌وجه نمی‌توان آن را انکار کرد</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شیعی، تقیه وحدود و شرایط آن به عبارت‌های مختلف انعکاس یافته است، که در این‌جا به اشاره دو نمونه بسنده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یفطرّ الیه ابن آدم فقد احله اللّه له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امیرالموءمنین علی علیه‌السلام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من افضل الاعمال الموءمن، یصون بها نفسه و اخوانه عن الفاجرین، و قضاء حقوق الاخوان اشرف الاعمال المتقین، یستجلب مودّة الملائکة المقربین، و شوق الحور العین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منابع اهل سنّت نیز تقیه به عنوان یک اصل پذیرفته شده، قلمداد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خود پس از آوردن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نسآ ، این اصل را یادآوری کرده و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الی یوم القیامة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بعد از تعریف تقیه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الحذر من اظهار ما فی النفس من معتقد و غیره،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که تقیه جایز است یا 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موءمن تا روز قیامت جایز است، مگر در قتل</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قسمتی دیگر بعد از نقل داستان ابی‌الجندل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سوی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صلی‌الله‌علیه‌و‌آله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پیشه کن، وحساب کن، من مخالفت ندارم وخداوند برای تو فَرَج و راه خروج از این حال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عالمان قضیه ابی‌الجندل را دو گونه توجیه کرده‌اند؛ یکی از توجیهات این است که وقتی مسلمان از جانش هراس داشته باشد، خداوند تقیه را برای وی مباح کرده است و رخصت داده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کفر را بر زبان آوَرَد، با این که در باطن موءمن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سیوطی در تفسیر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جریز وابن ابی حاتم از طریق عوفی از ابن عباس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مِنْهُمْ 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به زبان، آن است که کسی با این که قلباً موءمن است، از ترس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تکلم کند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نیز در توضیح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برخی شهرها و زمان‌ها از شرّ مردمِ آن‌جا با این که در قلب موءمن است، در ظاهر تقیه نماید، و همان روایتِ ابن عباس را نقل می‌کند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پس از نقل روایت ابن عباس و فتوای حسن بصری، محدوده و شرایط تقیه را چنین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موءمن در میان</w:t>
      </w:r>
    </w:p>
    <w:p>
      <w:pPr>
        <w:pStyle w:val="BookText"/>
        <w:rPr/>
      </w:pPr>
      <w:r>
        <w:rPr>
          <w:rFonts w:ascii="IRNazanin" w:hAnsi="IRNazanin" w:eastAsia="IRNazanin"/>
          <w:color w:val="111111"/>
          <w:sz w:val="28"/>
          <w:sz w:val="28"/>
          <w:szCs w:val="28"/>
          <w:rtl w:val="true"/>
          <w:lang w:bidi="fa-IR"/>
        </w:rPr>
        <w:t>کفار زندگی می‌کند اگر بر جانش هراس داشته باشد، باید با زبان دورویی ومداهنه نماید، درحالی که قلبش مطمئن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تقیه جز درمواردی که قتل، نقص عضو و آزار و اذیت عظیمی در پی داشته باشد، جایز نیست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شیبه در کتاب خود با نقل چندین روایت درباره تقیه، روایت ذیل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شریک عن جابر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اوسع ما بین السماء الی الارض</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یادآوری شد باید گفت پنهان نگهداشتن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قلب مملو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تظاهر به شرک، نَه تنها از دیدگاه </w:t>
      </w:r>
    </w:p>
    <w:p>
      <w:pPr>
        <w:pStyle w:val="BookText"/>
        <w:rPr/>
      </w:pPr>
      <w:r>
        <w:rPr>
          <w:rFonts w:ascii="IRNazanin" w:hAnsi="IRNazanin" w:eastAsia="IRNazanin"/>
          <w:color w:val="111111"/>
          <w:sz w:val="28"/>
          <w:sz w:val="28"/>
          <w:szCs w:val="28"/>
          <w:rtl w:val="true"/>
          <w:lang w:bidi="fa-IR"/>
        </w:rPr>
        <w:t>پیروان اهل البیت علیهم‌السلام که از دیدگاه اهل سنّت نیز امری مسلّم و غیر قابل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توجه به روایات بسیار که در آن‌ها ابوطالب، به موءمن آل فرعون و اصحاب کهف تشبیه شده</w:t>
      </w:r>
      <w:r>
        <w:rPr>
          <w:rStyle w:val="FootnoteAnchor"/>
          <w:rtl w:val="true"/>
        </w:rPr>
        <w:footnoteReference w:id="317"/>
      </w:r>
      <w:r>
        <w:rPr>
          <w:rFonts w:ascii="IRNazanin" w:hAnsi="IRNazanin" w:eastAsia="IRNazanin"/>
          <w:color w:val="111111"/>
          <w:sz w:val="28"/>
          <w:sz w:val="28"/>
          <w:szCs w:val="28"/>
          <w:rtl w:val="true"/>
          <w:lang w:bidi="fa-IR"/>
        </w:rPr>
        <w:t>و نیز شرایط خاص و دشمنی سرسختانه قریش با رسول خدا صلی‌الله‌علیه‌و‌آله ، ابوطالب علیه‌السلام آن مرد فداکار و خستگی‌ناپذیر بدون این که هیچ‌گاه اظهار شرک کند، با حفظ سیادت خود در میان قریش، ایمان و اسلام خویش را پنهان نگاه داشت، تا در سایه آن بتواند نه تنها از جان رسول خدا و دین او حمایت کند، که مصلحت کُلّ بنی‌هاشم ومسلمانان را تأمین کرد، و شکی نیست که این کار بزرگ‌ترین مصلحت وبالاتر از حفظ جان خودِ او به حساب می‌آید؛ چنان که فرزندش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واللّه ابوطالب بن عبدالمطلب موءمناً مسلماً یکتم ایمانه مخافة بنی‌هاشم ان تنابذها قریش</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بسیاری از اندیشه‌مندان همین نظر را درباره چگونگی ایمان عموی پیامبر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الحجة علی الذاهب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اباطالب سیّد و آقای قریش و رئیس بدون رقیب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درحالی که بت می‌پرستیدند، از او فرمان می‌بردند وبه دستورهایش گردن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دینش را اظهار و رسولش را برانگیخت، ابوطالب از او حمایت کرد و به وی یاری رساند، ولی اسلام و ایمان خود را کتمان می‌کرد؛ چون در غیر این صورت نمی‌توانست از دین و رسول خدا حمایت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بود که اگر ابوطالب مانندِ دیگر مسلمانان عقیده وایمان خودرا علنی می‌ساخت، قریش به وی به دیدِ دشمن می‌نگریستند و با او همانند دیگر مسلمانان معامله می‌کردند، و به فرمان‌هایش گوش نمی‌دادند؛ از این رو ابوطالب ضمن کتمان ایمان خود با حفظ ریاستش با کافران حشر و نشر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اجتماعشان حضور می‌یافت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خداوند پایه‌های دینش را در قلب‌ها محکم کرد و مسلمانان افزون شدند، و در خارج از جزیرة العرب حضور یافتند و از آیینش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جایْ جایِ جهان پُرآوازه شد و یهود و نصاری باور کردند که دین اسلام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با قلبی آرام و باطنی مملو از ایمان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مورخان معتقدند وقتی ابوطالب به جوار پروردگارش شتافت، جبرئیل نازل شد وبه پیامبر فرمان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قدماتَ ناصِرَکَ فَاخرُج منهم، وامَرَه بِالمُهاجرة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دانشمندی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ابوطالب به دین عرب رغبت نشان می‌داد و به آن تظاهر می‌کرد، در حالی که پیامبر را تصدیق و به نبوت او اقرار کرد؛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رسول خدا صلی‌الله‌علیه‌و‌آله بود؛ زیرا اگر اسلام خویش را آشکار می‌ساخت، از چشم اَعراب می‌افتاد و دیگر نزد آنان احترام نداشت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اندیشه‌مندی دیگر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باید به رسالت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برادرش ایمان آورده باشد، ولی آن را علنی نساخت؛ زیرا شرایط وحکمت و سیاست روزگار، آن را اقتضا می‌کرد و اگر در همان ابتدای بعثت، ایمان خود را آشکار می‌ساخت، بی‌درنگ همه قریش از او می‌رمیدند و از آن نقشی که ایفا می‌کرد، باز می‌ماند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15" w:name="pg3235_31389"/>
    </w:p>
    <w:p>
      <w:pPr>
        <w:pStyle w:val="Heading2"/>
        <w:numPr>
          <w:ilvl w:val="1"/>
          <w:numId w:val="1"/>
        </w:numPr>
        <w:rPr/>
      </w:pPr>
      <w:bookmarkStart w:id="316" w:name="__RefHeading___Toc1931047_2749589250"/>
      <w:bookmarkStart w:id="317" w:name="_Toc114"/>
      <w:bookmarkEnd w:id="315"/>
      <w:bookmarkEnd w:id="316"/>
      <w:r>
        <w:rPr>
          <w:rtl w:val="true"/>
        </w:rPr>
        <w:t>چکیده</w:t>
      </w:r>
      <w:bookmarkEnd w:id="317"/>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هر چند بسیاری از عالمان اهل سنّت بر پایه جعلیات و تهمت‌هایی که از دوران معاویه آغاز شد و به منابع اهل سنّت راه یافت، ابوطالب علیه‌السلام را مشرک می‌پندارند ، با توجه به روایات فراوانِ رسیده از اهل البیت علیهم‌السلام و شواهد زنده تاریخی و به ویژه اَشعار و قصیده‌های بلند و پر معنایی که از خود ابوطالب باقی مانده‌اند، هیچ تردیدی در ایمان و خدا باوری و اعتقاد او به رسالت رسول خدا، وجود ندارد، ولی چون آن مرد فداکار، مصلحت را در مخفی نگه‌داشتن باورهای خویش می‌دید آن رابرای توده مردم اظهار نمی‌کرد؛ تا بتواند همچنان به حمایت از رسول‌اللّه صلی‌الله‌علیه‌و‌آله و مسلمانان بپردازد وباسرانِ شرک مماشات نماید، و به حق توانست با پایمردی ومقاومت خود بزرگ‌ترین افتخارها را درتاریخ اسلام از آنِ خویش کرده، و به عنوان اسوه مقاومت مطرح باشد؛ وچه زیبا گفت آن اندیشه‌مند اهل سنّت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ابوطالب وابنه لما مُثِّل الدین شخصا فقاما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فذاک بمکة آوی وحامی وهذا بیثرب جسّ الحماما</w:t>
      </w:r>
      <w:r>
        <w:rPr>
          <w:rFonts w:eastAsia="IRNazanin" w:cs="IRNazanin"/>
          <w:color w:val="111111"/>
          <w:sz w:val="28"/>
          <w:szCs w:val="28"/>
          <w:rtl w:val="true"/>
          <w:lang w:bidi="fa-IR"/>
        </w:rPr>
        <w:t>...</w:t>
      </w:r>
      <w:r>
        <w:rPr>
          <w:rStyle w:val="FootnoteAnchor"/>
          <w:rtl w:val="true"/>
        </w:rPr>
        <w:footnoteReference w:id="323"/>
      </w:r>
      <w:bookmarkStart w:id="318" w:name="pg3235_31391"/>
    </w:p>
    <w:p>
      <w:pPr>
        <w:pStyle w:val="Heading2"/>
        <w:numPr>
          <w:ilvl w:val="1"/>
          <w:numId w:val="1"/>
        </w:numPr>
        <w:rPr/>
      </w:pPr>
      <w:bookmarkStart w:id="319" w:name="__RefHeading___Toc1931049_2749589250"/>
      <w:bookmarkStart w:id="320" w:name="_Toc115"/>
      <w:bookmarkEnd w:id="318"/>
      <w:bookmarkEnd w:id="319"/>
      <w:r>
        <w:rPr>
          <w:rtl w:val="true"/>
        </w:rPr>
        <w:t>کتاب‌نامه</w:t>
      </w:r>
      <w:bookmarkEnd w:id="320"/>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ترجمه آیت اللّه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آلوسی، السیدمحمود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والسبع المثانی،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سید علیخانی، سید محمدعلی، ابوطالب و بنوه، نجف اشرف، ط اول، مطبعة الادب،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حسن، حسن، تاریخ الاسلام والسیاسی والدینی والثقافی والاجتماعی، قاهرة، ط هفتم، ملتزم النشر والطبع،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سیدالناس، محمدبن عبداللّه بن یحیی،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 عیون الاثر فی فنون المغاذی والشمائل والسیر، طبعة جدیدة ومصححه، موءسسة عزّالدین،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اسحق، محمدبن اسحاق بن یسار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اسحق، به تحقیق سهیل زکار، قم، دفتر مطالعات تاریخ و فرهنگ اسلامی، زمستان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عبدالحمید، شرح نهج البلاغه، به تحقیق محمدابوالفضل ابراهیم، بیروت، ط دوم، مطبعة الحیدریه،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احمد، مسند احمدبن حنبل، بیروت، ط اول، مکتب الاسلامی، دار صادر،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المحلی، به تصحیح احمد شاکر، بیروت، دار الآفاق،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عربی، محمدبن عبداللّه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القرآن، بیروت، ط اول،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الجوزی، عبدالرحمن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فی تاریخ الملوک والامم، به تحقیق محمد عبدالقادر عطا، مصطفی عبدالقادر عطا، بیروت، ط اول، دارالکتب العلمیة،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جوزی ، الوفا باحوال المصطفی، تصحیح و تعلیق محمد زهری البخاری، و ریاض، موءسسة السعدیة بالرضا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به تحقیق و تعلیق علی عاشور الجنوبی، بیروت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ابراهیم، سلیمان 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 محمدپیامبر خدا، قم، چ اول، کتاب فروشی صحافیان،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سلیمان، تفسیر مقاتل بن سلیمان، به تحقیق عبداللّه محمود شامة، بیروت، دار احیاء التراث العربی،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ابوریه، محمود، بازرگان حدیث، ترجمه محمد وحید گلپایگانی، تهران، کتاب فروشی محمدی،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داوود، سلیمان بن اشعث السجستانی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ابی داوود، شرح و تعلیق السید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عبدالخیر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دارالحدیث</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السعود، محمدبن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ابی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p>
    <w:p>
      <w:pPr>
        <w:pStyle w:val="BookText"/>
        <w:rPr/>
      </w:pPr>
      <w:r>
        <w:rPr>
          <w:rFonts w:ascii="IRNazanin" w:hAnsi="IRNazanin" w:eastAsia="IRNazanin"/>
          <w:color w:val="111111"/>
          <w:sz w:val="28"/>
          <w:sz w:val="28"/>
          <w:szCs w:val="28"/>
          <w:rtl w:val="true"/>
          <w:lang w:bidi="fa-IR"/>
        </w:rPr>
        <w:t>ارشاد العقل السلیم الی مزایا القرآن الکریم،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به تحقیق سعید محمد اللحام، بیروت، ط اول،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علی بن عیسی، کشف الغمة فی معرفة الائمة، بیروت، دارالکتاب</w:t>
      </w:r>
    </w:p>
    <w:p>
      <w:pPr>
        <w:pStyle w:val="BookText"/>
        <w:rPr/>
      </w:pPr>
      <w:r>
        <w:rPr>
          <w:rFonts w:ascii="IRNazanin" w:hAnsi="IRNazanin" w:eastAsia="IRNazanin"/>
          <w:color w:val="111111"/>
          <w:sz w:val="28"/>
          <w:sz w:val="28"/>
          <w:szCs w:val="28"/>
          <w:rtl w:val="true"/>
          <w:lang w:bidi="fa-IR"/>
        </w:rPr>
        <w:t>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الازهری، سلیمان، بلوغ المارب فی نجاة آبائه و عمّه ابی طالب، به تحقیق و تعلیق سامی العزیزی و زهرا اکادمی، قم، ط اول، مطبعة سید الشهدا،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الاسبر، محمدعلی، ابوطالب عملقا الاسلام الخالد، بیروت، ط اول، دارالتعارف،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استرآبادی، محمدبن الحسن الخوی،</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شافیة مع شرح شواهد عبدالقادر البغدادی، به تحقیق وتصحیح محمد نور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علی بن الحسین ابی الفرج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الطالبین، ترجمه سیدهاشم رسولی محلاتی و مقدمه علی اکبر غفاری، ایران، چ دوم،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الاصفر، ابن عنبه، عمدة الطالب فی انساب آل ابی طالب، به تحقیق و تعلیق جمعی از محققین بیروت، ط اول، مکتبة الثقافة الدنیة،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العک، الشیخ خالد عبدالرحمن، موسوعة عظماء حول الرسول، بیروت، ط اول، دار النفایس،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اندلسی، محمدبن یوسف الشهرباین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البحر المحیط، به تحقیق عبدالموجود، بیروت، ط اول، دارالکتب العلمیه،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انطاکی، عبدالمسیح، ملحمة الامام علی او العقیدة العلویة المبارکة، بیروت، ط دوم، موءسسة الاعلمی،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الایجی، عبدالرحمن بن احمد</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المواقف، به شرح السید شریف الجرجانی، تحقیق و تخریج عبدالرحمن عمیرة، بیروت، ط اول، دارالجلیل،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الامین، السید محسن، اعیان الشیعة، به تحقیق و تخریج حسن الامین،</w:t>
      </w:r>
    </w:p>
    <w:p>
      <w:pPr>
        <w:pStyle w:val="BookText"/>
        <w:rPr/>
      </w:pPr>
      <w:r>
        <w:rPr>
          <w:rFonts w:ascii="IRNazanin" w:hAnsi="IRNazanin" w:eastAsia="IRNazanin"/>
          <w:color w:val="111111"/>
          <w:sz w:val="28"/>
          <w:sz w:val="28"/>
          <w:szCs w:val="28"/>
          <w:rtl w:val="true"/>
          <w:lang w:bidi="fa-IR"/>
        </w:rPr>
        <w:t xml:space="preserve">بیروت، دارالتعارف،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الامینی، عبدالحسین احمد، الغدیر فی الکتاب والسنة، بیروت، ط اول الممیزة، موءسسة الاعملی للمطبوعات،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ابوطالب مظلوم تاریخ، ترجمه انتشارات بَدر، تهران، انتشارات بَدر، بهار</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الباقلانی، ابی بکر محمدبن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تمهیدالاوائل و تلخیص الدلایل، تحقیق عماد الدین احمد حیدر، بیروت، ط سوم، موءسسة الکتب الثقافیه،</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البَحرانی، سیدهاشم، البرهان فی تفسیر القرآن، به تحقیق و تعلیق جمعی از علمای بیروت، ط اول، موءسسة الاعملی،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حلیة الابرار فی احوال محمّد و آله الاطهار علیهم‌السلام ، به تحقیق غلام رضا مولانا بروجردی، قم، ط اول، موءسسة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محمدبن اسماعیل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شرح وتعلیق قاسم الشماعی الرفاعی، بیروت، دار القلم ، بی‌تا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الرزنجی، جعفر</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المولد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بالکوکب الانور علی عقد الجوهری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و تصحیح محمد </w:t>
      </w:r>
    </w:p>
    <w:p>
      <w:pPr>
        <w:pStyle w:val="BookText"/>
        <w:rPr/>
      </w:pPr>
      <w:r>
        <w:rPr>
          <w:rFonts w:ascii="IRNazanin" w:hAnsi="IRNazanin" w:eastAsia="IRNazanin"/>
          <w:color w:val="111111"/>
          <w:sz w:val="28"/>
          <w:sz w:val="28"/>
          <w:szCs w:val="28"/>
          <w:rtl w:val="true"/>
          <w:lang w:bidi="fa-IR"/>
        </w:rPr>
        <w:t>نورالحسن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البغدادی، محمدبن محمدبن النعمان بن معلم، معروف به شیخ مفید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المختاره، به تحقیق سیدعلی میر شریفی، بیروت، ط دوم، دارالمفید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ابوطالب، به تحقیق موءسسة البعثة، الموءتمر للعالمی لالفیة للشیخ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اوائل المقالات، بیروت، ط دوم، 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البغوی، حسین بن مسعود الفرّا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البغوی، المسمی معالم التنزیل، به تحقیق عبدالرحمن العبک و مروان سوار، بیروت، ط سوم، دارالمعرفه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بلخی، محمّدبن برهان الدین خاوند شاه، معروف به میرخوند، روضة الصفا، تلخیص و تهذیب عباس زریاب، تهران، چ اول، انتشارات علمی، پاییز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البهبهانی ، محمدبن عبدالکریم ، الدمعة الساکبة فی احوال النبی والعترة الطاهرة، بیروت، موءسسة الاعلمی مکتبة العلوم العامة البحرین،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البیهقی احمدبن الحسن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 النبوة و معرفة احوال صاحب الشریعة، به تحقیق و تعلیق عبدالمعطی قلجعی، بیروت، ط اولی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السنن الکبری، به تحقیق عبدالقادر عطا، بیروت ، ط اول، دارالکتب العلمیة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دیگر این کتاب همراه جوهر النقی، بیروت، دار المعرفه، چاپ شده نیز، استفاده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التمیمی، عبدالرحمن بن ابی حاتم محمدبن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الجرح والتعدیل، به تحقیق مصطفی عبدالقادر عطا، بیروت، ط اول، دارالکتب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التمیمی، نعمان بن محمد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والمثالب، به تحقیق ماجدبن الاحمد العطیة، بیروت، ط دوم، موءسسة الاعلمی للمطبوعات،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شرح الاخبار فضائل الائمة الاطهار، قم، موءسسة النشر الاسلامی التابعة، لجماعة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التنکابنی، محمدبن عبدالفتاح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سفینة‌البحار، به تحقیق سیدمهدی رجایی، قم، ط اول، طبع امیر،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الثعلبی، ابوالحسن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الکشف والبیان المعروف به تفسیر الثعلبی، به تحقیق ابی محمدبن عاشور، بیروت، دار 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الثقفی، ابراهیم بن محمد سعید المعروف به ابن هلال، الغارات، او الاستنفار والغارات، به تحقیق و تعلیق السید عبدالزاهراء الحسینی، بیروت، ط اول، دارالکتاب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 جرداق، الامام علی صوت العدالة الانسانیة، بیروت، منشورات مکتبة الحیاة،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الجرجانی، ابو المحاسن حسین بن الحسن، تفسیر گارز، جلاء الاذهان و جلاء الاحزان، تصحیح و تعلیق میر جلال‌الدین الحسینی، ارموی، ط اول، محدث،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الجرجانی، عبداللّه بن عدی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ضعفاء الرجال، </w:t>
      </w:r>
    </w:p>
    <w:p>
      <w:pPr>
        <w:pStyle w:val="BookText"/>
        <w:rPr/>
      </w:pPr>
      <w:r>
        <w:rPr>
          <w:rFonts w:ascii="IRNazanin" w:hAnsi="IRNazanin" w:eastAsia="IRNazanin"/>
          <w:color w:val="111111"/>
          <w:sz w:val="28"/>
          <w:sz w:val="28"/>
          <w:szCs w:val="28"/>
          <w:rtl w:val="true"/>
          <w:lang w:bidi="fa-IR"/>
        </w:rPr>
        <w:t>بیروت، ط سوم،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الجزری، المبارک بن محمدبن اثیر، تتمة جامع الاصول فی احادیث الرسول، اعداد و ترتیب یوسف محمد التفاعی، بیروت، ط اولی، دارالفکر،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الجزری، عزّالدین بن اثیر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معرفة الصحابة، به تحقیق و تعلیق علی محمد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عبدالموجود،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فی غریب الحدیث والاثر، به اهتمام ابوفضل عاشور، بیروت، دار 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الجوزی، جمال الدین عبدالرحمن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 المنیر فی علم التفسیر، به تحقیق محمدبن عبدالرحمن عبداللّه، بیروت، ط اول،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صفة الصفوة، صنع و فهرسه عبدالسلام محمدهارون، بیروت، ط اول، دارالفکر،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الشیخ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وسائل الشیعه الی تحصیل مسائل الشریعة، به تحقیق موءسسة آل البیت علیه‌السلام قم، ط دوم، موءسسة آل البیت علیه‌السلام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علی بن محمدبرهان الدین، السیرة الحلبیة مع حاشیة دحلان، بیروت، المکتبة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الحلی، رضی الدین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الطرائف فی معرفة مذاهب الطوائف، قم، مطبعة الخیّام،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الحنفی، شمس الدین عبدالرحمن بن الجوزی</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w:t>
      </w:r>
    </w:p>
    <w:p>
      <w:pPr>
        <w:pStyle w:val="BookText"/>
        <w:rPr/>
      </w:pPr>
      <w:r>
        <w:rPr>
          <w:rFonts w:ascii="IRNazanin" w:hAnsi="IRNazanin" w:eastAsia="IRNazanin"/>
          <w:color w:val="111111"/>
          <w:sz w:val="28"/>
          <w:sz w:val="28"/>
          <w:szCs w:val="28"/>
          <w:rtl w:val="true"/>
          <w:lang w:bidi="fa-IR"/>
        </w:rPr>
        <w:t xml:space="preserve">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بتذکرةالخواص الامة فی خصائص الائمة، با مقدمه السید محمدصادق بحرالعلوم، بیروت، موءسسة اهل البیت علیه‌السلام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الحمیدی، عبدالعزیز عبداللّه، التاریخ الاسلامی، مواقف و عبر، اسکندریه، ط اول، دار الدعوة للطبع والنشر والتوزیع،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الحنابذی، سلطان محمد الملقب به سلطان علی شاه، تفسیر بیان السعادة فی مقامات العبادة، بیروت، ط دوم، موءسسة الاعلمی للمطبوعات،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 سعید، الاساس فی التفسیر، بیروت، ط دوم، دارالسلام، للطباعة والنشر،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خازن، علی بن محمدالبغدادی المعروف بالخازن، مختصر تفسیر الخازن، المسمی لباب التأویل فی معانی التنزیل، به اختصار عبدالغنی وقّر، بیروت، ط اول، الیمامة للطباعة والنشر،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الخصیبی، حسین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الهدایة الکبری، بیروت، ط چهارم، موءسسة البلاغ،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الخنیزی، عبداللّه، ابوطالب موءمن قریش، بیروت، ط اول، المکتب العالمی للتألیف والترجمة،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محمدی، المعجم المفهرس لالفاظ نهج البلاغه، همراه متن، قم، موءسسه تحقیقاتی امیرالموءمنین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الدمشقی، اسماعیل بن کثیر</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به تحقیق عبدالرحمن الاوفی، محمدغازی بیضون، بیروت، ط دوم، دار المعرفة،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تفسیر القرآن العظیم، به تحقیق و حاشیه محمدحسین </w:t>
      </w:r>
    </w:p>
    <w:p>
      <w:pPr>
        <w:pStyle w:val="BookText"/>
        <w:rPr/>
      </w:pPr>
      <w:r>
        <w:rPr>
          <w:rFonts w:ascii="IRNazanin" w:hAnsi="IRNazanin" w:eastAsia="IRNazanin"/>
          <w:color w:val="111111"/>
          <w:sz w:val="28"/>
          <w:sz w:val="28"/>
          <w:szCs w:val="28"/>
          <w:rtl w:val="true"/>
          <w:lang w:bidi="fa-IR"/>
        </w:rPr>
        <w:t xml:space="preserve">شمس‌الدین، بیروت، ط اول، دارالکتب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السیرة النبویة، به تحقیق مصطفی عبدالواحد،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مختصر تفسیر ابن کثیر، اختصار الشیخ محمدکریم راجح، بیروت،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مختصر فی اخبار البشر، بیروت، دارالفکر، دارالجار،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معجزات النبی صلی‌الله‌علیه‌و‌آله ، به تحقیق و تعلیق الشیخ عبدالحفیظ فرغلی، عبدالحمید مصطفی، قاهرة المکتبة القیمه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الدیابکری، حسین بن محمدبن الحسن، تاریخ الخمیس فی احوال انفس نفیس، بیروت، موءسسة شعبان للنشر والتوزیع،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الدینوری، عبداللّه بن مسلم بن قتیبة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الامامة والسیاسة المعروف به تاریخ الخلفاء، به تحقیق علی شیری، قم، ط اول، مطبعة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الشریف الرضی،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الذهبی، محمدبن احمدبن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و وفیات المشاهیر الاعلام، به تحقیق عمر عبدالسلام قدمرمی، بیروت، ط دوم، دارالکتاب</w:t>
      </w:r>
    </w:p>
    <w:p>
      <w:pPr>
        <w:pStyle w:val="BookText"/>
        <w:rPr/>
      </w:pP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الرازی، عبدالرحمن بن محمدبن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العظیم مستنداً عن رسول اللّه صلی‌الله‌علیه‌و‌آله والصحابة والتابعین، به تحقیق سعد محمد الطیب، صدا بیروت، مکتبة العصریه،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الرازی، محمد، تفسیر الکبیر، تهران، ط دوم، دارالکتب العلمیه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حسین بن علی بن محمد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 </w:t>
      </w:r>
    </w:p>
    <w:p>
      <w:pPr>
        <w:pStyle w:val="BookText"/>
        <w:rPr/>
      </w:pPr>
      <w:r>
        <w:rPr>
          <w:rFonts w:ascii="IRNazanin" w:hAnsi="IRNazanin" w:eastAsia="IRNazanin"/>
          <w:color w:val="111111"/>
          <w:sz w:val="28"/>
          <w:sz w:val="28"/>
          <w:szCs w:val="28"/>
          <w:rtl w:val="true"/>
          <w:lang w:bidi="fa-IR"/>
        </w:rPr>
        <w:t xml:space="preserve">الجنان وروح الجنان فی تفسیر القرآن، به تصحیح محمد جعفر یاحقی و مهدی ناصح، مشهد، آستان قدس رضوی، بهار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قطب‌الدین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والجرائح فی معجزات النبی صلی‌الله‌علیه‌و‌آله ، قم، مؤسسة الامام الهادی علیه‌السلام ، ذی‌حجة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الرفاعی، السید طالب الحسینی، عقیدة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دی معجم العقائدی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الرفاعی، السید یعقوب یوسف، امیرالموءمنین علی بن ابی طالب من المیلاد الی استشهاد، قاهره، دار الفضیله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یونس، بغیة الطالب فی معرفة علی‌بن ابی طالب، بیروت، ط اول، موءسسة الاعملی،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الرومی، یاقوت بن عبداللّه الحموی، معجم البلدان، بیروت، دار صادر للطباعة والنشر، دار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الزمخشری، محمود بن عمرجاراللّه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وعیون الاقاویل فی وجوه التأویل، قم، ط اول، مکتب الاعلام الاسلامی،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الزهری، محمدبن سعدبن منیع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الکبیر، به تحقیق علی محمد، قاهره، ط اول، مکتبة الخانجی،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چاپ‌های قبلی این مجموعه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به نام الطبقات الکبری،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الزیلعی، عبداللّه بن یوسف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الرایة الاحادیث الهدایة، قاهره، دار الحدیث</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الزینی دحلان، احمد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اسنی المطالب فی نجاة ابی طالب، اعداد و تقدیم صالح الوردانی، بیروت، الهدف للاعلام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 آن به </w:t>
      </w:r>
    </w:p>
    <w:p>
      <w:pPr>
        <w:pStyle w:val="BookText"/>
        <w:rPr/>
      </w:pPr>
      <w:r>
        <w:rPr>
          <w:rFonts w:ascii="IRNazanin" w:hAnsi="IRNazanin" w:eastAsia="IRNazanin"/>
          <w:color w:val="111111"/>
          <w:sz w:val="28"/>
          <w:sz w:val="28"/>
          <w:szCs w:val="28"/>
          <w:rtl w:val="true"/>
          <w:lang w:bidi="fa-IR"/>
        </w:rPr>
        <w:t>اهتمام السید یوسف بن السید محمد الموءید الحسنی، ط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السیرة النبویة، به تصحیح و طبع الشیخ ناجی السوید، بیروت، ط اول، 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ابوطالب چهره درخشان عرب، ترجمه نشر سعدی، تهران، نشر سعدی،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سپهر، محمدتقی لسان الملک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ناسخ التواریخ زندگانی پیامبر صلی‌الله‌علیه‌و‌آله به اهتمام جمشید کیان فر، چ اول، انتشارات اساطیر،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السنجری، طالب، حیاة محمد فی احادیث الشیعة، بیروت، ط اول، دارالمجتبی،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الخن، مصطفی، عبداللّه بن عباس حبرالامّة و ترجمان القرآن، دمشق، ط چهارم، دارالقلم،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السهیلی، عبدالرحمن،</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 الانف فی شرح السیرة النبویة لابن هشام، به تحقیق و تعلیق عبدالرحمن الوکیل، بیروت، دار احیاء التراث العربی، مؤسسة التاریخ العربی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جلال‌الدین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الاتقان فی علوم القرآن، به تحقیق محمد ابوالفضل ابراهیم، ط دوم، منشورات الرضی،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السیوطی، جلال‌الدین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الدرالمنثور فی تفسیر بالمأثور، تصحیح و تخریج الشیخ نخدت نجیب، بیروت، ط اول،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التعظیم والمنة فی انّ الابوی رسول اللّه صلی‌الله‌علیه‌و‌آله فی الجنة، به</w:t>
      </w:r>
    </w:p>
    <w:p>
      <w:pPr>
        <w:pStyle w:val="BookText"/>
        <w:rPr/>
      </w:pPr>
      <w:r>
        <w:rPr>
          <w:rFonts w:ascii="IRNazanin" w:hAnsi="IRNazanin" w:eastAsia="IRNazanin"/>
          <w:color w:val="111111"/>
          <w:sz w:val="28"/>
          <w:sz w:val="28"/>
          <w:szCs w:val="28"/>
          <w:rtl w:val="true"/>
          <w:lang w:bidi="fa-IR"/>
        </w:rPr>
        <w:t>تحقیق محمدمخلوف، مصر، دار جوامع الکلم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کفایة الطالب فی خصائص الحبیب، المعروف بخصائص </w:t>
      </w:r>
    </w:p>
    <w:p>
      <w:pPr>
        <w:pStyle w:val="BookText"/>
        <w:rPr/>
      </w:pPr>
      <w:r>
        <w:rPr>
          <w:rFonts w:ascii="IRNazanin" w:hAnsi="IRNazanin" w:eastAsia="IRNazanin"/>
          <w:color w:val="111111"/>
          <w:sz w:val="28"/>
          <w:sz w:val="28"/>
          <w:szCs w:val="28"/>
          <w:rtl w:val="true"/>
          <w:lang w:bidi="fa-IR"/>
        </w:rPr>
        <w:t xml:space="preserve">الکبری، بیروت، ط اول، دارالکتب العلمیة،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الرسائل التسع، بیروت، ط اول، دار احیاء العلوم،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سیدقطب، فی ظلال القرآن، بیروت، ط هفتم، دار احیاء التراث العربی،</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سیدرضی، محمدبن ابی احمد</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همراه معجم المفهرس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الشافعی، کمال‌الدین محمدبن طلحة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السئول فی مناقب آل الرسول علیه‌السلام ، به تحقیق ماجدبن احمد العطیة، بیروت، ط اول، موءسسة‌ام القری للتحقیق والنشر، ذی‌حجة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الشاهرودی، علی النمازی، مستدرکات علم الرجال الحدیث، تهران، ط اول، مطبعة حیدری، 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شبّر، السید عبداللّه، الجواهر الثمین فی تفسیر الکتاب المبین، با مقدمه السید بحرالعلوم، کویت، مکتبة الالفین،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حق الیقین فی معرفة اصول الدین، صیدا، مطبعة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الشعرانی، الشیخ عبدالوهاب، کشف الغمة عن جمیع الامة، مصر، دارالکتب العربیة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الیواقیت والجواهر فی بیان عقائد الاکابر، ضبط وتصحیح عبدالوارث محمدعلی، بیروت، ط اول، دارالکتب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شبلنجی، مؤمن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ازعلمای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نورالابرار فی مناقب آل بیت النبی المختار، منشورات الشریف الرضی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الشوکانی، محمدبن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فنّی الروایة والدرایة من علم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ط سوم، دارالمعرفه،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الشهرستانی، محمدبن عبدالکریم</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به تحقیق امیر علی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فاعور، بیروت، ط چهارم،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الشیبانی عزّالدین ابوالحسن بن اثیر</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بیروت، موءسسة التاریخ العربی،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الشیبانی، عبدالرحمن بین علی بن محمدالمشهور بابن الدیبع، حدائق الانوار و مطالع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سیرة النبی المختار و علی آله المصطفی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تحقیق عبداللّه ابراهیم الانصاری، بیروت، 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المکیة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الشیرازی،السیدعلیخان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الدرجات الرفیعة فی طبقات‌الشیعة، با مقدمه سید محمدصادق بحرالعلوم، قم، منشورات مکتبة بصیرتی،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شیرازی، سلطان الواعظین</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شب‌های پیشاور در دفاع از حریم تشیع،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الصالحی، محمدبن یوسف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سبل الهدی والرشاد فی سیرة خیر العباد، به تحقیق و تعلیق عادل احمد عبدالمعبود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محمدمعوض، بیروت، ط اول، دارالکتب العلمیة،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الصنعانی، عبدالرزاق بن همان، المصنف، به تحقیق حبیب الرحمن الاعظمی، بیروت، ط دوم، المکتبة 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الطایی، نجاح، سیرة الامام علی بن ابی طالب علیه‌السلام ، بیروت، و لندن، ط اول، دارالهدی لاحیاء التراث، رمضان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محمدحسین، المیزان فی تفسیر القرآن، ترجمه سید محمدباقر موسوی همدانی، قم، دفتر انتشارات اسلامی وابسته به جامعه</w:t>
      </w:r>
    </w:p>
    <w:p>
      <w:pPr>
        <w:pStyle w:val="BookText"/>
        <w:rPr/>
      </w:pPr>
      <w:r>
        <w:rPr>
          <w:rFonts w:ascii="IRNazanin" w:hAnsi="IRNazanin" w:eastAsia="IRNazanin"/>
          <w:color w:val="111111"/>
          <w:sz w:val="28"/>
          <w:sz w:val="28"/>
          <w:szCs w:val="28"/>
          <w:rtl w:val="true"/>
          <w:lang w:bidi="fa-IR"/>
        </w:rPr>
        <w:t>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ابی علی الفضل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السادس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مصادر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تحقیق موءسسة آل البیت علیه‌السلام ، قم، ط اول، موءسسة آل البیت لاحیاء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مجمع البیان فی تفسیر القرآن، به تحقیق جمعی از علمای بیروت، ط اول، موءسسة الاعلمی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محمدبن جریر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ابوالفضل ابراهیم، بیروت، دار سویدان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المسترشد فی امامة امیرالموءمنین علی بن ابی طالب، به تحقیق الشیخ الاحمد المحمودی، کوشانپور، ط اول، موءسسة الثقافة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محب الدین احمدبن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العقبی فی مناقب ذوی القربی، مکتبة المقدسی،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جامع البیان عن تأویل القران،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الطبرانی، سلیمان بن احمد</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به تحقیق حمدی عبدالمجید السلفی،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الطبسی، محمّدرضا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منیة الراغب فی ایمان ابی طالب، به تحقیق محمدجعفر الطبسی، قم، دفتر تبلیغات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ابی جعفر محمدبن الحسن</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التبیان فی تفسیر القرآن، به تحقیق و تصحیح احمد حبیب قصیر العاملی ، بیروت، دار احیاء </w:t>
      </w:r>
    </w:p>
    <w:p>
      <w:pPr>
        <w:pStyle w:val="BookText"/>
        <w:rPr/>
      </w:pP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السید جعفر مرتضی، الصحیح من السیرة النبی الاعظم صلی‌الله‌علیه‌و‌آله ، بیروت، ط چهارم، دار الهادی للطباعة والنشر والتوزیع،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حقائق الهامة حول القرآن الکریم، قم، جامعه مدرسین حوزه</w:t>
      </w:r>
    </w:p>
    <w:p>
      <w:pPr>
        <w:pStyle w:val="BookText"/>
        <w:rPr/>
      </w:pPr>
      <w:r>
        <w:rPr>
          <w:rFonts w:ascii="IRNazanin" w:hAnsi="IRNazanin" w:eastAsia="IRNazanin"/>
          <w:color w:val="111111"/>
          <w:sz w:val="28"/>
          <w:sz w:val="28"/>
          <w:szCs w:val="28"/>
          <w:rtl w:val="true"/>
          <w:lang w:bidi="fa-IR"/>
        </w:rPr>
        <w:t>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عبدالفتاح عبدالمقصود، الامام علی بن ابی طالب، تهران، چاپخانه حیدری، اسفند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عبدالفتاح، قاضی، اسباب النزول عن الصحابة والمفسرین، بیروت، موءسسة دارالندوة الجدیدة للطباعة والنشر،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العجیلی، سلیمان بن عمر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الفتوحات الالهیة، به توضیح تفسیر الجلالین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تصحیح ابراهیم شمس الدین، بیروت، ط اول، دارالکتب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العسقلانی، احمدبن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الاصابة فی تمییز الصحابة، به تحقیق و تعلیق عادل احمد عبدالموجود و علی محمد معوض، بیروت، ط اول،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فتح الباری شرح البخاری، بیروت، ط سوم، دارالفیجاء، للطباعة والنشر،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لسان المیزان، به تحقیق عادل احمد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بیروت، ط اول، دارالکتب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العسکری، نجم الدین، ابوطالب حامی الرسول، نجف اشرف، مطبعة الآداب،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فرغلی، الشیخ عبدالحفیظ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عبدالحمید، سیرة آل البیت </w:t>
      </w:r>
    </w:p>
    <w:p>
      <w:pPr>
        <w:pStyle w:val="BookText"/>
        <w:rPr/>
      </w:pPr>
      <w:r>
        <w:rPr>
          <w:rFonts w:ascii="IRNazanin" w:hAnsi="IRNazanin" w:eastAsia="IRNazanin"/>
          <w:color w:val="111111"/>
          <w:sz w:val="28"/>
          <w:sz w:val="28"/>
          <w:szCs w:val="28"/>
          <w:rtl w:val="true"/>
          <w:lang w:bidi="fa-IR"/>
        </w:rPr>
        <w:t>النبی صلی‌الله‌علیه‌و‌آله ، بیروت، مکتبة القیمه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السید محمدحسن، تفسیر من وحی القرآن، بیروت، ط دوم، دارالملک،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یوسف، یوسف بن احمدبن عثمان، تفسیر الثمرات الیانعة والاحکام الواضحة القاطعة، بیروت، ط اول، مکتبة التراث الاسلامی الجمهوریة الیمنیّة،</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عنایت اللّه ، حاشیة الشهاب المسمات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تفسیر البیضاوی،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 زرّین، باقر ، ابوطالب، تهران، شرکت نشر و تبلیغ نیک معارف،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القرطبی، محمدبن احمد الانصاری، الجامع الاحکام القرآن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 ط اول، دارالکتب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القسطلانی، احمدبن محمد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المواهب اللدنیة بالمنح المحمدیة، به تحقیق صالح احمدالشامی، بیروت، ط اول، مکتب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القمی، ابی جعفر محمدبن علی بن الحسین بن بابویه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به تحقیق موءسسة البعثة، قم، ط اول، موءسسة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علل الشرایع، بیروت، ط اول، موءسسة الاعلمی،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کمال‌الدین و تمام النعمة، بیروت، موءسسة الاعلمی،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معانی الاخبار، به تصحیح علی اکبر غفاری، بیروت، </w:t>
      </w:r>
    </w:p>
    <w:p>
      <w:pPr>
        <w:pStyle w:val="BookText"/>
        <w:rPr/>
      </w:pPr>
      <w:r>
        <w:rPr>
          <w:rFonts w:ascii="IRNazanin" w:hAnsi="IRNazanin" w:eastAsia="IRNazanin"/>
          <w:color w:val="111111"/>
          <w:sz w:val="28"/>
          <w:sz w:val="28"/>
          <w:szCs w:val="28"/>
          <w:rtl w:val="true"/>
          <w:lang w:bidi="fa-IR"/>
        </w:rPr>
        <w:t xml:space="preserve">موءسسة الاعلمی،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الکاندهلوی، الشیخ محمدیوسف، حیات الصحابة، به تحقیق و تعلیق و مقدمه جمعی از علمای بیروت، ط دوم، دارالکتاب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کاشانی، محمدبن المرتضی المعروف بالمولی محسن فیض</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الصافی فی تفسیر القرآن، به تحقیق السید محسن الحسنی الامینی، طهران، ط اولی، داراالکتب الاسلامیة،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الکراجکی، محمدبن علی بن عثمان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الفوائد، به تحقیق و تعلیق عبداللّه نعمه، قم، منشورات 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الکتب الاربعة فی احادیث النبی صلی‌الله‌علیه‌و‌آله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محمدجعفر شمس‌الدین، بیروت، دارالمعارف 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الکتب الاربعة فی احادیث النبی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تحصیح و تعلیق محمد جعفر شمس‌الدین، بیروت، دارالمعارف 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مکدرموت، تعریب علی‌هاشم، نظریات علم الکلام عندالشیخ المفید، مشهد، ط اول، آستان قدس رضوی،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المازندرانی، ابی جعفر محمدبن علی بن شهر آشوب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به تحقیق و فهرست یوسف البقاعی، بیروت، ط دوم، دارالاضواء،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الماوردی، علی بن محمد حبیب</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النکت والعیون، به تعلیق السید المقصود بن عبدالرحیم، بیروت،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موءسسة الکتب الثقافیه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المبرد، محمدبن یزید المعروف بالمبرّد النحوی</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المبرد، به شرح من الشیخ ابراهیم محمدبن الدلجمونی الازهری، مصر، میدان الازهر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لدرر اخبار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سوم، 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مِرآت العقول فی شرح اخبار آل الرسول، اخراج ، مقابله و تصحیح السیدهاشم الرسولی، تهران دارالکتب الاسلامیه،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محمدباقر، نمونه بینات در شأن نزول آیات از نظر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چاپخانه حیدری، اسفند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اشتهاردی، محمد، ابوطالب یگانه مدافع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منیة</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بدرالدین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القاری شرح صحیح البخاری،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المراغی، احمد مصطفی، تفسیر المراغی، بیروت، ط دوم، دار احیاء التراث العربی،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رسائل الشریف المرتضی، تقدیم و اعداد السید احمد الحسینی، السیدمهدی رجایی، قم، دار القرآن، مدرسه آیت اللّه العظمی گلپایگانی، مجموعه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المزّی، جمال الدین ابی الحجاح یوسف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الکمال فی اسماء الرجال، باحاشیه ابن حجر و تحقیق احمد علی عبید و حسن احمد آغا، بیروت، دارالفکر،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معادن الجواهر، </w:t>
      </w:r>
    </w:p>
    <w:p>
      <w:pPr>
        <w:pStyle w:val="BookText"/>
        <w:rPr/>
      </w:pPr>
      <w:r>
        <w:rPr>
          <w:rFonts w:ascii="IRNazanin" w:hAnsi="IRNazanin" w:eastAsia="IRNazanin"/>
          <w:color w:val="111111"/>
          <w:sz w:val="28"/>
          <w:sz w:val="28"/>
          <w:szCs w:val="28"/>
          <w:rtl w:val="true"/>
          <w:lang w:bidi="fa-IR"/>
        </w:rPr>
        <w:t xml:space="preserve">به شرح عبدالامیر علی مهنّا، بیروت، موءسسة الاعلمی،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المصری، محمدبن منظور، لسان العرب، بیروت، ط اول، دار صادر،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المعافری، عبدالملک بن هشام، السیرة النبویة، به تحقیق و تعلیق جمال ثابت، محمدمحمود، قاهره، ط دوم، دارالحدیث،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المقدمی، عبداللّه بن احمدبن محمد القدامة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التبیین فی انساب القرشیین، به تحقیق و تعلیق محمدنایف الدلیمی، بیروت، ط دوم، عالم الکتب، مکتبة النهضة،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الامثل فی کتاب المنزل، بیروت، موءسسة البعثة،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 ط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تفسیر نمونه، با همکاری جمعی از نویسندگان، قم، چ پانزدهم، مدرسه امیرالموءمنین علیه‌السلام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المنقری، نصربن مَزاحم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وقعة الصفین، به تحقیق و شرح عبدالسلام محمدهارون، قاهره، ط سوم، موءسسة العربیة الحدیثة للطبع والنشر،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مهران، محمدبیوتی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جامعه اسکندریه وام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علی بن ابی طالب، به اهتمام سید محمود مرهندی اصفهانی، ط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الموسوی، فخاربن معد ابی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الحجة علی الذاهب الی تکفیر ابی طالب، به تحقیق السید محمد بحرالعلوم، قم، ط اول، انتشارات سیدالشهدا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الموسوی، عبدالحسین شرف الدین، شیخ المضیره ابوهریرة، بیروت، ط </w:t>
      </w:r>
    </w:p>
    <w:p>
      <w:pPr>
        <w:pStyle w:val="BookText"/>
        <w:rPr/>
      </w:pPr>
      <w:r>
        <w:rPr>
          <w:rFonts w:ascii="IRNazanin" w:hAnsi="IRNazanin" w:eastAsia="IRNazanin"/>
          <w:color w:val="111111"/>
          <w:sz w:val="28"/>
          <w:sz w:val="28"/>
          <w:szCs w:val="28"/>
          <w:rtl w:val="true"/>
          <w:lang w:bidi="fa-IR"/>
        </w:rPr>
        <w:t xml:space="preserve">پنجم، دارالزهرا،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الشیخ الابطح او ابوطالب، صور بیروت، ط سوم، دار الارقم، رمضان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النجفی، الشیخ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الکلام فی شرح شرایع الاسلام، بیروت، ط اول، موءسسة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المورخ العربی،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النقدی، الشیخ جعفر بن محمد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مواهب الواهب فی فضائل والدامیر الموءمنین ابی طالب علیه‌السلام ، به تحقیق دکتر محمدهادی الامینی، بیروت، ط دوم، شرکة الکتبی للطباعة والنشر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النوری، السید ابوالمعاطی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فی الجرح والتعدیل لاقوال الخاری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ط اولی، عالم الکتب،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احمدبن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النسائی، با شرح سیوطی، بیروت، ط سوم، دار المعرفه،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تفسیرالنسائی، به تحقیق و تعلیق جری بن</w:t>
      </w:r>
    </w:p>
    <w:p>
      <w:pPr>
        <w:pStyle w:val="BookText"/>
        <w:rPr/>
      </w:pPr>
      <w:r>
        <w:rPr>
          <w:rFonts w:ascii="IRNazanin" w:hAnsi="IRNazanin" w:eastAsia="IRNazanin"/>
          <w:color w:val="111111"/>
          <w:sz w:val="28"/>
          <w:sz w:val="28"/>
          <w:szCs w:val="28"/>
          <w:rtl w:val="true"/>
          <w:lang w:bidi="fa-IR"/>
        </w:rPr>
        <w:t>عبدالخالق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ط اول، موءسسة الکتب الثقافیه،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النیشابوری، الشیخ محمّد بن الفتال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الواعظین، تعلیق و تصحیح الشیخ حسین الاعلمی بیروت، ط اول، موءسسة الاعلمی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النیشابوری، مسلم بن الحجاج القشیری،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به تحقیق و تعلیق موسی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عمرهاشم، بیروت، ط اول، موءسسة عزالدّین للطباعة والنشر،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النیشابوری، محمدبن عبداللّه الحاکم، المستدرک علی الصحیحین، به تحقیق مصطفی عبدالقادر عطا، بیروت، دارالکتب العلمیه،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النیشابوری، علی بن احمد الواحدی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الوسیط فی تفسیر القرآن المجید، به تحقیق و تعلیق عادل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بیروت، ط اول،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الاسباب النزول، تخریج و تدقیق عصام بن عبدالمحسن، الحمیدی، بیروت، ط اول، مؤسسة الریان للطباعة والنشر،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وحدة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تألیف الکتب الدراسیة، ط اول، المنظمة العالمیة للحوزات والمدارس الاسلامیه،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احمدبن ابی یعقوب بن جعفر الکاتب العباسی، تاریخ یعقوبی، قم، موءسسه نشر فرهنگ اهل البیت علیه‌السلام ، دار صادر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یعقوبی، محمد ابراهیم آیتی، تهران، چ ششم، شرکت انتشارات علمی و فرهنگی وابسته به وزارت آموزش عالی،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الطرایف فی معرفة مذاهب الطوایف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الحجة علی الذاهب الی تکفیر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الصحیح من السّیرة النبی الاعظم صلی‌الله‌علیه‌و‌آله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ابوطالب مظلوم 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ابوطالب چهره درخشان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الامثل فی تفسیر کتاب المنزل،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ایمان ابوطالب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منیة الراغب فی ایمان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زیارت‌های رسول خدا صلی‌الله‌علیه‌و‌آله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رسول اللّه، السّلام علی عمّک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بت‌ها است،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بزرگی و یکی از صفات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مناف یعنی عبد خدای بزرگ؛ ابوطالب یگانه مدافع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دلایل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مواهب الواهب،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فی تمییز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فی انساب آل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فرزند ارشد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از طالب نسلی باقی نمانده است، او در جنگ بَدر، از سوی قریش بالاجبار آورده شد ولی پس از جنگ اطلاعی از او به دست نیامد، نَه در میان کشته شدگان بود و نَه در میان اسیران و نَه به مکه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الابطح او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براساس چند روایت که در بخش‌های بعدی اشاره خواهد شد، از ابوطالب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 یاد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ابوطالب تجلی 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المثالب،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در بخش‌های بعدی اشاره خواهد شد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التبیین فی انساب القرشیین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دلایل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 فی معجزات النبی صلی‌الله‌علیه‌و‌آله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حیات محمد فی احادیث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التبیین فی انساب القرشیین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تبیین انساب القرشیین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الاحکام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دلایل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اللدنّیة بالمنح المحمّدیّة،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 ما اسرع ماوجدت فقدک بعدک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سه فرسخی مکه و محلِّ دفن اموات آن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و الامم،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ابوطالب یگانه مدافع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مواهب الواهب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ولدی محمّد، و هو قرّة عینی، و امره کامری و نهیه کنهی، فلایتعرّض علیه احد فیما یریده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منشأ رضاعه و ماظهر من اعجاز</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فی نسبه و احوال والدیه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عبدالمطلب قبض ابوطالب رسول اللّه صلی‌الله‌علیه‌و‌آله فکان معه، کان ابوطالب لامال له وکان یحبّه حبّا شدیداً لایحبّه ولده، وکان لا ینام الا جنبه ویخرج معه و صبّ ابوطالب صبابة لم یصب مثلها شی‌ء قطّ و کان یخصّه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لاخرجن به معی، و لایفارقنی وافارقه 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سبل‌الهدی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دلایل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به عمه سریعاً حتی اقدمه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خویشان نزدیک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الطرایف،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السیرة النبویة،ج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مفهوم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این کتاب اشعاری از او نقل کرده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و 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الطرایف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داستان‌هایی دیگر نیز 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لوقتلتموه مابقیت منکم احداً، حتی نتفانی نحن وانتم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سبل الهدی و الرشاد،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تربّت یداک، از کلماتی است که نزد عرب صورت دعایی دارد یعنی خیر نبینید، یا فقیر شَوید و از شدت فقر، به خاک بچسبید؛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دو نفر، چه می‌خواهید؟ خیر نبینید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او راستگوست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بن کثیر الدمشقی، البدایة و النهایة،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لایجالسوهم و لایبایعوهم، ولایدخلوا بیوتهم حتی یسلّموا رسول اللّه صلی‌الله‌علیه‌و‌آله للقتل، و کتبوا فی مکرهم صحیفة و عهودا ومواثیق لایقبلوا مِن بنی‌هاشم صلحاً ابداً و لایأخذهم رأفةً حتی یسلّموه للقتل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هیچ صلحی را از بنی‌هاشم نپذیرند و هرگز با آن‌ان مدارا نکنند، مگر آن که محمد را برای کشتن تحویل دهند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من ابواب التاریخ، باب مولد النبی و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ابوطالب یگانه مدافع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أَلَمْ تَکُنْ أَرْضُ اللّهِ وَاسِعَةً فَتُهَاجِرُوا فُیهَا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ابوطالب یگانه مدافع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تاریخ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موت نجاشی و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موت النجاشی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حمیدی،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شاهد علی رسوخ ایمانه وقوة یقینه برسالة محمّد صلی‌الله‌علیه‌و‌آله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باعلام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نبی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و رحمت و برکات خدا بر تو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 که مرا به اسلام راهنمایی کرد، خدایی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گواهی می‌دهم که تو رسول خدا، راستگو و تصدیق شده هستی</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مختصر تفسیر الخازن،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زاد المنیر فی علم التفسیر،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الجامع الاحکام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تاریخ 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المواقف بشرح السید الشریف علی بن محمّد الجرجانی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السادس، المرصد الثالث، مقصد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ان توءمن بالله و ملائکته و کتبه و رسله، ای تصدّق؛ واما فی الشرّع و هو متعلق ما ذکرنا من الاحکام فهو عندنا، وعلیه اکثر الائمة کالقاضی و الاستاذ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التصدیق للرّسول فیما علم مجیئه به ضرورة، فتفصیلا ما علم تفصیلا، و اجمالا فیما علم اجمالا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شرح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صدق بقلبه ولم یقرّ بلسانه مع تمکنّه من الاقرارکان موءمناً عنداللّه تعالی وهذا اوفق باللغة والعرف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 الهدف اللاعلام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الیواقیت و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القاری شرح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الجهل بالله عزوجل، و التکذیب به الساتر بقلب الانسان عن العلم به، فهو المغطّی للقلب عن المعرفة الحق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مقصد سوم، الموقف السادس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تمهید الاوایل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شرح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دیدگاه مذهب اهل البیت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هو الاقرار بالشهادتین، و هوالذی یحقن به الدّماء والاموال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الاقرار باللسان، والعقد بالقلب، والعمل بالجوارح، و انّه یزید بالاعمال، و ینقص بترکها، و کل موءمن مسلم و لیس کل مسلم مومناً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نظریات علم الکلام عند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تمهید الاوایل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الکلام فی الایمان و الاسلام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عمدة القاری فی شرح صحیح البخاری،ج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شما مؤمن نخواهید بود ، جُز این که دوستی و مَحبت او به رسول خدا صلی‌الله‌علیه‌و‌آله از فرزند ، پدر ، مادر و همه مردم بیش‌تر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 اللبیب فی خصائص الحبیب المعروف به خصایص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چهارم و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حلبی در سیره خود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اخاه من الرضاعة و هو ابن حلیمة السعدیة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عمّی ابی طالب و اخی من الرضاعة یعنی ابن السعدیّة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الکتب الاربعة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آمنه دختر وهب که تو را در رَحِمش جای داد، عبداللّه پسر عبدالمطّلب که تو را از نسل او قرار داد، ابوطالب که تو را کفالت کرد، عبدالمطّلب که تو را در خانه‌اش پناه داد، و برادری که در جاهلیت داشتی و حلیمه دختر ابی ذوئیب که تو را شیر داد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 الشِّرکَ لَظُلْمُ عَظیمْ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ابوطالب حامی الرسول و ناصره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از دو جهت دوست می‌دارم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برای خودت دیگر به خاطر ابوطالب؛ زیرا او تو را دوست می‌داشت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اوثق عری الایمان الحبّ فی اللّه و بغض فی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گازُر، جلاء الاذهان و جلاء الاحزان،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 الذی لم یجعل لفاجر علیّ یداً لکیلا یرزقه فی قلبی مودّة، فانّ المودّة الفجار تجرّ الی النار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جعفربن محمّد النقدی، 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التعظیم و المنّة فی انّ ابوی رسول اللّه فی الجنّة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الجنان و روح الجنان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امیرالموءمنین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عبد ابی، و لا جدّی عبدالمطلب، و لاهاشم، و لا عبد مناف صَمَناً قط،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کانوا یعبدون؟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یصلّون الی البیت علی دین ابراهیم علیه‌السلام متمسّکین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الواهب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تفسیر گارز، جلاء 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شب‌های پیشاور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الدمعة الساکبة،ج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آب جاری روی زمین است که تابرآمدگی پشت پاها برسد، و در این جا استعاره آورده شده برای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 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وروایات بعدی، کنایه از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وضع ایمان ابی طالب فی کفّة میزان، و ایمان هذا الخلق فی الکفة الاخری، لرجح ایمانه،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تعلموا انّ امیرالموءمنین کان یأمر ان یحجّ عن عبداللّه و ابیه ابی طالب فی حیاته ثم اوصی وصیته بالحجّ عنهما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ابی طالب ،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العباس بن عبدالمطلب، قال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اغنَیت عن عمّک، فانّه کان یحوطک ویغضب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هوفی ضَحْضاح من نار، و لولا أنا لکان فی الدّرک الأسْفل من النار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شفاعة النبی لابی طالب، حدیث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عبدالملطلب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نفعت اباطالب بشی‌ء؟ فانّه یحوطک ویغضب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فی ضحضاح من نار، ولولا أنا کان فی الدرک الاسفل من النار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عبدالمطلب،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نفعت اباطالب بشی‌ء؟ فانّه کان یحوطک و یغضب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ضحضاح من النار ولولا ذلک لکان فی درک الاسفل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الدمعة الساکبة،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الدمعة الساکبة،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الحجة علی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حدّثنا محمّد بن محسن بن احمد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الحسن من مثل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علی بن علی بن فضّال، عن مروان بن مسلم، عن ثابت بن دینار الثمالی، عن سعید بن جبیر عن عبداللّه بن عباس انّه سأله،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عمّ رسول اللّه اخبرنی عن ابی طالب هل کان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وهمه می‌دانندکه فرزند ما محمد هیچ‌گاه نزد ما تکذیب نشده است وگفته‌های باطل را ناچیز می‌شمارد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وابوطالب همانند اصحاب کهف بود ، که ایمان خویش را کتمان، و تظاهر به شرک می‌کرد وخداوند دو پاداش به وی داد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اوحی الی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قد ایّدتک بشیعتین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شیعة تنصرک سرّاً و شیعة تنصرک علانیة، فامّا التی تنصرک سرّاً فسیّدهم و افضلهم عمّک ابوطالب، و امّا التی تنصرک علانیة فسیّدهم و افضلهم ابنه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اباطالب کموءمن آل فرعون یکتم ایمانه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مجلس ذکر ما یدل علی ایمان ابی طالب؛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مولد النبی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فی تمییز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 فی معجزات النبی،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روایات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اباطالب مرض، تدخل علیه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ربّک الذی تعبده ان یعافنی، 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اشف عمی، فقام فکأنّما انشط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عفان بن مسلم، اخبرنا حماد بن سلمة، عن ثابت، عن اسحق بن عبداللّه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اترجوا لابی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الخیر ارجوا من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دلایل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وفات ابی طالب؛ الطرایف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فی تمییز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پدرم بدرود حیات می‌گفت، رسول اللّه نظاره گر او بود، وحضرت از او چیزی به من خبر داد که نزد من از دنیا وآنچه در آن است دوست داشتنی‌تر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عن علی علیه‌السلام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مامات ابوطالب حتی اعطی رسول اللّه صلی‌الله‌علیه‌و‌آله من نفسه الرضا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عن ابن ابی نصر، عن ابراهیم بن محمّد الاشعری، عن عبید بن زرارة، 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ابوطالب نزل جبرئیل علی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فی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اباطالب رأی النبی صلی‌الله‌علیه‌و‌آله وعلیّاً رضی اللّه عنه، یصلّیان، و علیّ عن یمینه، فقال لجعفر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جناح ابن عمّک، وصلّ عن یساره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السئول فی مناقب آل الرسول صلی‌الله‌علیه‌و‌آله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ابوطالب یقول لعلیّ علیه‌السلام اطِع ابن عمّک و اسمع قوله فانّه لایأتوک الاّ خیراً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تأسف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کتاب در کتاب‌خانه‌های قم یافت نشد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الطرایف فی معرفة مذاهب الطوایف،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الطرایف،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یرَتَکَ الأَقْ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الطبقات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یابن اخی، فقل ما احببتَ، فواللّه لا اسلمک لهم ابداً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صفة الصفوة،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؛الکامل المبرّد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المواهب اللدنیة،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و الامم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محمد فی احادیث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 قالَ إِبْراهِ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 رَبِّ اجْعَلْ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بَلَداً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وَاجْعَلْنا مُسْلِمَیْنِ لَکَ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مولد النبی و 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المواهب اللدنیة بالمنح المحمدیة،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تاریخ ابن الوردی،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 ان تربّت ایدیکما و اللّه انّه لصادق القیل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لنتصُرنّه ثم لتعیننّه؛ یابن اخی اذا اردت ان تدعوا الی ربّک فاعلمنا حتی نخرج معک بالسلاح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ضلال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یَدا أَبِی لَهَبٍ وَتَبَّ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فی معجزات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محمد فی احادیث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 سال است، یعنی همان فاصله سِنّی میان رسول خدا و علی علیه‌السلام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الاستسقاء، 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شرح المولد النبوی المسمی بالکوکب الانور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الخصایص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معجزات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الائمة الاطهار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معجزات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الدلایل النبوة؛ الطرایف فی معرفة مذاهب الطوایف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محمد فی احادیث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الخصایص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شرح المولد النبوی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فی تاریخ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الخصایص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فی تاریخ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الخصایص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دلایل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السیرة الحلبیة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فی تاریخ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حدائق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محمد فی احادیث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الخصایص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قبض ابوطالب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ابوطالب لامال 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المولد النبوی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الخصایص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السیرة النبویة المسمی بعیون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اسنی المطالب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اکمال الدین و تعام النعمة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الخصایص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و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محمد پیامبر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المولد النبوی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فی معجزات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فثنی ورکه، فقال یا عم اعطشت؟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فاهوی بعقبه الی الارض فاذا بالماء،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 یا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ذکر علامات النبوة فی رسول اللّه و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الابرار فی احوال محمد و آله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أتیتکم لاعطیکم امراً فیه 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نقل‌ها آمده که ابوطالب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قد بعث علی صحیفتکم الارضة، فلم تدع لله تعالی اسماً الا اثبتته و نفت منها الظلم و القطیعة والبهتان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البدایة و النهایة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ذکر علامات النبوة؛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الحجة علی الذاهب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اسنی المطالب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محمد پیامبر خدا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علی بن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علی صوت العدالة الانسانیة،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بلوغ المأرب فی نجاة آبائه و عمه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فلأنا واللّه افضل منک، و أبی افضل من ابیک، و امّی افضل من امّک</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 المعروف بتاریخ الخلفاء،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نهج البلاغه همراه معجم المفهرس،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وقعة الصفین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با این که از کتاب ابن مزاحم نقل می‌کند،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ابوسفیان کابی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نمی‌آورد، در حالی که در منبع اصلی وجود دارد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این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جایگاه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خداند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حاکمان گواه کارهای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طمع این را نداشته باش که پدری همانند پدر علی داشته باشی، در حالی که کار تو گرفتن آهن روی آهن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او الاستنفار والغارات،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الذی عیّرنی به یا معاویة من کتابی و کثرة ذکر آبائی، ابراهیم و اسماعیل و النبیین، فانّه من احبّ آباءه اکثر ذکرهم؛ فذکرهم حبّ اللّه و رسوله، و أنا اُعیّرک ببغضهم، فانّ بغضهم بغض اللّه و رسوله، و اعیّرک بحبّک آبائک و کثرة ذکرهم، فانّ حبهم کفر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ابوسفیان را به دلیل سوگند دادن قبیله‌های گوناگون برای نَبَرد با رسول خدا، به تمسخر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سوگندها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سران کینه‌توز قریش در جنگ بَدر دستگیر شد، هنگام کشته شدن از پیامبر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لِلصّبیّة 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سرپرست فرزندانم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البلاعه،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 آمدی که عمه‌اش هیزم‌کش دوزخیان و در گردنش طنابِ از آتش محکم تنیده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ابایزید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عمویت ابولهب چه نظری داری؟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وارد جهنّم شدی به چپ خویش نگاه کن، عمّه‌ات هیزم‌کش دوزخیان را 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در خواهی یافت که شوهری در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یا همسرِ در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جمیل دختر حرب عمه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همسر ابولهب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مساوی هستند و به خدا سوگند هر دو شرورند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قسمت‌هایی از مکاتبات به تفصیل آورده شد، بدان جهت است که خوانندگان عزیز بدانند که علی از جهات مختلف معاویه را نکوهش می‌کند، اما معاویه هرگز از ابوطالب چیزی نمی‌گوید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عقیدة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دی معجم العقائدی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ابوطالب موءمن 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الامام علی بن ابی طالب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منابع اسلامی این داستان با عنوان حدیث مطرح شده است ولی چون مستند به یکی از معصومین علیهم‌السلام نیست، در این جا به عنوان شاهد تاریخی یادآوری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احمد، نا یونس عن ابن اسحق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العباس بن عبداللّه بن معبد، عن بعض اهله،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المواهب اللدنیة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ابوالقسام بن السمرقندی، أنا عاصم بن الحسن بن محمّد بن علی، أنا ابوعمر بن مهدی، انبئنا ابوالعباس بن عبده، أنا احمد بن یحیی الصوفی، نا عبدالرحمن بن شریک، ناابی، عن ابی اسحق، عن العباس بن معبد بن العباس، عن بعض اهله، عن العباس بن عبدالمطلب انّه قال</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نسب و احوال والدین علی،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الابرار فی احوال محمد و آله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عباس حبر اللامة وترجمان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نامه به شاهد تاریخی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والبیان، معروف به تفسیر ثعلبی،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ترجمه ابی طالب به شماره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همین بخش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ضحضاح از منظر امامان معصوم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الطهارة، الاول فی الاحتضار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آل البیت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آل‌البیت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الطبقات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فی تمییز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الطبقات‌الکبیر،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که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 خداوند به تو هجرت را پایان می‌دهد؛ همان‌گونه که به من نبوت را پایان داد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تو در مکه برتر است برای تو</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عکس‌العمل خصمانه داشته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تاریخی شاهد ششم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احوال والدیه،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کشته خواهم شد؟</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مناقب ال ابن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حلیة الابرار فی احوال محمد و آله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الحجة علی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الروض الانف،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الصحیحن،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المناقب و 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الرسول والرسالة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الدرجات الرّفیعة فی طبقات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ایمان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خود دلیل بر این است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بر آن جماعت ریاست داشته و قریش به او احترام می‌گزاردند،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غضبناک شدن او به دلیل حمایت از رسول خدا بوده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الروض الانف،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اسحق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المولد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گذشته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امیرالموءمنین علی بن ابی طالب من المیلاد الی استشهاد و المواهب الواهب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ؤْمِنٌ مِنْ آلِ فِرْعَوْنَ یَکْتُمُ إِیمانَهُ أَتَقْتُلُونَ رَجُلاً أَنْ یَقُولَ رَبِّیَ اللّهُ وَقَدْ جاءَکُمْ بِالبَیِّناتِ مِنْ رَبِّکُمْ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الکَهْفِ وَالرَّقِ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 کانُوا مِنْ آیاتِنا 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أَوَی الفِتْیَةُ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اصحاب کهف از نظر قرآن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کَفَرَ بِاللَّهِ مِن بَعْدِ إِیمَانِهِ إِلاَّ مَنْ أُکْرِهَ وَقَلْبُهُ مُطْمَئِنٌّ بِالْإِیمَانِ وَلکِن مَّن شَرَحَ بِالْکُفْرِ صَدْراً فَعَلَیْهِمْ غَضَبٌ مِنَ اللَّهِ وَلَهُمْ عَذَابٌ عَظِیمٌ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الامر النهی، ابواب امر به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چیزی که فرزند حضرت آدم علیه‌السلام به آن مضطر باشد، خداوند تقیه را در آن حلال کرده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فضیلت‌ترین اعمال مؤمن، تقیه است؛ زیرا مؤمن با تقیه جان خود و برادرانش را از شرّ بدکاران حفظ می‌کند، و ادا کردن حقوق برادران ایمانی از شریف‌ترین اعمال پرهیزکاران است، مؤمن با تقیه دوستی فرشتگان مقرّب الهی و اشتیاق حوریان بهشتی را جلب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این کتاب مراجعه 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الاکراه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شرح البخاری،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کتاب الاکراه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الشروط، باب الشروط فی الجهاد والمصالحه</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 علی الذاهب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 علی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ملحمة الامام علی او العقیدة العلویة المبارکة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ابوطالب و فرزندش علی نبودند، دین اسلام، وجود نمی‌یافت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قیام کردند؛ پدر در مکه، پناهگاه و حامی بود و فرزند در مدینه، تا پای جان جنگید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42383</Words>
  <Characters>171265</Characters>
  <CharactersWithSpaces>212298</CharactersWithSpaces>
  <Paragraphs>1965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2026-08-17T21:36:54Z</dcterms:created>
  <dc:creator>ghaemiyeh.com</dc:creator>
  <dc:description/>
  <dc:language>en-US</dc:language>
  <cp:lastModifiedBy/>
  <dcterms:modified xsi:type="dcterms:W3CDTF">2026-08-18T01:07:00Z</dcterms:modified>
  <cp:revision>1</cp:revision>
  <dc:subject/>
  <dc:title>ابوطالب علیه السلام اسوه مقاومت و ایمان</dc:title>
</cp:coreProperties>
</file>

<file path=docProps/custom.xml><?xml version="1.0" encoding="utf-8"?>
<Properties xmlns="http://schemas.openxmlformats.org/officeDocument/2006/custom-properties" xmlns:vt="http://schemas.openxmlformats.org/officeDocument/2006/docPropsVTypes"/>
</file>