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شب عاشورا تا آدینه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853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854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8542_2749589250">
            <w:r>
              <w:rPr>
                <w:webHidden/>
                <w:rStyle w:val="IndexLink"/>
                <w:rtl w:val="true"/>
              </w:rPr>
              <w:t>از ژرفای عاشور تا بلندای ظهور</w:t>
            </w:r>
            <w:r>
              <w:rPr>
                <w:rStyle w:val="IndexLink"/>
                <w:rtl w:val="true"/>
              </w:rPr>
              <w:tab/>
            </w:r>
            <w:r>
              <w:rPr>
                <w:rStyle w:val="IndexLink"/>
              </w:rPr>
              <w:t>13</w:t>
            </w:r>
          </w:hyperlink>
        </w:p>
        <w:p>
          <w:pPr>
            <w:pStyle w:val="Contents2"/>
            <w:tabs>
              <w:tab w:val="clear" w:pos="8743"/>
              <w:tab w:val="right" w:pos="9026" w:leader="dot"/>
            </w:tabs>
            <w:rPr/>
          </w:pPr>
          <w:hyperlink w:anchor="__RefHeading___Toc828544_2749589250">
            <w:r>
              <w:rPr>
                <w:webHidden/>
                <w:rStyle w:val="IndexLink"/>
                <w:rtl w:val="true"/>
              </w:rPr>
              <w:t>از طلیعه نور تا هنگامه ظهور</w:t>
            </w:r>
            <w:r>
              <w:rPr>
                <w:rStyle w:val="IndexLink"/>
                <w:rtl w:val="true"/>
              </w:rPr>
              <w:tab/>
            </w:r>
            <w:r>
              <w:rPr>
                <w:rStyle w:val="IndexLink"/>
              </w:rPr>
              <w:t>14</w:t>
            </w:r>
          </w:hyperlink>
        </w:p>
        <w:p>
          <w:pPr>
            <w:pStyle w:val="Contents2"/>
            <w:tabs>
              <w:tab w:val="clear" w:pos="8743"/>
              <w:tab w:val="right" w:pos="9026" w:leader="dot"/>
            </w:tabs>
            <w:rPr/>
          </w:pPr>
          <w:hyperlink w:anchor="__RefHeading___Toc828546_2749589250">
            <w:r>
              <w:rPr>
                <w:webHidden/>
                <w:rStyle w:val="IndexLink"/>
                <w:rtl w:val="true"/>
              </w:rPr>
              <w:t>از عصر عاشور تا آدینه ظهور</w:t>
            </w:r>
            <w:r>
              <w:rPr>
                <w:rStyle w:val="IndexLink"/>
                <w:rtl w:val="true"/>
              </w:rPr>
              <w:tab/>
            </w:r>
            <w:r>
              <w:rPr>
                <w:rStyle w:val="IndexLink"/>
              </w:rPr>
              <w:t>14</w:t>
            </w:r>
          </w:hyperlink>
        </w:p>
        <w:p>
          <w:pPr>
            <w:pStyle w:val="Contents3"/>
            <w:tabs>
              <w:tab w:val="clear" w:pos="8459"/>
              <w:tab w:val="right" w:pos="9026" w:leader="dot"/>
            </w:tabs>
            <w:rPr/>
          </w:pPr>
          <w:hyperlink w:anchor="__RefHeading___Toc828548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28550_2749589250">
            <w:r>
              <w:rPr>
                <w:webHidden/>
                <w:rStyle w:val="IndexLink"/>
                <w:rtl w:val="true"/>
              </w:rPr>
              <w:t xml:space="preserve">آوای </w:t>
            </w:r>
            <w:r>
              <w:rPr>
                <w:rStyle w:val="IndexLink"/>
                <w:rtl w:val="true"/>
              </w:rPr>
              <w:t xml:space="preserve">« </w:t>
            </w:r>
            <w:r>
              <w:rPr>
                <w:rStyle w:val="IndexLink"/>
                <w:rtl w:val="true"/>
              </w:rPr>
              <w:t xml:space="preserve">یَابْنَ الْحَسَن </w:t>
            </w:r>
            <w:r>
              <w:rPr>
                <w:rStyle w:val="IndexLink"/>
                <w:rtl w:val="true"/>
              </w:rPr>
              <w:t xml:space="preserve">» </w:t>
            </w:r>
            <w:r>
              <w:rPr>
                <w:rStyle w:val="IndexLink"/>
                <w:rtl w:val="true"/>
              </w:rPr>
              <w:t>از حسین آموختیم</w:t>
            </w:r>
            <w:r>
              <w:rPr>
                <w:rStyle w:val="IndexLink"/>
                <w:rtl w:val="true"/>
              </w:rPr>
              <w:tab/>
            </w:r>
            <w:r>
              <w:rPr>
                <w:rStyle w:val="IndexLink"/>
              </w:rPr>
              <w:t>15</w:t>
            </w:r>
          </w:hyperlink>
        </w:p>
        <w:p>
          <w:pPr>
            <w:pStyle w:val="Contents3"/>
            <w:tabs>
              <w:tab w:val="clear" w:pos="8459"/>
              <w:tab w:val="right" w:pos="9026" w:leader="dot"/>
            </w:tabs>
            <w:rPr/>
          </w:pPr>
          <w:hyperlink w:anchor="__RefHeading___Toc828552_2749589250">
            <w:r>
              <w:rPr>
                <w:webHidden/>
                <w:rStyle w:val="IndexLink"/>
                <w:rtl w:val="true"/>
              </w:rPr>
              <w:t xml:space="preserve">گلبانگِ </w:t>
            </w:r>
            <w:r>
              <w:rPr>
                <w:rStyle w:val="IndexLink"/>
                <w:rtl w:val="true"/>
              </w:rPr>
              <w:t xml:space="preserve">: « </w:t>
            </w:r>
            <w:r>
              <w:rPr>
                <w:rStyle w:val="IndexLink"/>
                <w:rtl w:val="true"/>
              </w:rPr>
              <w:t xml:space="preserve">منّا المهدی </w:t>
            </w:r>
            <w:r>
              <w:rPr>
                <w:rStyle w:val="IndexLink"/>
                <w:rtl w:val="true"/>
              </w:rPr>
              <w:t xml:space="preserve">» </w:t>
            </w:r>
            <w:r>
              <w:rPr>
                <w:rStyle w:val="IndexLink"/>
                <w:rtl w:val="true"/>
              </w:rPr>
              <w:t>را از امام سجاد آموختیم</w:t>
            </w:r>
            <w:r>
              <w:rPr>
                <w:rStyle w:val="IndexLink"/>
                <w:rtl w:val="true"/>
              </w:rPr>
              <w:tab/>
            </w:r>
            <w:r>
              <w:rPr>
                <w:rStyle w:val="IndexLink"/>
              </w:rPr>
              <w:t>16</w:t>
            </w:r>
          </w:hyperlink>
        </w:p>
        <w:p>
          <w:pPr>
            <w:pStyle w:val="Contents2"/>
            <w:tabs>
              <w:tab w:val="clear" w:pos="8743"/>
              <w:tab w:val="right" w:pos="9026" w:leader="dot"/>
            </w:tabs>
            <w:rPr/>
          </w:pPr>
          <w:hyperlink w:anchor="__RefHeading___Toc828554_2749589250">
            <w:r>
              <w:rPr>
                <w:webHidden/>
                <w:rStyle w:val="IndexLink"/>
                <w:rtl w:val="true"/>
              </w:rPr>
              <w:t>راز بقای مکتب را از قهرمان کربلا آموختیم</w:t>
            </w:r>
            <w:r>
              <w:rPr>
                <w:rStyle w:val="IndexLink"/>
                <w:rtl w:val="true"/>
              </w:rPr>
              <w:tab/>
            </w:r>
            <w:r>
              <w:rPr>
                <w:rStyle w:val="IndexLink"/>
              </w:rPr>
              <w:t>17</w:t>
            </w:r>
          </w:hyperlink>
        </w:p>
        <w:p>
          <w:pPr>
            <w:pStyle w:val="Contents2"/>
            <w:tabs>
              <w:tab w:val="clear" w:pos="8743"/>
              <w:tab w:val="right" w:pos="9026" w:leader="dot"/>
            </w:tabs>
            <w:rPr/>
          </w:pPr>
          <w:hyperlink w:anchor="__RefHeading___Toc828556_2749589250">
            <w:r>
              <w:rPr>
                <w:webHidden/>
                <w:rStyle w:val="IndexLink"/>
                <w:rtl w:val="true"/>
              </w:rPr>
              <w:t>ما شور حسینی را از حضرت مهدی آموختیم</w:t>
            </w:r>
            <w:r>
              <w:rPr>
                <w:rStyle w:val="IndexLink"/>
                <w:rtl w:val="true"/>
              </w:rPr>
              <w:tab/>
            </w:r>
            <w:r>
              <w:rPr>
                <w:rStyle w:val="IndexLink"/>
              </w:rPr>
              <w:t>19</w:t>
            </w:r>
          </w:hyperlink>
        </w:p>
        <w:p>
          <w:pPr>
            <w:pStyle w:val="Contents2"/>
            <w:tabs>
              <w:tab w:val="clear" w:pos="8743"/>
              <w:tab w:val="right" w:pos="9026" w:leader="dot"/>
            </w:tabs>
            <w:rPr/>
          </w:pPr>
          <w:hyperlink w:anchor="__RefHeading___Toc828558_2749589250">
            <w:r>
              <w:rPr>
                <w:webHidden/>
                <w:rStyle w:val="IndexLink"/>
                <w:rtl w:val="true"/>
              </w:rPr>
              <w:t>همراه با راهیان نور از کربلا تا کربلا</w:t>
            </w:r>
            <w:r>
              <w:rPr>
                <w:rStyle w:val="IndexLink"/>
                <w:rtl w:val="true"/>
              </w:rPr>
              <w:tab/>
            </w:r>
            <w:r>
              <w:rPr>
                <w:rStyle w:val="IndexLink"/>
              </w:rPr>
              <w:t>20</w:t>
            </w:r>
          </w:hyperlink>
        </w:p>
        <w:p>
          <w:pPr>
            <w:pStyle w:val="Contents2"/>
            <w:tabs>
              <w:tab w:val="clear" w:pos="8743"/>
              <w:tab w:val="right" w:pos="9026" w:leader="dot"/>
            </w:tabs>
            <w:rPr/>
          </w:pPr>
          <w:hyperlink w:anchor="__RefHeading___Toc828560_2749589250">
            <w:r>
              <w:rPr>
                <w:webHidden/>
                <w:rStyle w:val="IndexLink"/>
                <w:rtl w:val="true"/>
              </w:rPr>
              <w:t>سیمای دلربای امام حسین و امام زمان در آیینه قرآن</w:t>
            </w:r>
            <w:r>
              <w:rPr>
                <w:rStyle w:val="IndexLink"/>
                <w:rtl w:val="true"/>
              </w:rPr>
              <w:tab/>
            </w:r>
            <w:r>
              <w:rPr>
                <w:rStyle w:val="IndexLink"/>
              </w:rPr>
              <w:t>21</w:t>
            </w:r>
          </w:hyperlink>
        </w:p>
        <w:p>
          <w:pPr>
            <w:pStyle w:val="Contents3"/>
            <w:tabs>
              <w:tab w:val="clear" w:pos="8459"/>
              <w:tab w:val="right" w:pos="9026" w:leader="dot"/>
            </w:tabs>
            <w:rPr/>
          </w:pPr>
          <w:hyperlink w:anchor="__RefHeading___Toc828562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828564_2749589250">
            <w:r>
              <w:rPr>
                <w:webHidden/>
                <w:rStyle w:val="IndexLink"/>
                <w:rtl w:val="true"/>
              </w:rPr>
              <w:t>ثار اللّه و حضرت بقیّة اللّه در احادیث قدسی</w:t>
            </w:r>
            <w:r>
              <w:rPr>
                <w:rStyle w:val="IndexLink"/>
                <w:rtl w:val="true"/>
              </w:rPr>
              <w:tab/>
            </w:r>
            <w:r>
              <w:rPr>
                <w:rStyle w:val="IndexLink"/>
              </w:rPr>
              <w:t>24</w:t>
            </w:r>
          </w:hyperlink>
        </w:p>
        <w:p>
          <w:pPr>
            <w:pStyle w:val="Contents2"/>
            <w:tabs>
              <w:tab w:val="clear" w:pos="8743"/>
              <w:tab w:val="right" w:pos="9026" w:leader="dot"/>
            </w:tabs>
            <w:rPr/>
          </w:pPr>
          <w:hyperlink w:anchor="__RefHeading___Toc828566_2749589250">
            <w:r>
              <w:rPr>
                <w:webHidden/>
                <w:rStyle w:val="IndexLink"/>
                <w:rtl w:val="true"/>
              </w:rPr>
              <w:t>نهمین فرزند امام حسین علیه‌السلام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828568_2749589250">
            <w:r>
              <w:rPr>
                <w:webHidden/>
                <w:rStyle w:val="IndexLink"/>
                <w:rtl w:val="true"/>
              </w:rPr>
              <w:t>جلوه‌هایی از روابط تنگاتنگ امام حسین و امام زمان</w:t>
            </w:r>
            <w:r>
              <w:rPr>
                <w:rStyle w:val="IndexLink"/>
                <w:rtl w:val="true"/>
              </w:rPr>
              <w:tab/>
            </w:r>
            <w:r>
              <w:rPr>
                <w:rStyle w:val="IndexLink"/>
              </w:rPr>
              <w:t>27</w:t>
            </w:r>
          </w:hyperlink>
        </w:p>
        <w:p>
          <w:pPr>
            <w:pStyle w:val="Contents3"/>
            <w:tabs>
              <w:tab w:val="clear" w:pos="8459"/>
              <w:tab w:val="right" w:pos="9026" w:leader="dot"/>
            </w:tabs>
            <w:rPr/>
          </w:pPr>
          <w:hyperlink w:anchor="__RefHeading___Toc828570_274958925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828572_2749589250">
            <w:r>
              <w:rPr>
                <w:webHidden/>
                <w:rStyle w:val="IndexLink"/>
              </w:rPr>
              <w:t>1</w:t>
            </w:r>
            <w:r>
              <w:rPr>
                <w:rStyle w:val="IndexLink"/>
                <w:rtl w:val="true"/>
              </w:rPr>
              <w:t xml:space="preserve"> . </w:t>
            </w:r>
            <w:r>
              <w:rPr>
                <w:rStyle w:val="IndexLink"/>
                <w:rtl w:val="true"/>
              </w:rPr>
              <w:t>عاشورا روز قیام جهانی</w:t>
            </w:r>
            <w:r>
              <w:rPr>
                <w:rStyle w:val="IndexLink"/>
                <w:rtl w:val="true"/>
              </w:rPr>
              <w:tab/>
            </w:r>
            <w:r>
              <w:rPr>
                <w:rStyle w:val="IndexLink"/>
              </w:rPr>
              <w:t>27</w:t>
            </w:r>
          </w:hyperlink>
        </w:p>
        <w:p>
          <w:pPr>
            <w:pStyle w:val="Contents3"/>
            <w:tabs>
              <w:tab w:val="clear" w:pos="8459"/>
              <w:tab w:val="right" w:pos="9026" w:leader="dot"/>
            </w:tabs>
            <w:rPr/>
          </w:pPr>
          <w:hyperlink w:anchor="__RefHeading___Toc828574_2749589250">
            <w:r>
              <w:rPr>
                <w:webHidden/>
                <w:rStyle w:val="IndexLink"/>
              </w:rPr>
              <w:t>2</w:t>
            </w:r>
            <w:r>
              <w:rPr>
                <w:rStyle w:val="IndexLink"/>
                <w:rtl w:val="true"/>
              </w:rPr>
              <w:t xml:space="preserve"> . </w:t>
            </w:r>
            <w:r>
              <w:rPr>
                <w:rStyle w:val="IndexLink"/>
                <w:rtl w:val="true"/>
              </w:rPr>
              <w:t>کوفه پایتخت دولت کریمه</w:t>
            </w:r>
            <w:r>
              <w:rPr>
                <w:rStyle w:val="IndexLink"/>
                <w:rtl w:val="true"/>
              </w:rPr>
              <w:tab/>
            </w:r>
            <w:r>
              <w:rPr>
                <w:rStyle w:val="IndexLink"/>
              </w:rPr>
              <w:t>28</w:t>
            </w:r>
          </w:hyperlink>
        </w:p>
        <w:p>
          <w:pPr>
            <w:pStyle w:val="Contents3"/>
            <w:tabs>
              <w:tab w:val="clear" w:pos="8459"/>
              <w:tab w:val="right" w:pos="9026" w:leader="dot"/>
            </w:tabs>
            <w:rPr/>
          </w:pPr>
          <w:hyperlink w:anchor="__RefHeading___Toc828576_2749589250">
            <w:r>
              <w:rPr>
                <w:webHidden/>
                <w:rStyle w:val="IndexLink"/>
              </w:rPr>
              <w:t>3</w:t>
            </w:r>
            <w:r>
              <w:rPr>
                <w:rStyle w:val="IndexLink"/>
                <w:rtl w:val="true"/>
              </w:rPr>
              <w:t xml:space="preserve"> . </w:t>
            </w:r>
            <w:r>
              <w:rPr>
                <w:rStyle w:val="IndexLink"/>
                <w:rtl w:val="true"/>
              </w:rPr>
              <w:t>یاران مشترک</w:t>
            </w:r>
            <w:r>
              <w:rPr>
                <w:rStyle w:val="IndexLink"/>
                <w:rtl w:val="true"/>
              </w:rPr>
              <w:tab/>
            </w:r>
            <w:r>
              <w:rPr>
                <w:rStyle w:val="IndexLink"/>
              </w:rPr>
              <w:t>28</w:t>
            </w:r>
          </w:hyperlink>
        </w:p>
        <w:p>
          <w:pPr>
            <w:pStyle w:val="Contents3"/>
            <w:tabs>
              <w:tab w:val="clear" w:pos="8459"/>
              <w:tab w:val="right" w:pos="9026" w:leader="dot"/>
            </w:tabs>
            <w:rPr/>
          </w:pPr>
          <w:hyperlink w:anchor="__RefHeading___Toc828578_2749589250">
            <w:r>
              <w:rPr>
                <w:webHidden/>
                <w:rStyle w:val="IndexLink"/>
              </w:rPr>
              <w:t>4</w:t>
            </w:r>
            <w:r>
              <w:rPr>
                <w:rStyle w:val="IndexLink"/>
                <w:rtl w:val="true"/>
              </w:rPr>
              <w:t xml:space="preserve"> . </w:t>
            </w:r>
            <w:r>
              <w:rPr>
                <w:rStyle w:val="IndexLink"/>
                <w:rtl w:val="true"/>
              </w:rPr>
              <w:t>همسو با نهضت حسینی</w:t>
            </w:r>
            <w:r>
              <w:rPr>
                <w:rStyle w:val="IndexLink"/>
                <w:rtl w:val="true"/>
              </w:rPr>
              <w:tab/>
            </w:r>
            <w:r>
              <w:rPr>
                <w:rStyle w:val="IndexLink"/>
              </w:rPr>
              <w:t>29</w:t>
            </w:r>
          </w:hyperlink>
        </w:p>
        <w:p>
          <w:pPr>
            <w:pStyle w:val="Contents3"/>
            <w:tabs>
              <w:tab w:val="clear" w:pos="8459"/>
              <w:tab w:val="right" w:pos="9026" w:leader="dot"/>
            </w:tabs>
            <w:rPr/>
          </w:pPr>
          <w:hyperlink w:anchor="__RefHeading___Toc828580_2749589250">
            <w:r>
              <w:rPr>
                <w:webHidden/>
                <w:rStyle w:val="IndexLink"/>
              </w:rPr>
              <w:t>5</w:t>
            </w:r>
            <w:r>
              <w:rPr>
                <w:rStyle w:val="IndexLink"/>
                <w:rtl w:val="true"/>
              </w:rPr>
              <w:t xml:space="preserve"> . </w:t>
            </w:r>
            <w:r>
              <w:rPr>
                <w:rStyle w:val="IndexLink"/>
                <w:rtl w:val="true"/>
              </w:rPr>
              <w:t>شب نیمه شعبان شب زیارتی خاص امام حسین</w:t>
            </w:r>
            <w:r>
              <w:rPr>
                <w:rStyle w:val="IndexLink"/>
                <w:rtl w:val="true"/>
              </w:rPr>
              <w:tab/>
            </w:r>
            <w:r>
              <w:rPr>
                <w:rStyle w:val="IndexLink"/>
              </w:rPr>
              <w:t>29</w:t>
            </w:r>
          </w:hyperlink>
        </w:p>
        <w:p>
          <w:pPr>
            <w:pStyle w:val="Contents3"/>
            <w:tabs>
              <w:tab w:val="clear" w:pos="8459"/>
              <w:tab w:val="right" w:pos="9026" w:leader="dot"/>
            </w:tabs>
            <w:rPr/>
          </w:pPr>
          <w:hyperlink w:anchor="__RefHeading___Toc828582_2749589250">
            <w:r>
              <w:rPr>
                <w:webHidden/>
                <w:rStyle w:val="IndexLink"/>
              </w:rPr>
              <w:t>6</w:t>
            </w:r>
            <w:r>
              <w:rPr>
                <w:rStyle w:val="IndexLink"/>
                <w:rtl w:val="true"/>
              </w:rPr>
              <w:t xml:space="preserve"> . </w:t>
            </w:r>
            <w:r>
              <w:rPr>
                <w:rStyle w:val="IndexLink"/>
                <w:rtl w:val="true"/>
              </w:rPr>
              <w:t>شب قدر شب زیارتی امام حسین</w:t>
            </w:r>
            <w:r>
              <w:rPr>
                <w:rStyle w:val="IndexLink"/>
                <w:rtl w:val="true"/>
              </w:rPr>
              <w:tab/>
            </w:r>
            <w:r>
              <w:rPr>
                <w:rStyle w:val="IndexLink"/>
              </w:rPr>
              <w:t>30</w:t>
            </w:r>
          </w:hyperlink>
        </w:p>
        <w:p>
          <w:pPr>
            <w:pStyle w:val="Contents3"/>
            <w:tabs>
              <w:tab w:val="clear" w:pos="8459"/>
              <w:tab w:val="right" w:pos="9026" w:leader="dot"/>
            </w:tabs>
            <w:rPr/>
          </w:pPr>
          <w:hyperlink w:anchor="__RefHeading___Toc828584_2749589250">
            <w:r>
              <w:rPr>
                <w:webHidden/>
                <w:rStyle w:val="IndexLink"/>
              </w:rPr>
              <w:t>7</w:t>
            </w:r>
            <w:r>
              <w:rPr>
                <w:rStyle w:val="IndexLink"/>
                <w:rtl w:val="true"/>
              </w:rPr>
              <w:t xml:space="preserve"> . </w:t>
            </w:r>
            <w:r>
              <w:rPr>
                <w:rStyle w:val="IndexLink"/>
                <w:rtl w:val="true"/>
              </w:rPr>
              <w:t>امام زمان در سرزمین کربلا</w:t>
            </w:r>
            <w:r>
              <w:rPr>
                <w:rStyle w:val="IndexLink"/>
                <w:rtl w:val="true"/>
              </w:rPr>
              <w:tab/>
            </w:r>
            <w:r>
              <w:rPr>
                <w:rStyle w:val="IndexLink"/>
              </w:rPr>
              <w:t>31</w:t>
            </w:r>
          </w:hyperlink>
        </w:p>
        <w:p>
          <w:pPr>
            <w:pStyle w:val="Contents3"/>
            <w:tabs>
              <w:tab w:val="clear" w:pos="8459"/>
              <w:tab w:val="right" w:pos="9026" w:leader="dot"/>
            </w:tabs>
            <w:rPr/>
          </w:pPr>
          <w:hyperlink w:anchor="__RefHeading___Toc828586_2749589250">
            <w:r>
              <w:rPr>
                <w:webHidden/>
                <w:rStyle w:val="IndexLink"/>
              </w:rPr>
              <w:t>8</w:t>
            </w:r>
            <w:r>
              <w:rPr>
                <w:rStyle w:val="IndexLink"/>
                <w:rtl w:val="true"/>
              </w:rPr>
              <w:t xml:space="preserve"> . </w:t>
            </w:r>
            <w:r>
              <w:rPr>
                <w:rStyle w:val="IndexLink"/>
                <w:rtl w:val="true"/>
              </w:rPr>
              <w:t>شب جمعه شب زیارتی امام حسین</w:t>
            </w:r>
            <w:r>
              <w:rPr>
                <w:rStyle w:val="IndexLink"/>
                <w:rtl w:val="true"/>
              </w:rPr>
              <w:tab/>
            </w:r>
            <w:r>
              <w:rPr>
                <w:rStyle w:val="IndexLink"/>
              </w:rPr>
              <w:t>32</w:t>
            </w:r>
          </w:hyperlink>
        </w:p>
        <w:p>
          <w:pPr>
            <w:pStyle w:val="Contents3"/>
            <w:tabs>
              <w:tab w:val="clear" w:pos="8459"/>
              <w:tab w:val="right" w:pos="9026" w:leader="dot"/>
            </w:tabs>
            <w:rPr/>
          </w:pPr>
          <w:hyperlink w:anchor="__RefHeading___Toc828588_2749589250">
            <w:r>
              <w:rPr>
                <w:webHidden/>
                <w:rStyle w:val="IndexLink"/>
              </w:rPr>
              <w:t>9</w:t>
            </w:r>
            <w:r>
              <w:rPr>
                <w:rStyle w:val="IndexLink"/>
                <w:rtl w:val="true"/>
              </w:rPr>
              <w:t xml:space="preserve"> . </w:t>
            </w:r>
            <w:r>
              <w:rPr>
                <w:rStyle w:val="IndexLink"/>
                <w:rtl w:val="true"/>
              </w:rPr>
              <w:t>روز عرفه روز زیارتی خاص امام حسین</w:t>
            </w:r>
            <w:r>
              <w:rPr>
                <w:rStyle w:val="IndexLink"/>
                <w:rtl w:val="true"/>
              </w:rPr>
              <w:tab/>
            </w:r>
            <w:r>
              <w:rPr>
                <w:rStyle w:val="IndexLink"/>
              </w:rPr>
              <w:t>33</w:t>
            </w:r>
          </w:hyperlink>
        </w:p>
        <w:p>
          <w:pPr>
            <w:pStyle w:val="Contents3"/>
            <w:tabs>
              <w:tab w:val="clear" w:pos="8459"/>
              <w:tab w:val="right" w:pos="9026" w:leader="dot"/>
            </w:tabs>
            <w:rPr/>
          </w:pPr>
          <w:hyperlink w:anchor="__RefHeading___Toc828590_2749589250">
            <w:r>
              <w:rPr>
                <w:webHidden/>
                <w:rStyle w:val="IndexLink"/>
              </w:rPr>
              <w:t>10</w:t>
            </w:r>
            <w:r>
              <w:rPr>
                <w:rStyle w:val="IndexLink"/>
                <w:rtl w:val="true"/>
              </w:rPr>
              <w:t xml:space="preserve"> . </w:t>
            </w:r>
            <w:r>
              <w:rPr>
                <w:rStyle w:val="IndexLink"/>
                <w:rtl w:val="true"/>
              </w:rPr>
              <w:t>جایگاه ویژه امام حسین در دعای ندبه</w:t>
            </w:r>
            <w:r>
              <w:rPr>
                <w:rStyle w:val="IndexLink"/>
                <w:rtl w:val="true"/>
              </w:rPr>
              <w:tab/>
            </w:r>
            <w:r>
              <w:rPr>
                <w:rStyle w:val="IndexLink"/>
              </w:rPr>
              <w:t>34</w:t>
            </w:r>
          </w:hyperlink>
        </w:p>
        <w:p>
          <w:pPr>
            <w:pStyle w:val="Contents2"/>
            <w:tabs>
              <w:tab w:val="clear" w:pos="8743"/>
              <w:tab w:val="right" w:pos="9026" w:leader="dot"/>
            </w:tabs>
            <w:rPr/>
          </w:pPr>
          <w:hyperlink w:anchor="__RefHeading___Toc828592_2749589250">
            <w:r>
              <w:rPr>
                <w:webHidden/>
                <w:rStyle w:val="IndexLink"/>
                <w:rtl w:val="true"/>
              </w:rPr>
              <w:t>جایگاه حضرت مهدی در زیارت عاشورا</w:t>
            </w:r>
            <w:r>
              <w:rPr>
                <w:rStyle w:val="IndexLink"/>
                <w:rtl w:val="true"/>
              </w:rPr>
              <w:tab/>
            </w:r>
            <w:r>
              <w:rPr>
                <w:rStyle w:val="IndexLink"/>
              </w:rPr>
              <w:t>34</w:t>
            </w:r>
          </w:hyperlink>
        </w:p>
        <w:p>
          <w:pPr>
            <w:pStyle w:val="Contents3"/>
            <w:tabs>
              <w:tab w:val="clear" w:pos="8459"/>
              <w:tab w:val="right" w:pos="9026" w:leader="dot"/>
            </w:tabs>
            <w:rPr/>
          </w:pPr>
          <w:hyperlink w:anchor="__RefHeading___Toc828594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28596_2749589250">
            <w:r>
              <w:rPr>
                <w:webHidden/>
                <w:rStyle w:val="IndexLink"/>
              </w:rPr>
              <w:t>1</w:t>
            </w:r>
            <w:r>
              <w:rPr>
                <w:rStyle w:val="IndexLink"/>
                <w:rtl w:val="true"/>
              </w:rPr>
              <w:t xml:space="preserve"> . </w:t>
            </w:r>
            <w:r>
              <w:rPr>
                <w:rStyle w:val="IndexLink"/>
                <w:rtl w:val="true"/>
              </w:rPr>
              <w:t>شعار عاشوراء</w:t>
            </w:r>
            <w:r>
              <w:rPr>
                <w:rStyle w:val="IndexLink"/>
                <w:rtl w:val="true"/>
              </w:rPr>
              <w:tab/>
            </w:r>
            <w:r>
              <w:rPr>
                <w:rStyle w:val="IndexLink"/>
              </w:rPr>
              <w:t>35</w:t>
            </w:r>
          </w:hyperlink>
        </w:p>
        <w:p>
          <w:pPr>
            <w:pStyle w:val="Contents3"/>
            <w:tabs>
              <w:tab w:val="clear" w:pos="8459"/>
              <w:tab w:val="right" w:pos="9026" w:leader="dot"/>
            </w:tabs>
            <w:rPr/>
          </w:pPr>
          <w:hyperlink w:anchor="__RefHeading___Toc828598_2749589250">
            <w:r>
              <w:rPr>
                <w:webHidden/>
                <w:rStyle w:val="IndexLink"/>
              </w:rPr>
              <w:t>2</w:t>
            </w:r>
            <w:r>
              <w:rPr>
                <w:rStyle w:val="IndexLink"/>
                <w:rtl w:val="true"/>
              </w:rPr>
              <w:t xml:space="preserve"> . </w:t>
            </w:r>
            <w:r>
              <w:rPr>
                <w:rStyle w:val="IndexLink"/>
                <w:rtl w:val="true"/>
              </w:rPr>
              <w:t>امام همیشه پیروز</w:t>
            </w:r>
            <w:r>
              <w:rPr>
                <w:rStyle w:val="IndexLink"/>
                <w:rtl w:val="true"/>
              </w:rPr>
              <w:tab/>
            </w:r>
            <w:r>
              <w:rPr>
                <w:rStyle w:val="IndexLink"/>
              </w:rPr>
              <w:t>36</w:t>
            </w:r>
          </w:hyperlink>
        </w:p>
        <w:p>
          <w:pPr>
            <w:pStyle w:val="Contents3"/>
            <w:tabs>
              <w:tab w:val="clear" w:pos="8459"/>
              <w:tab w:val="right" w:pos="9026" w:leader="dot"/>
            </w:tabs>
            <w:rPr/>
          </w:pPr>
          <w:hyperlink w:anchor="__RefHeading___Toc828600_2749589250">
            <w:r>
              <w:rPr>
                <w:webHidden/>
                <w:rStyle w:val="IndexLink"/>
              </w:rPr>
              <w:t>3</w:t>
            </w:r>
            <w:r>
              <w:rPr>
                <w:rStyle w:val="IndexLink"/>
                <w:rtl w:val="true"/>
              </w:rPr>
              <w:t xml:space="preserve"> . </w:t>
            </w:r>
            <w:r>
              <w:rPr>
                <w:rStyle w:val="IndexLink"/>
                <w:rtl w:val="true"/>
              </w:rPr>
              <w:t>امام به حق ناطق</w:t>
            </w:r>
            <w:r>
              <w:rPr>
                <w:rStyle w:val="IndexLink"/>
                <w:rtl w:val="true"/>
              </w:rPr>
              <w:tab/>
            </w:r>
            <w:r>
              <w:rPr>
                <w:rStyle w:val="IndexLink"/>
              </w:rPr>
              <w:t>36</w:t>
            </w:r>
          </w:hyperlink>
        </w:p>
        <w:p>
          <w:pPr>
            <w:pStyle w:val="Contents2"/>
            <w:tabs>
              <w:tab w:val="clear" w:pos="8743"/>
              <w:tab w:val="right" w:pos="9026" w:leader="dot"/>
            </w:tabs>
            <w:rPr/>
          </w:pPr>
          <w:hyperlink w:anchor="__RefHeading___Toc828602_2749589250">
            <w:r>
              <w:rPr>
                <w:webHidden/>
                <w:rStyle w:val="IndexLink"/>
                <w:rtl w:val="true"/>
              </w:rPr>
              <w:t>ختومات و جایگاه آنها در اسلام</w:t>
            </w:r>
            <w:r>
              <w:rPr>
                <w:rStyle w:val="IndexLink"/>
                <w:rtl w:val="true"/>
              </w:rPr>
              <w:tab/>
            </w:r>
            <w:r>
              <w:rPr>
                <w:rStyle w:val="IndexLink"/>
              </w:rPr>
              <w:t>37</w:t>
            </w:r>
          </w:hyperlink>
        </w:p>
        <w:p>
          <w:pPr>
            <w:pStyle w:val="Contents2"/>
            <w:tabs>
              <w:tab w:val="clear" w:pos="8743"/>
              <w:tab w:val="right" w:pos="9026" w:leader="dot"/>
            </w:tabs>
            <w:rPr/>
          </w:pPr>
          <w:hyperlink w:anchor="__RefHeading___Toc828604_2749589250">
            <w:r>
              <w:rPr>
                <w:webHidden/>
                <w:rStyle w:val="IndexLink"/>
                <w:rtl w:val="true"/>
              </w:rPr>
              <w:t>ختم ادعیه و اذکار</w:t>
            </w:r>
            <w:r>
              <w:rPr>
                <w:rStyle w:val="IndexLink"/>
                <w:rtl w:val="true"/>
              </w:rPr>
              <w:tab/>
            </w:r>
            <w:r>
              <w:rPr>
                <w:rStyle w:val="IndexLink"/>
              </w:rPr>
              <w:t>38</w:t>
            </w:r>
          </w:hyperlink>
        </w:p>
        <w:p>
          <w:pPr>
            <w:pStyle w:val="Contents2"/>
            <w:tabs>
              <w:tab w:val="clear" w:pos="8743"/>
              <w:tab w:val="right" w:pos="9026" w:leader="dot"/>
            </w:tabs>
            <w:rPr/>
          </w:pPr>
          <w:hyperlink w:anchor="__RefHeading___Toc828606_2749589250">
            <w:r>
              <w:rPr>
                <w:webHidden/>
                <w:rStyle w:val="IndexLink"/>
                <w:rtl w:val="true"/>
              </w:rPr>
              <w:t>چهل روز توسّل ، تضرّع و تهجّد</w:t>
            </w:r>
            <w:r>
              <w:rPr>
                <w:rStyle w:val="IndexLink"/>
                <w:rtl w:val="true"/>
              </w:rPr>
              <w:tab/>
            </w:r>
            <w:r>
              <w:rPr>
                <w:rStyle w:val="IndexLink"/>
              </w:rPr>
              <w:t>41</w:t>
            </w:r>
          </w:hyperlink>
        </w:p>
        <w:p>
          <w:pPr>
            <w:pStyle w:val="Contents2"/>
            <w:tabs>
              <w:tab w:val="clear" w:pos="8743"/>
              <w:tab w:val="right" w:pos="9026" w:leader="dot"/>
            </w:tabs>
            <w:rPr/>
          </w:pPr>
          <w:hyperlink w:anchor="__RefHeading___Toc828608_2749589250">
            <w:r>
              <w:rPr>
                <w:webHidden/>
                <w:rStyle w:val="IndexLink"/>
                <w:rtl w:val="true"/>
              </w:rPr>
              <w:t>قداست عدد چهل</w:t>
            </w:r>
            <w:r>
              <w:rPr>
                <w:rStyle w:val="IndexLink"/>
                <w:rtl w:val="true"/>
              </w:rPr>
              <w:tab/>
            </w:r>
            <w:r>
              <w:rPr>
                <w:rStyle w:val="IndexLink"/>
              </w:rPr>
              <w:t>43</w:t>
            </w:r>
          </w:hyperlink>
        </w:p>
        <w:p>
          <w:pPr>
            <w:pStyle w:val="Contents2"/>
            <w:tabs>
              <w:tab w:val="clear" w:pos="8743"/>
              <w:tab w:val="right" w:pos="9026" w:leader="dot"/>
            </w:tabs>
            <w:rPr/>
          </w:pPr>
          <w:hyperlink w:anchor="__RefHeading___Toc828610_2749589250">
            <w:r>
              <w:rPr>
                <w:webHidden/>
                <w:rStyle w:val="IndexLink"/>
                <w:rtl w:val="true"/>
              </w:rPr>
              <w:t>ختم زیارت عاشورا برای تعجیل در امر فرج</w:t>
            </w:r>
            <w:r>
              <w:rPr>
                <w:rStyle w:val="IndexLink"/>
                <w:rtl w:val="true"/>
              </w:rPr>
              <w:tab/>
            </w:r>
            <w:r>
              <w:rPr>
                <w:rStyle w:val="IndexLink"/>
              </w:rPr>
              <w:t>47</w:t>
            </w:r>
          </w:hyperlink>
        </w:p>
        <w:p>
          <w:pPr>
            <w:pStyle w:val="Contents2"/>
            <w:tabs>
              <w:tab w:val="clear" w:pos="8743"/>
              <w:tab w:val="right" w:pos="9026" w:leader="dot"/>
            </w:tabs>
            <w:rPr/>
          </w:pPr>
          <w:hyperlink w:anchor="__RefHeading___Toc828612_2749589250">
            <w:r>
              <w:rPr>
                <w:webHidden/>
                <w:rStyle w:val="IndexLink"/>
                <w:rtl w:val="true"/>
              </w:rPr>
              <w:t>مطمئن‌ترین و نزدیک‌ترین راه</w:t>
            </w:r>
            <w:r>
              <w:rPr>
                <w:rStyle w:val="IndexLink"/>
                <w:rtl w:val="true"/>
              </w:rPr>
              <w:tab/>
            </w:r>
            <w:r>
              <w:rPr>
                <w:rStyle w:val="IndexLink"/>
              </w:rPr>
              <w:t>49</w:t>
            </w:r>
          </w:hyperlink>
        </w:p>
        <w:p>
          <w:pPr>
            <w:pStyle w:val="Contents2"/>
            <w:tabs>
              <w:tab w:val="clear" w:pos="8743"/>
              <w:tab w:val="right" w:pos="9026" w:leader="dot"/>
            </w:tabs>
            <w:rPr/>
          </w:pPr>
          <w:hyperlink w:anchor="__RefHeading___Toc828614_2749589250">
            <w:r>
              <w:rPr>
                <w:webHidden/>
                <w:rStyle w:val="IndexLink"/>
                <w:rtl w:val="true"/>
              </w:rPr>
              <w:t>آثار معجزآسای زیارت عاشورا</w:t>
            </w:r>
            <w:r>
              <w:rPr>
                <w:rStyle w:val="IndexLink"/>
                <w:rtl w:val="true"/>
              </w:rPr>
              <w:tab/>
            </w:r>
            <w:r>
              <w:rPr>
                <w:rStyle w:val="IndexLink"/>
              </w:rPr>
              <w:t>50</w:t>
            </w:r>
          </w:hyperlink>
        </w:p>
        <w:p>
          <w:pPr>
            <w:pStyle w:val="Contents2"/>
            <w:tabs>
              <w:tab w:val="clear" w:pos="8743"/>
              <w:tab w:val="right" w:pos="9026" w:leader="dot"/>
            </w:tabs>
            <w:rPr/>
          </w:pPr>
          <w:hyperlink w:anchor="__RefHeading___Toc828616_2749589250">
            <w:r>
              <w:rPr>
                <w:webHidden/>
                <w:rStyle w:val="IndexLink"/>
                <w:rtl w:val="true"/>
              </w:rPr>
              <w:t>کیفیّت ختم زیارت عاشورا</w:t>
            </w:r>
            <w:r>
              <w:rPr>
                <w:rStyle w:val="IndexLink"/>
                <w:rtl w:val="true"/>
              </w:rPr>
              <w:tab/>
            </w:r>
            <w:r>
              <w:rPr>
                <w:rStyle w:val="IndexLink"/>
              </w:rPr>
              <w:t>55</w:t>
            </w:r>
          </w:hyperlink>
        </w:p>
        <w:p>
          <w:pPr>
            <w:pStyle w:val="Contents2"/>
            <w:tabs>
              <w:tab w:val="clear" w:pos="8743"/>
              <w:tab w:val="right" w:pos="9026" w:leader="dot"/>
            </w:tabs>
            <w:rPr/>
          </w:pPr>
          <w:hyperlink w:anchor="__RefHeading___Toc828618_2749589250">
            <w:r>
              <w:rPr>
                <w:webHidden/>
                <w:rStyle w:val="IndexLink"/>
                <w:rtl w:val="true"/>
              </w:rPr>
              <w:t>زیارت امین الله</w:t>
            </w:r>
            <w:r>
              <w:rPr>
                <w:rStyle w:val="IndexLink"/>
                <w:rtl w:val="true"/>
              </w:rPr>
              <w:tab/>
            </w:r>
            <w:r>
              <w:rPr>
                <w:rStyle w:val="IndexLink"/>
              </w:rPr>
              <w:t>57</w:t>
            </w:r>
          </w:hyperlink>
        </w:p>
        <w:p>
          <w:pPr>
            <w:pStyle w:val="Contents2"/>
            <w:tabs>
              <w:tab w:val="clear" w:pos="8743"/>
              <w:tab w:val="right" w:pos="9026" w:leader="dot"/>
            </w:tabs>
            <w:rPr/>
          </w:pPr>
          <w:hyperlink w:anchor="__RefHeading___Toc828620_2749589250">
            <w:r>
              <w:rPr>
                <w:webHidden/>
                <w:rStyle w:val="IndexLink"/>
                <w:rtl w:val="true"/>
              </w:rPr>
              <w:t>زیارت عاشورا</w:t>
            </w:r>
            <w:r>
              <w:rPr>
                <w:rStyle w:val="IndexLink"/>
                <w:rtl w:val="true"/>
              </w:rPr>
              <w:tab/>
            </w:r>
            <w:r>
              <w:rPr>
                <w:rStyle w:val="IndexLink"/>
              </w:rPr>
              <w:t>63</w:t>
            </w:r>
          </w:hyperlink>
        </w:p>
        <w:p>
          <w:pPr>
            <w:pStyle w:val="Contents2"/>
            <w:tabs>
              <w:tab w:val="clear" w:pos="8743"/>
              <w:tab w:val="right" w:pos="9026" w:leader="dot"/>
            </w:tabs>
            <w:rPr/>
          </w:pPr>
          <w:hyperlink w:anchor="__RefHeading___Toc828622_2749589250">
            <w:r>
              <w:rPr>
                <w:webHidden/>
                <w:rStyle w:val="IndexLink"/>
                <w:rtl w:val="true"/>
              </w:rPr>
              <w:t>دعای علقمه</w:t>
            </w:r>
            <w:r>
              <w:rPr>
                <w:rStyle w:val="IndexLink"/>
                <w:rtl w:val="true"/>
              </w:rPr>
              <w:tab/>
            </w:r>
            <w:r>
              <w:rPr>
                <w:rStyle w:val="IndexLink"/>
              </w:rPr>
              <w:t>74</w:t>
            </w:r>
          </w:hyperlink>
        </w:p>
        <w:p>
          <w:pPr>
            <w:pStyle w:val="Contents2"/>
            <w:tabs>
              <w:tab w:val="clear" w:pos="8743"/>
              <w:tab w:val="right" w:pos="9026" w:leader="dot"/>
            </w:tabs>
            <w:rPr/>
          </w:pPr>
          <w:hyperlink w:anchor="__RefHeading___Toc828624_2749589250">
            <w:r>
              <w:rPr>
                <w:webHidden/>
                <w:rStyle w:val="IndexLink"/>
                <w:rtl w:val="true"/>
              </w:rPr>
              <w:t>سند زیارت عاشورا</w:t>
            </w:r>
            <w:r>
              <w:rPr>
                <w:rStyle w:val="IndexLink"/>
                <w:rtl w:val="true"/>
              </w:rPr>
              <w:tab/>
            </w:r>
            <w:r>
              <w:rPr>
                <w:rStyle w:val="IndexLink"/>
              </w:rPr>
              <w:t>89</w:t>
            </w:r>
          </w:hyperlink>
        </w:p>
        <w:p>
          <w:pPr>
            <w:pStyle w:val="Contents2"/>
            <w:tabs>
              <w:tab w:val="clear" w:pos="8743"/>
              <w:tab w:val="right" w:pos="9026" w:leader="dot"/>
            </w:tabs>
            <w:rPr/>
          </w:pPr>
          <w:hyperlink w:anchor="__RefHeading___Toc828626_2749589250">
            <w:r>
              <w:rPr>
                <w:webHidden/>
                <w:rStyle w:val="IndexLink"/>
                <w:rtl w:val="true"/>
              </w:rPr>
              <w:t>همسو با قرآن</w:t>
            </w:r>
            <w:r>
              <w:rPr>
                <w:rStyle w:val="IndexLink"/>
                <w:rtl w:val="true"/>
              </w:rPr>
              <w:tab/>
            </w:r>
            <w:r>
              <w:rPr>
                <w:rStyle w:val="IndexLink"/>
              </w:rPr>
              <w:t>90</w:t>
            </w:r>
          </w:hyperlink>
        </w:p>
        <w:p>
          <w:pPr>
            <w:pStyle w:val="Contents2"/>
            <w:tabs>
              <w:tab w:val="clear" w:pos="8743"/>
              <w:tab w:val="right" w:pos="9026" w:leader="dot"/>
            </w:tabs>
            <w:rPr/>
          </w:pPr>
          <w:hyperlink w:anchor="__RefHeading___Toc828628_2749589250">
            <w:r>
              <w:rPr>
                <w:webHidden/>
                <w:rStyle w:val="IndexLink"/>
                <w:rtl w:val="true"/>
              </w:rPr>
              <w:t>همسو با سنّت</w:t>
            </w:r>
            <w:r>
              <w:rPr>
                <w:rStyle w:val="IndexLink"/>
                <w:rtl w:val="true"/>
              </w:rPr>
              <w:tab/>
            </w:r>
            <w:r>
              <w:rPr>
                <w:rStyle w:val="IndexLink"/>
              </w:rPr>
              <w:t>91</w:t>
            </w:r>
          </w:hyperlink>
        </w:p>
        <w:p>
          <w:pPr>
            <w:pStyle w:val="Contents2"/>
            <w:tabs>
              <w:tab w:val="clear" w:pos="8743"/>
              <w:tab w:val="right" w:pos="9026" w:leader="dot"/>
            </w:tabs>
            <w:rPr/>
          </w:pPr>
          <w:hyperlink w:anchor="__RefHeading___Toc828630_2749589250">
            <w:r>
              <w:rPr>
                <w:webHidden/>
                <w:rStyle w:val="IndexLink"/>
                <w:rtl w:val="true"/>
              </w:rPr>
              <w:t>راه آسان</w:t>
            </w:r>
            <w:r>
              <w:rPr>
                <w:rStyle w:val="IndexLink"/>
                <w:rtl w:val="true"/>
              </w:rPr>
              <w:tab/>
            </w:r>
            <w:r>
              <w:rPr>
                <w:rStyle w:val="IndexLink"/>
              </w:rPr>
              <w:t>92</w:t>
            </w:r>
          </w:hyperlink>
        </w:p>
        <w:p>
          <w:pPr>
            <w:pStyle w:val="Contents2"/>
            <w:tabs>
              <w:tab w:val="clear" w:pos="8743"/>
              <w:tab w:val="right" w:pos="9026" w:leader="dot"/>
            </w:tabs>
            <w:rPr/>
          </w:pPr>
          <w:hyperlink w:anchor="__RefHeading___Toc828632_2749589250">
            <w:r>
              <w:rPr>
                <w:webHidden/>
                <w:rStyle w:val="IndexLink"/>
                <w:rtl w:val="true"/>
              </w:rPr>
              <w:t>آداب ختم</w:t>
            </w:r>
            <w:r>
              <w:rPr>
                <w:rStyle w:val="IndexLink"/>
                <w:rtl w:val="true"/>
              </w:rPr>
              <w:tab/>
            </w:r>
            <w:r>
              <w:rPr>
                <w:rStyle w:val="IndexLink"/>
              </w:rPr>
              <w:t>93</w:t>
            </w:r>
          </w:hyperlink>
        </w:p>
        <w:p>
          <w:pPr>
            <w:pStyle w:val="Contents2"/>
            <w:tabs>
              <w:tab w:val="clear" w:pos="8743"/>
              <w:tab w:val="right" w:pos="9026" w:leader="dot"/>
            </w:tabs>
            <w:rPr/>
          </w:pPr>
          <w:hyperlink w:anchor="__RefHeading___Toc828634_2749589250">
            <w:r>
              <w:rPr>
                <w:webHidden/>
                <w:rStyle w:val="IndexLink"/>
                <w:rtl w:val="true"/>
              </w:rPr>
              <w:t>آثار چاپ شده‌ی مؤلّف</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38_22670"/>
      <w:bookmarkStart w:id="1" w:name="pg3038_22670"/>
      <w:bookmarkEnd w:id="1"/>
    </w:p>
    <w:p>
      <w:pPr>
        <w:pStyle w:val="Heading2"/>
        <w:numPr>
          <w:ilvl w:val="1"/>
          <w:numId w:val="1"/>
        </w:numPr>
        <w:rPr/>
      </w:pPr>
      <w:bookmarkStart w:id="2" w:name="pg3038_22670"/>
      <w:bookmarkStart w:id="3" w:name="__RefHeading___Toc82853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عاشور تا آدینه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زیارت عاشورا برای تعجیل در امر فرج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Aliakbar Mahdipour. Az shabe ashour ta adineye zohour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امین‌الله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۲۲۱۲۰۹۸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854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38_22687"/>
      <w:bookmarkStart w:id="8" w:name="pg3038_22687"/>
      <w:bookmarkEnd w:id="8"/>
    </w:p>
    <w:p>
      <w:pPr>
        <w:pStyle w:val="Heading2"/>
        <w:numPr>
          <w:ilvl w:val="1"/>
          <w:numId w:val="1"/>
        </w:numPr>
        <w:rPr/>
      </w:pPr>
      <w:bookmarkStart w:id="9" w:name="pg3038_22687"/>
      <w:bookmarkStart w:id="10" w:name="__RefHeading___Toc828542_2749589250"/>
      <w:bookmarkStart w:id="11" w:name="_Toc3"/>
      <w:bookmarkEnd w:id="9"/>
      <w:bookmarkEnd w:id="10"/>
      <w:r>
        <w:rPr>
          <w:rtl w:val="true"/>
        </w:rPr>
        <w:t>از ژرفای عاشور تا بلندای ظهور</w:t>
      </w:r>
      <w:bookmarkEnd w:id="11"/>
    </w:p>
    <w:p>
      <w:pPr>
        <w:pStyle w:val="BookText"/>
        <w:rPr/>
      </w:pPr>
      <w:r>
        <w:rPr>
          <w:rFonts w:ascii="IRNazanin" w:hAnsi="IRNazanin" w:eastAsia="IRNazanin"/>
          <w:color w:val="111111"/>
          <w:sz w:val="28"/>
          <w:sz w:val="28"/>
          <w:szCs w:val="28"/>
          <w:rtl w:val="true"/>
          <w:lang w:bidi="fa-IR"/>
        </w:rPr>
        <w:t xml:space="preserve">اعتقاد به منجی و ظهور مصلح جهانی سابقه‌ای طولانی به بلندای تاریخ دارد ، از نخستین روزی که بشر گام بر فراز کره خاکی نهاده ، نوید حکومت صالحان به دست توانای حضرت بقیة‌اللّه ـ ارواحنا فداه ـ توسط پیامبران الهی در سرلوحه آموزه‌های دینی قرار گرفته 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تنها چیزی که بر آن سبقت جسته و پیش از آفرینش انسان با کلک قضا بر لوح تقدیر رقم خورده ، هنگامه شهادت حسینی است ، چنانکه امام جواد علیه‌السلام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جَری بِهِ الْقَلَمُ عَلَی اللَّوْحِ قَتْلُ الْحُسَیْنِ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برای نخستین بار قلم بر فراز لوح به گردش درآمد ، هنگامه شهادت امام حسین علیه‌السلام را رقم زد </w:t>
      </w:r>
      <w:r>
        <w:rPr>
          <w:rFonts w:eastAsia="IRNazanin" w:cs="IRNazanin"/>
          <w:color w:val="111111"/>
          <w:sz w:val="28"/>
          <w:szCs w:val="28"/>
          <w:rtl w:val="true"/>
          <w:lang w:bidi="fa-IR"/>
        </w:rPr>
        <w:t>.</w:t>
      </w:r>
      <w:r>
        <w:rPr>
          <w:rStyle w:val="FootnoteAnchor"/>
          <w:rtl w:val="true"/>
        </w:rPr>
        <w:footnoteReference w:id="3"/>
      </w:r>
      <w:bookmarkStart w:id="12" w:name="pg3038_22689"/>
    </w:p>
    <w:p>
      <w:pPr>
        <w:pStyle w:val="Heading2"/>
        <w:numPr>
          <w:ilvl w:val="1"/>
          <w:numId w:val="1"/>
        </w:numPr>
        <w:rPr/>
      </w:pPr>
      <w:bookmarkStart w:id="13" w:name="__RefHeading___Toc828544_2749589250"/>
      <w:bookmarkStart w:id="14" w:name="_Toc4"/>
      <w:bookmarkEnd w:id="12"/>
      <w:bookmarkEnd w:id="13"/>
      <w:r>
        <w:rPr>
          <w:rtl w:val="true"/>
        </w:rPr>
        <w:t>از طلیعه نور تا هنگامه ظهور</w:t>
      </w:r>
      <w:bookmarkEnd w:id="14"/>
    </w:p>
    <w:p>
      <w:pPr>
        <w:pStyle w:val="BookText"/>
        <w:rPr/>
      </w:pPr>
      <w:r>
        <w:rPr>
          <w:rFonts w:ascii="IRNazanin" w:hAnsi="IRNazanin" w:eastAsia="IRNazanin"/>
          <w:color w:val="111111"/>
          <w:sz w:val="28"/>
          <w:sz w:val="28"/>
          <w:szCs w:val="28"/>
          <w:rtl w:val="true"/>
          <w:lang w:bidi="fa-IR"/>
        </w:rPr>
        <w:t xml:space="preserve">روز میلاد مسعود امام حسین علیه‌السلام ، پیامبر اکرم صلی‌الله‌علیه‌و‌آله از پیوند خاص امام حسین با آخرین امام نور پرده برداشته ، پس از شرح شهادت مظلومانه امام حسین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نَصَرَهُ فَقَدْ نَصَرَنی وَنَصَرَ وَلَدَهُ الْحُجَّةَ ؛</w:t>
      </w:r>
    </w:p>
    <w:p>
      <w:pPr>
        <w:pStyle w:val="BookText"/>
        <w:rPr/>
      </w:pPr>
      <w:r>
        <w:rPr>
          <w:rFonts w:ascii="IRNazanin" w:hAnsi="IRNazanin" w:eastAsia="IRNazanin"/>
          <w:color w:val="111111"/>
          <w:sz w:val="28"/>
          <w:sz w:val="28"/>
          <w:szCs w:val="28"/>
          <w:rtl w:val="true"/>
          <w:lang w:bidi="fa-IR"/>
        </w:rPr>
        <w:t xml:space="preserve">هر کس او را یاری دهد ، مرا یاری کرده و فرزندش حضرت حجت را یاری نموده است </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5" w:name="__RefHeading___Toc828546_2749589250"/>
      <w:bookmarkStart w:id="16" w:name="_Toc5"/>
      <w:bookmarkEnd w:id="15"/>
      <w:r>
        <w:rPr>
          <w:rtl w:val="true"/>
        </w:rPr>
        <w:t>از عصر عاشور تا آدینه ظهور</w:t>
      </w:r>
      <w:bookmarkEnd w:id="16"/>
    </w:p>
    <w:p>
      <w:pPr>
        <w:pStyle w:val="Heading3"/>
        <w:numPr>
          <w:ilvl w:val="2"/>
          <w:numId w:val="1"/>
        </w:numPr>
        <w:rPr/>
      </w:pPr>
      <w:bookmarkStart w:id="17" w:name="__RefHeading___Toc828548_274958925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عصر عاشورا فرشتگان از مشاهده چهره خونین سالار شهیدان به تضرّع درآمده ، از این جنایت هولناک به درگاه ربوبی شکوه نمودند ، خداوند منّان سایه و شَبَح حضرت بقیة‌اللّه را به آنان پدیدار ساخته ، فرمود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ایستاده انتقام او را خواهم گرفت </w:t>
      </w:r>
      <w:r>
        <w:rPr>
          <w:rFonts w:eastAsia="IRNazanin" w:cs="IRNazanin"/>
          <w:color w:val="111111"/>
          <w:sz w:val="28"/>
          <w:szCs w:val="28"/>
          <w:rtl w:val="true"/>
          <w:lang w:bidi="fa-IR"/>
        </w:rPr>
        <w:t>.</w:t>
      </w:r>
      <w:r>
        <w:rPr>
          <w:rStyle w:val="FootnoteAnchor"/>
          <w:rtl w:val="true"/>
        </w:rPr>
        <w:footnoteReference w:id="5"/>
      </w:r>
      <w:bookmarkStart w:id="19" w:name="pg3038_22691"/>
    </w:p>
    <w:p>
      <w:pPr>
        <w:pStyle w:val="Heading3"/>
        <w:numPr>
          <w:ilvl w:val="2"/>
          <w:numId w:val="1"/>
        </w:numPr>
        <w:rPr/>
      </w:pPr>
      <w:bookmarkStart w:id="20" w:name="__RefHeading___Toc828550_2749589250"/>
      <w:bookmarkStart w:id="21" w:name="_Toc7"/>
      <w:bookmarkEnd w:id="19"/>
      <w:bookmarkEnd w:id="20"/>
      <w:r>
        <w:rPr>
          <w:rtl w:val="true"/>
        </w:rPr>
        <w:t xml:space="preserve">آوای </w:t>
      </w:r>
      <w:r>
        <w:rPr>
          <w:rtl w:val="true"/>
        </w:rPr>
        <w:t xml:space="preserve">« </w:t>
      </w:r>
      <w:r>
        <w:rPr>
          <w:rtl w:val="true"/>
        </w:rPr>
        <w:t xml:space="preserve">یَابْنَ الْحَسَن </w:t>
      </w:r>
      <w:r>
        <w:rPr>
          <w:rtl w:val="true"/>
        </w:rPr>
        <w:t xml:space="preserve">» </w:t>
      </w:r>
      <w:r>
        <w:rPr>
          <w:rtl w:val="true"/>
        </w:rPr>
        <w:t>از حسین آموختیم</w:t>
      </w:r>
      <w:bookmarkEnd w:id="21"/>
    </w:p>
    <w:p>
      <w:pPr>
        <w:pStyle w:val="BookText"/>
        <w:rPr/>
      </w:pPr>
      <w:r>
        <w:rPr>
          <w:rFonts w:ascii="IRNazanin" w:hAnsi="IRNazanin" w:eastAsia="IRNazanin"/>
          <w:color w:val="111111"/>
          <w:sz w:val="28"/>
          <w:sz w:val="28"/>
          <w:szCs w:val="28"/>
          <w:rtl w:val="true"/>
          <w:lang w:bidi="fa-IR"/>
        </w:rPr>
        <w:t xml:space="preserve">وجود مقدس سالار شهیدان امام حسین علیه‌السلام شب عاشورا ، پس از آزمودن یاران خود ، خطبه مفصّلی ایراد نموده ، آن شبِ استثنایی جهان آفرینش را به گفتمان ظهور و قیام مصلح جهانی اختصاص داده ، در فرازی از این گفتمان مهدوی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أَبْشِرُوا بِالْجَنَّةِ ، فَوَاللّه‌ِ إِنَّما نَمْکُثُ ما شاءَ اللّه‌ُ ، بَعْدَ ما یَجْری عَلَیْنا ، ثُمَّ یُخْرِجُنَا اللّه‌ُ وَإِیّاکُمْ حَتّی یَظْهَرَ قائِمُنا ، فَیَنْتَقِمَ مِنَ الظّالِمینَ ، وَأَنَا وَأَنْتُمْ نُشاهِدُهُمْ فِی السَّلاسِلِ وَالاْءَغْلالِ وَأَنْواعِ الْعَذابِ ؛</w:t>
      </w:r>
    </w:p>
    <w:p>
      <w:pPr>
        <w:pStyle w:val="BookText"/>
        <w:rPr/>
      </w:pPr>
      <w:r>
        <w:rPr>
          <w:rFonts w:ascii="IRNazanin" w:hAnsi="IRNazanin" w:eastAsia="IRNazanin"/>
          <w:color w:val="111111"/>
          <w:sz w:val="28"/>
          <w:sz w:val="28"/>
          <w:szCs w:val="28"/>
          <w:rtl w:val="true"/>
          <w:lang w:bidi="fa-IR"/>
        </w:rPr>
        <w:t xml:space="preserve">با بهشت برین بر شما بشارت باد ، سوگند به خدا ، پس از آنکه حوادث عاشورا بر ما رخ می‌دهد ، تا خدا بخواهد درنگ می‌کنیم ، آنگاه خداوند به هنگام قیام قائم ما ، ما را بیرون می‌آورد ، پسْ از ستمگران انتقام می‌گیرد ، من و شما آنان را به بند کشیده شده ، با انواع زنجیرها و شکنجه‌ها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کیست ؟</w:t>
      </w:r>
    </w:p>
    <w:p>
      <w:pPr>
        <w:pStyle w:val="BookText"/>
        <w:rPr/>
      </w:pPr>
      <w:r>
        <w:rPr>
          <w:rFonts w:ascii="IRNazanin" w:hAnsi="IRNazanin" w:eastAsia="IRNazanin"/>
          <w:color w:val="111111"/>
          <w:sz w:val="28"/>
          <w:sz w:val="28"/>
          <w:szCs w:val="28"/>
          <w:rtl w:val="true"/>
          <w:lang w:bidi="fa-IR"/>
        </w:rPr>
        <w:t xml:space="preserve">امام حسین علیه‌السلام به امام محمّدباقر علیه‌السلام که در محفل حضور داشت ، اشاره کرده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هفتمین فرزند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الباقر می‌باشد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حجّت بن الحسن بن علی بن محمّد بن علی بن موسی بن جعفر بن محمّد ، فرزند پسرم علی ـ امام سجاد ـ می‌باشد </w:t>
      </w:r>
      <w:r>
        <w:rPr>
          <w:rFonts w:eastAsia="IRNazanin" w:cs="IRNazanin"/>
          <w:color w:val="111111"/>
          <w:sz w:val="28"/>
          <w:szCs w:val="28"/>
          <w:rtl w:val="true"/>
          <w:lang w:bidi="fa-IR"/>
        </w:rPr>
        <w:t xml:space="preserve">. </w:t>
      </w:r>
      <w:bookmarkStart w:id="22" w:name="pg3038_22693"/>
    </w:p>
    <w:p>
      <w:pPr>
        <w:pStyle w:val="BookText"/>
        <w:rPr/>
      </w:pPr>
      <w:bookmarkEnd w:id="22"/>
      <w:r>
        <w:rPr>
          <w:rFonts w:ascii="IRNazanin" w:hAnsi="IRNazanin" w:eastAsia="IRNazanin"/>
          <w:color w:val="111111"/>
          <w:sz w:val="28"/>
          <w:sz w:val="28"/>
          <w:szCs w:val="28"/>
          <w:rtl w:val="true"/>
          <w:lang w:bidi="fa-IR"/>
        </w:rPr>
        <w:t xml:space="preserve">او مدّتی بس دراز غیبت می‌کند ، سپس ظاهر شده جهان را آکنده از عدل و داد کند ، همانگونه که پر از جور و ستم شده باشد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سالار شهیدان با این خطبه آتشین خود به عاشورائیان آموخت که آنها باید با فریاد رسا و روح‌بخش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انتظار را در خیمه تاریخ بنوازند و زمینه ظهور آن رهایی‌بخش الهی را فراهم آورند ، تا روزی به فرمان پروردگار ظهور نموده ، انتقام خون مظلومان را بگیرد ، با شعار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خونین حسین را بر فراز کاخهای ستمگران به اهتزاز درآورد </w:t>
      </w:r>
      <w:r>
        <w:rPr>
          <w:rFonts w:eastAsia="IRNazanin" w:cs="IRNazanin"/>
          <w:color w:val="111111"/>
          <w:sz w:val="28"/>
          <w:szCs w:val="28"/>
          <w:rtl w:val="true"/>
          <w:lang w:bidi="fa-IR"/>
        </w:rPr>
        <w:t>.</w:t>
      </w:r>
    </w:p>
    <w:p>
      <w:pPr>
        <w:pStyle w:val="Heading3"/>
        <w:numPr>
          <w:ilvl w:val="2"/>
          <w:numId w:val="1"/>
        </w:numPr>
        <w:rPr/>
      </w:pPr>
      <w:bookmarkStart w:id="23" w:name="__RefHeading___Toc828552_2749589250"/>
      <w:bookmarkStart w:id="24" w:name="_Toc8"/>
      <w:bookmarkEnd w:id="23"/>
      <w:r>
        <w:rPr>
          <w:rtl w:val="true"/>
        </w:rPr>
        <w:t xml:space="preserve">گلبانگِ </w:t>
      </w:r>
      <w:r>
        <w:rPr>
          <w:rtl w:val="true"/>
        </w:rPr>
        <w:t xml:space="preserve">: « </w:t>
      </w:r>
      <w:r>
        <w:rPr>
          <w:rtl w:val="true"/>
        </w:rPr>
        <w:t xml:space="preserve">منّا المهدی </w:t>
      </w:r>
      <w:r>
        <w:rPr>
          <w:rtl w:val="true"/>
        </w:rPr>
        <w:t xml:space="preserve">» </w:t>
      </w:r>
      <w:r>
        <w:rPr>
          <w:rtl w:val="true"/>
        </w:rPr>
        <w:t>را از امام سجاد آموختیم</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برماست که به دنبال قافله حسینی حرکت نموده ، کوچه و بازار کوفه و شام را پشت سر نهاده ، بر کاخ یزید بتازیم و گوش جان به سخنان فخر ساجدان ، زینت عابدان ، معمار فرهنگ عاشورا ، امام سجاد علیه‌السلام بسپاریم ، که در جامه اسارت ، با غُلِ جامعه در گردن ، با یک دنیا صلابت و اقتدار ، بر فرعون زمان بانگ برآورده می‌فرماید </w:t>
      </w:r>
      <w:r>
        <w:rPr>
          <w:rFonts w:eastAsia="IRNazanin" w:cs="IRNazanin"/>
          <w:color w:val="111111"/>
          <w:sz w:val="28"/>
          <w:szCs w:val="28"/>
          <w:rtl w:val="true"/>
          <w:lang w:bidi="fa-IR"/>
        </w:rPr>
        <w:t xml:space="preserve">: </w:t>
      </w:r>
      <w:bookmarkStart w:id="25" w:name="pg3038_22695"/>
    </w:p>
    <w:p>
      <w:pPr>
        <w:pStyle w:val="BookText"/>
        <w:rPr/>
      </w:pPr>
      <w:bookmarkEnd w:id="25"/>
      <w:r>
        <w:rPr>
          <w:rFonts w:ascii="Amiri" w:hAnsi="Amiri" w:eastAsia="Amiri" w:cs="Amiri"/>
          <w:color w:val="111111"/>
          <w:sz w:val="28"/>
          <w:sz w:val="28"/>
          <w:szCs w:val="28"/>
          <w:rtl w:val="true"/>
          <w:lang w:bidi="ar-SA"/>
        </w:rPr>
        <w:t>وَمِنّا مَهْدِیُّ هذِهِ الاُْمَّةِ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هان ای طاغوت افسار گسیخته ، به هوش باش که آن مهدی قائم که ظهور کرده کاخ فرعونیان را بر سرِشان فروریخته ، شالوده حکومت واحد جهانی را بر ویرانه‌های ابرقدرتها بنیان می‌نهد و زنجیر اسارت و بردگی را از مظلومان تاریخ برمی‌گیرد و شهد شیرین آزادی را در کام رنج دیده‌ها و ستم‌کشیده‌ها فرو می‌ریزد ، از ماست </w:t>
      </w:r>
      <w:r>
        <w:rPr>
          <w:rFonts w:eastAsia="IRNazanin" w:cs="IRNazanin"/>
          <w:color w:val="111111"/>
          <w:sz w:val="28"/>
          <w:szCs w:val="28"/>
          <w:rtl w:val="true"/>
          <w:lang w:bidi="fa-IR"/>
        </w:rPr>
        <w:t>.</w:t>
      </w:r>
    </w:p>
    <w:p>
      <w:pPr>
        <w:pStyle w:val="Heading2"/>
        <w:numPr>
          <w:ilvl w:val="1"/>
          <w:numId w:val="1"/>
        </w:numPr>
        <w:rPr/>
      </w:pPr>
      <w:bookmarkStart w:id="26" w:name="__RefHeading___Toc828554_2749589250"/>
      <w:bookmarkStart w:id="27" w:name="_Toc9"/>
      <w:bookmarkEnd w:id="26"/>
      <w:r>
        <w:rPr>
          <w:rtl w:val="true"/>
        </w:rPr>
        <w:t>راز بقای مکتب را از قهرمان کربلا آموختیم</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راز بقای مکتب سرخ عاشورا تا سپیده دم ظهور سبز منتقم کربلا را از مکتب عقیله بنی‌هاشم ، شریکة الحسین ، نائبة الزّهرا ، قهرمان کربلا ، حضرت زینب کبری علیهاالسلام می‌آموزیم ، که جامه اسارت بر تن ، با خطبه آتشین خود تخت و تاج طاغوت زمان را به لرزه درآورد ، همچون مادرش حضرت زهراء علیهاالسلام خلیفه مقتدر زمان را به استیضاح کشید ، مُهر بطلان بر پیشانی طاغوت لجام گسیخته اموی زده ، راز بقای مکتب سرخ را با صلابت و اقتدار بر تارک زمان بر قلم زرّین ثبت کرد و خطاب به فرعون زمان فریاد برآورد که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فَکِدْ کَیْدَکَ ، وَاسْعَ سَعْیَکَ ، وَناصِبْ جُهْدَکَ ، فَوَ اللّه‌ِ لا تَمْحُو ذِکْرَنا وَلا تُمیتُ ، وَحْیَنا ؛</w:t>
      </w:r>
    </w:p>
    <w:p>
      <w:pPr>
        <w:pStyle w:val="BookText"/>
        <w:rPr/>
      </w:pPr>
      <w:r>
        <w:rPr>
          <w:rFonts w:ascii="IRNazanin" w:hAnsi="IRNazanin" w:eastAsia="IRNazanin"/>
          <w:color w:val="111111"/>
          <w:sz w:val="28"/>
          <w:sz w:val="28"/>
          <w:szCs w:val="28"/>
          <w:rtl w:val="true"/>
          <w:lang w:bidi="fa-IR"/>
        </w:rPr>
        <w:t xml:space="preserve">هر چه می‌خواهی تلاش کن ، حیله‌هایت را به کار بینداز ، همه توانت را به کار بگیر ، به خدا سوگند هرگز نمی‌توانی نام ما را از صفحه روزگار بیندازی و کانون وحی ما را نابود کنی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آری قهرمان کربلا راه مبارزه با ابر قدرت زمان را در پنج‌سالگی در مکتب مادر آموخت ، دژ مستحکم امویان را تسخیر نمود ، در پایتخت امویان سفارت‌خانه بنیاد نهاد ، دخت سه ساله امام حسین ، حضرت رقیه بنت الحسین را به عنوان سفیر خود در پایتخت دشمن نصب کرد و سرفراز به نزد برادر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دقیقاً روز اربعین ، بیستم ماه صفر به سرزمین کربلا رسید</w:t>
      </w:r>
      <w:r>
        <w:rPr>
          <w:rStyle w:val="FootnoteAnchor"/>
          <w:rtl w:val="true"/>
        </w:rPr>
        <w:footnoteReference w:id="9"/>
      </w:r>
      <w:r>
        <w:rPr>
          <w:rFonts w:ascii="IRNazanin" w:hAnsi="IRNazanin" w:eastAsia="IRNazanin"/>
          <w:color w:val="111111"/>
          <w:sz w:val="28"/>
          <w:sz w:val="28"/>
          <w:szCs w:val="28"/>
          <w:rtl w:val="true"/>
          <w:lang w:bidi="fa-IR"/>
        </w:rPr>
        <w:t xml:space="preserve">گزارش سفر داد ، شرح دلاوریهایش را با برادر در میان گذاشت و برای تقدیم استوارنامه به خدمت مادرش حضرت زهرا علیهاالسلام راهی مدینه 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بر یوسف زهرا است که به فرمان خدا ظهور کرده بر اردوگاه کفر جهانی بتازد و آخرین شاخه امویان را از ریشه و بُن برکند و سفیانی ـ جُرثومه فساد دوران ـ را در کرانه </w:t>
      </w:r>
      <w:bookmarkStart w:id="28" w:name="pg3038_22700"/>
    </w:p>
    <w:p>
      <w:pPr>
        <w:pStyle w:val="BookText"/>
        <w:rPr/>
      </w:pPr>
      <w:bookmarkEnd w:id="28"/>
      <w:r>
        <w:rPr>
          <w:rFonts w:ascii="IRNazanin" w:hAnsi="IRNazanin" w:eastAsia="IRNazanin"/>
          <w:color w:val="111111"/>
          <w:sz w:val="28"/>
          <w:sz w:val="28"/>
          <w:szCs w:val="28"/>
          <w:rtl w:val="true"/>
          <w:lang w:bidi="fa-IR"/>
        </w:rPr>
        <w:t xml:space="preserve">دریاچه طبریّه گردن زند و عدالت را در پهنه گیتی بگستراند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 روز </w:t>
      </w:r>
      <w:r>
        <w:rPr>
          <w:rFonts w:eastAsia="IRNazanin" w:cs="IRNazanin"/>
          <w:color w:val="111111"/>
          <w:sz w:val="28"/>
          <w:szCs w:val="28"/>
          <w:rtl w:val="true"/>
          <w:lang w:bidi="fa-IR"/>
        </w:rPr>
        <w:t>.</w:t>
      </w:r>
    </w:p>
    <w:p>
      <w:pPr>
        <w:pStyle w:val="Heading2"/>
        <w:numPr>
          <w:ilvl w:val="1"/>
          <w:numId w:val="1"/>
        </w:numPr>
        <w:rPr/>
      </w:pPr>
      <w:bookmarkStart w:id="29" w:name="__RefHeading___Toc828556_2749589250"/>
      <w:bookmarkStart w:id="30" w:name="_Toc10"/>
      <w:bookmarkEnd w:id="29"/>
      <w:r>
        <w:rPr>
          <w:rtl w:val="true"/>
        </w:rPr>
        <w:t>ما شور حسینی را از حضرت مهدی آموختیم</w:t>
      </w:r>
      <w:bookmarkEnd w:id="30"/>
    </w:p>
    <w:p>
      <w:pPr>
        <w:pStyle w:val="BookText"/>
        <w:rPr/>
      </w:pPr>
      <w:r>
        <w:rPr>
          <w:rFonts w:ascii="IRNazanin" w:hAnsi="IRNazanin" w:eastAsia="IRNazanin"/>
          <w:color w:val="111111"/>
          <w:sz w:val="28"/>
          <w:sz w:val="28"/>
          <w:szCs w:val="28"/>
          <w:rtl w:val="true"/>
          <w:lang w:bidi="fa-IR"/>
        </w:rPr>
        <w:t xml:space="preserve">اگر سرور شهیدان ، سالار دلباختگان ، اسوه و الگوی پاکبازان، در طول حیات از فرزند برومندش حضرت مهدی سخن گفته و شب عاشورا را به گفتمان مهدوی اختصاص داده و شهدای کربلا را به ظهور و رجعت در دولت مهدوی نوید داده است ، حضرت بقیة‌اللّه نیز همه روزه در بامدادان و شامگاهان ، به یاد جدّ مظلومش سیلاب اشک بر چهره جاری ساخته ،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أَخَّرَتْنِی الدُّهُورُ ، وَعاقَنی عَنْ نَصْرِکَ الْمَقْدُورُ ، وَلَمْ أَکُنْ لِمَنْ حارَبَکَ مُحارِباً ، وَلِمَنْ نَصَبَ لَکَ الْعَداوَةَ مُناصِباً ، فَلاَءَنْدُبَنَّکَ صَباحاً وَمَساءً ، وَلاَءَبْکِیَنَّ عَلَیْکَ بَدَلَ الدُّموعُ دَماً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روزگار مرا به تأخیر انداخت و تقدیرات مرا از یاری تو باز داشت ، نبودم که با دشمنانت بجنگم و با کسانی که با تو سرِ ستیز داشتند پیکار کنم ، اینک هر صبح و شام برایت نوحه‌سرایی می‌کنم و به جای اشک از دیدگانم خون می‌فشانم </w:t>
      </w:r>
      <w:r>
        <w:rPr>
          <w:rFonts w:eastAsia="IRNazanin" w:cs="IRNazanin"/>
          <w:color w:val="111111"/>
          <w:sz w:val="28"/>
          <w:szCs w:val="28"/>
          <w:rtl w:val="true"/>
          <w:lang w:bidi="fa-IR"/>
        </w:rPr>
        <w:t>.</w:t>
      </w:r>
      <w:r>
        <w:rPr>
          <w:rStyle w:val="FootnoteAnchor"/>
          <w:rtl w:val="true"/>
        </w:rPr>
        <w:footnoteReference w:id="10"/>
      </w:r>
      <w:bookmarkStart w:id="31" w:name="pg3038_22702"/>
    </w:p>
    <w:p>
      <w:pPr>
        <w:pStyle w:val="Heading2"/>
        <w:numPr>
          <w:ilvl w:val="1"/>
          <w:numId w:val="1"/>
        </w:numPr>
        <w:rPr/>
      </w:pPr>
      <w:bookmarkStart w:id="32" w:name="__RefHeading___Toc828558_2749589250"/>
      <w:bookmarkStart w:id="33" w:name="_Toc11"/>
      <w:bookmarkEnd w:id="31"/>
      <w:bookmarkEnd w:id="32"/>
      <w:r>
        <w:rPr>
          <w:rtl w:val="true"/>
        </w:rPr>
        <w:t>همراه با راهیان نور از کربلا تا کربلا</w:t>
      </w:r>
      <w:bookmarkEnd w:id="33"/>
    </w:p>
    <w:p>
      <w:pPr>
        <w:pStyle w:val="BookText"/>
        <w:rPr/>
      </w:pPr>
      <w:r>
        <w:rPr>
          <w:rFonts w:ascii="IRNazanin" w:hAnsi="IRNazanin" w:eastAsia="IRNazanin"/>
          <w:color w:val="111111"/>
          <w:sz w:val="28"/>
          <w:sz w:val="28"/>
          <w:szCs w:val="28"/>
          <w:rtl w:val="true"/>
          <w:lang w:bidi="fa-IR"/>
        </w:rPr>
        <w:t xml:space="preserve">و اینک بر ماست که به دنبال کاروان حسینی حرکت کرده ، درس شهامت ، شجاعت ، صلابت و حمایت از مکتبِ امام زمانِ خود را از آن اسوه‌های فضیلت بیاموزیم ، با شوری برخاسته از شعور و درنگی نشأت گرفته از وقوف ، با ختم آگاهانه زیارت عاشورا ، چهل منزل قافله حسینی را همراهی کنیم ، به مدّت چهل روز ، از عاشورا تا اربعین با توجّه کامل و بهره‌گیری وافر از مضامین عالیه و فرازهای برجسته آن ، در فراق یار ندبه سر دهیم و برای تعجیل در امر فرج یوسف زهرا دعا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 با بضاعتی مُزجات ، در این راستا گام نهاده ، از پیوند تنگاتنگ فرهنگ عاشورا با فرهنگ انتظار سخن گفته ، از ختومات و جایگاه آنها در اسلام ، قداست عدد چهل ، متن زیارت عاشورا ، سند ، محتوا و آداب ختم زیارت عاشورا بحث کردیم ، به این امید که شاهد لبخند رضایت و قبول در لبان نازکتر از گلِ یوسفِ زهرا باشیم ، عاشورائیان را به کار آید و منتظران را به حرکت بیشتر وادارد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در این چهل روز توفیق ختم زیارت عاشورا را پیدا می‌کنند ، سعی کنند که رابطه خود را با زیارت عاشورا </w:t>
      </w:r>
      <w:bookmarkStart w:id="34" w:name="pg3038_22704"/>
    </w:p>
    <w:p>
      <w:pPr>
        <w:pStyle w:val="BookText"/>
        <w:rPr/>
      </w:pPr>
      <w:bookmarkEnd w:id="34"/>
      <w:r>
        <w:rPr>
          <w:rFonts w:ascii="IRNazanin" w:hAnsi="IRNazanin" w:eastAsia="IRNazanin"/>
          <w:color w:val="111111"/>
          <w:sz w:val="28"/>
          <w:sz w:val="28"/>
          <w:szCs w:val="28"/>
          <w:rtl w:val="true"/>
          <w:lang w:bidi="fa-IR"/>
        </w:rPr>
        <w:t xml:space="preserve">قطع نکنند و تا پایان عمر خود همه روزه از فیض بیکران آن برخوردار باشند ، چنانکه امام باقر علیه‌السلام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بتوانی که امام حسین علیه‌السلام را همه روزه از خانه‌ات با این زیارت ، زیارت کنی ، انجام بده ، که همه این پاداشها برای تو خواهد بود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خداوند منّان این تلاشها را موجب قُرب ظهور موفور السّرور آن حضرت و تقرّب نویسنده ، خواننده و همه تلاشگران برای چاپ و نشر ، این اثر و مروّجان فرهنگ عاشورا و انتظار قرار بدهد </w:t>
      </w:r>
      <w:r>
        <w:rPr>
          <w:rFonts w:eastAsia="IRNazanin" w:cs="IRNazanin"/>
          <w:color w:val="111111"/>
          <w:sz w:val="28"/>
          <w:szCs w:val="28"/>
          <w:rtl w:val="true"/>
          <w:lang w:bidi="fa-IR"/>
        </w:rPr>
        <w:t>.</w:t>
      </w:r>
    </w:p>
    <w:p>
      <w:pPr>
        <w:pStyle w:val="Heading2"/>
        <w:numPr>
          <w:ilvl w:val="1"/>
          <w:numId w:val="1"/>
        </w:numPr>
        <w:rPr/>
      </w:pPr>
      <w:bookmarkStart w:id="35" w:name="__RefHeading___Toc828560_2749589250"/>
      <w:bookmarkStart w:id="36" w:name="_Toc12"/>
      <w:bookmarkEnd w:id="35"/>
      <w:r>
        <w:rPr>
          <w:rtl w:val="true"/>
        </w:rPr>
        <w:t>سیمای دلربای امام حسین و امام زمان در آیینه قرآن</w:t>
      </w:r>
      <w:bookmarkEnd w:id="36"/>
    </w:p>
    <w:p>
      <w:pPr>
        <w:pStyle w:val="Heading3"/>
        <w:numPr>
          <w:ilvl w:val="2"/>
          <w:numId w:val="1"/>
        </w:numPr>
        <w:rPr/>
      </w:pPr>
      <w:bookmarkStart w:id="37" w:name="__RefHeading___Toc828562_274958925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در شماری از آیات قرآن نام نامی و یاد گرامی امام حسین و حضرت صاحب الزّمان علیهماالسلام در کنار هم بیان شده‌اند ، که به چند نمونه از آنها اشاره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قُتِلَ مَظْلُوماً فَقَدْ جَعَلْنا لِوَلِیِّهِ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ستم کشته شود برای ولیِّ او سُلطه قرار دادیم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رضا علیه‌السلام در تفسیر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 امام حسین و حضرت مهدی نازل شده است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صادق علیه‌السلام در همین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 امام حسین نازل شده 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مقتول امام حسین و منظور از ولیِّ او قائم علیه‌السلام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کلمه‌ای پایدار در نسل او قرار داد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پیامبر اکرم صلی‌الله‌علیه‌و‌آله بزرگ مفسِّر قرآن در تفسیر این آیه شریفه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امامت را در صلب حسین قرار داد ، که نُه تن از امامان از صلب او خارج شوند که از آنهاست مهدی این امّت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زینت عابدان و فخر ساجدان ، امام سجاد علیه‌السلام در این رابطه فرمود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را در پشتِ امام حسین قرار داد تا روز قیامت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رئیس مذهب امام صادق علیه‌السلام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را کلمه‌ای پایدار در پشتِ امام حسین قرار داد تا روز قیامت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فَأَتَمَّهُنَّ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به اتمام رسانید تا قائم علیه‌السلام دوازده امام ، که نُه تن از آنها از فرزندان امام حسین علیه‌السلام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سپیده دم و شبهای دهگانه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گذشته از احادیث فراوان که آیات پایانی سوره فجر را به امام حسین علیه‌السلام تفسیر کرده‌اند ،</w:t>
      </w:r>
      <w:r>
        <w:rPr>
          <w:rStyle w:val="FootnoteAnchor"/>
          <w:rtl w:val="true"/>
        </w:rPr>
        <w:footnoteReference w:id="23"/>
      </w: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فجر را در نمازهای واجب و مستحبّی خود بخوانید که سوره امام حسین علیه‌السلام می‌باشد </w:t>
      </w:r>
      <w:r>
        <w:rPr>
          <w:rFonts w:eastAsia="IRNazanin" w:cs="IRNazanin"/>
          <w:color w:val="111111"/>
          <w:sz w:val="28"/>
          <w:szCs w:val="28"/>
          <w:rtl w:val="true"/>
          <w:lang w:bidi="fa-IR"/>
        </w:rPr>
        <w:t>.</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 xml:space="preserve">: </w:t>
      </w:r>
      <w:bookmarkStart w:id="39" w:name="pg3038_22710"/>
    </w:p>
    <w:p>
      <w:pPr>
        <w:pStyle w:val="BookText"/>
        <w:rPr/>
      </w:pPr>
      <w:bookmarkEnd w:id="39"/>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 ظهور قائم علیه‌السلام می‌باشد </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0" w:name="__RefHeading___Toc828564_2749589250"/>
      <w:bookmarkStart w:id="41" w:name="_Toc14"/>
      <w:bookmarkEnd w:id="40"/>
      <w:r>
        <w:rPr>
          <w:rtl w:val="true"/>
        </w:rPr>
        <w:t>ثار اللّه و حضرت بقیّة اللّه در احادیث قدسی</w:t>
      </w:r>
      <w:bookmarkEnd w:id="41"/>
    </w:p>
    <w:p>
      <w:pPr>
        <w:pStyle w:val="BookText"/>
        <w:rPr/>
      </w:pPr>
      <w:r>
        <w:rPr>
          <w:rFonts w:ascii="IRNazanin" w:hAnsi="IRNazanin" w:eastAsia="IRNazanin"/>
          <w:color w:val="111111"/>
          <w:sz w:val="28"/>
          <w:sz w:val="28"/>
          <w:szCs w:val="28"/>
          <w:rtl w:val="true"/>
          <w:lang w:bidi="fa-IR"/>
        </w:rPr>
        <w:t xml:space="preserve">در احادیث فراوان سیمای دلربای حضرت مهدی علیه‌السلام در عصر روز عاشورا برای فرشتگان در کلمات قدسی خداوند منّان ترسیم شده که به چند نمونه از آنها بسنده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هنگامه شهادت امام حسین علیه‌السلام رخ داد ، فرشته‌ها ناله‌ها سر دادند و اشک فراوان ریختند و به سوی پروردگار تضرّع نمودند و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حیسن که برگزیده تو و فرزند پیامبر تست ، چنین رفتار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سیمای قائم علیه‌السلام را برای آنان برافراشت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گرفت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ابوحمزه ثمالی از امام باقر علیه‌السلام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جدّ بزرگوارم حسین علیه‌السلام کشته شد ، فرشتگان به سوی پروردگار تضرّع و زاری کردند و گفتند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می‌گذری از کسی که برگزیده و فرزند برگزیده‌ات را از میان بندگانت به قتل می‌رساند ؟ </w:t>
      </w:r>
      <w:r>
        <w:rPr>
          <w:rFonts w:eastAsia="IRNazanin" w:cs="IRNazanin"/>
          <w:color w:val="111111"/>
          <w:sz w:val="28"/>
          <w:szCs w:val="28"/>
          <w:rtl w:val="true"/>
          <w:lang w:bidi="fa-IR"/>
        </w:rPr>
        <w:t xml:space="preserve">! </w:t>
      </w:r>
      <w:bookmarkStart w:id="42" w:name="pg3038_22712"/>
    </w:p>
    <w:p>
      <w:pPr>
        <w:pStyle w:val="BookText"/>
        <w:rPr/>
      </w:pPr>
      <w:bookmarkEnd w:id="42"/>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باشید که سوگند به عزّت و جلال خودم ، انتقام او را از آنها خواهم گرفت ، اگرچه زمانی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منان سیمای امامان از فرزندان امام حسین علیه‌السلام را برای فرشته‌ها آشکار نمود ، پس آنها شادمان شدند و مشاهده کردند که یکی از آنها در حال ایستاده مشغول نماز می‌باشد ، پس خداوند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بِذلِکَ الْقائِمِ أَنْتَقِمُ مِنْهُمْ ؛</w:t>
      </w:r>
    </w:p>
    <w:p>
      <w:pPr>
        <w:pStyle w:val="BookText"/>
        <w:rPr/>
      </w:pPr>
      <w:r>
        <w:rPr>
          <w:rFonts w:ascii="IRNazanin" w:hAnsi="IRNazanin" w:eastAsia="IRNazanin"/>
          <w:color w:val="111111"/>
          <w:sz w:val="28"/>
          <w:sz w:val="28"/>
          <w:szCs w:val="28"/>
          <w:rtl w:val="true"/>
          <w:lang w:bidi="fa-IR"/>
        </w:rPr>
        <w:t xml:space="preserve">با این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انتقام خواهم گرفت </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43" w:name="__RefHeading___Toc828566_2749589250"/>
      <w:bookmarkStart w:id="44" w:name="_Toc15"/>
      <w:bookmarkEnd w:id="43"/>
      <w:r>
        <w:rPr>
          <w:rtl w:val="true"/>
        </w:rPr>
        <w:t>نهمین فرزند امام حسین علیه‌السلام</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بس ظریف در احادیث پیشوایان معصوم در پیشگویی آنان از مهدی موعود علیه‌السلام این است که در احادیث فراوان ، حضرت مهدی علیه‌السلام را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نهمین فرزند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نموده‌اند ، که تعداد آنها را آیة‌اللّه صافی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بیان کرده‌اند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اینک به چند نمونه از آنها تبرّک می‌جوییم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صلی‌الله‌علیه‌و‌آله در روز میلاد مسعود امام حسین علیه‌السلام نور دیده‌اش را در پارچه سپیدی پیچیده به حضرت فاطمه علیهاالسلام برگردانیده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 که او امام ، فرزند امام و پدرِ نُه امام است ، از صلب او امامان نیکو سِیَر خواهند بود ، که نهمین آنان قائم آنهاست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علیه‌السلام خطاب به امام حسین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نهمین فرزندت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حق ، آشکار کننده دین و گسترش دهنده عدالت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مجتبی علیه‌السلام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امامان پس از پیامبر اکرم صلی‌الله‌علیه‌و‌آله دوازده تن می‌باشد ، نُه تن از آنها از صلب برادرم حسین است که مهدی این امّت نیز از آنهاست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در همین رابطه فرمود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این‌امت نهمین فرزند منست، که صاحب غیبت می‌باشد</w:t>
      </w:r>
      <w:r>
        <w:rPr>
          <w:rFonts w:eastAsia="IRNazanin" w:cs="IRNazanin"/>
          <w:color w:val="111111"/>
          <w:sz w:val="28"/>
          <w:szCs w:val="28"/>
          <w:rtl w:val="true"/>
          <w:lang w:bidi="fa-IR"/>
        </w:rPr>
        <w:t>.</w:t>
      </w:r>
      <w:r>
        <w:rPr>
          <w:rStyle w:val="FootnoteAnchor"/>
          <w:rtl w:val="true"/>
        </w:rPr>
        <w:footnoteReference w:id="32"/>
      </w:r>
      <w:bookmarkStart w:id="45" w:name="pg3038_22717"/>
    </w:p>
    <w:p>
      <w:pPr>
        <w:pStyle w:val="Heading2"/>
        <w:numPr>
          <w:ilvl w:val="1"/>
          <w:numId w:val="1"/>
        </w:numPr>
        <w:rPr/>
      </w:pPr>
      <w:bookmarkStart w:id="46" w:name="__RefHeading___Toc828568_2749589250"/>
      <w:bookmarkStart w:id="47" w:name="_Toc16"/>
      <w:bookmarkEnd w:id="45"/>
      <w:bookmarkEnd w:id="46"/>
      <w:r>
        <w:rPr>
          <w:rtl w:val="true"/>
        </w:rPr>
        <w:t>جلوه‌هایی از روابط تنگاتنگ امام حسین و امام زمان</w:t>
      </w:r>
      <w:bookmarkEnd w:id="47"/>
    </w:p>
    <w:p>
      <w:pPr>
        <w:pStyle w:val="Heading3"/>
        <w:numPr>
          <w:ilvl w:val="2"/>
          <w:numId w:val="1"/>
        </w:numPr>
        <w:rPr/>
      </w:pPr>
      <w:bookmarkStart w:id="48" w:name="__RefHeading___Toc828570_274958925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با نگاهی گذرا به آموزه‌های دینی درمی‌یابیم که در میان فرهنگ عاشورا و فرهنگ انتظار روابط تنگاتنگ فراوانی وجود دارد ، که به برخی از آنها در اینجا اشاره می‌کنیم </w:t>
      </w:r>
      <w:r>
        <w:rPr>
          <w:rFonts w:eastAsia="IRNazanin" w:cs="IRNazanin"/>
          <w:color w:val="111111"/>
          <w:sz w:val="28"/>
          <w:szCs w:val="28"/>
          <w:rtl w:val="true"/>
          <w:lang w:bidi="fa-IR"/>
        </w:rPr>
        <w:t>:</w:t>
      </w:r>
    </w:p>
    <w:p>
      <w:pPr>
        <w:pStyle w:val="Heading3"/>
        <w:numPr>
          <w:ilvl w:val="2"/>
          <w:numId w:val="1"/>
        </w:numPr>
        <w:rPr/>
      </w:pPr>
      <w:bookmarkStart w:id="50" w:name="__RefHeading___Toc828572_2749589250"/>
      <w:bookmarkStart w:id="51" w:name="_Toc18"/>
      <w:bookmarkEnd w:id="50"/>
      <w:r>
        <w:rPr/>
        <w:t>1</w:t>
      </w:r>
      <w:r>
        <w:rPr>
          <w:rtl w:val="true"/>
        </w:rPr>
        <w:t xml:space="preserve"> . </w:t>
      </w:r>
      <w:r>
        <w:rPr>
          <w:rtl w:val="true"/>
        </w:rPr>
        <w:t>عاشورا روز قیام جهانی</w:t>
      </w:r>
      <w:bookmarkEnd w:id="51"/>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بیست و سوّم ماه رمضان به نام قائم علیه‌السلام منادی آسمانی ندا سر می‌دهد و در روز عاشورا ، که روز شهادت امام حسین علیه‌السلام است ، 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با چشم خود می‌بینم که در روز شنبه دهم محرم در میان رکن و مقام قیام کرده ، جبرئیل در طرف راست او ندا سر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شیعیان از چهار گوشه جهان به سویش سرازیر می‌شوند ، زمین در زیر پاهایشان در نور دیده می‌شود ، پس خداوند زمین را به دست او از عدل و داد آکنده می‌سازد </w:t>
      </w:r>
      <w:r>
        <w:rPr>
          <w:rFonts w:eastAsia="IRNazanin" w:cs="IRNazanin"/>
          <w:color w:val="111111"/>
          <w:sz w:val="28"/>
          <w:szCs w:val="28"/>
          <w:rtl w:val="true"/>
          <w:lang w:bidi="fa-IR"/>
        </w:rPr>
        <w:t>.</w:t>
      </w:r>
      <w:r>
        <w:rPr>
          <w:rStyle w:val="FootnoteAnchor"/>
          <w:rtl w:val="true"/>
        </w:rPr>
        <w:footnoteReference w:id="3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چقدر مناسب است که منتقم خون امام حسین علیه‌السلام انقلاب جهانی خود را در روز شهادت آن حضرت آغاز کند </w:t>
      </w:r>
      <w:r>
        <w:rPr>
          <w:rFonts w:eastAsia="IRNazanin" w:cs="IRNazanin"/>
          <w:color w:val="111111"/>
          <w:sz w:val="28"/>
          <w:szCs w:val="28"/>
          <w:rtl w:val="true"/>
          <w:lang w:bidi="fa-IR"/>
        </w:rPr>
        <w:t xml:space="preserve">. </w:t>
      </w:r>
      <w:bookmarkStart w:id="52" w:name="pg3038_22719"/>
    </w:p>
    <w:p>
      <w:pPr>
        <w:pStyle w:val="Heading3"/>
        <w:numPr>
          <w:ilvl w:val="2"/>
          <w:numId w:val="1"/>
        </w:numPr>
        <w:rPr/>
      </w:pPr>
      <w:bookmarkStart w:id="53" w:name="__RefHeading___Toc828574_2749589250"/>
      <w:bookmarkStart w:id="54" w:name="_Toc19"/>
      <w:bookmarkEnd w:id="52"/>
      <w:bookmarkEnd w:id="53"/>
      <w:r>
        <w:rPr/>
        <w:t>2</w:t>
      </w:r>
      <w:r>
        <w:rPr>
          <w:rtl w:val="true"/>
        </w:rPr>
        <w:t xml:space="preserve"> . </w:t>
      </w:r>
      <w:r>
        <w:rPr>
          <w:rtl w:val="true"/>
        </w:rPr>
        <w:t>کوفه پایتخت دولت کریمه</w:t>
      </w:r>
      <w:bookmarkEnd w:id="54"/>
    </w:p>
    <w:p>
      <w:pPr>
        <w:pStyle w:val="BookText"/>
        <w:rPr/>
      </w:pPr>
      <w:r>
        <w:rPr>
          <w:rFonts w:ascii="IRNazanin" w:hAnsi="IRNazanin" w:eastAsia="IRNazanin"/>
          <w:color w:val="111111"/>
          <w:sz w:val="28"/>
          <w:sz w:val="28"/>
          <w:szCs w:val="28"/>
          <w:rtl w:val="true"/>
          <w:lang w:bidi="fa-IR"/>
        </w:rPr>
        <w:t xml:space="preserve">قیام جهانی حضرت بقیة‌اللّه ـ ارواحنا فداه ـ تداوم بخش نهضت امام حسین علیه‌السلام است ، همانگونه که می‌دانیم حضرت حسین علیه‌السلام از مکّه به قصد کوفه حرکت نمود ولی در کربلا هنگامه عاشورا پیش آمد و این سفر به مقصد نهایی نرسید ، حضرت بقیة‌اللّه علیه‌السلام آن را تداوم می‌بخشد ، از مکّه معظّمه حرکت می‌کند ، پس از توقّفی در سرزمین قُدس ، راهی کوفه می‌شود و کوفه را به عنوان پایتخت دولت کریمه برمی‌گزیند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الْکُوفَةِ أَنْتُمْ أَسْعَدُ النّاسِ بِالْمَهْدِیِّ ؛</w:t>
      </w:r>
    </w:p>
    <w:p>
      <w:pPr>
        <w:pStyle w:val="BookText"/>
        <w:rPr/>
      </w:pPr>
      <w:r>
        <w:rPr>
          <w:rFonts w:ascii="IRNazanin" w:hAnsi="IRNazanin" w:eastAsia="IRNazanin"/>
          <w:color w:val="111111"/>
          <w:sz w:val="28"/>
          <w:sz w:val="28"/>
          <w:szCs w:val="28"/>
          <w:rtl w:val="true"/>
          <w:lang w:bidi="fa-IR"/>
        </w:rPr>
        <w:t xml:space="preserve">هان ای اهل کوفه ، در مورد حضرت مهدی شما خوشبخت‌ترین مردمان هستید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چه سعادتی بالاتر از این که انسان همه روزه به پیشگاه مهر تابان تشرّف پیدا کند ، پای سخنانش بنشیند و از فیض جماعتش برخوردار شود </w:t>
      </w:r>
      <w:r>
        <w:rPr>
          <w:rFonts w:eastAsia="IRNazanin" w:cs="IRNazanin"/>
          <w:color w:val="111111"/>
          <w:sz w:val="28"/>
          <w:szCs w:val="28"/>
          <w:rtl w:val="true"/>
          <w:lang w:bidi="fa-IR"/>
        </w:rPr>
        <w:t>.</w:t>
      </w:r>
    </w:p>
    <w:p>
      <w:pPr>
        <w:pStyle w:val="Heading3"/>
        <w:numPr>
          <w:ilvl w:val="2"/>
          <w:numId w:val="1"/>
        </w:numPr>
        <w:rPr/>
      </w:pPr>
      <w:bookmarkStart w:id="55" w:name="__RefHeading___Toc828576_2749589250"/>
      <w:bookmarkStart w:id="56" w:name="_Toc20"/>
      <w:bookmarkEnd w:id="55"/>
      <w:r>
        <w:rPr/>
        <w:t>3</w:t>
      </w:r>
      <w:r>
        <w:rPr>
          <w:rtl w:val="true"/>
        </w:rPr>
        <w:t xml:space="preserve"> . </w:t>
      </w:r>
      <w:r>
        <w:rPr>
          <w:rtl w:val="true"/>
        </w:rPr>
        <w:t>یاران مشترک</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علیه‌السلام می‌فرماید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برای یاری امام </w:t>
      </w:r>
      <w:bookmarkStart w:id="57" w:name="pg3038_22721"/>
    </w:p>
    <w:p>
      <w:pPr>
        <w:pStyle w:val="BookText"/>
        <w:rPr/>
      </w:pPr>
      <w:bookmarkEnd w:id="57"/>
      <w:r>
        <w:rPr>
          <w:rFonts w:ascii="IRNazanin" w:hAnsi="IRNazanin" w:eastAsia="IRNazanin"/>
          <w:color w:val="111111"/>
          <w:sz w:val="28"/>
          <w:sz w:val="28"/>
          <w:szCs w:val="28"/>
          <w:rtl w:val="true"/>
          <w:lang w:bidi="fa-IR"/>
        </w:rPr>
        <w:t xml:space="preserve">حسین علیه‌السلام فرود آمد و پس از شهادت آن حضرت به سرزمین کربلا رسیدند ، آنها با چهره‌ای غبارآلود و موهایی پریشان در کنار قبر آن حضرت مقیم هستند ، تا در هنگامه ظهور از یاران قائم علیه‌السلام باشند ، شعارشان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لَثاراتِ الْحُسَیْنِ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خونخواهان 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8" w:name="__RefHeading___Toc828578_2749589250"/>
      <w:bookmarkStart w:id="59" w:name="_Toc21"/>
      <w:bookmarkEnd w:id="58"/>
      <w:r>
        <w:rPr/>
        <w:t>4</w:t>
      </w:r>
      <w:r>
        <w:rPr>
          <w:rtl w:val="true"/>
        </w:rPr>
        <w:t xml:space="preserve"> . </w:t>
      </w:r>
      <w:r>
        <w:rPr>
          <w:rtl w:val="true"/>
        </w:rPr>
        <w:t>همسو با نهضت حسینی</w:t>
      </w:r>
      <w:bookmarkEnd w:id="59"/>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آل ابی‌سفیان برای خدا دشمن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راست می‌گوید ،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با پیامبر جنگید ، معاویه با امیر مؤمنان نبرد کرد ، یزید با امام حسین قتال نمود ، سفیانی نیز با قائم علیه‌السلام می‌جنگد </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60" w:name="__RefHeading___Toc828580_2749589250"/>
      <w:bookmarkStart w:id="61" w:name="_Toc22"/>
      <w:bookmarkEnd w:id="60"/>
      <w:r>
        <w:rPr/>
        <w:t>5</w:t>
      </w:r>
      <w:r>
        <w:rPr>
          <w:rtl w:val="true"/>
        </w:rPr>
        <w:t xml:space="preserve"> . </w:t>
      </w:r>
      <w:r>
        <w:rPr>
          <w:rtl w:val="true"/>
        </w:rPr>
        <w:t>شب نیمه شعبان شب زیارتی خاص امام حسین</w:t>
      </w:r>
      <w:bookmarkEnd w:id="61"/>
    </w:p>
    <w:p>
      <w:pPr>
        <w:pStyle w:val="BookText"/>
        <w:rPr/>
      </w:pPr>
      <w:r>
        <w:rPr>
          <w:rFonts w:ascii="IRNazanin" w:hAnsi="IRNazanin" w:eastAsia="IRNazanin"/>
          <w:color w:val="111111"/>
          <w:sz w:val="28"/>
          <w:sz w:val="28"/>
          <w:szCs w:val="28"/>
          <w:rtl w:val="true"/>
          <w:lang w:bidi="fa-IR"/>
        </w:rPr>
        <w:t xml:space="preserve">شب نیمه شعبان که شب میلاد مسعود کعبه مقصود و قبله موعود است ، شب زیارتی مخصوص امام حسین علیه‌السلام می‌باشد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در شب نیمه شعبان </w:t>
      </w:r>
      <w:bookmarkStart w:id="62" w:name="pg3038_22723"/>
    </w:p>
    <w:p>
      <w:pPr>
        <w:pStyle w:val="BookText"/>
        <w:rPr/>
      </w:pPr>
      <w:bookmarkEnd w:id="62"/>
      <w:r>
        <w:rPr>
          <w:rFonts w:ascii="IRNazanin" w:hAnsi="IRNazanin" w:eastAsia="IRNazanin"/>
          <w:color w:val="111111"/>
          <w:sz w:val="28"/>
          <w:sz w:val="28"/>
          <w:szCs w:val="28"/>
          <w:rtl w:val="true"/>
          <w:lang w:bidi="fa-IR"/>
        </w:rPr>
        <w:t xml:space="preserve">زیارت امام حسین علیه‌السلام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روز اول شعبان فرشته‌ها هشدار دهند که ای قافله حسینی ، شب نیمه شعبان از زیارت امام حسین علیه‌السلام غفلت نکنید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شب نیمه شعبان ارواح پیامبران برای زیارت قبر امام حسین علیه‌السلام از خداوند رخصت می‌طلبند ، پس به آنها اذن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بخواهد روح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او مصافحه کند در شب نیمه شعبان به زیارت امام حسین علیه‌السلام برود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شب نیمه شعبان همه گناهان زائران امام حسین علیه‌السلام آمرزیده شود </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3" w:name="__RefHeading___Toc828582_2749589250"/>
      <w:bookmarkStart w:id="64" w:name="_Toc23"/>
      <w:bookmarkEnd w:id="63"/>
      <w:r>
        <w:rPr/>
        <w:t>6</w:t>
      </w:r>
      <w:r>
        <w:rPr>
          <w:rtl w:val="true"/>
        </w:rPr>
        <w:t xml:space="preserve"> . </w:t>
      </w:r>
      <w:r>
        <w:rPr>
          <w:rtl w:val="true"/>
        </w:rPr>
        <w:t>شب قدر شب زیارتی امام حسین</w:t>
      </w:r>
      <w:bookmarkEnd w:id="6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قدر که همه فرشته‌ها برای عرض ادب به پیشگاه مقدس حضرت بقیة‌اللّه به روی زمین می‌آیند ، فرشته‌ای از درون عرش از فراز آسمان هفتم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قبر امام حسین بیاید آمرزیده است </w:t>
      </w:r>
      <w:r>
        <w:rPr>
          <w:rFonts w:eastAsia="IRNazanin" w:cs="IRNazanin"/>
          <w:color w:val="111111"/>
          <w:sz w:val="28"/>
          <w:szCs w:val="28"/>
          <w:rtl w:val="true"/>
          <w:lang w:bidi="fa-IR"/>
        </w:rPr>
        <w:t>.</w:t>
      </w:r>
      <w:r>
        <w:rPr>
          <w:rStyle w:val="FootnoteAnchor"/>
          <w:rtl w:val="true"/>
        </w:rPr>
        <w:footnoteReference w:id="42"/>
      </w:r>
      <w:bookmarkStart w:id="65" w:name="pg3038_22725"/>
    </w:p>
    <w:p>
      <w:pPr>
        <w:pStyle w:val="BookText"/>
        <w:rPr/>
      </w:pPr>
      <w:bookmarkEnd w:id="65"/>
      <w:r>
        <w:rPr>
          <w:rFonts w:ascii="IRNazanin" w:hAnsi="IRNazanin" w:eastAsia="IRNazanin"/>
          <w:color w:val="111111"/>
          <w:sz w:val="28"/>
          <w:sz w:val="28"/>
          <w:szCs w:val="28"/>
          <w:rtl w:val="true"/>
          <w:lang w:bidi="fa-IR"/>
        </w:rPr>
        <w:t xml:space="preserve">امام جواد علیه‌السلام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که امید می‌رود شب قدر باشد و هر امر استواری در آن متمایز شود ، هر کس در آن شب به زیارت امام حسین برود ، روح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فرشته با او مصافحه کند </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6" w:name="__RefHeading___Toc828584_2749589250"/>
      <w:bookmarkStart w:id="67" w:name="_Toc24"/>
      <w:bookmarkEnd w:id="66"/>
      <w:r>
        <w:rPr/>
        <w:t>7</w:t>
      </w:r>
      <w:r>
        <w:rPr>
          <w:rtl w:val="true"/>
        </w:rPr>
        <w:t xml:space="preserve"> . </w:t>
      </w:r>
      <w:r>
        <w:rPr>
          <w:rtl w:val="true"/>
        </w:rPr>
        <w:t>امام زمان در سرزمین کربلا</w:t>
      </w:r>
      <w:bookmarkEnd w:id="67"/>
    </w:p>
    <w:p>
      <w:pPr>
        <w:pStyle w:val="BookText"/>
        <w:rPr/>
      </w:pPr>
      <w:r>
        <w:rPr>
          <w:rFonts w:ascii="IRNazanin" w:hAnsi="IRNazanin" w:eastAsia="IRNazanin"/>
          <w:color w:val="111111"/>
          <w:sz w:val="28"/>
          <w:sz w:val="28"/>
          <w:szCs w:val="28"/>
          <w:rtl w:val="true"/>
          <w:lang w:bidi="fa-IR"/>
        </w:rPr>
        <w:t xml:space="preserve">براساس روایات فراوان تمام دنیا در برابر حضرت بقیة‌اللّه علیه‌السلام همانند کف دست آن حضرت می‌باشد و از طیّ الأرض برخوردار هستند ، آیا امکان دارد که در یک شب زیارتی به زیارت قبر مطهر امام حسین علیه‌السلام مشرّف نشوند ؟ ظاهراً جواب منفی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فرشتگان و روح به روی زمین فرود آمده برای عرض ادب به پیشگاه مقدّس امام زمان علیه‌السلام شرفیاب می‌شوند ، آیا وجود فیزیکی امام زمان در شب قدر در کجاست ؟</w:t>
      </w:r>
    </w:p>
    <w:p>
      <w:pPr>
        <w:pStyle w:val="BookText"/>
        <w:rPr/>
      </w:pPr>
      <w:r>
        <w:rPr>
          <w:rFonts w:ascii="IRNazanin" w:hAnsi="IRNazanin" w:eastAsia="IRNazanin"/>
          <w:color w:val="111111"/>
          <w:sz w:val="28"/>
          <w:sz w:val="28"/>
          <w:szCs w:val="28"/>
          <w:rtl w:val="true"/>
          <w:lang w:bidi="fa-IR"/>
        </w:rPr>
        <w:t xml:space="preserve">از پرسش پیشین نتیجه می‌گیریم که قاعدتاً وجود اقدس آن حضرت به دلیل شب زیارتی بودن آن شب ، در کربلای معلّی خواهند بود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پیش فرض ، در شب قدر آسمان و زمین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خاکیان و کرّوبیان بر محور حرم مطهر امام حسین علیه‌السلام می‌چرخند</w:t>
      </w:r>
      <w:r>
        <w:rPr>
          <w:rFonts w:eastAsia="IRNazanin" w:cs="IRNazanin"/>
          <w:color w:val="111111"/>
          <w:sz w:val="28"/>
          <w:szCs w:val="28"/>
          <w:rtl w:val="true"/>
          <w:lang w:bidi="fa-IR"/>
        </w:rPr>
        <w:t xml:space="preserve">. </w:t>
      </w:r>
      <w:bookmarkStart w:id="68" w:name="pg3038_22728"/>
    </w:p>
    <w:p>
      <w:pPr>
        <w:pStyle w:val="Heading3"/>
        <w:numPr>
          <w:ilvl w:val="2"/>
          <w:numId w:val="1"/>
        </w:numPr>
        <w:rPr/>
      </w:pPr>
      <w:bookmarkStart w:id="69" w:name="__RefHeading___Toc828586_2749589250"/>
      <w:bookmarkStart w:id="70" w:name="_Toc25"/>
      <w:bookmarkEnd w:id="68"/>
      <w:bookmarkEnd w:id="69"/>
      <w:r>
        <w:rPr/>
        <w:t>8</w:t>
      </w:r>
      <w:r>
        <w:rPr>
          <w:rtl w:val="true"/>
        </w:rPr>
        <w:t xml:space="preserve"> . </w:t>
      </w:r>
      <w:r>
        <w:rPr>
          <w:rtl w:val="true"/>
        </w:rPr>
        <w:t>شب جمعه شب زیارتی امام حسین</w:t>
      </w:r>
      <w:bookmarkEnd w:id="70"/>
    </w:p>
    <w:p>
      <w:pPr>
        <w:pStyle w:val="BookText"/>
        <w:rPr/>
      </w:pPr>
      <w:r>
        <w:rPr>
          <w:rFonts w:ascii="IRNazanin" w:hAnsi="IRNazanin" w:eastAsia="IRNazanin"/>
          <w:color w:val="111111"/>
          <w:sz w:val="28"/>
          <w:sz w:val="28"/>
          <w:szCs w:val="28"/>
          <w:rtl w:val="true"/>
          <w:lang w:bidi="fa-IR"/>
        </w:rPr>
        <w:t>براساس تقسیم ایام هفته توسط امام هادی علیه‌السلام ، روز جمعه به حضرت ولی‌عصر ـ ارواحنا فداه ـ اختصاص دارد</w:t>
      </w:r>
      <w:r>
        <w:rPr>
          <w:rStyle w:val="FootnoteAnchor"/>
          <w:rtl w:val="true"/>
        </w:rPr>
        <w:footnoteReference w:id="44"/>
      </w:r>
      <w:r>
        <w:rPr>
          <w:rFonts w:ascii="IRNazanin" w:hAnsi="IRNazanin" w:eastAsia="IRNazanin"/>
          <w:color w:val="111111"/>
          <w:sz w:val="28"/>
          <w:sz w:val="28"/>
          <w:szCs w:val="28"/>
          <w:rtl w:val="true"/>
          <w:lang w:bidi="fa-IR"/>
        </w:rPr>
        <w:t xml:space="preserve">و در زیارت روز جمعه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الْجُمُعَةِ ، وَهُوَ یَوْمُکَ ، الْمُتَوَقَّعُ فیهِ ظُهُوُرُکَ وَالْفَرَجُ لِلْمُؤْمِنینَ عَلی یَدِکَ ؛</w:t>
      </w:r>
    </w:p>
    <w:p>
      <w:pPr>
        <w:pStyle w:val="BookText"/>
        <w:rPr/>
      </w:pPr>
      <w:r>
        <w:rPr>
          <w:rFonts w:ascii="IRNazanin" w:hAnsi="IRNazanin" w:eastAsia="IRNazanin"/>
          <w:color w:val="111111"/>
          <w:sz w:val="28"/>
          <w:sz w:val="28"/>
          <w:szCs w:val="28"/>
          <w:rtl w:val="true"/>
          <w:lang w:bidi="fa-IR"/>
        </w:rPr>
        <w:t xml:space="preserve">امروز روز جمعه است ، که روزِ شماست و آن روزی است که در آن ظهور شما و فرج مؤمنان به دست شما انتظار می‌رود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دیگر سو ، شب جمعه و روز جمعه روز زیارتی مخصوص امام حسین علیه‌السلام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اخطب خوارزم نقل می‌کند که در شب جمعه و روز جمعه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زیارت قبر امام حسین مشرف می‌شوند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مشهور به‌دعای مظلوم مستحب است که در شب جمعه در حرم امام حسین علیه‌السلام خوانده شود </w:t>
      </w:r>
      <w:r>
        <w:rPr>
          <w:rFonts w:eastAsia="IRNazanin" w:cs="IRNazanin"/>
          <w:color w:val="111111"/>
          <w:sz w:val="28"/>
          <w:szCs w:val="28"/>
          <w:rtl w:val="true"/>
          <w:lang w:bidi="fa-IR"/>
        </w:rPr>
        <w:t>.</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بغدادی در تشرّف معروف خود از زیارت امام </w:t>
      </w:r>
      <w:bookmarkStart w:id="71" w:name="pg3038_22730"/>
    </w:p>
    <w:p>
      <w:pPr>
        <w:pStyle w:val="BookText"/>
        <w:rPr/>
      </w:pPr>
      <w:bookmarkEnd w:id="71"/>
      <w:r>
        <w:rPr>
          <w:rFonts w:ascii="IRNazanin" w:hAnsi="IRNazanin" w:eastAsia="IRNazanin"/>
          <w:color w:val="111111"/>
          <w:sz w:val="28"/>
          <w:sz w:val="28"/>
          <w:szCs w:val="28"/>
          <w:rtl w:val="true"/>
          <w:lang w:bidi="fa-IR"/>
        </w:rPr>
        <w:t xml:space="preserve">حسین علیه‌السلام در شب جمعه می‌پرسد ، حضرت ولی عصر ـ ارواحنا فداه ـ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زیارت امام حسین علیه‌السلام در شب جمعه امان از آتش است در روز قیامت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شیخ طوسی برای روز جمعه زیارت مخصوصی نقل کرده که علاقمندان در وطن خود غسل کرده به پشت‌بام یا صحرا رفته ، امام حسین علیه‌السلام را از راه دور با آن زیارت کنند </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72" w:name="__RefHeading___Toc828588_2749589250"/>
      <w:bookmarkStart w:id="73" w:name="_Toc26"/>
      <w:bookmarkEnd w:id="72"/>
      <w:r>
        <w:rPr/>
        <w:t>9</w:t>
      </w:r>
      <w:r>
        <w:rPr>
          <w:rtl w:val="true"/>
        </w:rPr>
        <w:t xml:space="preserve"> . </w:t>
      </w:r>
      <w:r>
        <w:rPr>
          <w:rtl w:val="true"/>
        </w:rPr>
        <w:t>روز عرفه روز زیارتی خاص امام حسین</w:t>
      </w:r>
      <w:bookmarkEnd w:id="73"/>
    </w:p>
    <w:p>
      <w:pPr>
        <w:pStyle w:val="BookText"/>
        <w:rPr/>
      </w:pPr>
      <w:r>
        <w:rPr>
          <w:rFonts w:ascii="IRNazanin" w:hAnsi="IRNazanin" w:eastAsia="IRNazanin"/>
          <w:color w:val="111111"/>
          <w:sz w:val="28"/>
          <w:sz w:val="28"/>
          <w:szCs w:val="28"/>
          <w:rtl w:val="true"/>
          <w:lang w:bidi="fa-IR"/>
        </w:rPr>
        <w:t xml:space="preserve">براساس روایات حضرت بقیة‌اللّه ـ ارواحنا فداه ـ همه ساله در موسم حج شرکت می‌کند و روز عرفه را در عرفات وقوف می‌نمایند و خیل مشتاقان به حج مشرف می‌شوند تا در روز عرفه از هوایی استنشاق کنند که مطمئن هستند که یوسف زهرا نیز در آن سامان حضور دارند و از آن هوا استنشاق می‌کنند ، ولی امام صادق علیه‌السلام برای زیارت امام حسین علیه‌السلام در روز عرفه پاداش فراوان نقل می‌کنند ، که از آن جمله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هزارهزار حج در محضر حضرت قائم علیه‌السلام و هزارهزار عمره در خدمت پیامبر اکرم صلی‌الله‌علیه‌و‌آله </w:t>
      </w:r>
      <w:r>
        <w:rPr>
          <w:rFonts w:eastAsia="IRNazanin" w:cs="IRNazanin"/>
          <w:color w:val="111111"/>
          <w:sz w:val="28"/>
          <w:szCs w:val="28"/>
          <w:rtl w:val="true"/>
          <w:lang w:bidi="fa-IR"/>
        </w:rPr>
        <w:t>.</w:t>
      </w:r>
      <w:r>
        <w:rPr>
          <w:rStyle w:val="FootnoteAnchor"/>
          <w:rtl w:val="true"/>
        </w:rPr>
        <w:footnoteReference w:id="50"/>
      </w:r>
      <w:bookmarkStart w:id="74" w:name="pg3038_22732"/>
    </w:p>
    <w:p>
      <w:pPr>
        <w:pStyle w:val="Heading3"/>
        <w:numPr>
          <w:ilvl w:val="2"/>
          <w:numId w:val="1"/>
        </w:numPr>
        <w:rPr/>
      </w:pPr>
      <w:bookmarkStart w:id="75" w:name="__RefHeading___Toc828590_2749589250"/>
      <w:bookmarkStart w:id="76" w:name="_Toc27"/>
      <w:bookmarkEnd w:id="74"/>
      <w:bookmarkEnd w:id="75"/>
      <w:r>
        <w:rPr/>
        <w:t>10</w:t>
      </w:r>
      <w:r>
        <w:rPr>
          <w:rtl w:val="true"/>
        </w:rPr>
        <w:t xml:space="preserve"> . </w:t>
      </w:r>
      <w:r>
        <w:rPr>
          <w:rtl w:val="true"/>
        </w:rPr>
        <w:t>جایگاه ویژه امام حسین در دعای ندبه</w:t>
      </w:r>
      <w:bookmarkEnd w:id="76"/>
    </w:p>
    <w:p>
      <w:pPr>
        <w:pStyle w:val="BookText"/>
        <w:rPr/>
      </w:pPr>
      <w:r>
        <w:rPr>
          <w:rFonts w:ascii="IRNazanin" w:hAnsi="IRNazanin" w:eastAsia="IRNazanin"/>
          <w:color w:val="111111"/>
          <w:sz w:val="28"/>
          <w:sz w:val="28"/>
          <w:szCs w:val="28"/>
          <w:rtl w:val="true"/>
          <w:lang w:bidi="fa-IR"/>
        </w:rPr>
        <w:t xml:space="preserve">دعای ندبه که از سوی امام صادق علیه‌السلام برای دوران غیبت انشاء شده ، تا عاشقان و دلباختگان حضرت ولی عصر علیه‌السلام در پگاه هر آدینه ، در مساجد ، تکایا ، حسینیّه‌ها و مهدیّه‌ها دور هم گرد آیند و در فراق یار ندبه سر دهند و از طول انتظار بنالند ، با داشتن جملاتی 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 الْحَسَنُ ، أَیْنَ الْحُسَیْنُ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الطّالِبُ بِدَمِ الْمَقْتُولِ بِکَرْبَلا ؟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به بستر مناسبی برای عرض ادب به سالار شهیدان مبدّل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جلوه‌هایی از روابط تنگاتنگ امام حسین با امام زمان علیهماالسلام در آموزه‌ها دینی </w:t>
      </w:r>
      <w:r>
        <w:rPr>
          <w:rFonts w:eastAsia="IRNazanin" w:cs="IRNazanin"/>
          <w:color w:val="111111"/>
          <w:sz w:val="28"/>
          <w:szCs w:val="28"/>
          <w:rtl w:val="true"/>
          <w:lang w:bidi="fa-IR"/>
        </w:rPr>
        <w:t>.</w:t>
      </w:r>
    </w:p>
    <w:p>
      <w:pPr>
        <w:pStyle w:val="Heading2"/>
        <w:numPr>
          <w:ilvl w:val="1"/>
          <w:numId w:val="1"/>
        </w:numPr>
        <w:rPr/>
      </w:pPr>
      <w:bookmarkStart w:id="77" w:name="__RefHeading___Toc828592_2749589250"/>
      <w:bookmarkStart w:id="78" w:name="_Toc28"/>
      <w:bookmarkEnd w:id="77"/>
      <w:r>
        <w:rPr>
          <w:rtl w:val="true"/>
        </w:rPr>
        <w:t>جایگاه حضرت مهدی در زیارت عاشورا</w:t>
      </w:r>
      <w:bookmarkEnd w:id="78"/>
    </w:p>
    <w:p>
      <w:pPr>
        <w:pStyle w:val="Heading3"/>
        <w:numPr>
          <w:ilvl w:val="2"/>
          <w:numId w:val="1"/>
        </w:numPr>
        <w:rPr/>
      </w:pPr>
      <w:bookmarkStart w:id="79" w:name="__RefHeading___Toc828594_2749589250"/>
      <w:bookmarkStart w:id="80" w:name="_Toc29"/>
      <w:bookmarkEnd w:id="79"/>
      <w:r>
        <w:rPr>
          <w:rtl w:val="true"/>
        </w:rPr>
        <w:t>اشاره</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پیوندهای ناگسستنی امام حسین و امام زمان علیهماالسلام این است که </w:t>
      </w:r>
      <w:r>
        <w:rPr>
          <w:rFonts w:eastAsia="IRNazanin" w:cs="IRNazanin"/>
          <w:color w:val="111111"/>
          <w:sz w:val="28"/>
          <w:szCs w:val="28"/>
          <w:rtl w:val="true"/>
          <w:lang w:bidi="fa-IR"/>
        </w:rPr>
        <w:t xml:space="preserve">: </w:t>
      </w:r>
      <w:bookmarkStart w:id="81" w:name="pg3038_22734"/>
    </w:p>
    <w:p>
      <w:pPr>
        <w:pStyle w:val="BookText"/>
        <w:rPr/>
      </w:pPr>
      <w:bookmarkEnd w:id="8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الآخذ بالثّار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امام حسین خونِ خدا و امام زمان خونخواهِ خونِ خدا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الموتور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الموتور بأبیه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خونش بر زمین مانده و امام زمان کسی است که خون پدرانش بر زمین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روز عاشورا روز قیام جهانی امام زمان علیه‌السلام است ، در زیارت عاشورا به این موضوع توجه ویژه شده است </w:t>
      </w:r>
      <w:r>
        <w:rPr>
          <w:rFonts w:eastAsia="IRNazanin" w:cs="IRNazanin"/>
          <w:color w:val="111111"/>
          <w:sz w:val="28"/>
          <w:szCs w:val="28"/>
          <w:rtl w:val="true"/>
          <w:lang w:bidi="fa-IR"/>
        </w:rPr>
        <w:t>:</w:t>
      </w:r>
    </w:p>
    <w:p>
      <w:pPr>
        <w:pStyle w:val="Heading3"/>
        <w:numPr>
          <w:ilvl w:val="2"/>
          <w:numId w:val="1"/>
        </w:numPr>
        <w:rPr/>
      </w:pPr>
      <w:bookmarkStart w:id="82" w:name="__RefHeading___Toc828596_2749589250"/>
      <w:bookmarkStart w:id="83" w:name="_Toc30"/>
      <w:bookmarkEnd w:id="82"/>
      <w:r>
        <w:rPr/>
        <w:t>1</w:t>
      </w:r>
      <w:r>
        <w:rPr>
          <w:rtl w:val="true"/>
        </w:rPr>
        <w:t xml:space="preserve"> . </w:t>
      </w:r>
      <w:r>
        <w:rPr>
          <w:rtl w:val="true"/>
        </w:rPr>
        <w:t>شعار عاشوراء</w:t>
      </w:r>
      <w:bookmarkEnd w:id="83"/>
    </w:p>
    <w:p>
      <w:pPr>
        <w:pStyle w:val="BookText"/>
        <w:rPr/>
      </w:pPr>
      <w:r>
        <w:rPr>
          <w:rFonts w:ascii="IRNazanin" w:hAnsi="IRNazanin" w:eastAsia="IRNazanin"/>
          <w:color w:val="111111"/>
          <w:sz w:val="28"/>
          <w:sz w:val="28"/>
          <w:szCs w:val="28"/>
          <w:rtl w:val="true"/>
          <w:lang w:bidi="fa-IR"/>
        </w:rPr>
        <w:t xml:space="preserve">امام باقر علیه‌السلام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عاشورا به یکدیگر می‌رسید بگویید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اللّه‌ُ اُجُورَنا بِمُصابِنا بِالْحُسَیْنِ وَجعَلَنا وَاِیّاکُمْ مِنَ الطّالِبینَ بِثارِهِ مَعَ وَلِیِّهِ الاِْمامِ الْمَهْدِیِّ مِنْ آلِ مُحَمَّدٍ علیهم‌السلام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پاداش ما را در مصیبت امام حسین علیه‌السلام افزون کند ، ما و شما را از خونخواهان آن حضرت با ولیِّ آن حضرت ، امام مهدی از آل محمّد علیهم‌السلام قرار دهد </w:t>
      </w:r>
      <w:r>
        <w:rPr>
          <w:rFonts w:eastAsia="IRNazanin" w:cs="IRNazanin"/>
          <w:color w:val="111111"/>
          <w:sz w:val="28"/>
          <w:szCs w:val="28"/>
          <w:rtl w:val="true"/>
          <w:lang w:bidi="fa-IR"/>
        </w:rPr>
        <w:t>.</w:t>
      </w:r>
      <w:r>
        <w:rPr>
          <w:rStyle w:val="FootnoteAnchor"/>
          <w:rtl w:val="true"/>
        </w:rPr>
        <w:footnoteReference w:id="52"/>
      </w:r>
      <w:bookmarkStart w:id="84" w:name="pg3038_22736"/>
    </w:p>
    <w:p>
      <w:pPr>
        <w:pStyle w:val="Heading3"/>
        <w:numPr>
          <w:ilvl w:val="2"/>
          <w:numId w:val="1"/>
        </w:numPr>
        <w:rPr/>
      </w:pPr>
      <w:bookmarkStart w:id="85" w:name="__RefHeading___Toc828598_2749589250"/>
      <w:bookmarkStart w:id="86" w:name="_Toc31"/>
      <w:bookmarkEnd w:id="84"/>
      <w:bookmarkEnd w:id="85"/>
      <w:r>
        <w:rPr/>
        <w:t>2</w:t>
      </w:r>
      <w:r>
        <w:rPr>
          <w:rtl w:val="true"/>
        </w:rPr>
        <w:t xml:space="preserve"> . </w:t>
      </w:r>
      <w:r>
        <w:rPr>
          <w:rtl w:val="true"/>
        </w:rPr>
        <w:t>امام همیشه پیروز</w:t>
      </w:r>
      <w:bookmarkEnd w:id="86"/>
    </w:p>
    <w:p>
      <w:pPr>
        <w:pStyle w:val="BookText"/>
        <w:rPr/>
      </w:pPr>
      <w:r>
        <w:rPr>
          <w:rFonts w:ascii="IRNazanin" w:hAnsi="IRNazanin" w:eastAsia="IRNazanin"/>
          <w:color w:val="111111"/>
          <w:sz w:val="28"/>
          <w:sz w:val="28"/>
          <w:szCs w:val="28"/>
          <w:rtl w:val="true"/>
          <w:lang w:bidi="fa-IR"/>
        </w:rPr>
        <w:t xml:space="preserve">در یکی از فرازهای زیارت عاشورا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یَرْزُقَنی طَلَبَ ثارِکَ مَعَ إِمامٍ مَنْصُورٍ مِنْ أَهْلِ بَیْتِ مُحَمَّدٍ صلی‌الله‌علیه‌و‌آله ؛</w:t>
      </w:r>
    </w:p>
    <w:p>
      <w:pPr>
        <w:pStyle w:val="BookText"/>
        <w:rPr/>
      </w:pPr>
      <w:r>
        <w:rPr>
          <w:rFonts w:ascii="IRNazanin" w:hAnsi="IRNazanin" w:eastAsia="IRNazanin"/>
          <w:color w:val="111111"/>
          <w:sz w:val="28"/>
          <w:sz w:val="28"/>
          <w:szCs w:val="28"/>
          <w:rtl w:val="true"/>
          <w:lang w:bidi="fa-IR"/>
        </w:rPr>
        <w:t xml:space="preserve">خداوند برای من نصیب کند که در محضر امام نصرت یافته از اهلبیت حضرت محمّد صلی‌الله‌علیه‌و‌آله به خونخواهی تو برخیزم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منصور از نامهای حضرت مهدی علیه‌السلام می‌باشد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87" w:name="__RefHeading___Toc828600_2749589250"/>
      <w:bookmarkStart w:id="88" w:name="_Toc32"/>
      <w:bookmarkEnd w:id="87"/>
      <w:r>
        <w:rPr/>
        <w:t>3</w:t>
      </w:r>
      <w:r>
        <w:rPr>
          <w:rtl w:val="true"/>
        </w:rPr>
        <w:t xml:space="preserve"> . </w:t>
      </w:r>
      <w:r>
        <w:rPr>
          <w:rtl w:val="true"/>
        </w:rPr>
        <w:t>امام به حق ناطق</w:t>
      </w:r>
      <w:bookmarkEnd w:id="88"/>
    </w:p>
    <w:p>
      <w:pPr>
        <w:pStyle w:val="BookText"/>
        <w:rPr/>
      </w:pPr>
      <w:r>
        <w:rPr>
          <w:rFonts w:ascii="IRNazanin" w:hAnsi="IRNazanin" w:eastAsia="IRNazanin"/>
          <w:color w:val="111111"/>
          <w:sz w:val="28"/>
          <w:sz w:val="28"/>
          <w:szCs w:val="28"/>
          <w:rtl w:val="true"/>
          <w:lang w:bidi="fa-IR"/>
        </w:rPr>
        <w:t xml:space="preserve">در فراز دیگری از زیارت عاشورا می‌خوانیم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یَرْزُقَنی طَلَبَ ثارِکُمْ مَعَ إِمامٍ مَهْدِیٍّ ظاهِرٍ ناطِقٍ بِالْحَقِّ مِنْکُمْ ؛ </w:t>
      </w:r>
      <w:bookmarkStart w:id="89" w:name="pg3038_22738"/>
    </w:p>
    <w:p>
      <w:pPr>
        <w:pStyle w:val="BookText"/>
        <w:rPr/>
      </w:pPr>
      <w:bookmarkEnd w:id="89"/>
      <w:r>
        <w:rPr>
          <w:rFonts w:ascii="IRNazanin" w:hAnsi="IRNazanin" w:eastAsia="IRNazanin"/>
          <w:color w:val="111111"/>
          <w:sz w:val="28"/>
          <w:sz w:val="28"/>
          <w:szCs w:val="28"/>
          <w:rtl w:val="true"/>
          <w:lang w:bidi="fa-IR"/>
        </w:rPr>
        <w:t xml:space="preserve">و نصیبم کند که در محضر امام مهدیِ به حق ناطق ، در حال ظهورش ، خون شما را طلب کنم </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90" w:name="__RefHeading___Toc828602_2749589250"/>
      <w:bookmarkStart w:id="91" w:name="_Toc33"/>
      <w:bookmarkEnd w:id="90"/>
      <w:r>
        <w:rPr>
          <w:rtl w:val="true"/>
        </w:rPr>
        <w:t>ختومات و جایگاه آنها در اسلام</w:t>
      </w:r>
      <w:bookmarkEnd w:id="91"/>
    </w:p>
    <w:p>
      <w:pPr>
        <w:pStyle w:val="BookText"/>
        <w:rPr/>
      </w:pPr>
      <w:r>
        <w:rPr>
          <w:rFonts w:ascii="IRNazanin" w:hAnsi="IRNazanin" w:eastAsia="IRNazanin"/>
          <w:color w:val="111111"/>
          <w:sz w:val="28"/>
          <w:sz w:val="28"/>
          <w:szCs w:val="28"/>
          <w:rtl w:val="true"/>
          <w:lang w:bidi="fa-IR"/>
        </w:rPr>
        <w:t xml:space="preserve">ختوم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در لغت به معنایِ رسیدن به پایان چیزی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قاری سوره‌ای را به پایان می‌رساند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ختم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هنگامی که نامه را به پایان برده ، آن را مُهر کنند ، گویند که آن را ختم کرد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ختم قرآن ؛ قرآن کریم را از آغاز تا پایان تلاوت کردن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این آیه شریفه را به تعداد معیّن در مجلس خواندن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ختم دعاء ؛ دعایی را از اوّل تا آخر ، یک یا چند بار خواندن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مشهورترین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ختم قرآن به کار می‌رود و در احادیث فراوان پیرامون آداب ختم قرآن ، عدد ، زمان و مکان ختم قرآن سخن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ختم قرآن ، مأثور از امام سجاد علیه‌السلام </w:t>
      </w:r>
      <w:r>
        <w:rPr>
          <w:rFonts w:eastAsia="IRNazanin" w:cs="IRNazanin"/>
          <w:color w:val="111111"/>
          <w:sz w:val="28"/>
          <w:szCs w:val="28"/>
          <w:rtl w:val="true"/>
          <w:lang w:bidi="fa-IR"/>
        </w:rPr>
        <w:t>.</w:t>
      </w:r>
      <w:r>
        <w:rPr>
          <w:rStyle w:val="FootnoteAnchor"/>
          <w:rtl w:val="true"/>
        </w:rPr>
        <w:footnoteReference w:id="5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ختم قرآن ، مأثور از پیامبر اکرم صلی‌الله‌علیه‌و‌آله ، به روایت </w:t>
      </w:r>
      <w:bookmarkStart w:id="92" w:name="pg3038_22740"/>
    </w:p>
    <w:p>
      <w:pPr>
        <w:pStyle w:val="BookText"/>
        <w:rPr/>
      </w:pPr>
      <w:bookmarkEnd w:id="92"/>
      <w:r>
        <w:rPr>
          <w:rFonts w:ascii="IRNazanin" w:hAnsi="IRNazanin" w:eastAsia="IRNazanin"/>
          <w:color w:val="111111"/>
          <w:sz w:val="28"/>
          <w:sz w:val="28"/>
          <w:szCs w:val="28"/>
          <w:rtl w:val="true"/>
          <w:lang w:bidi="fa-IR"/>
        </w:rPr>
        <w:t xml:space="preserve">امیر مؤمنان علیه‌السلام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امام صادق علیه‌السلام پیش از تلاوت قرآن و بعد از ختم آن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تلاوت و ختم قرآن ، از طهارت ، ترتیل تجوید و تدبّر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در مکه معظمه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در یک شب، چنانکه حبیب بن مظاهر انجام می‌داد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در سه روز ، چنانکه امام رضا علیه‌السلام ملتزم بود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چهل بار در طول ماه مبارک رمضان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در روز جمعه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قرآن در یک هفته </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93" w:name="__RefHeading___Toc828604_2749589250"/>
      <w:bookmarkStart w:id="94" w:name="_Toc34"/>
      <w:bookmarkEnd w:id="93"/>
      <w:r>
        <w:rPr>
          <w:rtl w:val="true"/>
        </w:rPr>
        <w:t>ختم ادعیه و اذکار</w:t>
      </w:r>
      <w:bookmarkEnd w:id="9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ادعیه و اذکاری که از سوی پیشوایان معصوم به ختم آنها </w:t>
      </w:r>
    </w:p>
    <w:p>
      <w:pPr>
        <w:pStyle w:val="BookText"/>
        <w:rPr/>
      </w:pPr>
      <w:r>
        <w:rPr>
          <w:rFonts w:ascii="IRNazanin" w:hAnsi="IRNazanin" w:eastAsia="IRNazanin"/>
          <w:color w:val="111111"/>
          <w:sz w:val="28"/>
          <w:sz w:val="28"/>
          <w:szCs w:val="28"/>
          <w:rtl w:val="true"/>
          <w:lang w:bidi="fa-IR"/>
        </w:rPr>
        <w:t xml:space="preserve">برای امور دینی یا دنیوی امر شده بسیار فراوان است و از حوصله این کتاب بیرون است ، در اینجا فقط به ادعیه و اذکاری اشاره می‌کنیم که به انجام دادن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یا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امر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عهد ، که از امام صادق علیه‌السلام برای زمان غیبت روایت شده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دعا را چهل روز بامداد بخواند از یاران قائم ما می‌شود و اگر پیش از ظهور آن حضرت بمیرد ، در آن هنگام رجعت می‌کند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مروی از پیامبر اکرم صلی‌الله‌علیه‌و‌آله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این دعا را بخواند ، خداوند همه گناهانش را بیامرزد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مروی از امیر مؤمنان علیه‌السلام با همان ویژگی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سریع الاجابه مروی از امیر مؤمنان علیه‌السلام برای حلّ هر مشکلی ،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rtl w:val="true"/>
          <w:lang w:bidi="fa-IR"/>
        </w:rPr>
        <w:t>.</w:t>
      </w:r>
      <w:r>
        <w:rPr>
          <w:rStyle w:val="FootnoteAnchor"/>
          <w:rtl w:val="true"/>
        </w:rPr>
        <w:footnoteReference w:id="7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دیگری که امیر مؤمنان علیه‌السلام آن را به اویس قرنی </w:t>
      </w:r>
    </w:p>
    <w:p>
      <w:pPr>
        <w:pStyle w:val="BookText"/>
        <w:rPr/>
      </w:pPr>
      <w:r>
        <w:rPr>
          <w:rFonts w:ascii="IRNazanin" w:hAnsi="IRNazanin" w:eastAsia="IRNazanin"/>
          <w:color w:val="111111"/>
          <w:sz w:val="28"/>
          <w:sz w:val="28"/>
          <w:szCs w:val="28"/>
          <w:rtl w:val="true"/>
          <w:lang w:bidi="fa-IR"/>
        </w:rPr>
        <w:t xml:space="preserve">تعلیم کرد ، که برای هر مشکلی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بخواند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شفای بیمار ، که به هنگام بیماری امام حسن مجتبی علیه‌السلام ، آن را جبرئیل به پیامبر اکرم صلی‌الله‌علیه‌و‌آله فرود آورد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برای عقرب زدگی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مروی از امام صادق علیه‌السلام برای شفای بیماران که چهل بار بعد از نماز صبح خوانده شود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مرحوم کفعمی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مرضی مبتلا شد که پزشکان از درمانش فروماندند، این دعا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خواند و بهبودی یافت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آیه شریفه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طلب ظهور حضرت قائم علیه‌السلام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سوره حمد به مدت چهل روز برای ادای دَین ، و آغاز آن از روز جمعه باشد و بهترین ساعات آن بعد از نماز صبح است </w:t>
      </w:r>
      <w:r>
        <w:rPr>
          <w:rFonts w:eastAsia="IRNazanin" w:cs="IRNazanin"/>
          <w:color w:val="111111"/>
          <w:sz w:val="28"/>
          <w:szCs w:val="28"/>
          <w:rtl w:val="true"/>
          <w:lang w:bidi="fa-IR"/>
        </w:rPr>
        <w:t>.</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نمی از یم و اندکی از بسیار مواردی که در مورد </w:t>
      </w:r>
      <w:bookmarkStart w:id="95" w:name="pg3038_22747"/>
    </w:p>
    <w:p>
      <w:pPr>
        <w:pStyle w:val="BookText"/>
        <w:rPr/>
      </w:pPr>
      <w:bookmarkEnd w:id="95"/>
      <w:r>
        <w:rPr>
          <w:rFonts w:ascii="IRNazanin" w:hAnsi="IRNazanin" w:eastAsia="IRNazanin"/>
          <w:color w:val="111111"/>
          <w:sz w:val="28"/>
          <w:sz w:val="28"/>
          <w:szCs w:val="28"/>
          <w:rtl w:val="true"/>
          <w:lang w:bidi="fa-IR"/>
        </w:rPr>
        <w:t xml:space="preserve">ختومات برای چهل روز ، یا چهل شب جمعه ، یا چهل بامداد از معصومین علیهم‌السلام امر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مواردی هست که در طول قرون و اعصار انجام پذیرفته و انتساب آن به معصومین علیهم‌السلام معلوم نیست ، مانند چهل شب چهارشنبه در مسجد سهله یا مسجد جمکران به تهجّد و عبادت پرداختن ، که مجرّب است و افراد بسیاری از این طریق به دیدار حضرت نایل شده‌اند ، که تعدادی از آنها را نگارنده از منابع مورد اعتماد و استناد نقل کرده است </w:t>
      </w:r>
      <w:r>
        <w:rPr>
          <w:rFonts w:eastAsia="IRNazanin" w:cs="IRNazanin"/>
          <w:color w:val="111111"/>
          <w:sz w:val="28"/>
          <w:szCs w:val="28"/>
          <w:rtl w:val="true"/>
          <w:lang w:bidi="fa-IR"/>
        </w:rPr>
        <w:t>.</w:t>
      </w:r>
      <w:r>
        <w:rPr>
          <w:rStyle w:val="FootnoteAnchor"/>
          <w:rtl w:val="true"/>
        </w:rPr>
        <w:footnoteReference w:id="79"/>
      </w:r>
    </w:p>
    <w:p>
      <w:pPr>
        <w:pStyle w:val="Heading2"/>
        <w:numPr>
          <w:ilvl w:val="1"/>
          <w:numId w:val="1"/>
        </w:numPr>
        <w:rPr/>
      </w:pPr>
      <w:bookmarkStart w:id="96" w:name="__RefHeading___Toc828606_2749589250"/>
      <w:bookmarkStart w:id="97" w:name="_Toc35"/>
      <w:bookmarkEnd w:id="96"/>
      <w:r>
        <w:rPr>
          <w:rtl w:val="true"/>
        </w:rPr>
        <w:t>چهل روز توسّل ، تضرّع و تهجّد</w:t>
      </w:r>
      <w:bookmarkEnd w:id="97"/>
    </w:p>
    <w:p>
      <w:pPr>
        <w:pStyle w:val="BookText"/>
        <w:rPr/>
      </w:pPr>
      <w:r>
        <w:rPr>
          <w:rFonts w:ascii="IRNazanin" w:hAnsi="IRNazanin" w:eastAsia="IRNazanin"/>
          <w:color w:val="111111"/>
          <w:sz w:val="28"/>
          <w:sz w:val="28"/>
          <w:szCs w:val="28"/>
          <w:rtl w:val="true"/>
          <w:lang w:bidi="fa-IR"/>
        </w:rPr>
        <w:t xml:space="preserve">توسّلات چهل روزه ریشه قرآنی دارد ، خداوند منّان به حضرت موسی علیه‌السلام فرمان داد که چهل روز از قوم خود عزلت گزیند و در طور به عبادت ، اطاعت ، تهجّد و تهذیب نفس بپردازد تا الواح را دریافت کند ، دقیقاً روز چهلم الواح را دریافت نمود </w:t>
      </w:r>
      <w:r>
        <w:rPr>
          <w:rFonts w:eastAsia="IRNazanin" w:cs="IRNazanin"/>
          <w:color w:val="111111"/>
          <w:sz w:val="28"/>
          <w:szCs w:val="28"/>
          <w:rtl w:val="true"/>
          <w:lang w:bidi="fa-IR"/>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اشرف کاینات و مفخر موجودات ، حضرت رسول اکرم علیه‌السلام نیز چهل سال به عبادت و اطاعت و تهذیب نفس پرداخت ، تا </w:t>
      </w:r>
    </w:p>
    <w:p>
      <w:pPr>
        <w:pStyle w:val="BookText"/>
        <w:rPr/>
      </w:pPr>
      <w:r>
        <w:rPr>
          <w:rFonts w:ascii="IRNazanin" w:hAnsi="IRNazanin" w:eastAsia="IRNazanin"/>
          <w:color w:val="111111"/>
          <w:sz w:val="28"/>
          <w:sz w:val="28"/>
          <w:szCs w:val="28"/>
          <w:rtl w:val="true"/>
          <w:lang w:bidi="fa-IR"/>
        </w:rPr>
        <w:t xml:space="preserve">به رسالت مبعوث شد و قرآن کریم بر قلب شریفش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مأموریت یافت که چهل روز از حضرت خدیجه عزلت گزیند و مشغول تهجّد و عبادت شود تا کوثر قرآن ، سیدة النّسوان ، حضرت فاطمه زهرا علیهاالسلام به او اعطا شود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حضرت داود علیه‌السلام چهل روز کامل مشغول تهجّد بود ، به جز ساعات خاصّ همه اوقاتش را در حال سجده سپری می‌کرد و ذکر خاصّی را در حال سجده می‌خواند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بهلول نبّاش چهل روز تمام به تضرّع و استغفار پرداخت ، روز چهلم خداوند توبه‌اش را پذیرفت و به پیامبر اکرم صلی‌الله‌علیه‌و‌آله فرمان داد که پذیرش توبه‌اش را به وی ابلاغ فرماید </w:t>
      </w:r>
      <w:r>
        <w:rPr>
          <w:rFonts w:eastAsia="IRNazanin" w:cs="IRNazanin"/>
          <w:color w:val="111111"/>
          <w:sz w:val="28"/>
          <w:szCs w:val="28"/>
          <w:rtl w:val="true"/>
          <w:lang w:bidi="fa-IR"/>
        </w:rPr>
        <w:t>.</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بنی اسرائیل مقدّر بود که به مدت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حیرت و سرگردانی گرفتار باشند ، پس از گذشت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چاره‌ای اندیشیدند ، چهل روز گریه و تضرّع کردند و به درگاه پروردگار توبه کردند ، خداوند توبه آنها را پذیرفت ، به حضرت موسی و هارون فرمان داد که آنها را از دست فرعونیان نجات دهند و به این طریق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فرج آنها جلو افتاد </w:t>
      </w:r>
      <w:r>
        <w:rPr>
          <w:rFonts w:eastAsia="IRNazanin" w:cs="IRNazanin"/>
          <w:color w:val="111111"/>
          <w:sz w:val="28"/>
          <w:szCs w:val="28"/>
          <w:rtl w:val="true"/>
          <w:lang w:bidi="fa-IR"/>
        </w:rPr>
        <w:t>.</w:t>
      </w:r>
      <w:r>
        <w:rPr>
          <w:rStyle w:val="FootnoteAnchor"/>
          <w:rtl w:val="true"/>
        </w:rPr>
        <w:footnoteReference w:id="84"/>
      </w:r>
      <w:bookmarkStart w:id="98" w:name="pg3038_22751"/>
    </w:p>
    <w:p>
      <w:pPr>
        <w:pStyle w:val="BookText"/>
        <w:rPr/>
      </w:pPr>
      <w:bookmarkEnd w:id="98"/>
      <w:r>
        <w:rPr>
          <w:rFonts w:ascii="IRNazanin" w:hAnsi="IRNazanin" w:eastAsia="IRNazanin"/>
          <w:color w:val="111111"/>
          <w:sz w:val="28"/>
          <w:sz w:val="28"/>
          <w:szCs w:val="28"/>
          <w:rtl w:val="true"/>
          <w:lang w:bidi="fa-IR"/>
        </w:rPr>
        <w:t xml:space="preserve">امام صادق علیه‌السلام پس از بیان این مطلب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نیز این کار را انجام دهید خداوند به شما گشایش دهد و فرج ما را می‌رساند ، ولی اگر انجام ندهید امر فرج به آخرین وقت تعیین شده منتهی شود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این حدیث شریف چند نکته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تضرّع و گریه و دعا برای فرج ، فرج را جلو می‌اندازد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سهل‌انگاری در دعا و تضرّع ، موجب طولانی شدن دوران غیبت و ادامه یافتن آن تا پایان مدّت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دعا برای فرج به صورت دسته‌جمعی باشد مؤثّرتر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تضرّع و دعا برای فرج به مدّت چهل روز ادامه یابد تأثیر خاصّی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دیگر استفاده می‌شود که این توسّل باید به محمّد و آل محمّد علیهم‌السلام باشد ، که بنی‌اسرائیل نیز با توسّل به محمّد و آل محمّد ـ صلوات اللّه علیهم اجمعین ـ رهایی یافتند </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99" w:name="__RefHeading___Toc828608_2749589250"/>
      <w:bookmarkStart w:id="100" w:name="_Toc36"/>
      <w:bookmarkEnd w:id="99"/>
      <w:r>
        <w:rPr>
          <w:rtl w:val="true"/>
        </w:rPr>
        <w:t>قداست عدد چهل</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اعداد قداست عدد چهل از نظر تکوین و تشریع </w:t>
      </w:r>
    </w:p>
    <w:p>
      <w:pPr>
        <w:pStyle w:val="BookText"/>
        <w:rPr/>
      </w:pPr>
      <w:r>
        <w:rPr>
          <w:rFonts w:ascii="IRNazanin" w:hAnsi="IRNazanin" w:eastAsia="IRNazanin"/>
          <w:color w:val="111111"/>
          <w:sz w:val="28"/>
          <w:sz w:val="28"/>
          <w:szCs w:val="28"/>
          <w:rtl w:val="true"/>
          <w:lang w:bidi="fa-IR"/>
        </w:rPr>
        <w:t xml:space="preserve">تردیدناپذیر است ، امّا از نظر تکوین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انسان از نطفه است که چهل روز در رحم می‌ماند ، سپس تبدیل به علقه می‌شود ، چهل روز به حالت علقه می‌ماند و هکذا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انسان در چهل سالگی به کمال می‌رسد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موسی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پیامبری مبعوث شد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اشرف کاینات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مبعوث گردید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سایر پیامبران نیز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مبعوث شدند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چهل سالگی عقل آدمی افزایش می‌یابد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چهل ساله‌ها عذری پذیرفته نمی‌شود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حیوانی و نخوردن گوشت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موجب بد خُلقی می‌شود </w:t>
      </w:r>
      <w:r>
        <w:rPr>
          <w:rFonts w:eastAsia="IRNazanin" w:cs="IRNazanin"/>
          <w:color w:val="111111"/>
          <w:sz w:val="28"/>
          <w:szCs w:val="28"/>
          <w:rtl w:val="true"/>
          <w:lang w:bidi="fa-IR"/>
        </w:rPr>
        <w:t>.</w:t>
      </w:r>
      <w:r>
        <w:rPr>
          <w:rStyle w:val="FootnoteAnchor"/>
          <w:rtl w:val="true"/>
        </w:rPr>
        <w:footnoteReference w:id="9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شرب خمر و لقمه حرام تا چهل روز اثر وضعی‌اش می‌ماند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کذاب چهل روز نماز نخواند تا شعبده یاد بگیرد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 از نظر تشریع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طلا در زکات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گوسفند در زکات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می‌باشد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دسته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یا ردّ حدّ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حریم مساجد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می‌باشد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حج برود به مقام شفاعت نایل آید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پیش از خودش دعا کند ، دعایش در حق آنها و در حق خودش مستجاب شود </w:t>
      </w:r>
      <w:r>
        <w:rPr>
          <w:rFonts w:eastAsia="IRNazanin" w:cs="IRNazanin"/>
          <w:color w:val="111111"/>
          <w:sz w:val="28"/>
          <w:szCs w:val="28"/>
          <w:rtl w:val="true"/>
          <w:lang w:bidi="fa-IR"/>
        </w:rPr>
        <w:t>.</w:t>
      </w:r>
      <w:r>
        <w:rPr>
          <w:rStyle w:val="FootnoteAnchor"/>
          <w:rtl w:val="true"/>
        </w:rPr>
        <w:footnoteReference w:id="10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چهل نفر جمع شده دعا کنند ، خداوند دعایشان را اجابت می‌کند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چهل نفر در تشییع مؤمنی گواهی دهند که از او جز خیر ندیده‌اند ، خدایش می‌آمرزد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چهل حدیث حفظ کند به عنوان فقیه محشور گردد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چهل روز عملش را برای خدا خالص کند ، چشمه‌های حکمت بر زبانش جاری گردد </w:t>
      </w:r>
      <w:r>
        <w:rPr>
          <w:rFonts w:eastAsia="IRNazanin" w:cs="IRNazanin"/>
          <w:color w:val="111111"/>
          <w:sz w:val="28"/>
          <w:szCs w:val="28"/>
          <w:rtl w:val="true"/>
          <w:lang w:bidi="fa-IR"/>
        </w:rPr>
        <w:t>.</w:t>
      </w:r>
      <w:r>
        <w:rPr>
          <w:rStyle w:val="FootnoteAnchor"/>
          <w:rtl w:val="true"/>
        </w:rPr>
        <w:footnoteReference w:id="106"/>
      </w:r>
      <w:bookmarkStart w:id="101" w:name="pg3038_22759"/>
    </w:p>
    <w:p>
      <w:pPr>
        <w:pStyle w:val="Heading2"/>
        <w:numPr>
          <w:ilvl w:val="1"/>
          <w:numId w:val="1"/>
        </w:numPr>
        <w:rPr/>
      </w:pPr>
      <w:bookmarkStart w:id="102" w:name="__RefHeading___Toc828610_2749589250"/>
      <w:bookmarkStart w:id="103" w:name="_Toc37"/>
      <w:bookmarkEnd w:id="101"/>
      <w:bookmarkEnd w:id="102"/>
      <w:r>
        <w:rPr>
          <w:rtl w:val="true"/>
        </w:rPr>
        <w:t>ختم زیارت عاشورا برای تعجیل در امر فرج</w:t>
      </w:r>
      <w:bookmarkEnd w:id="103"/>
    </w:p>
    <w:p>
      <w:pPr>
        <w:pStyle w:val="BookText"/>
        <w:rPr/>
      </w:pPr>
      <w:r>
        <w:rPr>
          <w:rFonts w:ascii="IRNazanin" w:hAnsi="IRNazanin" w:eastAsia="IRNazanin"/>
          <w:color w:val="111111"/>
          <w:sz w:val="28"/>
          <w:sz w:val="28"/>
          <w:szCs w:val="28"/>
          <w:rtl w:val="true"/>
          <w:lang w:bidi="fa-IR"/>
        </w:rPr>
        <w:t xml:space="preserve">از بررسی روایت صفوان به این نتیجه می‌رسیم که ختم زیارت عاشورا را می‌توان به امام صادق علیه‌السلام نسبت داد ، زیرا صفوان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آنگاه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ادامه بده ـ ترک نکن ـ و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 و آن حضرت را با این زیارتْ ، زیارت کن ، که من از سوی خداوند ضامن هستم که هر کس این زیارت را بخواند و این دعا را بخواند ، از دور یا نزدیک ، که زیارتش مقبول و تلاشش مشکور و سلامش به پیشگاه آن حضرت واصل شود و محجوب نگردد و هر حاجتی داشته باشد ، حاجتش روا شود و نومید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زیارت را با این ضمان ، از پدرم ، از پدرش ـ امام سجاد ـ ، از پدرش امام حسین ، از برادرش امام حسن ، از پدرش امیرمؤمنان ، از رسول خدا ، از جبرئیل ، از خداوند متعال یافته‌ام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عزّت و جلال خود سوگند یاد کرده که هر کس </w:t>
      </w:r>
    </w:p>
    <w:p>
      <w:pPr>
        <w:pStyle w:val="BookText"/>
        <w:rPr/>
      </w:pPr>
      <w:r>
        <w:rPr>
          <w:rFonts w:ascii="IRNazanin" w:hAnsi="IRNazanin" w:eastAsia="IRNazanin"/>
          <w:color w:val="111111"/>
          <w:sz w:val="28"/>
          <w:sz w:val="28"/>
          <w:szCs w:val="28"/>
          <w:rtl w:val="true"/>
          <w:lang w:bidi="fa-IR"/>
        </w:rPr>
        <w:t xml:space="preserve">امام حسین علیه‌السلام را با این زیارت و با این دعا زیارت کند ، زیارتش را قبول کند ، خواسته‌اش را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حاجتی برای تو پیش آید ، هر کجا باشی این زیارت را با این دعا بخوان و حاجتت را بطلب ، که حاجتت روا می‌گردد ، زیرا خداوند به وعده‌ای که به پیامبرش داده هرگز خُلف نمی‌کند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دقّت در فرازهای بیان امام صادق علیه‌السلام و تأکید آن حضرت بر مداومت بر زیارت عاشورا همه روزه از دور و نزدیک و تأکید آن حضرت بر خواندن آن برای حوائج ـ هر چه باشد ـ دلهای منتظران را به سوی ختم آن برای مهم‌ترین حاجت جهان بشریّت سوق می‌دهد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مردمان احساس اضطرار کنند و به صورت دسته جمعی در طول سال ، به ویژه در ایام عاشورا تا اربعین سالار شهیدان به آن مداومت کنند ، بی‌گمان موانع ظهور برطرف شده ، شاهد ظهور موفور السّرور آن مصلح جهانی و منجی آسمانی خواهند بود </w:t>
      </w:r>
      <w:r>
        <w:rPr>
          <w:rFonts w:eastAsia="IRNazanin" w:cs="IRNazanin"/>
          <w:color w:val="111111"/>
          <w:sz w:val="28"/>
          <w:szCs w:val="28"/>
          <w:rtl w:val="true"/>
          <w:lang w:bidi="fa-IR"/>
        </w:rPr>
        <w:t xml:space="preserve">. </w:t>
      </w:r>
      <w:bookmarkStart w:id="104" w:name="pg3038_22763"/>
    </w:p>
    <w:p>
      <w:pPr>
        <w:pStyle w:val="Heading2"/>
        <w:numPr>
          <w:ilvl w:val="1"/>
          <w:numId w:val="1"/>
        </w:numPr>
        <w:rPr/>
      </w:pPr>
      <w:bookmarkStart w:id="105" w:name="__RefHeading___Toc828612_2749589250"/>
      <w:bookmarkStart w:id="106" w:name="_Toc38"/>
      <w:bookmarkEnd w:id="104"/>
      <w:bookmarkEnd w:id="105"/>
      <w:r>
        <w:rPr>
          <w:rtl w:val="true"/>
        </w:rPr>
        <w:t>مطمئن‌ترین و نزدیک‌ترین راه</w:t>
      </w:r>
      <w:bookmarkEnd w:id="106"/>
    </w:p>
    <w:p>
      <w:pPr>
        <w:pStyle w:val="BookText"/>
        <w:rPr/>
      </w:pPr>
      <w:r>
        <w:rPr>
          <w:rFonts w:ascii="IRNazanin" w:hAnsi="IRNazanin" w:eastAsia="IRNazanin"/>
          <w:color w:val="111111"/>
          <w:sz w:val="28"/>
          <w:sz w:val="28"/>
          <w:szCs w:val="28"/>
          <w:rtl w:val="true"/>
          <w:lang w:bidi="fa-IR"/>
        </w:rPr>
        <w:t xml:space="preserve">همه امامان کشتی نجاتند ، لکن کشتی امام حسین علیه‌السلام سریعتر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ائمّه مشعل هدایتند ، ولی مشعل امام حسین علیه‌السلام پرفروغتر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اولیای الهی درهای رحمت پروردگارند ، امّا درِ رحمت امام حسین علیه‌السلام فراختر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شهیدان راه حقْ شفا بخشند ، لکن شفابخشیِ امام حسین علیه‌السلام گسترده‌تر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پیشوایان الهی اعجازگرند ، ولی معجزات امام حسین علیه‌السلام همگانی‌تر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هر چه داشت در طبق اخلاص نهاد و همه را یکجا در راه خدا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نیز به او پاداشی به فراخور خداوندیش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 در تربت او ، استجابت دعا در تحت قبّه او ، و دوای هر دردی را در گرو یک نگاه او قرار داد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وسائل مهم و مجرّب برای توسّل به حضرت </w:t>
      </w:r>
      <w:bookmarkStart w:id="107" w:name="pg3038_22765"/>
    </w:p>
    <w:p>
      <w:pPr>
        <w:pStyle w:val="BookText"/>
        <w:rPr/>
      </w:pPr>
      <w:bookmarkEnd w:id="107"/>
      <w:r>
        <w:rPr>
          <w:rFonts w:ascii="IRNazanin" w:hAnsi="IRNazanin" w:eastAsia="IRNazanin"/>
          <w:color w:val="111111"/>
          <w:sz w:val="28"/>
          <w:sz w:val="28"/>
          <w:szCs w:val="28"/>
          <w:rtl w:val="true"/>
          <w:lang w:bidi="fa-IR"/>
        </w:rPr>
        <w:t xml:space="preserve">سیّدالشّهداء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و مداومت بر آن بسیار سهل و آسان است ، هر کسی در هر مکان و در هر زمانی می‌تواند با دلی پاک و نیّتی صادق به درگاه او روی آورد ، این زیارت را طبق دستور امام علیه‌السلام بخواند و مشکلش را حل شده بیابد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فراوانند کسانی که اولاددار نمی‌شدند، با زیارت عاشورا صاحب اولاد شدند ، به بیماری سخت و کمرشکنی چون سرطان مبتلا بودند ، از برکت زیارت عاشورا بهبودی یافتند ، سرپناهی نداشتند و در پرتو زیارت عاشورا صاحب خانه و کاشانه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 چقدر بسیارند کسانی که یک عمر از درد هجران سوختند ، با زیارت عاشورا به کعبه مقصود و قبله موعود رسیدند </w:t>
      </w:r>
      <w:r>
        <w:rPr>
          <w:rFonts w:eastAsia="IRNazanin" w:cs="IRNazanin"/>
          <w:color w:val="111111"/>
          <w:sz w:val="28"/>
          <w:szCs w:val="28"/>
          <w:rtl w:val="true"/>
          <w:lang w:bidi="fa-IR"/>
        </w:rPr>
        <w:t>.</w:t>
      </w:r>
    </w:p>
    <w:p>
      <w:pPr>
        <w:pStyle w:val="Heading2"/>
        <w:numPr>
          <w:ilvl w:val="1"/>
          <w:numId w:val="1"/>
        </w:numPr>
        <w:rPr/>
      </w:pPr>
      <w:bookmarkStart w:id="108" w:name="__RefHeading___Toc828614_2749589250"/>
      <w:bookmarkStart w:id="109" w:name="_Toc39"/>
      <w:bookmarkEnd w:id="108"/>
      <w:r>
        <w:rPr>
          <w:rtl w:val="true"/>
        </w:rPr>
        <w:t>آثار معجزآسای زیارت عاشورا</w:t>
      </w:r>
      <w:bookmarkEnd w:id="109"/>
    </w:p>
    <w:p>
      <w:pPr>
        <w:pStyle w:val="BookText"/>
        <w:rPr/>
      </w:pPr>
      <w:r>
        <w:rPr>
          <w:rFonts w:ascii="IRNazanin" w:hAnsi="IRNazanin" w:eastAsia="IRNazanin"/>
          <w:color w:val="111111"/>
          <w:sz w:val="28"/>
          <w:sz w:val="28"/>
          <w:szCs w:val="28"/>
          <w:rtl w:val="true"/>
          <w:lang w:bidi="fa-IR"/>
        </w:rPr>
        <w:t xml:space="preserve">آثار اعجازآسای زیارت عاشورا در این صفحات نمی‌گنجد ولی به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را گر نتوان کشید ، به قدر تشنگی باید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نمی از یمِ بیکران آن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آیة‌اللّه حاج شیخ عبدالکریم حائری از استادش مرحوم آیة‌اللّه سیّد محمّد فشارکی نقل می‌کند که به هنگام شیوع وبا در سامرّا ایشان فرمودند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کردم بر زنان و مردان از شیعیان سامرّا ، که زیارت عاشورا بخوانند و ثواب آن را هدیّه نمایند به روح </w:t>
      </w:r>
    </w:p>
    <w:p>
      <w:pPr>
        <w:pStyle w:val="BookText"/>
        <w:rPr/>
      </w:pPr>
      <w:r>
        <w:rPr>
          <w:rFonts w:ascii="IRNazanin" w:hAnsi="IRNazanin" w:eastAsia="IRNazanin"/>
          <w:color w:val="111111"/>
          <w:sz w:val="28"/>
          <w:sz w:val="28"/>
          <w:szCs w:val="28"/>
          <w:rtl w:val="true"/>
          <w:lang w:bidi="fa-IR"/>
        </w:rPr>
        <w:t xml:space="preserve">مطهّر حضرت نرجس خاتون ، والده ماجده حضرت حجّت علیه‌السلام و او را در نزد فرزندش شفیع قرار دهند ، تا ایشان نیز در نزد خداوند شفاعت نمایند ، و من ضامن می‌شوم که هر کس این عمل را انجام دهد ، مبتلا به بیماری وبا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شیعیان به این حکم عمل کردند و هیچ کس مبتلا به وبا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قدری روشن بود که سنّی‌ها از روی شرمساری مرده‌های خود را شبانه دفن می‌کردند ، و به حرم مطهّر عسکریّین علیهماالسلام می‌آمدند و می‌گفتند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درود می‌فرستیم آنگونه که شیعیان می‌فرستند </w:t>
      </w:r>
      <w:r>
        <w:rPr>
          <w:rFonts w:eastAsia="IRNazanin" w:cs="IRNazanin"/>
          <w:color w:val="111111"/>
          <w:sz w:val="28"/>
          <w:szCs w:val="28"/>
          <w:rtl w:val="true"/>
          <w:lang w:bidi="fa-IR"/>
        </w:rPr>
        <w:t>» .</w:t>
      </w:r>
      <w:r>
        <w:rPr>
          <w:rStyle w:val="FootnoteAnchor"/>
          <w:rtl w:val="true"/>
        </w:rPr>
        <w:footnoteReference w:id="10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عهد زعامت مرحوم آیة‌اللّه حاج سیّد محمّد حجّت کوهکمری قحطی و گرانی سختی پدید آمد ، آن مرحوم چهل نفر از طلاّب مهذّب و متدیّن را دستور داد که به مسجد جمکران مشرّف شوند و در پشت‌بام مسجد به صورت دسته‌جمعی زیارت عاشورا را با صد سلام و صد لعن و دعای علقمه بخوانند ، آنگاه به حضرت موسی بن جعفر ، حضرت ابوالفضل و حضرت علی‌اصغر علیهم‌السلام متوسّل شوند ، رفع گرانی و نزول باران را از خداوند بخواهند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تن از طلبه فاضل و متدیّن به امر مرجعیّت اعلای تشیّع به میعادگاه عاشقان شرفیاب شدند ، زیارت عاشورا را طبق دستور آن مرجع آگاه انجام دادند ، مسجد جمکران را به قصد قم ترک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دهِ جمکران نرسیده بودند که باران رحمت سیل‌آسا فروریخت و طلاّب ناچار شدند که لباسهای خود را درآورند ، کفشهای خود را به دست بگیرند و از میان سیلابها عبور کنند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داستان همسرِ صالحه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شنیده‌اید که به زیارت عاشورا مداومت داشت ، در شب اوّل رحلتش سه بار امام حسین علیه‌السلام به دیدارش تشریف‌فرما شدند و در بار سوّم امر فرمودند که عذاب را از اهل آن قبرستان بردارند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احمد رشتی هنگامی که از قافله عقب ماند و از زندگی دست شست ، توسّل فراوان نمود ، سرانجام به محضر کعبه دلها تشرّف یافت ، حجّت خدا بعد از فرمان نماز شب و جامعه کبیره فرمود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عاشورا نمی‌خوانید ؟ عاشورا ، عاشورا ، عاشورا </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میرزا ابراهیم محلاّتی ، عموی مرحوم آیة‌اللّه حاج شیخ بهاءالدّین محلاّتی ،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رحلت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مرحوم شیخ مشکور در نجف‌اشرف حضرت عزرائیل علیه‌السلام را رؤیا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تشریف می‌آورید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 از قبض روح میرزا ابراهیم محلاّتی می‌آیم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وضع آن مرحوم در عالم برزخ پرسید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حالت است ، خداوند هزار فرشته موکّل فرموده ، که از او اطاعت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ایشان به این مقام رسیده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 سال تمام بر زیارت عاشورا مداومت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مشکور خوابش را به میرزا محمّدتقی شیرازی نقل کرد ، او به شدّت گریه نمود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ولیکن خوابِ شیخ مشکور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تلگرافی از شیراز رسید و صادقه بودن رؤیای شیخ مشکور بر همگان ثابت شد </w:t>
      </w:r>
      <w:r>
        <w:rPr>
          <w:rFonts w:eastAsia="IRNazanin" w:cs="IRNazanin"/>
          <w:color w:val="111111"/>
          <w:sz w:val="28"/>
          <w:szCs w:val="28"/>
          <w:rtl w:val="true"/>
          <w:lang w:bidi="fa-IR"/>
        </w:rPr>
        <w:t>.</w:t>
      </w:r>
      <w:r>
        <w:rPr>
          <w:rStyle w:val="FootnoteAnchor"/>
          <w:rtl w:val="true"/>
        </w:rPr>
        <w:footnoteReference w:id="1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شیخ صدرا بادکوبه‌ای که بر زیارت عاشورا </w:t>
      </w:r>
    </w:p>
    <w:p>
      <w:pPr>
        <w:pStyle w:val="BookText"/>
        <w:rPr/>
      </w:pPr>
      <w:r>
        <w:rPr>
          <w:rFonts w:ascii="IRNazanin" w:hAnsi="IRNazanin" w:eastAsia="IRNazanin"/>
          <w:color w:val="111111"/>
          <w:sz w:val="28"/>
          <w:sz w:val="28"/>
          <w:szCs w:val="28"/>
          <w:rtl w:val="true"/>
          <w:lang w:bidi="fa-IR"/>
        </w:rPr>
        <w:t xml:space="preserve">مداومت داشت ،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 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هنگامی که قبر شریفش در موقع تخریب وادی‌السلام توسّط رژیم عفلقی شکافته شد ، پیکر پاکش تر و تازه پدیدار گردید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مرحوم حاج شیخ حسن فرید که داستان سامرّا را از مرحوم حایری شنیده بود ، به گرفتاری سختی مبتلا می‌شود ، از روز اوّل محرّم به زیارت عاشورا شروع می‌کند ، روز هشتم از برکت آن زیارت به صورت خارق‌العاده‌ای مشکلش حل می‌شود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بانویی که تا بیست سال بعد از ازدواج اولاد دار نمی‌شد ، با مداومت بر زیارت عاشورا ـ به مدّت چهل روز ـ صاحب فرزند شد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آقانجفی اصفهانی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چلّه زیارت عاشورا جهت مطالب مشروعه خواندم و نتیجه گرفتم </w:t>
      </w:r>
      <w:r>
        <w:rPr>
          <w:rFonts w:eastAsia="IRNazanin" w:cs="IRNazanin"/>
          <w:color w:val="111111"/>
          <w:sz w:val="28"/>
          <w:szCs w:val="28"/>
          <w:rtl w:val="true"/>
          <w:lang w:bidi="fa-IR"/>
        </w:rPr>
        <w:t>.</w:t>
      </w:r>
      <w:r>
        <w:rPr>
          <w:rStyle w:val="FootnoteAnchor"/>
          <w:rtl w:val="true"/>
        </w:rPr>
        <w:footnoteReference w:id="11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مرحوم حاج شیخ عبدالنّبی عراقی که کتاب ارزشمندی در کیفیّت مداومت بر زیارت عاشورا نوشته ، انگیزه نگارش این کتاب را برآورده شدن حاجتی به برکت زیارت عاشورا معرّفی می‌کند که به نظر ایشان محال عادی بوده است </w:t>
      </w:r>
      <w:r>
        <w:rPr>
          <w:rFonts w:eastAsia="IRNazanin" w:cs="IRNazanin"/>
          <w:color w:val="111111"/>
          <w:sz w:val="28"/>
          <w:szCs w:val="28"/>
          <w:rtl w:val="true"/>
          <w:lang w:bidi="fa-IR"/>
        </w:rPr>
        <w:t xml:space="preserve">. </w:t>
      </w:r>
      <w:bookmarkStart w:id="110" w:name="pg3038_22775"/>
    </w:p>
    <w:p>
      <w:pPr>
        <w:pStyle w:val="Heading2"/>
        <w:numPr>
          <w:ilvl w:val="1"/>
          <w:numId w:val="1"/>
        </w:numPr>
        <w:rPr/>
      </w:pPr>
      <w:bookmarkStart w:id="111" w:name="__RefHeading___Toc828616_2749589250"/>
      <w:bookmarkStart w:id="112" w:name="_Toc40"/>
      <w:bookmarkEnd w:id="110"/>
      <w:bookmarkEnd w:id="111"/>
      <w:r>
        <w:rPr>
          <w:rtl w:val="true"/>
        </w:rPr>
        <w:t>کیفیّت ختم زیارت عاشورا</w:t>
      </w:r>
      <w:bookmarkEnd w:id="112"/>
    </w:p>
    <w:p>
      <w:pPr>
        <w:pStyle w:val="BookText"/>
        <w:rPr/>
      </w:pPr>
      <w:r>
        <w:rPr>
          <w:rFonts w:ascii="IRNazanin" w:hAnsi="IRNazanin" w:eastAsia="IRNazanin"/>
          <w:color w:val="111111"/>
          <w:sz w:val="28"/>
          <w:sz w:val="28"/>
          <w:szCs w:val="28"/>
          <w:rtl w:val="true"/>
          <w:lang w:bidi="fa-IR"/>
        </w:rPr>
        <w:t xml:space="preserve">در شیوه‌ای که ایشان بیان فرموده ، سه روز روزه گرفته می‌شود ، روز سوّم غسل زیارت کرده ، به صحرا رفته به خواندن زیارت عاشورا پرداخته می‌شود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امّا بهترین کیفیّت زیارت عاشورا بر اساس روایتی که شیخ طوسی در مصباح و ابن قولویه در کامل الزّیارات از امام صادق علیه‌السلام نقل کرده‌اند ،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غسل زیارت کردن در اوّل روز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رفتن به صحرا و یا محلّی مرتفع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اشاره کردن به سوی کربلا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لعن فراوان بر قاتلان امام حسین علیه‌السلام نمودن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تکبیر گفتن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 امین‌اللّه و یا زیارت ششم امیرالمؤمنین علیه‌السلام خواندن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 زیارت به جای آوردن</w:t>
      </w:r>
      <w:r>
        <w:rPr>
          <w:rStyle w:val="FootnoteAnchor"/>
          <w:rtl w:val="true"/>
        </w:rPr>
        <w:footnoteReference w:id="11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زیارت عاشورا را با صد لعن و صد سلام خواندن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 زیارت به جای آوردن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دعای علقمه خواندن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تضمین کرده که هر کس این زیارت را به این کیفیّت بخواند زیارتش قبول ، سعیش مشکور ، دعایش مستجاب ، حاجتش روا ، و سلامش به محضر سیّدالشّهدا علیه‌السلام واصل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پس از آنکه پاداش زیارت عاشورا را هزارهزار حجّ ، هزارهزار عمره و هزارهزار جهاد در محضر رسول خدا بیان می‌کنند ،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در همه عمر همه روزه این زیارت را بخوانی انجام بده ، که همه این پاداشها از آنِ تو خواهد بود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تو را حاجتی پیش آید ، این زیارت را با این دعا بخوان و به این وسیله به سوی خدا توجّه کن ، که البتّه حاجتت برآورده می‌شود و بی‌گمان خداوند در وعده‌اش خلف نمی‌کند </w:t>
      </w:r>
      <w:r>
        <w:rPr>
          <w:rFonts w:eastAsia="IRNazanin" w:cs="IRNazanin"/>
          <w:color w:val="111111"/>
          <w:sz w:val="28"/>
          <w:szCs w:val="28"/>
          <w:rtl w:val="true"/>
          <w:lang w:bidi="fa-IR"/>
        </w:rPr>
        <w:t>» .</w:t>
      </w:r>
      <w:r>
        <w:rPr>
          <w:rStyle w:val="FootnoteAnchor"/>
          <w:rtl w:val="true"/>
        </w:rPr>
        <w:footnoteReference w:id="119"/>
      </w:r>
      <w:bookmarkStart w:id="113" w:name="pg3038_22779"/>
    </w:p>
    <w:p>
      <w:pPr>
        <w:pStyle w:val="BookText"/>
        <w:rPr/>
      </w:pPr>
      <w:bookmarkEnd w:id="113"/>
      <w:r>
        <w:rPr>
          <w:rFonts w:ascii="IRNazanin" w:hAnsi="IRNazanin" w:eastAsia="IRNazanin"/>
          <w:color w:val="111111"/>
          <w:sz w:val="28"/>
          <w:sz w:val="28"/>
          <w:szCs w:val="28"/>
          <w:rtl w:val="true"/>
          <w:lang w:bidi="fa-IR"/>
        </w:rPr>
        <w:t xml:space="preserve">با توجّه به نکات یاد شده بر همه ما لازم است که مشکلات خود را با توسّل به ائمّه اطهار و بالخصوص از رهگذرِ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کنیم و از فیوضات بی‌کران این زیارت غفلت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متن کامل زیارت عاشورا و دعای علقمه را براساس صحیح‌ترین و کهن‌ترین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شیخ طوسی </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در اینجا می‌آوریم و از همه خوانندگان گرامی عاجزانه ملتمس دعا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متن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اللّه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828618_2749589250"/>
      <w:bookmarkStart w:id="115" w:name="_Toc41"/>
      <w:bookmarkEnd w:id="114"/>
      <w:r>
        <w:rPr>
          <w:rtl w:val="true"/>
        </w:rPr>
        <w:t>زیارت امین الله</w:t>
      </w:r>
      <w:bookmarkEnd w:id="1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اَمینَ اللّهِ فی اَرْضِهِ وَ حُجَّتَهُ عَلی سلام بر تو ای امانتدار الهی در زمین و حجت حق بر عِبادِهِ اَلسَّلامُ عَلَیْکَ‌یا اَمیرَالْمُوءْمِنینَ اَشْهَدُ اَنَّکَ بندگان سلام بر تو ای امیرمؤمنان گواهی می‌دهم که تو جاهَدْتَ فِی اللّهِ حَقَّجِهادِهِ وَ عَمِلْتَ بِکِتابِهِ در راه خداآنگونه که شایسته است، جهاد کردی و به کتاب او عمل نمودی وَاتَّبَعْتَ سُنَنَ نَبِیِّهِ صَلَّی اللّهُ عَلَیْهِ‌وَالِهِ و از آئین پیامبرخداصلّی‌اللّه علیه وآله پیروی کردی حَتّیدَعاکَ‌اللّهُ‌اِلیجِوارِهِ فَقَبَضَکَ اِلَیْهِ بِاخْتِیارِهِ تا آنکه خداتورابه جوار رحمت خود فراخواند وبااختیار خودش توراقبض روح وَاَ لْزَمَ اَعْدآئَکَ الْحُجَّةَ مَعَ مالَکَ مِنَ الْحُجَجِ کرد وبر تمام دشمنان تو اتمام حجت نمود باآنکه حجتهای رسای الهی الْبالِغَةِ عَلی جَمیعِ خَلْقِهِ اَللّهُمَّ فَاجْعَلْ نَفْسی بر تمام خلائق در وجود تومی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قلب مرا به تقدیرت مُطْمَئِنَّةً بِقَدَرِکَ راضِیَةً بِقَضآئِکَ مُولَعَةً بِذِکْرِکَ وَ مطمئن و به قضایت راضی بگردان وبه یادت و دعایت حریصم ساز و دُعآئِکَ مُحِبَّةً لِصَفْوَةِ اَوْلِیآئِکَ مَحْبُوبَةً فی دوستدار اولیاء خاصّت بگردان و در زمین وآسمان </w:t>
      </w:r>
    </w:p>
    <w:p>
      <w:pPr>
        <w:pStyle w:val="BookText"/>
        <w:rPr/>
      </w:pPr>
      <w:r>
        <w:rPr>
          <w:rFonts w:ascii="IRNazanin" w:hAnsi="IRNazanin" w:eastAsia="IRNazanin"/>
          <w:color w:val="111111"/>
          <w:sz w:val="28"/>
          <w:sz w:val="28"/>
          <w:szCs w:val="28"/>
          <w:rtl w:val="true"/>
          <w:lang w:bidi="fa-IR"/>
        </w:rPr>
        <w:t>اَرْضِکَ وَ سَمآئِکَ صابِرَةً عَلی نُزُولِ بَلائِکَ محبوبم نما ومرادرمقابل بلاهایت بردبار شاکِرَةً لِفَواضِلِ نَعْمآئِکَ ذاکِرَةً لِسَوابِغِ الائِکَ و در برابر نعمتهای فزونت شکرگزارم ساز ویادآور مهربانیهای شایانت مُشْتاقَةً اِلی فَرْحَةِ لِقآئِکَ مُتَزَوِّدَةَنِ التَّقْوی لِیَوْمِ ومشتاق شادی ملاقاتت وتوشه گیر تقوی برای روز جَزآئِکَ مُسْتَنَّةً بِسُنَنِ اَوْلِیآئِکَ مُفارِقَةً جزایت قرارم ده و مرا پیرو آداب دوستانت ساز و دور لاِءَخْلاقِ‌اَعْدائِکَ مَشْغُولَةً عَنِ‌الدُّنْیا بِحَمْدِکَ ازاخلاق دشمنانت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بجای اشتغال به دنیا به حمد وثنایت وَثَنآئِکَ</w:t>
      </w:r>
    </w:p>
    <w:p>
      <w:pPr>
        <w:pStyle w:val="BookText"/>
        <w:rPr/>
      </w:pPr>
      <w:r>
        <w:rPr>
          <w:rFonts w:ascii="IRNazanin" w:hAnsi="IRNazanin" w:eastAsia="IRNazanin"/>
          <w:color w:val="111111"/>
          <w:sz w:val="28"/>
          <w:sz w:val="28"/>
          <w:szCs w:val="28"/>
          <w:rtl w:val="true"/>
          <w:lang w:bidi="fa-IR"/>
        </w:rPr>
        <w:t>مشغولم دار</w:t>
      </w:r>
    </w:p>
    <w:p>
      <w:pPr>
        <w:pStyle w:val="BookText"/>
        <w:rPr/>
      </w:pPr>
      <w:r>
        <w:rPr>
          <w:rFonts w:ascii="IRNazanin" w:hAnsi="IRNazanin" w:eastAsia="IRNazanin"/>
          <w:color w:val="111111"/>
          <w:sz w:val="28"/>
          <w:sz w:val="28"/>
          <w:szCs w:val="28"/>
          <w:rtl w:val="true"/>
          <w:lang w:bidi="fa-IR"/>
        </w:rPr>
        <w:t>آنگاه‌گونه‌های مبارک خودرابرقبرگذاشت وگفت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 قُلُوبَ الْمُخْبِتینَ اِلَیْکَ والِهَةٌ پروردگارا قلبهای آرامش یافتگان به یاد تو حیران و دیوانه تست وَسُبُلَ الرّاغِبینَ اِلَیْکَ شارِعَةٌ وَ اَعْلامَ الْقاصِدینَ و راههای مشتاقان به سوی تو آشکار وروشن و پرچمهای راهیان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اِلَیْکَ واضِحَةٌ وَاَفْئِدَةَ الْعارِفینَ مِنْکَ فازِعَةٌ کوی تو نمایان است و دلهای‌گرم عارفان ازمشاهده جلال‌توهراسان وَاَصْواتَ الدّاعینَ اِلَیْکَ صاعِدَةٌ وَ اَبْوابَ الاِْجابَةِ می‌باشد و صدای اهل دعا در درگاه تو طنین انداز و درهای اجابت به روی لَهُمْ مُفَتَّحَةٌ وَ دَعْوَةَ مَنْ ناجاکَ مُسْتَجابَةٌ وَ تَوْبَةَ آنان گشوده است و دعای اهل مناجات مستجاب و توبؤ مَنْ اَنابَ اِلَیْکَ مَقْبُولَةٌ وَ عَبْرَةَ مَنْ بَکی مِنْ خَوْفِکَ بازگشتگان به درگاه تو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سرازیر از ترس تو مورد مَرْحُومَةٌ وَالاِْغاثَةَ لِمَنِ‌اسْتَغاثَ‌بِکَ مَوْجُودَةٌ لطف و رحمت بوده فریاد رسی تو برای فریادرسان ازتو وَالاِْعانَةَ لِمَنِ اسْتَعانَ بِکَ مَبْذُولَةٌ وَ عِداتِکَ مهیّاست و یاری تو برای آنان که از تو یاری می‌طلبند رایگان است وعده‌های لِعِبادِکَ مُنْجَزَةٌ وَ زَلَلَ مَنِ اسْتَقالَکَ مُقالَةٌ وَ اَعْمالَ تو برای بندگان قطعی ولغزش آنان که ازتو عذرخواهی کنند مورد گذشت الْعامِلینَ لَدَیْکَ مَحْفُوظَةٌ وَ اَرْزاقَکَ اِلَی الْخَلائِقِ است و عمل‌نیکوکاران نزد تو محفوظ است و روزی همه خلایق از جانب تو مِنْ لَدُنْکَ نازِلَةٌ وَ عَوآئِدَ الْمَزیدِ اِلَیْهِمْ واصِلَةٌ وَ فرود می‌آید و بهره‌های فزون نصیب آنان می‌شود و </w:t>
      </w:r>
    </w:p>
    <w:p>
      <w:pPr>
        <w:pStyle w:val="BookText"/>
        <w:rPr/>
      </w:pPr>
      <w:r>
        <w:rPr>
          <w:rFonts w:ascii="IRNazanin" w:hAnsi="IRNazanin" w:eastAsia="IRNazanin"/>
          <w:color w:val="111111"/>
          <w:sz w:val="28"/>
          <w:sz w:val="28"/>
          <w:szCs w:val="28"/>
          <w:rtl w:val="true"/>
          <w:lang w:bidi="fa-IR"/>
        </w:rPr>
        <w:t xml:space="preserve">ذُنُوبَ الْمُسْتَغْفِرینَ مَغْفُورَةٌ وَ حَوآئِجَ خَلْقِکَ گناهان آمرزش طلبان مورد بخشش قرار می‌گیرد و حاجتهای بندگان عِنْدَکَ مَقْضِیَّةٌ وَ جَوآئِزَ السّائِلینَ عِنْدَکَ مُوَفَّرَةٌ وَ نزد تو برآورده و جوائز تقاضاگران نزد تو فراوان است عَوآئِدَ الْمَزیدِ مُتَواتِرَةٌ وَ مَوآئِدَ الْمُسْتَطْعِمینَ وبخششهای فزون تو پی در پی است و سفره‌های آراسته به طعام تو برای مُعَدَّةٌ وَ مَناهِلَ الظِّمآءِ مُتْرَعَةٌ اَللّهُمَّ فَاسْتَجِبْ روزی‌طلبان آماده وچشمه‌های‌لطف‌توبرای تشنگان‌وصالت لبریزاست دُعآئی وَاقْبَلْ ثَنآئی وَاجْمَعْ بَیْنی وَ بَیْنَ اَوْلِیآئی ای‌خدا دعای مرا مستجاب فرما و حمد و ثنایم را بپذیر و ومرادر جوار اولیائم بِحَقِّ مُحَمَّدٍ وَ عَلِیٍّ وَ فاطِمَةَ وَ الْحَسَنِ‌وَالْحُسَیْنِ قرار ده بحق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وَلِیُّ نَعْمآئی وَ مُنْتَهی مُنایَ‌وَغایَةُ رَجائی فی که تو ای خدا صاحب واقعی نعمت‌هایم و نهایت آرزوهایم و هدف نهائی مُنْقَلَبی وَ مَثْوایَ</w:t>
      </w:r>
    </w:p>
    <w:p>
      <w:pPr>
        <w:pStyle w:val="BookText"/>
        <w:rPr/>
      </w:pPr>
      <w:r>
        <w:rPr>
          <w:rFonts w:ascii="IRNazanin" w:hAnsi="IRNazanin" w:eastAsia="IRNazanin"/>
          <w:color w:val="111111"/>
          <w:sz w:val="28"/>
          <w:sz w:val="28"/>
          <w:szCs w:val="28"/>
          <w:rtl w:val="true"/>
          <w:lang w:bidi="fa-IR"/>
        </w:rPr>
        <w:t>امیدهایم در دنیا و آخرت هستی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این دعارابخواند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اِلهی وَ سَیِّدی وَ مَوْلایَ اِغْفِرْ لاِءَوْلِیآئِنا وَ تو معبود و آقا و مولای من هستی دوستان ما رابیامرز و کُفَّ عَنّا اَعْدائَنا وَ اشْغَلْهُمْ عَنْ اَذانا وَ اَظْهِرْ دشمنان ما را از ما دفع فرما و آنان را سرگرم خودشان ساز کَلِمَةَ الْحَقِّ وَاجْعَلْهَا الْعُلْیا وَاَدْحِضْ کَلِمَةَ و سخن حق را غالب و برتر قرار ده و سخن باطل را الْباطِلِ وَاجْعَلْهَا السُّفْلی اِنَّکَ عَلی کُلِّ شَیْ‌ءٍ قَدیرٌ لغزان و پست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بر هرچیزی توانائی </w:t>
      </w:r>
      <w:bookmarkStart w:id="116" w:name="pg3038_22790"/>
    </w:p>
    <w:p>
      <w:pPr>
        <w:pStyle w:val="Heading2"/>
        <w:numPr>
          <w:ilvl w:val="1"/>
          <w:numId w:val="1"/>
        </w:numPr>
        <w:rPr/>
      </w:pPr>
      <w:bookmarkStart w:id="117" w:name="__RefHeading___Toc828620_2749589250"/>
      <w:bookmarkStart w:id="118" w:name="_Toc42"/>
      <w:bookmarkEnd w:id="116"/>
      <w:bookmarkEnd w:id="117"/>
      <w:r>
        <w:rPr>
          <w:rtl w:val="true"/>
        </w:rPr>
        <w:t>زیارت عاشورا</w:t>
      </w:r>
      <w:bookmarkEnd w:id="118"/>
    </w:p>
    <w:p>
      <w:pPr>
        <w:pStyle w:val="BookText"/>
        <w:rPr/>
      </w:pPr>
      <w:r>
        <w:rPr>
          <w:rFonts w:ascii="IRNazanin" w:hAnsi="IRNazanin" w:eastAsia="IRNazanin"/>
          <w:color w:val="111111"/>
          <w:sz w:val="28"/>
          <w:sz w:val="28"/>
          <w:szCs w:val="28"/>
          <w:rtl w:val="true"/>
          <w:lang w:bidi="fa-IR"/>
        </w:rPr>
        <w:t>بعد از زیارت امین اللّه به طرف کربلا رو آورده، حرم مطهّر سالار شهیدان را در برابر دیدگانت مجسّم نموده، خود را در محضر حضرت حسین علیه‌السلام حاضر، و آن شهیدِ شاهد را بر خود ناظر دیده، از اعماق دل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ابا عبداللّه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جنایات دشمنان خون‌آشام این خاندان را در نظرت مجسّم کرده، بر ستمگران، غاصبان، تجاوزگران و قاتلان حضرت حسین علیه‌السلام و دیگر شهیدان راه حق ـ از محسنِ حضرت زهرا تا علی اصغر کربلا ـ از سویدای دل لعن کرده، برای تعجیل در امر فرج حضرت بقیّة اللّه علیه‌السلام خونخواه خون سالار شهیدان و دیگر مظلومان تاریخ دعا کرده، با چشم گریان و دل خونبار بگو</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اَبا عَبْدِاللّهِ اَلسَّلامُ عَلَیْکَ سلام بر تو ای ابا عبداللّه سلام بر تو ای یَابْنَ رَسُولِ اللّهِ اَلسَّلامُ عَلَیْکَ یَابْنَ فرزند رسول خدا سلام بر تو ای فرزند امیرموءمنان و اَمیرِالْمُوءْمِنینَ وَابْنَ سَیِّدِ الْوَصِیّینَ اَلسَّلامُ ای فرزند سیّد اوصیاء سلام بر تو عَلَیْکَ یَابْنَ فاطِمَةَ سَیِّدَةِ نِساءِ الْعالَمینَ ای فرزند فاطمه زهرا و بانوی بانوان جهان اَلسَّلامُ عَلَیْکَ یا ثارَ اللّهِ وَابْنَ ثارِهِ وَالْوِتْرَ سلام‌برتو ای کسی‌که خدا از خون پاک تو و پدربزرگوارت، انتقام می‌کشد و از ظلم الْمَوْتُورَ اَلسَّلامُ عَلَیْکَ وَ عَلَی الاْءَرْواحِ الَّتی و ستم وارد بر تو دادخواهی می‌کند سلام برتو و بر ارواح پاکی که در حرم مطهرت حَلَّتْ بِفِنائِکَ عَلَیْکُمْ مِنّی جَمیعاً سَلامُ اللّهِ با تو مدفون شدند بر همه شما تا ابد از من اَبَداً ما بَقیتُ وَبَقِیَ اللَّیْلُ وَالنَّهارُ درود و تحیت و سلام خدا باد تا من هستم و شب و روز باقی و برقرار است یااَباعَبْدِاللّهِ لَقَدْ عَظُمَتِ الرَّزِیَّةُ وَجَلَّتْ ای ابا عبداللّه همانا عزاداری تو بس بزرگ و مصیبت تو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وَعَظُمَتِ الْمُصیبَةُ بِکَ عَلَیْنا وَ عَلی جَمیـعِ در جهان بر ما شیعیان و همه مسلمانان، سخت و اَهْلِ‌الاْءِسْلامِ وَ جَلَّتْ وَ عَظُمَتْ مُصیبَتُکَ ناگوار و دشوار بود و تحمّل مصیبت تو بر همه فِی‌السَّمواتِ عَلی جَمیـعِ‌اَهْلِ‌السَّمواتِ فَلَعَنَ اهل آسمانها، سخت و دشوار بود پس خدا لعنت کند اللّهُ اُمَّةً اَسَّسَتْ اَساسَ الظُّلْمِ وَالْجَوْرِ ملّتی را که اساس و بنیان ظلم و ستم را بر شما عَلَیْکُمْ اَهْلَ الْبَیْتِ وَلَعَنَ اللّهُ اُمَّةً دَفَعَتْکُمْ اهل‌بیت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کردند و خدا لعنت کند ملّتی را که شما را ازمقام عَنْ مَقامِکُمْ وَاَزالَتْکُمْ عَنْ مَراتِبِکُمُ الَّتی و مرتبه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 و رتبه‌ای را که خدا مخصوص شما گردانیده رَتَّبَکُمُ اللّهُ فیها وَلَعَنَ اللّهُ اُمَّةً قَتَلَتْکُمْ وَلَعَنَ بود، از شما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شما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اللّهُ الْمُمَهِّدینَ لَهُمْ بِالتَّمْکینِ مِنْ قِتالِکُمْ لعنت کند کسانی را که با فراهم نمودن امکانات زمینه کشتار وقتل شمارا مهیاکردند بَرِئْتُ اِلَی اللّهِ وَاِلَیْکُمْ مِنْهُمْ وَمِنْ اَشْیاعِهِمْ من از آن ستم پیشگان و شیعیان آنها وپیروان و دوستانشان‌بسوی خدا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وَاَتْباعِهِمْ وَ اَوْلِیائِهِمْ یا اَبا عَبْدِاللّهِ اِنّی سِلْمٌ و بسوی شمابیزاری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من تا قیامت در صلح وسازشم لِمَنْ سالَمَکُمْ وَ حَرْبٌ لِمَنْ حارَبَکُمْ اِلی یَوْمِ با هرکه با شمادر صلح است و در جنگ و جهادم با هرکه با شما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وَلَعَنَ اللّهُ الَ زِیادٍ وَالَ مَرْوانَ وَلَعَنَ خدا لعنت کند خاندان زیاد و خاندان مروان را اللّهُ بَنی اُمَیَّةَ قاطِبَةً وَلَعَنَ اللّهُ ابْنَ مَرْجانَةَ و خدا لعنت کند همه بنی امیّه را و لعنت کند فرزند مرجانه را وَلَعَنَ اللّهُ عُمَرَ بْنَ سَعْدٍ وَلَعَنَ اللّهُ شِمْراً ولعنت کند عمربن سعد را وخدا لعنت کند شمر بن ذی الجوشن را وَلَعَنَ اللّهُ اُمَّةً اَسْرَجَتْ وَاَلْجَمَتْ وَتَنَقَّبَتْ و خدا لعنت کند ملّتی را که اسبهارا برای جنگ باحضرتت زین کرده و لجام زده لِقِتالِکَ بِاَبی اَنْتَ وَاُمّی لَقَدْ عَظُمَ مُصابی و برخود نقاب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تو برمن بس دشوار وسنگین شده بِکَ فَاَسْئَلُ اللّهَ الَّذی اَکْرَمَ مَقامَکَ وَاَکْرَمَنی پس می‌خواهم از خدایی که مقام ترا گرامی داشت بِکَ اَنْ یَرْزُقَنی طَلَبَ ثارِکَ مَعَ اِمامٍ مَنْصُورٍ ومراهم بواسطه شماگرامی‌داشت، روزی‌کند مرا انتقامخواهی تورا در رکاب آن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اَهْلِ بَیْتِ مُحَمَّدٍ صَلَّی اللّهُ عَلَیْهِ وَالِهِ امام یاری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حضرت محمد صلّی اللّه علیه وآله اَللّهُمَّ اجْعَلْنی عِنْدَکَ وَجیهاً بِالْحُسَیْنِ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حسین علیه السلام مرا در دنیا و آخرت عَلَیْهِ‌السَّلامُ فِی الدُّنْیا وَالاْءخِرَةِ یا اَبا عَبْدِاللّهِ آبرومند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من اِنّی اَتَقَرَّبُ اِلَی اللّهِ وَاِلی رَسُولِهِ وَاِلی تقرّب می‌جویم بسوی خدا و بسوی رسولش و بسوی حضرت اَمیرِالْمُوءْمِنینَ وَاِلی فاطِمَةَ وَاِلَی الْحَسَنِ امیرالموءمنین و حضرت فاطمه زهرا و حضرت امام حسن وَاِلَیْکَ بِمُوالاتِکَ وَبِالْبَرائَةِ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قاتَلَکَ و به حضرت تو، بواسطه محبّت ودوستی تو و بیزاری ازکسانی که با تو به قتال وَنَصَبَ لَکَ الْحَرْبَ وَبِالْبَرائَةِ مِمَّنْ اَسَّسَ پرداخته وآتش جنگ را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بیزاری از کسانی‌که اساس و اَساسَ الظُّلْمِ وَالْجَوْرِ عَلَیْکُمْ وَاَبْرَءُ اِلَی اللّهِ پایه های ظلم وستم برعلیه شما را بنیانگزاری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وبیزاری می‌جویم بسوی خدا وَاِلی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اَسَّسَ‌اَساسَ ذلِکَ وبسوی رسول خدا از کسانی که پایه های ظلم را بپا کرده و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وَبَنی عَلَیْهِ بُنْیانَهُ وَجَری فی ظُلْمِهِ وَجَوْرِهِ اساس ستم را برآن پایه ها استوار نمودند و این ستم وبیعدالتی برعلیه شما و برعلیه عَلَیْکُمْ وَعَلی اَشْیاعِکُمْ بَرِئْتُ اِلَی اللّهِ وَاِلَیْکُمْ شیعیان شما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خدا و حضرت شما مِنْهُمْ وَ اَتَقَرَّبُ اِلَی اللّهِ ثُمَّ اِلَیْکُمْ بِمُوالاتِکُمْ ازآن مردم ستم پیشه، بیزاری می‌جویم و تقرب می‌جویم بسوی خدا وسپس بسوی وَمُوالاةِ وَلِیِّکُمْ وَبِالْبَرائَةِ مِنْ اَعْدائِکُمْ شما بواسطه محبت و دوستی شما و دوستی با دوستان شما وبسبب بیزاری جستن وَالنّاصِبینَ لَکُمُ‌الْحَرْبَ وَبِالْبَرائَةِ‌مِنْ‌اَشْیاعِهِمْ ازدشمنان شماوبیزاری ازمردمی که‌با شمابه جنگ برخاستند واز شیعیان و پیروان وَاَتْباعِهِمْ اِنّی سِلْمٌ لِمَنْ‌سالَمَکُمْ وَحَرْبٌ لِمَنْ آنهاهم‌بیزاری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هرکس‌باشمادر صلح وسازش باشد من بااودرصلح وسازشم حارَبَکُمْ وَوَلِیٌّ لِمَنْ والاکُمْ وَعَدُوٌّ لِمَنْ‌عاداکُمْ و در جنگم باکسی که با شما در جنگ است و با دوستان شما، دوستم و فَاَسْئَلُ اللّهَ الَّذی اَکْرَمَنی بِمَعْرِفَتِکُمْ وَمَعْرِفَةِ بادشمنان شما، دشمنم پس از خداوندی که مرا به معرفت وشناسایی شما ودوستان اَوْلِیائِکُمْ وَرَزَقَنِی الْبَرائَةَ مِنْ اَعْدائِکُمْ شماگرامی داشته وبیزاری ازدشمنان شماراروزی نموده می‌خواهم که‌مرادر دنیا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یَجْعَلَنی مَعَکُمْ‌فِی‌الدُّنْیاوَالاْءخِرَةِ‌وَاَنْ‌یُثَبِّتَ وآخرت با شما و همنشین شما قرار داده و مرا در این صفا و صدق لی عِنْدَکُمْ قَدَمَ صِدْقٍ فِی الدُّنْیا وَالاْءخِرَةِ به شما، در دو جهان ثابت قدم بدارد وَاَسْئَلُهُ اَنْ یُبَلِّغَنِیَ الْمَقامَ الْمَحْمُودَ لَکُمْ و از خدا می‌خواهم مرا برساند به آن مقام والای پسندیده‌ای که شمادر نزد خدا عِنْدَاللّه‌ِ وَاَنْ‌یَرْزُقَنیطَلَبَ‌ثارِکُمْ‌مَعَ‌اِمامٍ‌مَهْدِیٍّ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 در رکاب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وپیشوای هدایت‌گر و نمایان ظاهِرٍ ناطِقٍ بِالْحَقِّ مِنْکُمْ وَاَسْئَلُ اللّهَ بِحَقِّکُمْ و ناطق بحق، انتقامخواهی شما را نصیب فرماید و از خدامی‌خواهم بحقّ شما وَبِالشَّاْنِ الَّذی لَکُمْ عِنْدَهُ اَنْ یُعْطِیَنی و مقام ومنزلت شما نزد خدا که به من بسبب مصیبت‌زدگیم بِمُصابی بِکُمْ اَفْضَلَ ما یُعْطی مُصاباً بخاطر شما، بهترین پاداشی که به هر مصیبت زده عطا می‌کند، بِمُصیبَتِهِ مُصیبَةً ما اَعْظَمَها وَاَعْظَمَ رَزِیَّتَها عنایت فرماید و مصیبت شما آل محمّد در عالم اسلام فِی‌الاِْسْلامِ وَفی جَمیـعِ‌السَّمواتِ وَالاْءَرْضِ و در تمام آسمانها و زمین چقدر بزرگ و ناگوار است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اجْعَلْنی فی مَقامی هذا مِمَّنْ تَنالُهُ پروردگارا مرا در این مقام و موقعیت از آنان قرار ده مِنْکَ صَلَواتٌ وَرَحْمَةٌ وَمَغْفِرَةٌ اَللّهُمَّ اجْعَلْ که درود و رحمت و مغفرتت شامل حال آنهاست پروردگارا مَحْیایَ مَحْیا مُحَمَّدٍ وَالِ مُحَمَّدٍ وَمَماتی زیستن‌مراهمانند زیستن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مردن مَماتَ مُحَمَّدٍ وَالِ مُحَمَّدٍ اَللّهُمَّ اِنَّ هذا یَوْمٌ مرا همانند مردن محمد وآل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تَبَرَّکَتْ بِهِ بَنُواُمَیَّةَ وَابْنُ اکِلَةِ الاْءَکْبادِ اللَّعینُ است که بنی امیّه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جگرخوار جشن گرفتند که آنان ابْنُ اللَّعینِ عَلی لِسانِکَ وَلِسانِ نَبِیِّکَ صَلَّی گرفتار لعن تو گردیدند و همچنین پیغمبر تو صلی‌اللّه علیه وآله اللّهُ عَلَیْهِ وَالِهِ فی کُلِّ مَوْطِنٍ وَمَوْقِفٍ وَقَفَ در هر جا و در هر موقعیّت آنان فیهِ نَبِیُّکَ صَلَّی اللّهُ عَلَیْهِ وَالِهِ اَللّهُمَّ الْعَنْ را لعن نمود پروردگارا لعنت فرست اَباسُفْیانَ وَمُعاوِیَةَ وَیَزیدَبْنَ مُعاوِیَةَ عَلَیْهِمْ بر ابو سفیان و معاویه و پسرش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 اللَّعْنَةُ اَبَدَالاْءبِدینَ وَهذا یَوْمٌ فَرِحَتْ بِهِ به لعن ابدی وهمیشگی تو گرفتار شوند 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الُ زِیادٍ وَالُ مَرْوانَ بِقَتْلِهِمُ الْحُسَیْنَ صَلَواتُ دودمان زیاد و دودمان مروان بخاطر کشتن حضرت امام حسین علیه السلام اللّهِ عَلَیْهِ اَللّهُمَّ فَضاعِفْ عَلَیْهِمُ اللَّعْنَ مِنْکَ خوشحال وشادمان شدند پروردگارا تو لعن و عذاب دردناکت را برآنان وَالْعَذابَ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اِنّیاَتَقَرَّبُ اِلَیْکَ چند برابر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در این مکان و در این موقعیت فی هذَا الْیَوْمِ وَفی مَوْقِفی هذا وَاَیّامِ حَیاتی و در دوران زندگی بسوی تو تقرب می‌جویم بِالْبَرائَةِ مِنْهُمْ وَاللَّعْنَةِ عَلَیْهِمْ وَبِالْمُوالاتِ به سبب بیزاری جستن و لعن بر آن ستم پیشگان و سبب دوستی ومحبت لِنَبِیِّکَ وَالِ نَبِیِّکَ عَلَیْهِ وَعَلَیْهِمُ السَّلامُ پیغمبر و آل اطهار او درود خدا بر او وآلش باد آنگاه صدمرتبه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اَوَّلَ ظالِمٍ پروردگارا تو لعنت‌کن براوّل‌ظالمی که درحقّ محمد و آل او ظَلَمَ حَقَّ مُحَمَّدٍ وَالِ مُحَمَّدٍ وَاخِرَ تابِـعٍ لَهُ ستم رواداشت و آخرین کسی که از آن ستم پیشگان در ظلم وستم، پیروی کرد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اَللّهُمَ‌الْعَنِ‌الْعِصابَةَ‌الَّتیجاهَدَتِ پروردگارا لعنت‌فرست‌برجماعت‌متعصّبی‌که‌باحضرت‌حسین‌به‌جنگ ومبارزه الْحُسَیْنَ وَ شایَعَتْ وَبایَعَتْ وَتابَعَتْ عَلیقَتْلِهِ برخاستند و لعنت کن برآنانکه درکشتن آن حضرت همکاری‌کرده وهم‌پیمان شدند و اَللّهُمَّ الْعَنْهُمْ جَمیعاً آنگاه صدمرتبه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نمودند پروردگارا همه‌آنان را به لعن‌خود گرفتارکن اَلسَّلامُ عَلَیْکَ یا اَباعَبْدِاللّهِ وَ عَلَی الاْءَرْواحِ سلام بر تو ای ابا عبداللّه و برآن ارواح پاکی که در حریم ودرگاه تو الَّتی حَلَّتْ بِفِنائِکَ‌عَلَیْکَ مِنّی سَلامُ اللّهِ اَبَداً اقامت 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من سلام جاودانه خدا بر تو باد مادامی‌که مابَقیتُ وَبَقِیَ‌اللَّیْلُ وَالنَّهارُ وَلا جَعَلَهُ اللّهُ من هستم و شب وروز برقرار است و خدا این زیارت مرا اخِرَالْعَهْدِ مِنّی لِزِیارَتِکُمْ‌اَلسَّلامُ‌عَلَی‌الْحُسَیْنِ آخرین ملاقات من با حضرتت قرار ندهد سلام بر حضرت حسین وَعَلی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وَعَلیاَوْلادِالْحُسَیْنِ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الحسین و بر فرزندان حسین و وَعَلی اَصْحابِ الْحُسَیْنِ سپس‌می‌گویی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بر اصحاب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لعن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 اَنْتَ اَوَّلَ ظالِمٍ‌بِاللَّعْنِ‌مِنّیوَابْدَأْبِهِ‌اَوَّلاًثُمَّ مرامخصوص‌اوّلین ظالم گردان و ابتدا اولی را گرفتار لعن خود ساز الثّانِیَ وَالثّالِثَ وَالرّابِـعَ اَللّهُمَّ الْعَنْ یَزیدَ و آنگاه دوّمی و سوّمی و چهارمی را لعنت کن و یزید را که خامِساً وَالْعَنْ عُبَیْدَاللّهِ بْنَ زِیادٍ وَابْنَ پنجمین آنهاست لعن کن و لعنت فرست بر عبیداللّه بن زیاد و پسر مَرْجانَةَ وَ عُمَرَ بْنَ سَعْدٍ وَ شِمْراً وَالَ اَبی مرجانه و عمر سعد و شمر و آل ابی سفیان سُفْیانَ وَ الَ زِیادٍ وَالَ مَرْوانَ اِلی یَوْمِ الْقِیمَةِ و آل زیاد و آل مروان، تا روز قیامت بسجده می‌روی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خدایا ترا ستایش می‌کنم به ستایش الشّاکِرینَ لَکَ عَلی مُصابِهِمْ اَ لْحَمْدُ لِلّهِ‌عَلی سپاسگزاران تو، بر غم و مصیبت آن بزرگواران خدا را ستایش بر عزاداری عَظیمِ رَزِیَّتی اَللّهُمَّ ارْزُقْنی شَفاعَةَ الْحُسَیْنِ سنگین ودردناک من دراین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هنگام ورودبه‌آن جهان شفاعت یَوْمَ الْوُرُودِ وَثَبِّتْ لی قَدَمَ صِدْقٍ عِنْدَکَ حضرت حسین رابه من روزی ساز ومرا در این صدق و صفا در نزد خود </w:t>
      </w:r>
      <w:bookmarkStart w:id="119" w:name="pg3038_22812"/>
    </w:p>
    <w:p>
      <w:pPr>
        <w:pStyle w:val="BookText"/>
        <w:rPr/>
      </w:pPr>
      <w:bookmarkEnd w:id="119"/>
      <w:r>
        <w:rPr>
          <w:rFonts w:ascii="Amiri" w:hAnsi="Amiri" w:eastAsia="Amiri" w:cs="Amiri"/>
          <w:color w:val="111111"/>
          <w:sz w:val="28"/>
          <w:sz w:val="28"/>
          <w:szCs w:val="28"/>
          <w:rtl w:val="true"/>
          <w:lang w:bidi="ar-SA"/>
        </w:rPr>
        <w:t>مَعَ‌الْحُسَیْنِ‌وَاَصْحابِ الْحُسَیْنِ الَّذینَ همراه با حضرت حسین علیه السلام واصحاب او که در رکاب بَذَلُوا مُهَجَهُمْ دُونَ‌الْحُسَیْنِ عَلَیْهِ السَّلامُ حضرتش به شهادت رسیدند ثابت قدم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دو رکعت‌نماز زیارت بجا می‌آوری وبهتر آن است که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سپس دعای علقمه را می خوانی</w:t>
      </w:r>
      <w:r>
        <w:rPr>
          <w:rFonts w:eastAsia="IRNazanin" w:cs="IRNazanin"/>
          <w:color w:val="111111"/>
          <w:sz w:val="28"/>
          <w:szCs w:val="28"/>
          <w:rtl w:val="true"/>
          <w:lang w:bidi="fa-IR"/>
        </w:rPr>
        <w:t>:</w:t>
      </w:r>
    </w:p>
    <w:p>
      <w:pPr>
        <w:pStyle w:val="Heading2"/>
        <w:numPr>
          <w:ilvl w:val="1"/>
          <w:numId w:val="1"/>
        </w:numPr>
        <w:rPr/>
      </w:pPr>
      <w:bookmarkStart w:id="120" w:name="__RefHeading___Toc828622_2749589250"/>
      <w:bookmarkStart w:id="121" w:name="_Toc43"/>
      <w:bookmarkEnd w:id="120"/>
      <w:r>
        <w:rPr>
          <w:rtl w:val="true"/>
        </w:rPr>
        <w:t>دعای علقمه</w:t>
      </w:r>
      <w:bookmarkEnd w:id="12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اَللّهُ یا اَللّهُ یا اَللّهُ یا مُجیبَ دَعْوَةِ الْمُضْطَرّینَ ای خدا ای خدا ای خدا ای مستجاب کننده دعای بیچارگان یاکاشِفَ کُرَبِ الْمَکْرُوبینَ یا غِیاثَ الْمُسْتَغیثینَ و ای برطرف کننده اندوه پریشان خاطران ای دادرس دادخواهان یا صَریخَ‌الْمُسْتَصْرِخینَ وَیامَنْ هُوَ اَقْرَبُ اِلَیَّ مِنْ حَبْلِ و ای فریادرس فریادخواهان و ای آنکه تو از رگ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الْوَریدِ وَیا مَنْ یَحُولُ بَیْنَ الْمَرْءِ وَقَلْبِهِ وَ یا مَنْ هُوَ گردن به‌من نزدیکتری ای‌آنکه‌بین شخص ونیّت او حائل می‌شوی ای‌آنکه ذات‌اقدس‌تو بِالْمَنْظَرِ الاَْعْلی وَ بِالاُْفُقِ الْمُبینِ وَیا مَنْ هُوَ الرَّحْمنُ در مرتبه بالاتر از عقل بشر و وجود تو درکرانه روشن ومرتبه ظهور است ای آنکه بخشایشگر الرَّحیمُ عَلَی الْعَرْشِ اسْتَوی وَیا مَنْ یَعْلَمُ خائِنَةَ ومهرپیشه‌ای وتدبیر ورهبری جهان هستی بدست تست ای آنکه از خیانت الاَْعْیُنِ وَما تُخْفِی الصُّدُورُ وَیا مَنْ لایَخْفی عَلَیْهِ چشمهاآگاهی و ازنیت درونی دلها باخبری ای‌آنکه هیچ امرپنهانی برتو پوشیده خافِیَةٌ یامَنْ لاتَشْتَبِهُ عَلَیْهِ‌الاَْصْواتُ وَیامَنْ‌لاتُغَلِّطُهُ نیست ای آنکه صدا وآواز خلایق برتو مشتبه نخواهد شد و حاجتهای بسیار، ترا به الْحاجاتُ وَیامَنْ لایُبْرِمُهُ اِلْحاحُ الْمُلِحّینَ یا مُدْرِکَ اشتباه نیندازد و ای آنکه اصراراصرار ورزان تورا به ستوه نیاورد ای دریابنده کُلِّ فَوْتٍ وَیا جامِعَ کُلِّ شَمْلٍ وَیابارِئَ النُّفُوسِ بَعْدَ تمام‌آنچه فوت شود ای‌گردآورنده همه آنچه درعالم پراکنده شود ای زنده‌کننده مردگان بعد الْمَوْتِ یامَنْ هُوَ کُلَّ یَوْمٍ فیشَأْنٍ یاقاضِیَ الْحاجاتِ از مرگ ای آنکه هر روزی در کار ویژه‌ای هستی ای برآورنده حاجات یا مُنَفِّسَ الْکُرُباتِ یا مُعْطِیَ السُّؤُلاتِ یا وَلِیَّ ای برطرف کننده گرفتاریها ای عطاکننده درخواستها ای دوستدارنده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الرَّغَباتِ یاکافِیَ الْمُهِمّاتِ یامَنْ‌یَکْفی مِنْ کُلِّ شَیْ‌ءٍ تمایلات ای کفایت کننده مهمّات ای کسی که تو برای رسیدگی به‌تمام امور کافی هستی وَلایَکْفی مِنْهُ شَیْ‌ءٌ فِی‌السَّمواتِ وَالاْءَرْضِ اَسْئَلُکَ ودرآسمان و زمین کسی قادرنیست به کارهایی‌که تو انجام می‌دهی رسیدگی کند ازتو بِحَقِّ مُحَمَّدٍ خاتَمِ النَّبِیّینَ وَعَلِیٍّ اَمیرِالْمُؤْمِنینَ می‌خواهم‌بحقّ محمّد خاتم پیامبران و بحقّ علی امیر مؤمنان وَبِحَقِّ فاطِمَةَ بِنْتِ نَبِیِّکَ وَبِحَقِّ الْحَسَنِ وَالْحُسَیْنِ وبحقّ فاطمه دختر پیغمبرت و بحقّ حسن و حسین، فَاِنّی بِهِمْ اَتَوَجَّهُ اِلَیْکَ فی مَقامی هذا وَبِهِمْ اَتَوَسَّلُ و من در این موقعیت بوسیله آن بزرگواران به درگاه حضرتت رو آورده‌ام وَبِهِمْ اَتَشَفَّعُ اِلَیْکَ وَبِحَقِّهِمْ اَسْئَلُکَ وَاُقْسِمُ وَاَعْزِمُ آنهارا نزد تو وسیله و شفیع قرار داده‌ام و بحقّ آنان از تو می‌خواهم وتراجدا بحق آنان سوگند عَلَیْکَ وَبِالشَّأْنِ‌الَّذی لَهُمْ عِنْدَکَ وَبِالْقَدْرِالَّذی لَهُمْ می‌دهم و به مقام ومنزلتی که آن بزرگواران نزد تو دارند عِنْدَکَ وَبِالَّذی فَضَّلْتَهُمْ عَلَی الْعالَمینَ وَبِاسْمِکَ وبه آن سرّیکه باعث افضلیّت‌آنان برتمام جهانیان شده و به آن اسم خاصّی الَّذی جَعَلْتَهُ عِنْدَهُمْ وَبِهِ خَصَصْتَهُمْ دُونَ الْعالَمینَ که نزد آنان قرارداده‌ای ومخصوص آنان کرده‌ای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اَبَنْتَهُمْ وَاَبَنْتَ فَضْلَهُمْ مِنْ فَضْلِ الْعالَمینَ حَتّی و موجب امتیاز آنان در میان تمام خلایق شده فاقَ فَضْلُهُمْ فَضْلَ الْعالَمینَ جَمیعا اَسْئَلُکَ اَنْ و فضیلت آنان بر فضیلت تمام جهانیان برترشده، از تومی‌خواهم که تُصَلِّیَ عَلی مُحَمَّدٍ وَالِ مُحَمَّدٍ وَاَنْ تَکْشِفَ عَنّی بر محمّد وخاندان او درود فرستی و غم و نگرانی و غَمّی وَهَمّی وَکَرْبی وَتَکْفِیَنِی الْمُهِمَّ مِنْ اُمُوری گرفتاری‌مرابرطرف کنی وکارهای مهمّ مرابادست پرکفایت خودرسیدگی کنی وَتَقْضِیَ عَنّی‌دَیْنی وَتُجیرَنی مِنَ‌الْفَقْرِ وَتُجیرَنیمِنَ و قرضم را ادا نمایی واز تهیدستی نجاتم دهی الْفاقَةِ وَتُغْنِیَنی عَنِ الْمَسْئَلَةِ اِلَی الْمَخْلُوقینَ و از سؤال از مردم، بی‌نیازم گردانی وَتَکْفِیَنی هَمَّ مَنْ‌اَخافُ هَمَّهُ وَعُسْرَ مَنْ اَخافُ عُسْرَهُ ومرا از اندوه اذیتگران و سختگیری وَحُزُونَةَ مَنْ اَخافُ حُزُونَتَهُ وَشَرَّ مَنْ اَخافُ شَرَّهُ وفشار خشونتگران و شرّ اشرار وَمَکْرَ مَنْ اَخافُ مَکْرَهُ وَبَغْیَ مَنْ اَخافُ بَغْیَهُ وَجَوْرَ و مکر حیله گران و ظلم ستم پیشگان و بیعدالتی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مَنْ‌اَخافُ جَوْرَهُ وَسُلْطانَ مَنْ‌اَخافُ‌سُلْطانَهُ‌وَکَیْدَمَنْ بیدادگران و تسلطّ قدرتمندان و نیرنگ اَخافُ کَیْدَهُ وَمَقْدُرَةَ مَنْ اَخافُ مَقْدُرَتَهُ عَلَیَّ وَ تَرُدَّ بداندیشان وثروت توانمندان پناهم داده و کفایت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کَیْدَ الْکَیَدَةِ وَمَکْرَ الْمَکَرَةِ اَللّهُمَّ مَنْ اَرادَنی خدایا نیرنگ مکاران وفریب فریبکاران را از من دور گردان پروردگارا شرّ فَاَرِدْهُ وَمَنْ کادَنی فَکِدْهُ وَاصْرِفْ عَنّی کَیْدَهُ وَمَکْرَهُ بداندیش ونیرنگباز را به خودش برگردان و خطر نیرنگ وحیله وَبَأْسَهُ وَاَمانِیَّهُ وَامْنَعْهُ عَنّی کَیْفَ شِئْتَ وَاَنّی شِئْتَ وستیز وسوء نیت اورابه هرطور و هرزمان‌که صلاح می‌دانی‌ازمن برطرف ساز اَللّهُمَّ اشْغَلْهُ عَنّی بِفَقْرٍ لاتَجْبُرُهُ وَبِبَلاءٍ لاتَسْتُرُهُ و او را به فقر جبران ناپذیر و مصیبت آشکار وَبِفاقَةٍ لاتَسُدُّها وَبِسُقْمٍ لاتُعافیهِ وَذُلٍّ لا تُعِزُّهُ و نیاز خلأ ناپذیر و بیماری غیر قابل علاج وذلّت دائمی وَبِمَسْکَنَةٍ لاتَجْبُرُها اَللّهُمَ‌اضْرِبْ بِالذُّلِّ نَصْبَ عَیْنَیْهِ وبیچارگی همیشگی گرفتار ساز پروردگارا ذلّت نفس را نصب العین وَاَدْخِلْ عَلَیْهِ الْفَقْرَ فیمَنْزِلِهِ وَالْعِلَّةَ وَالسُّقْمَ فیبَدَنِهِ او قرار ده و زندگی او را به تهیدستی گرفتارکن و بدن او را به درد و مرض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تَشْغَلَهُ عَنّی بِشُغْلٍ شاغِلٍ لافَراغَ لَهُ وَاَنْسِهِ مبتلا ساز تا او همیشه مشغول گرفتاری خودش باشد و مرا از یاد ذِکْری کَما اَنْسَیْـتَهُ ذِکْرَکَ وَخُذْ عَنّی بِسَمْعِهِ وَبَصَرِهِ او ببرچنانکه یاد خود را از خاطرش برده‌ای و شرّ گوش و چشم وَلِسانِهِ وَیَدِهِ وَرِجْلِهِ وَقَلْبِهِ وَجَمیعِ‌جَوارِحِهِ وَاَدْخِلْ و زبان و دست و پا و قلب و همه اعضای اورا از من برطرف کن و دردی به عَلَیْهِ فی جَمیعِ ذلِکَ السُّقْمَ وَلا تَشْفِهِ حَتّی تَجْعَلَ تمام این اعضا و جوارحش مسلّط فرما که ابدا شفا نبخشی تابجای پرداختن به ذلِکَ لَهُ شُغْلاً شاغِلاً بِهِ عَنّی وَعَنْ ذِکْری وَاکْفِنی یا اذیّت من به گرفتاری خویش مشغول شود و یاد من از خاطرش برود و مهمّات مرا کافِیَ ما لایَکْفیسِواکَ‌فَاِنَّکَ‌الْکافیلاکافِیَ‌سِواکَ کفایت فرما ای کفایت کننده مهمّاتی که دیگران از حلّ او عاجزند تنهاکفایت کننده مهمّات وَمُفَرِّجٌ لا مُفَرِّجَ سِواکَ وَ مُغیثٌ لا مُغیثَ سِواکَ در عالم‌توئی وغیراز تو کفایت کننده‌ای نیست ودر جهان تنها گشایش بخش کارها و وَجارٌ لا جارَ سِواکَ خابَ مَنْ کانَ جارُهُ سِواکَ فریادرس خلایق وتنهاپناهگاه بیچارگان توئی و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آنکس که به غیر تو وَمُغیثُهُ سِواکَ وَمَفْزَعُهُ اِلی سِواکَ وَمَهْرَبُهُ اِلی پناه برد و ازغیرتو فریاد رسی کند وبه درگاه غیرتو گریزد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سِواکَ وَمَلْجَأُهُ اِلی غَیْرِکَ وَمَنْجاهُ مِنْ مَخْلُوقٍ و پناه برد و از غیرتو نجات خواهی کند غَیْرِکَ فَاَنْتَ ثِقَتی وَرَجائی وَمَفْزَعی وَمَهْرَبی فقط توئی مورد اعتماد و امید من و فریاد رس وگریزگاه من وَمَلْجَأی وَمَنْجایَ فَبِکَ اَسْتَفْتِحُ وَبِکَ اَسْتَنْجِحُ وپناهگاه ونجات بخش من واز تو پیروزی و موفّقیّت می‌طلبم وَبِمُحَمَّدٍ وَالِ مُحَمَّدٍ اَتَوَجَّهُ اِلَیْکَ وَاَتَوَسَّلُ وَاَتَشَفَّعُ و بواسطه محمّد و آل محمّد به درگاه تو رو می‌آورم وآنان را وسیله وشفیع فَاَسْئَلُکَ یا اَللّهُ یا اَللّهُ یا اَللّهُ فَلَکَ الْحَمْدُ وَلَکَ خود قرار می‌دهم و از تو می خواهم ای خدا ای خدا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الشُّکْرُ وَاِلَیْکَ الْمُشْتَکیوَاَنْتَ‌الْمُسْتَعانُ‌فَاَسْئَلُکَ‌یا ستایش مخصوص تست وبه درگاه‌توشکوه می‌کنم و یاری کننده فقط تو هستی اَللّهُ یا اَللّهُ یا اَللّهُ بِحَقِّ مُحَمَّدٍ وَالِ مُحَمَّدٍ اَنْ تُصَلِّیَ 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محمّد و آل محمّد از تو می‌خواهم که درود عَلی مُحَمَّدٍ وَالِ مُحَمَّدٍ وَاَنْ تَکْشِفَ عَنّی غَمّی فرستی بر محمّد و خاندانش ودراین موقعیّت غم و اندوه وَهَمّی وَکَرْبی فیمَقامی هذا کَما کَشَفْتَ عَنْ نَبِیِّکَ ونگرانی مرا برطرف سازی چنانکه غم و اندوه ونگرانی پیغمبرت را برطرف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وَغَمَّهُ وَکَرْبَهُ وَکَفَیْتَهُ هَوْلَ عَدُوِّهِ فَاکْشِفْ عَنّی نمودی وهول و هراس دشمنش راکفایت‌نمودی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مرا برطرف سازچنانکه از آن کَما کَشَفْتَ عَنْهُ وَفَرِّجْ عَنّی کَما فَرَّجْتَ عَنْهُ وَاکْفِنی حضرت برطرف ساختی ودرکارمن‌گشایش بخش چنانکه به‌آن حضرت بخشیدی و امورم را کَما کَفَیْتَهُ وَاصْرِفْ عَنّی هَوْلَ ما اَخافُ هَوْلَهُ وَمَؤُنَةَ کفایت فرما چنانکه از او کفایت فرمودی و هر چه از آن هراسانم برطرف گردان و آنچه ما اَخافُ مَؤُنَتَهُ وَهَمَّ ما اَخافُ هَمَّهُ بِلامَؤُنَةٍ عَلی از مشقّت و زحمت آن ترسانم و از اندوه آن بیمناکم کفایت فرما نَفْسی مِنْ ذلِکَ وَاصْرِفْنی بِقَضاءِ حَوآئِجی وَکِفایَةِ ومرا از درگاهت با برآورده شدن حاجات و ما اَهَمَّنی هَمُّهُ مِنْ اَمْرِ اخِرَتی وَدُنْیایَ کفایت تمام مهمّات دنیا وآخرت برگردان یااَمیرَالْمُؤْمِنینَ وَیااَباعَبْدِاللّهِ عَلَیْکَ‌مِنّی سَلامُ‌اللّهِ ای امیرمؤمنان و ای اباعبداللّه مادامی که من اَبَدا ما بَقیتُ وَبَقِیَ اللَّیْلُ والنَّهارُ وَلاجَعَلَهُ اللّهُ اخِرَ هستم وشب وروز برقرار است ازطرف من درود جاودانه الهی برشماباد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این‌زیارت الْعَهْدِ مِنْ‌زِیارَتِکُما وَلافَرَّقَ اللّهُ بَیْنی وَبَیْنَکُمااَللّهُمَّ را آخرین دیدار من از شما قرار ندهد ومیان من وشما در دنیاوآخرت جدائی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اَحْیِنی حَیوةَ مُحَمَّدٍ وَذُرِّیَّتِهِ وَاَمِتْنی مَماتَهُمْ‌وَتَوَفَّنی مرا زنده بدار بآنگونه که محمد وذریّه او را زنده داشتی وبمیران بآنگونه که آنانرا میراندی عَلی مِلَّتِهِمْ وَاحْشُرْنی فی زُمْرَتِهِمْ وَلا تُفَرِّقْ بَیْنی ومرا برشریعت آنان بمیران ودر گروه آنان محشور فرما ومیان من وَبَیْنَهُمْ طَرْفَةَ عَیْنٍ اَبَداً فِی الدُّنْیا وَالاْخِرَةِ یا وآنان در دنیا وآخرت یک چشم بهم زدن جدائی مینداز اَمیرَالْمُؤْمِنینَ‌وَیااَباعَبْدِاللّهِ‌اَتَیْـتُکُمازآئِراوَمُتَوَسِّلاً ای امیرمؤمنان و ای اباعبداللّه به قصد زیارت شماآمده ام وشمارا درپیشگاه اِلَی اللّهِ رَبّی وَرَبِّکُما وَمُتَوَجِّها اِلَیْهِ بِکُماوَمُسْتَشْفِعا حق که پروردگار من و شماست وسیله قرار داده‌ام و بواسطه شما بسوی او رو می‌کنم بِکُما اِلَی اللّهِ فی حاجَتی هذِهِ فَاشْفَعالی فَاِنَّ لَکُما و در این‌حاجتم شما را نزد او شفیع‌قرار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اینک‌درپیشگاه‌حق‌ازمن شفاعت‌نمایید زیرا شما عِنْدَاللّهِ الْمَقامَ الْمَحْمُودَ وَالْجاهَ الْوَجیهَ وَالْمَنْزِلَ نزد او دارای مقام ستوده وآبروی ارزنده ورتبه الرَّفیعَ وَالْوَسیلَةَ اِنّی اَنْقَلِبُ عَنْکُما مُنْتَظِرا لِتَنَجُّزِ والا و وساطت باارزش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از زیارت شما برمی‌گردم ودر انتظار برآورده الْحاجَةِ وَقَضائِها وَنَجاحِها مِنَ اللّهِ بِشَفاعَتِکُما لی شدن قطعی وباموفقیت حاجات خود از خدا به برکت شفاعت شما هستم</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اللّهِ فی ذلِکَ فَلا اَخیبُ وَلایَکونُ مُنْقَلَبی مُنْقَلَبا وامیدوارم‌که‌ناامید برنگردم‌واین زیارت، مایه‌زیانکاری و خائِبا خاسِرا بَلْ یَکُونُ مُنْقَلَبی مُنْقَلَبا راجِحا مُفْلِحا محرومیّت من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درخانه شما بافضیلت ورستگاری مُنْجِحا مُسْتَجابا بِقَضاءِ جَمیعِ حَوآئِجی وَتَشَفَّعالی وباموفقیّتِ قرین با برآورده شدن تمام حاجاتم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ازمن شفاعت اِلَی اللّهِ انْقَلَبْتُ عَلی ماشاءَ اللّهُ وَلاحَوْلَ وَلا قُوَّةَ اِلاّ نماییدکه‌برگردم‌برآنچه خواست خدابرآن تعلق گرفته است زیرا تمام قدرت ونیرو در انحصار بِاللّهِ مُفَوِّضا اَمْری اِلَی اللّهِ مُلْجِأً ظَهْری اِلَی اللّهِ خداست و کارخودرا به خدا واگذارکنم وخدارا پشت وپناهم قراردهم مُتَوَکِّلاً عَلَی اللّهِ وَاَقُولُ حَسْبِیَ اللّهُ وَکَفی سَمِعَ اللّهُ وبه خدا توکّل نمایم وبگویم که عنایت خدا مراکافی است وصدای دعاکننده هارا می‌شنود لِمَنْ دَعی لَیْسَ لی وَرآءَ اللّهِ وَ وَرآئَکُمْ یا سادَتی وبالاتر ازخدا وشما کسی نیست که به او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مُنْتَهی ماشاءَ رَبّی کانَ وَمالَمْ یَشَأْ لَمْ یَکُنْ وَلاحَوْلَ آنچه خواست خداست خواهد شد وآنچه خواست خدانیست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ازقدرت وَلاقُوَّةَ اِلاّ بِاللّهِ اَسْتَوْدِعُکُمَا اللّهَ وَلاجَعَلَهُ اللّهُ اخِرَ ونیروی‌حق هیچ‌قدرت‌ونیروئی‌درعالم‌نیست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شمارابخدامی‌سپارم وخدا این‌زیارت را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 مِنّی اِلَیْکُما اِنْصَرَفْتُ یا سَیِّدی یا آخرین دیدار قرارندهد از شما خدا حافظی می‌کنم ای سرور من ای اَمیرَالْمُؤْمِنینَ وَمَوْلایَ وَاَنْتَ یااَباعَبْدِاللّهِ‌یاسَیِّدی امیرمؤمنان ای مولای من وای اباعبداللّه ای سرور من وَسَلامی عَلَیْکُما مُتَّصِلٌ مَااتَّصَلَ اللَّیْلُ وَالنَّهارُ سلام جاودانه وبیدریغ من بر شماباد مادامیکه شب و روز برقراراست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ذلِکَ اِلَیْکُما غَیْرُ مَحْجُوبٍ عَنْکُما سَلامی واز خدا می‌خواهم بحق شما این زیارت مرا اِنْشاءَاللّهُ وَاَسْئَلُهُ‌بِحَقِّکُما اَنْ‌یَشاءَذلِکَ وَیَفْعَلَ فَاِنَّهُ بپذیرد زیرا او ستوده وبزرگواراست حَمیدٌ مَجیدٌ اِنْقَلَبْتُ یا سَیِّدَیَّ عَنْکُما تائِبا حامِدا لِلّهِ وازدیدار شما برمی‌گردم وازتمام گناهانم توبه کرده وخدارا ستایش کرده شاکِرا راجِیا لِلاِْجابَةِ غَیْرَ ایِسٍ وَلاقانِطٍ ائِبا عائِدا وسپاس می‌گویم‌وامیدوارم‌که‌دعاهایم‌به اجابت رسد واز درگاه کرم شمامأیوس وناامید نیستم راجِعا اِلی زِیارَتِکُما غَیْرَ راغِبٍ عَنْکُما وَلامِنْ که دوباره به زیارت شماموفق شوم واز شما وزیارت شما زِیارَتِکُما بَلْ‌راجِعٌ عائِدٌ اِنشاءَاللّهُ وَلاحَوْلَ وَلاقُوَّةَ روگردان نیستم بلکه دوباره به زیارت شما خواهم آمد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نیرو وقدرت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بِاللّهِ یاسادَتی رَغِبْتُ اِلَیْکُما وَاِلی زِیارَتِکُمابَعْدَ در انحصار خداست ای سروران من بسوی شما وزیارت شما مشتاقم در صورتیکه اَنْ زَهِدَ فیکُما وَفی زِیارَتِکُما اَهْلُ الدُّنیا فَلا خَیَّبَنِیَ دنیاپرستان به شما ودیدار شما تمایل ندارند خداوند مرا محروم نگرداند ازآنچه اللّهُ‌مارَجَوْتُ‌وَمااَمَّلْتُ‌فیزِیارَتِکُمااِنَّهُ‌قَریبٌ‌مُجیبٌ که اززیارت شماامیدواروآرزومندم‌همانااوبه مانزدیک‌است‌وبه‌اجابت می‌رساند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آخرین سخن</w:t>
      </w:r>
    </w:p>
    <w:p>
      <w:pPr>
        <w:pStyle w:val="BookText"/>
        <w:rPr/>
      </w:pPr>
      <w:r>
        <w:rPr>
          <w:rFonts w:ascii="IRNazanin" w:hAnsi="IRNazanin" w:eastAsia="IRNazanin"/>
          <w:color w:val="111111"/>
          <w:sz w:val="28"/>
          <w:sz w:val="28"/>
          <w:szCs w:val="28"/>
          <w:rtl w:val="true"/>
          <w:lang w:bidi="fa-IR"/>
        </w:rPr>
        <w:t xml:space="preserve">چند نکته پیرامون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زیارت عاشورا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محتوای زیارت عاشورا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سهل و آسان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ختم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3038_22841"/>
      <w:bookmarkStart w:id="123" w:name="pg3038_22841"/>
      <w:bookmarkEnd w:id="123"/>
    </w:p>
    <w:p>
      <w:pPr>
        <w:pStyle w:val="Heading2"/>
        <w:numPr>
          <w:ilvl w:val="1"/>
          <w:numId w:val="1"/>
        </w:numPr>
        <w:rPr/>
      </w:pPr>
      <w:bookmarkStart w:id="124" w:name="pg3038_22841"/>
      <w:bookmarkStart w:id="125" w:name="__RefHeading___Toc828624_2749589250"/>
      <w:bookmarkStart w:id="126" w:name="_Toc44"/>
      <w:bookmarkEnd w:id="124"/>
      <w:bookmarkEnd w:id="125"/>
      <w:r>
        <w:rPr>
          <w:rtl w:val="true"/>
        </w:rPr>
        <w:t>سند زیارت عاشورا</w:t>
      </w:r>
      <w:bookmarkEnd w:id="126"/>
    </w:p>
    <w:p>
      <w:pPr>
        <w:pStyle w:val="BookText"/>
        <w:rPr/>
      </w:pPr>
      <w:r>
        <w:rPr>
          <w:rFonts w:ascii="IRNazanin" w:hAnsi="IRNazanin" w:eastAsia="IRNazanin"/>
          <w:color w:val="111111"/>
          <w:sz w:val="28"/>
          <w:sz w:val="28"/>
          <w:szCs w:val="28"/>
          <w:rtl w:val="true"/>
          <w:lang w:bidi="fa-IR"/>
        </w:rPr>
        <w:t xml:space="preserve">آنچه از متن زیارت عاشورا و دعای علقمه تقدیم گردید ، بر اساس نقل شیخ طوسی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خالد طیالسی ، از سیف بن عمیره ، از صفوان بن مهران ، از امام صادق علیه‌السلام و از علقمة بن محمّد حضرمی از امام‌باقر علیه‌السلام می‌باشد </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جمعی از بزرگان در مورد اثبات صحّت این سند به تفصیل سخن گفته‌اند که فقط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ابوالفضل تهرانی ، متوفای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تفصیل در این رابطه سخن گفته است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حاج شیخ نصراللّه شبستری قدس‌سره که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پیرامون سند آن بحث کرده است </w:t>
      </w:r>
      <w:r>
        <w:rPr>
          <w:rFonts w:eastAsia="IRNazanin" w:cs="IRNazanin"/>
          <w:color w:val="111111"/>
          <w:sz w:val="28"/>
          <w:szCs w:val="28"/>
          <w:rtl w:val="true"/>
          <w:lang w:bidi="fa-IR"/>
        </w:rPr>
        <w:t>.</w:t>
      </w:r>
      <w:r>
        <w:rPr>
          <w:rStyle w:val="FootnoteAnchor"/>
          <w:rtl w:val="true"/>
        </w:rPr>
        <w:footnoteReference w:id="1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حاج سید موسی شبیری زنجانی ، از مراجع تقلید که در پاسخ استفتایی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شریف خود به تفصیل بحث کرده و اثبات کرده که که طریق </w:t>
      </w:r>
      <w:bookmarkStart w:id="127" w:name="pg3038_22843"/>
    </w:p>
    <w:p>
      <w:pPr>
        <w:pStyle w:val="BookText"/>
        <w:rPr/>
      </w:pPr>
      <w:bookmarkEnd w:id="127"/>
      <w:r>
        <w:rPr>
          <w:rFonts w:ascii="IRNazanin" w:hAnsi="IRNazanin" w:eastAsia="IRNazanin"/>
          <w:color w:val="111111"/>
          <w:sz w:val="28"/>
          <w:sz w:val="28"/>
          <w:szCs w:val="28"/>
          <w:rtl w:val="true"/>
          <w:lang w:bidi="fa-IR"/>
        </w:rPr>
        <w:t xml:space="preserve">شیخ طوسی به کتاب محمّد بن خالد طیالسی صحیح ، مورد وثوق و همگی از بزرگان امامیه و مورد اعتماد هستند ، و سند در نهایت اعتبار است </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128" w:name="__RefHeading___Toc828626_2749589250"/>
      <w:bookmarkStart w:id="129" w:name="_Toc45"/>
      <w:bookmarkEnd w:id="128"/>
      <w:r>
        <w:rPr>
          <w:rtl w:val="true"/>
        </w:rPr>
        <w:t>همسو با قرآن</w:t>
      </w:r>
      <w:bookmarkEnd w:id="129"/>
    </w:p>
    <w:p>
      <w:pPr>
        <w:pStyle w:val="BookText"/>
        <w:rPr/>
      </w:pPr>
      <w:r>
        <w:rPr>
          <w:rFonts w:ascii="IRNazanin" w:hAnsi="IRNazanin" w:eastAsia="IRNazanin"/>
          <w:color w:val="111111"/>
          <w:sz w:val="28"/>
          <w:sz w:val="28"/>
          <w:szCs w:val="28"/>
          <w:rtl w:val="true"/>
          <w:lang w:bidi="fa-IR"/>
        </w:rPr>
        <w:t xml:space="preserve">برخی از روشن‌فکر نماها در مورد زیارت عاشورا از نظر محتوا تردید کرده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افرادی به نام و افرادی به وصف لعن شده‌اند ، در حالی که پیشوایان ما اهل لعن نبودند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پیشوایان ما راهی به جز راه قرآن می‌پیمودند ؟ آیا قرآن کریم افرادی را به اسم و افرادی را به وصف لعن نکرده است ؟ در قرآن کریم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لعن به خدا نسبت داده شده ، به افراد و گروه‌هایی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 کافران ، دروغگویان و ستمگران لعن شده است </w:t>
      </w:r>
      <w:r>
        <w:rPr>
          <w:rFonts w:eastAsia="IRNazanin" w:cs="IRNazanin"/>
          <w:color w:val="111111"/>
          <w:sz w:val="28"/>
          <w:szCs w:val="28"/>
          <w:rtl w:val="true"/>
          <w:lang w:bidi="fa-IR"/>
        </w:rPr>
        <w:t>.</w:t>
      </w:r>
      <w:r>
        <w:rPr>
          <w:rStyle w:val="FootnoteAnchor"/>
          <w:rtl w:val="true"/>
        </w:rPr>
        <w:footnoteReference w:id="12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به حضرت داود و حضرت عیسی</w:t>
      </w:r>
      <w:r>
        <w:rPr>
          <w:rStyle w:val="FootnoteAnchor"/>
          <w:rtl w:val="true"/>
        </w:rPr>
        <w:footnoteReference w:id="126"/>
      </w:r>
      <w:r>
        <w:rPr>
          <w:rFonts w:ascii="IRNazanin" w:hAnsi="IRNazanin" w:eastAsia="IRNazanin"/>
          <w:color w:val="111111"/>
          <w:sz w:val="28"/>
          <w:sz w:val="28"/>
          <w:szCs w:val="28"/>
          <w:rtl w:val="true"/>
          <w:lang w:bidi="fa-IR"/>
        </w:rPr>
        <w:t xml:space="preserve">و در مواردی به فرشتگان و دیگران نسبت داده شده است </w:t>
      </w:r>
      <w:r>
        <w:rPr>
          <w:rFonts w:eastAsia="IRNazanin" w:cs="IRNazanin"/>
          <w:color w:val="111111"/>
          <w:sz w:val="28"/>
          <w:szCs w:val="28"/>
          <w:rtl w:val="true"/>
          <w:lang w:bidi="fa-IR"/>
        </w:rPr>
        <w:t>.</w:t>
      </w:r>
      <w:r>
        <w:rPr>
          <w:rStyle w:val="FootnoteAnchor"/>
          <w:rtl w:val="true"/>
        </w:rPr>
        <w:footnoteReference w:id="127"/>
      </w:r>
      <w:bookmarkStart w:id="130" w:name="pg3038_22845"/>
    </w:p>
    <w:p>
      <w:pPr>
        <w:pStyle w:val="Heading2"/>
        <w:numPr>
          <w:ilvl w:val="1"/>
          <w:numId w:val="1"/>
        </w:numPr>
        <w:rPr/>
      </w:pPr>
      <w:bookmarkStart w:id="131" w:name="__RefHeading___Toc828628_2749589250"/>
      <w:bookmarkStart w:id="132" w:name="_Toc46"/>
      <w:bookmarkEnd w:id="130"/>
      <w:bookmarkEnd w:id="131"/>
      <w:r>
        <w:rPr>
          <w:rtl w:val="true"/>
        </w:rPr>
        <w:t>همسو با سنّت</w:t>
      </w:r>
      <w:bookmarkEnd w:id="132"/>
    </w:p>
    <w:p>
      <w:pPr>
        <w:pStyle w:val="BookText"/>
        <w:rPr/>
      </w:pPr>
      <w:r>
        <w:rPr>
          <w:rFonts w:ascii="IRNazanin" w:hAnsi="IRNazanin" w:eastAsia="IRNazanin"/>
          <w:color w:val="111111"/>
          <w:sz w:val="28"/>
          <w:sz w:val="28"/>
          <w:szCs w:val="28"/>
          <w:rtl w:val="true"/>
          <w:lang w:bidi="fa-IR"/>
        </w:rPr>
        <w:t xml:space="preserve">بر اساس روایات معتبر که در کتب اهل سنّت به سند صحیح رسیده ، پیامبر اکرم صلی‌الله‌علیه‌و‌آله‌وسلم افرادی را به نام و افرادی را به وصف لعن کرده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بن ابی‌العاص ، که پیامبر او را و نسلش را لعن کرد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ابوسفیان ، که معاویه دستش را گرفته از مسجد بیرون برد ، پیامبر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پیرو و پیشرو را لعنت کند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 که ابوذر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شنیدم که ترا لعن کرد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حکم ، که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حکم و پدر بزرگت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ابوالعاص می‌باشد </w:t>
      </w:r>
      <w:r>
        <w:rPr>
          <w:rFonts w:eastAsia="IRNazanin" w:cs="IRNazanin"/>
          <w:color w:val="111111"/>
          <w:sz w:val="28"/>
          <w:szCs w:val="28"/>
          <w:rtl w:val="true"/>
          <w:lang w:bidi="fa-IR"/>
        </w:rPr>
        <w:t>.</w:t>
      </w:r>
      <w:r>
        <w:rPr>
          <w:rStyle w:val="FootnoteAnchor"/>
          <w:rtl w:val="true"/>
        </w:rPr>
        <w:footnoteReference w:id="1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محتوای زیارت عاشورا که لعن به ستمگران ، خاندان ابوسفیان ، خاندان مروان ، خاندان زیاد و دیگر ستمگران می‌باشد ، دقیقاً با قرآن کریم و سیره پیامبر اکرم صلی‌الله‌علیه‌و‌آله‌وسلم منطبق می‌باشد </w:t>
      </w:r>
      <w:r>
        <w:rPr>
          <w:rFonts w:eastAsia="IRNazanin" w:cs="IRNazanin"/>
          <w:color w:val="111111"/>
          <w:sz w:val="28"/>
          <w:szCs w:val="28"/>
          <w:rtl w:val="true"/>
          <w:lang w:bidi="fa-IR"/>
        </w:rPr>
        <w:t xml:space="preserve">. </w:t>
      </w:r>
      <w:bookmarkStart w:id="133" w:name="pg3038_22847"/>
    </w:p>
    <w:p>
      <w:pPr>
        <w:pStyle w:val="Heading2"/>
        <w:numPr>
          <w:ilvl w:val="1"/>
          <w:numId w:val="1"/>
        </w:numPr>
        <w:rPr/>
      </w:pPr>
      <w:bookmarkStart w:id="134" w:name="__RefHeading___Toc828630_2749589250"/>
      <w:bookmarkStart w:id="135" w:name="_Toc47"/>
      <w:bookmarkEnd w:id="133"/>
      <w:bookmarkEnd w:id="134"/>
      <w:r>
        <w:rPr>
          <w:rtl w:val="true"/>
        </w:rPr>
        <w:t>راه آسان</w:t>
      </w:r>
      <w:bookmarkEnd w:id="135"/>
    </w:p>
    <w:p>
      <w:pPr>
        <w:pStyle w:val="BookText"/>
        <w:rPr/>
      </w:pPr>
      <w:r>
        <w:rPr>
          <w:rFonts w:ascii="IRNazanin" w:hAnsi="IRNazanin" w:eastAsia="IRNazanin"/>
          <w:color w:val="111111"/>
          <w:sz w:val="28"/>
          <w:sz w:val="28"/>
          <w:szCs w:val="28"/>
          <w:rtl w:val="true"/>
          <w:lang w:bidi="fa-IR"/>
        </w:rPr>
        <w:t xml:space="preserve">صحیح‌ترین ، معتبرترین ، کامل‌ترین و جامع‌ترین کیفیت ختم زیارت عاشورا همان است که بر اساس صحیح‌ترین و کهن‌ترین نسخه مصباح المتهجّد شیخ طوسی تقدیم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کسانی که می‌خواهند همه روزه توفیق ختم زیارت عاشورا پیدا کنند ولی زمان آنها برای چنین کاری کفاف نمی‌دهد ، راه آسانی هست که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الصّدف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اسنادش از امام هادی علیه‌السلام روایت کرده است ، بر اساس این نقل می‌توان جمله لعن را یکبار خوانده ، فقط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الْعَنْهُمْ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صدبار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جمله سلام را یکبار خوانده ، فقط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الْحُسَیْنِ وَعَلی عَلِیِّ بْنِ الْحُسَیْنِ وَعَلی أوْلادِ الْحُسَیْنِ وَعَلی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صدبار گفت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آیة اللّه شبستری نیز این متن را از وی نقل کرده و شرح داده</w:t>
      </w:r>
      <w:r>
        <w:rPr>
          <w:rStyle w:val="FootnoteAnchor"/>
          <w:rtl w:val="true"/>
        </w:rPr>
        <w:footnoteReference w:id="133"/>
      </w:r>
      <w:r>
        <w:rPr>
          <w:rFonts w:ascii="IRNazanin" w:hAnsi="IRNazanin" w:eastAsia="IRNazanin"/>
          <w:color w:val="111111"/>
          <w:sz w:val="28"/>
          <w:sz w:val="28"/>
          <w:szCs w:val="28"/>
          <w:rtl w:val="true"/>
          <w:lang w:bidi="fa-IR"/>
        </w:rPr>
        <w:t xml:space="preserve">صاحب الذّریعه نیز به آن اشاره نموده است </w:t>
      </w:r>
      <w:r>
        <w:rPr>
          <w:rFonts w:eastAsia="IRNazanin" w:cs="IRNazanin"/>
          <w:color w:val="111111"/>
          <w:sz w:val="28"/>
          <w:szCs w:val="28"/>
          <w:rtl w:val="true"/>
          <w:lang w:bidi="fa-IR"/>
        </w:rPr>
        <w:t>.</w:t>
      </w:r>
      <w:r>
        <w:rPr>
          <w:rStyle w:val="FootnoteAnchor"/>
          <w:rtl w:val="true"/>
        </w:rPr>
        <w:footnoteReference w:id="1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3038_22849"/>
    </w:p>
    <w:p>
      <w:pPr>
        <w:pStyle w:val="Heading2"/>
        <w:numPr>
          <w:ilvl w:val="1"/>
          <w:numId w:val="1"/>
        </w:numPr>
        <w:rPr/>
      </w:pPr>
      <w:bookmarkStart w:id="137" w:name="__RefHeading___Toc828632_2749589250"/>
      <w:bookmarkStart w:id="138" w:name="_Toc48"/>
      <w:bookmarkEnd w:id="136"/>
      <w:bookmarkEnd w:id="137"/>
      <w:r>
        <w:rPr>
          <w:rtl w:val="true"/>
        </w:rPr>
        <w:t>آداب ختم</w:t>
      </w:r>
      <w:bookmarkEnd w:id="138"/>
    </w:p>
    <w:p>
      <w:pPr>
        <w:pStyle w:val="BookText"/>
        <w:rPr/>
      </w:pPr>
      <w:r>
        <w:rPr>
          <w:rFonts w:ascii="IRNazanin" w:hAnsi="IRNazanin" w:eastAsia="IRNazanin"/>
          <w:color w:val="111111"/>
          <w:sz w:val="28"/>
          <w:sz w:val="28"/>
          <w:szCs w:val="28"/>
          <w:rtl w:val="true"/>
          <w:lang w:bidi="fa-IR"/>
        </w:rPr>
        <w:t xml:space="preserve">همه ختومات از جمله ختم زیارت عاشورا آدابی دارد که رعایت آنها شایسته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وضو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به قبله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کامل انجام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قصد قربت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دور از هر گونه ریا و تظاهر انجام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امکان در اماکن مقدّسه و مشاهد مشرّفه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امکان در ساعت معیّن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امکان در مکان معیّن انجام 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تکلّم در وسط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تن پاک ، جامه نظیف ، به دور از لقمه شبهه‌ناک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آداب یاد شده ، رعایت چند نکته دیگر مناسب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زیارت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به سوی کربلا باشد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صحرا ، پشت‌بام ، جای مرتفع ، زیر آسمان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زیارت را با صد لعن ، صد سلام و سجده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زیارت امین اللّه یا زیارت ششم امیر مؤمنان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رکعت نماز زیارت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علقمه را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قاتلان امام حسین لعنت فراوان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نیّت تعجیل در امر فرج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تعجیل در امر فرج دعا کند و حدّاقل بگوید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الْحُسَیْنِ ، اِشْفِ صَدْرَ الْحُسَیْنِ ، وَاطْلُبْ بِثارِهِ ، اَللّهُمَّ انْتَقِمْ مِمَّنْ قَتَلَهُ وَأَعانَ عَلَیْهِ </w:t>
      </w:r>
      <w:r>
        <w:rPr>
          <w:rFonts w:eastAsia="Amiri" w:cs="Amiri" w:ascii="Amiri" w:hAnsi="Amiri"/>
          <w:color w:val="111111"/>
          <w:sz w:val="28"/>
          <w:szCs w:val="28"/>
          <w:rtl w:val="true"/>
          <w:lang w:bidi="ar-SA"/>
        </w:rPr>
        <w:t>.</w:t>
      </w:r>
      <w:r>
        <w:rPr>
          <w:rStyle w:val="FootnoteAnchor"/>
          <w:rtl w:val="true"/>
        </w:rPr>
        <w:footnoteReference w:id="135"/>
      </w:r>
      <w:bookmarkStart w:id="139" w:name="pg3038_22853"/>
    </w:p>
    <w:p>
      <w:pPr>
        <w:pStyle w:val="Heading2"/>
        <w:numPr>
          <w:ilvl w:val="1"/>
          <w:numId w:val="1"/>
        </w:numPr>
        <w:rPr/>
      </w:pPr>
      <w:bookmarkStart w:id="140" w:name="__RefHeading___Toc828634_2749589250"/>
      <w:bookmarkStart w:id="141" w:name="_Toc49"/>
      <w:bookmarkEnd w:id="139"/>
      <w:bookmarkEnd w:id="140"/>
      <w:r>
        <w:rPr>
          <w:rtl w:val="true"/>
        </w:rPr>
        <w:t>آثار چاپ شده‌ی مؤلّف</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اماکن زیارتی منتسب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ترجمه‌ی مصوّر سوره‌ی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ترجمه‌ی مصوّر سوره‌ی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تشرفات در میان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جغرافیای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 مهدی و 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دراسة عن حیاة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حریم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راهنمای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زندگانی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زمینه‌سازان حکومت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زیارتنامه‌ی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سرچشمه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سیری در ترجمه‌های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عاشورا چه روزیست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علاّمه‌ی اقبال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معجزه‌ی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قربانیان الکلیسم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کتابنامه‌ی آثار ماندگار تنهار یادگار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کتابنامه‌ی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کریمه‌ی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گزارش لحظه به لحظه از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الفائزین بزیارة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امام زمان 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روزه در درمان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شاهد صدق این گفتار نویدهای برجسته و بر جای مانده تورات ، انجیل ، زبور و دیگر کتب انبیای پیشین است که به پیوست تورات و انجیل به عنوان کتاب مقدس به بیش از یک هزار زبان چاپ و منتشر شده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او خواهد آمد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چهاردهم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میرجهانی ، البکاء للحسین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رسالت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 معالی السّبطین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میرلوحی ، کفایة المهتدی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عبدالرزّاق مقرّم ، مقتل الحسین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حائری ، معالی السّبطین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جعفر نقدی ، زینب الکبری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بیرونی ، الآثار الباقیه ،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المشهدی ، المزار الکبیر ،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زخرف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قندوزی ، 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معانی الأخبار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کتاب النّبوة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فجر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ابراهیم ، تفسیر القمی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ثواب الأعمال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بحرانی ، البرهان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امامی ، دلائل الامامة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 منتخب الأثر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خزّاز ، کفایة الأثر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عیّاشی ، التّفسیر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شیبه ، المصنّف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الأمالی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مجلسی ، بحار الأنوار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اقبال الأعمال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الأحام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اقبال الأعمال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جمال الاسبوع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خوارزمی ، مقتل الحسین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جنّة المأوی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الأحکام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المشهدی ، المزار الکبیر ،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فارس ، معجم مقابیس اللّغة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دهخدا ، لغتنامه ، حرف خاء ،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اقبال الاعمال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الاختصاص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الاخبار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ثواب الاعمال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المشهدی ، المزار الکبیر ،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مهج الدعوات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کفعمی ، مصباح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کاشانی ، الصحیفة المهدیه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فصلنامه انتظار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اعراف ،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بیت الأحزان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احقاف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 السیرة النبویّة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الغیبة ،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تهذیب الاحکام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 وسائل الشیعة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الأمالی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الأنوار ،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الأخبار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به خطّ مرحوم آیة‌اللّه حاج شیخ مرتضی حائری در نزد نگارنده موجود است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را به نقل از شاهدان عینی در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کریمه اهلبیت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واقعه را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معتبر نقل کرده است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تشرّف و این فرمان را مرحوم نوری 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واسطه از سیّد احمد رشتی نقل کرده است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آن فقید سعید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بزرگ از خطّه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آمده ، و این داستان در منابع فراوان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مشروح این داستان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داستانهای شگفت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سیاحت شرق ،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سه روز روزه را در زیارت وارث نقل فرموده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زیارت عاشورا در یکی از حرم‌های معصومین خوانده شود ، نماز زیارت بعد از متن زیارت ، و در غیر این صورت قبل از متن زیارت خوانده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 اربعة ایّام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کهن‌ترین نسخه مصباح المتهجّد به تاریخ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کتابت شده و به شماره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آستان قدس رضوی در مشهد مقدّس نگهداری می‌شود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 مصباح المتهجّد ،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شفاء الصّدور فی شرح زیارة العاشور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شبستری ، اللّؤلؤ النّضید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استفتاء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ورود به دفتر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احزاب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نور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هود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آل‌عمران ،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 مستدرک صحیحین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 الحدید ، شرح نهج‌البلاغه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حنبل ، المسند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 الدّر المنثور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شیروانی ، الصّدف المشحون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شبستری ، اللّؤلؤ النضید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کفعمی ، البلد الأمین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15307</Words>
  <Characters>55700</Characters>
  <CharactersWithSpaces>70471</CharactersWithSpaces>
  <Paragraphs>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2026-08-17T19:45:43Z</dcterms:created>
  <dc:creator>ghaemiyeh.com</dc:creator>
  <dc:description/>
  <dc:language>en-US</dc:language>
  <cp:lastModifiedBy/>
  <dcterms:modified xsi:type="dcterms:W3CDTF">2026-08-17T23:15:46Z</dcterms:modified>
  <cp:revision>1</cp:revision>
  <dc:subject/>
  <dc:title>از شب عاشورا تا آدینه ظهور</dc:title>
</cp:coreProperties>
</file>

<file path=docProps/custom.xml><?xml version="1.0" encoding="utf-8"?>
<Properties xmlns="http://schemas.openxmlformats.org/officeDocument/2006/custom-properties" xmlns:vt="http://schemas.openxmlformats.org/officeDocument/2006/docPropsVTypes"/>
</file>