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تفضیل السیده الزهراء علیها السلام علی الملائکه والرسل والانبیاء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6852_274958925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46854_274958925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46856_2749589250">
            <w:r>
              <w:rPr>
                <w:webHidden/>
                <w:rStyle w:val="IndexLink"/>
                <w:rtl w:val="true"/>
              </w:rPr>
              <w:t>مقدمة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246858_2749589250">
            <w:r>
              <w:rPr>
                <w:webHidden/>
                <w:rStyle w:val="IndexLink"/>
                <w:rtl w:val="true"/>
              </w:rPr>
              <w:t>نهایة الموسم الدراسی</w:t>
            </w:r>
            <w:r>
              <w:rPr>
                <w:rStyle w:val="IndexLink"/>
                <w:rtl w:val="true"/>
              </w:rPr>
              <w:tab/>
            </w:r>
            <w:r>
              <w:rPr>
                <w:rStyle w:val="IndexLink"/>
              </w:rPr>
              <w:t>12</w:t>
            </w:r>
          </w:hyperlink>
        </w:p>
        <w:p>
          <w:pPr>
            <w:pStyle w:val="Contents2"/>
            <w:tabs>
              <w:tab w:val="clear" w:pos="8743"/>
              <w:tab w:val="right" w:pos="9026" w:leader="dot"/>
            </w:tabs>
            <w:rPr/>
          </w:pPr>
          <w:hyperlink w:anchor="__RefHeading___Toc246860_2749589250">
            <w:r>
              <w:rPr>
                <w:webHidden/>
                <w:rStyle w:val="IndexLink"/>
                <w:rtl w:val="true"/>
              </w:rPr>
              <w:t>القرار الحاسم</w:t>
            </w:r>
            <w:r>
              <w:rPr>
                <w:rStyle w:val="IndexLink"/>
                <w:rtl w:val="true"/>
              </w:rPr>
              <w:tab/>
            </w:r>
            <w:r>
              <w:rPr>
                <w:rStyle w:val="IndexLink"/>
              </w:rPr>
              <w:t>15</w:t>
            </w:r>
          </w:hyperlink>
        </w:p>
        <w:p>
          <w:pPr>
            <w:pStyle w:val="Contents2"/>
            <w:tabs>
              <w:tab w:val="clear" w:pos="8743"/>
              <w:tab w:val="right" w:pos="9026" w:leader="dot"/>
            </w:tabs>
            <w:rPr/>
          </w:pPr>
          <w:hyperlink w:anchor="__RefHeading___Toc246862_2749589250">
            <w:r>
              <w:rPr>
                <w:webHidden/>
                <w:rStyle w:val="IndexLink"/>
                <w:rtl w:val="true"/>
              </w:rPr>
              <w:t>انبهار زائف</w:t>
            </w:r>
            <w:r>
              <w:rPr>
                <w:rStyle w:val="IndexLink"/>
                <w:rtl w:val="true"/>
              </w:rPr>
              <w:tab/>
            </w:r>
            <w:r>
              <w:rPr>
                <w:rStyle w:val="IndexLink"/>
              </w:rPr>
              <w:t>17</w:t>
            </w:r>
          </w:hyperlink>
        </w:p>
        <w:p>
          <w:pPr>
            <w:pStyle w:val="Contents2"/>
            <w:tabs>
              <w:tab w:val="clear" w:pos="8743"/>
              <w:tab w:val="right" w:pos="9026" w:leader="dot"/>
            </w:tabs>
            <w:rPr/>
          </w:pPr>
          <w:hyperlink w:anchor="__RefHeading___Toc246864_2749589250">
            <w:r>
              <w:rPr>
                <w:webHidden/>
                <w:rStyle w:val="IndexLink"/>
                <w:rtl w:val="true"/>
              </w:rPr>
              <w:t>لقاء مع خالد</w:t>
            </w:r>
            <w:r>
              <w:rPr>
                <w:rStyle w:val="IndexLink"/>
                <w:rtl w:val="true"/>
              </w:rPr>
              <w:tab/>
            </w:r>
            <w:r>
              <w:rPr>
                <w:rStyle w:val="IndexLink"/>
              </w:rPr>
              <w:t>24</w:t>
            </w:r>
          </w:hyperlink>
        </w:p>
        <w:p>
          <w:pPr>
            <w:pStyle w:val="Contents2"/>
            <w:tabs>
              <w:tab w:val="clear" w:pos="8743"/>
              <w:tab w:val="right" w:pos="9026" w:leader="dot"/>
            </w:tabs>
            <w:rPr/>
          </w:pPr>
          <w:hyperlink w:anchor="__RefHeading___Toc246866_2749589250">
            <w:r>
              <w:rPr>
                <w:webHidden/>
                <w:rStyle w:val="IndexLink"/>
                <w:rtl w:val="true"/>
              </w:rPr>
              <w:t>حوار ساخن</w:t>
            </w:r>
            <w:r>
              <w:rPr>
                <w:rStyle w:val="IndexLink"/>
                <w:rtl w:val="true"/>
              </w:rPr>
              <w:tab/>
            </w:r>
            <w:r>
              <w:rPr>
                <w:rStyle w:val="IndexLink"/>
              </w:rPr>
              <w:t>29</w:t>
            </w:r>
          </w:hyperlink>
        </w:p>
        <w:p>
          <w:pPr>
            <w:pStyle w:val="Contents2"/>
            <w:tabs>
              <w:tab w:val="clear" w:pos="8743"/>
              <w:tab w:val="right" w:pos="9026" w:leader="dot"/>
            </w:tabs>
            <w:rPr/>
          </w:pPr>
          <w:hyperlink w:anchor="__RefHeading___Toc246868_2749589250">
            <w:r>
              <w:rPr>
                <w:webHidden/>
                <w:rStyle w:val="IndexLink"/>
                <w:rtl w:val="true"/>
              </w:rPr>
              <w:t>انکشاف الحقیقة</w:t>
            </w:r>
            <w:r>
              <w:rPr>
                <w:rStyle w:val="IndexLink"/>
                <w:rtl w:val="true"/>
              </w:rPr>
              <w:tab/>
            </w:r>
            <w:r>
              <w:rPr>
                <w:rStyle w:val="IndexLink"/>
              </w:rPr>
              <w:t>34</w:t>
            </w:r>
          </w:hyperlink>
        </w:p>
        <w:p>
          <w:pPr>
            <w:pStyle w:val="Contents2"/>
            <w:tabs>
              <w:tab w:val="clear" w:pos="8743"/>
              <w:tab w:val="right" w:pos="9026" w:leader="dot"/>
            </w:tabs>
            <w:rPr/>
          </w:pPr>
          <w:hyperlink w:anchor="__RefHeading___Toc246870_2749589250">
            <w:r>
              <w:rPr>
                <w:webHidden/>
                <w:rStyle w:val="IndexLink"/>
                <w:rtl w:val="true"/>
              </w:rPr>
              <w:t>سخریة وإصرار</w:t>
            </w:r>
            <w:r>
              <w:rPr>
                <w:rStyle w:val="IndexLink"/>
                <w:rtl w:val="true"/>
              </w:rPr>
              <w:tab/>
            </w:r>
            <w:r>
              <w:rPr>
                <w:rStyle w:val="IndexLink"/>
              </w:rPr>
              <w:t>49</w:t>
            </w:r>
          </w:hyperlink>
        </w:p>
        <w:p>
          <w:pPr>
            <w:pStyle w:val="Contents2"/>
            <w:tabs>
              <w:tab w:val="clear" w:pos="8743"/>
              <w:tab w:val="right" w:pos="9026" w:leader="dot"/>
            </w:tabs>
            <w:rPr/>
          </w:pPr>
          <w:hyperlink w:anchor="__RefHeading___Toc246872_2749589250">
            <w:r>
              <w:rPr>
                <w:webHidden/>
                <w:rStyle w:val="IndexLink"/>
                <w:rtl w:val="true"/>
              </w:rPr>
              <w:t>الثورة والثأر</w:t>
            </w:r>
            <w:r>
              <w:rPr>
                <w:rStyle w:val="IndexLink"/>
                <w:rtl w:val="true"/>
              </w:rPr>
              <w:tab/>
            </w:r>
            <w:r>
              <w:rPr>
                <w:rStyle w:val="IndexLink"/>
              </w:rPr>
              <w:t>56</w:t>
            </w:r>
          </w:hyperlink>
        </w:p>
        <w:p>
          <w:pPr>
            <w:pStyle w:val="Contents2"/>
            <w:tabs>
              <w:tab w:val="clear" w:pos="8743"/>
              <w:tab w:val="right" w:pos="9026" w:leader="dot"/>
            </w:tabs>
            <w:rPr/>
          </w:pPr>
          <w:hyperlink w:anchor="__RefHeading___Toc246874_2749589250">
            <w:r>
              <w:rPr>
                <w:webHidden/>
                <w:rStyle w:val="IndexLink"/>
                <w:rtl w:val="true"/>
              </w:rPr>
              <w:t>ضیف فی بیت خالد</w:t>
            </w:r>
            <w:r>
              <w:rPr>
                <w:rStyle w:val="IndexLink"/>
                <w:rtl w:val="true"/>
              </w:rPr>
              <w:tab/>
            </w:r>
            <w:r>
              <w:rPr>
                <w:rStyle w:val="IndexLink"/>
              </w:rPr>
              <w:t>62</w:t>
            </w:r>
          </w:hyperlink>
        </w:p>
        <w:p>
          <w:pPr>
            <w:pStyle w:val="Contents2"/>
            <w:tabs>
              <w:tab w:val="clear" w:pos="8743"/>
              <w:tab w:val="right" w:pos="9026" w:leader="dot"/>
            </w:tabs>
            <w:rPr/>
          </w:pPr>
          <w:hyperlink w:anchor="__RefHeading___Toc246876_2749589250">
            <w:r>
              <w:rPr>
                <w:webHidden/>
                <w:rStyle w:val="IndexLink"/>
                <w:rtl w:val="true"/>
              </w:rPr>
              <w:t>محاولة أسامة الانضمام إلی النقاش</w:t>
            </w:r>
            <w:r>
              <w:rPr>
                <w:rStyle w:val="IndexLink"/>
                <w:rtl w:val="true"/>
              </w:rPr>
              <w:tab/>
            </w:r>
            <w:r>
              <w:rPr>
                <w:rStyle w:val="IndexLink"/>
              </w:rPr>
              <w:t>67</w:t>
            </w:r>
          </w:hyperlink>
        </w:p>
        <w:p>
          <w:pPr>
            <w:pStyle w:val="Contents2"/>
            <w:tabs>
              <w:tab w:val="clear" w:pos="8743"/>
              <w:tab w:val="right" w:pos="9026" w:leader="dot"/>
            </w:tabs>
            <w:rPr/>
          </w:pPr>
          <w:hyperlink w:anchor="__RefHeading___Toc246878_2749589250">
            <w:r>
              <w:rPr>
                <w:webHidden/>
                <w:rStyle w:val="IndexLink"/>
                <w:rtl w:val="true"/>
              </w:rPr>
              <w:t>أول جلسات الحوار</w:t>
            </w:r>
            <w:r>
              <w:rPr>
                <w:rStyle w:val="IndexLink"/>
                <w:rtl w:val="true"/>
              </w:rPr>
              <w:tab/>
            </w:r>
            <w:r>
              <w:rPr>
                <w:rStyle w:val="IndexLink"/>
              </w:rPr>
              <w:t>72</w:t>
            </w:r>
          </w:hyperlink>
        </w:p>
        <w:p>
          <w:pPr>
            <w:pStyle w:val="Contents2"/>
            <w:tabs>
              <w:tab w:val="clear" w:pos="8743"/>
              <w:tab w:val="right" w:pos="9026" w:leader="dot"/>
            </w:tabs>
            <w:rPr/>
          </w:pPr>
          <w:hyperlink w:anchor="__RefHeading___Toc246880_2749589250">
            <w:r>
              <w:rPr>
                <w:webHidden/>
                <w:rStyle w:val="IndexLink"/>
                <w:rtl w:val="true"/>
              </w:rPr>
              <w:t>خلق نور فاطمة قبل خلق السماوات والأرض</w:t>
            </w:r>
            <w:r>
              <w:rPr>
                <w:rStyle w:val="IndexLink"/>
                <w:rtl w:val="true"/>
              </w:rPr>
              <w:tab/>
            </w:r>
            <w:r>
              <w:rPr>
                <w:rStyle w:val="IndexLink"/>
              </w:rPr>
              <w:t>77</w:t>
            </w:r>
          </w:hyperlink>
        </w:p>
        <w:p>
          <w:pPr>
            <w:pStyle w:val="Contents3"/>
            <w:tabs>
              <w:tab w:val="clear" w:pos="8459"/>
              <w:tab w:val="right" w:pos="9026" w:leader="dot"/>
            </w:tabs>
            <w:rPr/>
          </w:pPr>
          <w:hyperlink w:anchor="__RefHeading___Toc246882_2749589250">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246884_2749589250">
            <w:r>
              <w:rPr>
                <w:webHidden/>
                <w:rStyle w:val="IndexLink"/>
              </w:rPr>
              <w:t>1</w:t>
            </w:r>
            <w:r>
              <w:rPr>
                <w:rStyle w:val="IndexLink"/>
                <w:rtl w:val="true"/>
              </w:rPr>
              <w:t xml:space="preserve">: </w:t>
            </w:r>
            <w:r>
              <w:rPr>
                <w:rStyle w:val="IndexLink"/>
                <w:rtl w:val="true"/>
              </w:rPr>
              <w:t>وثاقة محمد بن موسی بن المتوکل</w:t>
            </w:r>
            <w:r>
              <w:rPr>
                <w:rStyle w:val="IndexLink"/>
                <w:rtl w:val="true"/>
              </w:rPr>
              <w:tab/>
            </w:r>
            <w:r>
              <w:rPr>
                <w:rStyle w:val="IndexLink"/>
              </w:rPr>
              <w:t>81</w:t>
            </w:r>
          </w:hyperlink>
        </w:p>
        <w:p>
          <w:pPr>
            <w:pStyle w:val="Contents3"/>
            <w:tabs>
              <w:tab w:val="clear" w:pos="8459"/>
              <w:tab w:val="right" w:pos="9026" w:leader="dot"/>
            </w:tabs>
            <w:rPr/>
          </w:pPr>
          <w:hyperlink w:anchor="__RefHeading___Toc246886_2749589250">
            <w:r>
              <w:rPr>
                <w:webHidden/>
                <w:rStyle w:val="IndexLink"/>
              </w:rPr>
              <w:t>2</w:t>
            </w:r>
            <w:r>
              <w:rPr>
                <w:rStyle w:val="IndexLink"/>
                <w:rtl w:val="true"/>
              </w:rPr>
              <w:t xml:space="preserve">: </w:t>
            </w:r>
            <w:r>
              <w:rPr>
                <w:rStyle w:val="IndexLink"/>
                <w:rtl w:val="true"/>
              </w:rPr>
              <w:t>وثاقة عبد الله بن جعفر الحمیری</w:t>
            </w:r>
            <w:r>
              <w:rPr>
                <w:rStyle w:val="IndexLink"/>
                <w:rtl w:val="true"/>
              </w:rPr>
              <w:tab/>
            </w:r>
            <w:r>
              <w:rPr>
                <w:rStyle w:val="IndexLink"/>
              </w:rPr>
              <w:t>82</w:t>
            </w:r>
          </w:hyperlink>
        </w:p>
        <w:p>
          <w:pPr>
            <w:pStyle w:val="Contents3"/>
            <w:tabs>
              <w:tab w:val="clear" w:pos="8459"/>
              <w:tab w:val="right" w:pos="9026" w:leader="dot"/>
            </w:tabs>
            <w:rPr/>
          </w:pPr>
          <w:hyperlink w:anchor="__RefHeading___Toc246888_2749589250">
            <w:r>
              <w:rPr>
                <w:webHidden/>
                <w:rStyle w:val="IndexLink"/>
              </w:rPr>
              <w:t>3</w:t>
            </w:r>
            <w:r>
              <w:rPr>
                <w:rStyle w:val="IndexLink"/>
                <w:rtl w:val="true"/>
              </w:rPr>
              <w:t xml:space="preserve">: </w:t>
            </w:r>
            <w:r>
              <w:rPr>
                <w:rStyle w:val="IndexLink"/>
                <w:rtl w:val="true"/>
              </w:rPr>
              <w:t>وثاقة یعقوب بن یزید الأنباری</w:t>
            </w:r>
            <w:r>
              <w:rPr>
                <w:rStyle w:val="IndexLink"/>
                <w:rtl w:val="true"/>
              </w:rPr>
              <w:tab/>
            </w:r>
            <w:r>
              <w:rPr>
                <w:rStyle w:val="IndexLink"/>
              </w:rPr>
              <w:t>83</w:t>
            </w:r>
          </w:hyperlink>
        </w:p>
        <w:p>
          <w:pPr>
            <w:pStyle w:val="Contents3"/>
            <w:tabs>
              <w:tab w:val="clear" w:pos="8459"/>
              <w:tab w:val="right" w:pos="9026" w:leader="dot"/>
            </w:tabs>
            <w:rPr/>
          </w:pPr>
          <w:hyperlink w:anchor="__RefHeading___Toc246890_2749589250">
            <w:r>
              <w:rPr>
                <w:webHidden/>
                <w:rStyle w:val="IndexLink"/>
              </w:rPr>
              <w:t>4</w:t>
            </w:r>
            <w:r>
              <w:rPr>
                <w:rStyle w:val="IndexLink"/>
                <w:rtl w:val="true"/>
              </w:rPr>
              <w:t xml:space="preserve">: </w:t>
            </w:r>
            <w:r>
              <w:rPr>
                <w:rStyle w:val="IndexLink"/>
                <w:rtl w:val="true"/>
              </w:rPr>
              <w:t>وثاقة الحسن بن فضالة</w:t>
            </w:r>
            <w:r>
              <w:rPr>
                <w:rStyle w:val="IndexLink"/>
                <w:rtl w:val="true"/>
              </w:rPr>
              <w:tab/>
            </w:r>
            <w:r>
              <w:rPr>
                <w:rStyle w:val="IndexLink"/>
              </w:rPr>
              <w:t>84</w:t>
            </w:r>
          </w:hyperlink>
        </w:p>
        <w:p>
          <w:pPr>
            <w:pStyle w:val="Contents3"/>
            <w:tabs>
              <w:tab w:val="clear" w:pos="8459"/>
              <w:tab w:val="right" w:pos="9026" w:leader="dot"/>
            </w:tabs>
            <w:rPr/>
          </w:pPr>
          <w:hyperlink w:anchor="__RefHeading___Toc246892_2749589250">
            <w:r>
              <w:rPr>
                <w:webHidden/>
                <w:rStyle w:val="IndexLink"/>
              </w:rPr>
              <w:t>5</w:t>
            </w:r>
            <w:r>
              <w:rPr>
                <w:rStyle w:val="IndexLink"/>
                <w:rtl w:val="true"/>
              </w:rPr>
              <w:t xml:space="preserve">: </w:t>
            </w:r>
            <w:r>
              <w:rPr>
                <w:rStyle w:val="IndexLink"/>
                <w:rtl w:val="true"/>
              </w:rPr>
              <w:t>وثاقة عبد الرحمن بن الحجاج</w:t>
            </w:r>
            <w:r>
              <w:rPr>
                <w:rStyle w:val="IndexLink"/>
                <w:rtl w:val="true"/>
              </w:rPr>
              <w:tab/>
            </w:r>
            <w:r>
              <w:rPr>
                <w:rStyle w:val="IndexLink"/>
              </w:rPr>
              <w:t>85</w:t>
            </w:r>
          </w:hyperlink>
        </w:p>
        <w:p>
          <w:pPr>
            <w:pStyle w:val="Contents3"/>
            <w:tabs>
              <w:tab w:val="clear" w:pos="8459"/>
              <w:tab w:val="right" w:pos="9026" w:leader="dot"/>
            </w:tabs>
            <w:rPr/>
          </w:pPr>
          <w:hyperlink w:anchor="__RefHeading___Toc246894_2749589250">
            <w:r>
              <w:rPr>
                <w:webHidden/>
                <w:rStyle w:val="IndexLink"/>
              </w:rPr>
              <w:t>6</w:t>
            </w:r>
            <w:r>
              <w:rPr>
                <w:rStyle w:val="IndexLink"/>
                <w:rtl w:val="true"/>
              </w:rPr>
              <w:t xml:space="preserve">: </w:t>
            </w:r>
            <w:r>
              <w:rPr>
                <w:rStyle w:val="IndexLink"/>
                <w:rtl w:val="true"/>
              </w:rPr>
              <w:t>وثاقة سدیر الصیرفی</w:t>
            </w:r>
            <w:r>
              <w:rPr>
                <w:rStyle w:val="IndexLink"/>
                <w:rtl w:val="true"/>
              </w:rPr>
              <w:tab/>
            </w:r>
            <w:r>
              <w:rPr>
                <w:rStyle w:val="IndexLink"/>
              </w:rPr>
              <w:t>86</w:t>
            </w:r>
          </w:hyperlink>
        </w:p>
        <w:p>
          <w:pPr>
            <w:pStyle w:val="Contents2"/>
            <w:tabs>
              <w:tab w:val="clear" w:pos="8743"/>
              <w:tab w:val="right" w:pos="9026" w:leader="dot"/>
            </w:tabs>
            <w:rPr/>
          </w:pPr>
          <w:hyperlink w:anchor="__RefHeading___Toc246896_2749589250">
            <w:r>
              <w:rPr>
                <w:webHidden/>
                <w:rStyle w:val="IndexLink"/>
                <w:rtl w:val="true"/>
              </w:rPr>
              <w:t>الدلیل الأول علی أفضلیة السیدة الزهراء علیها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246898_2749589250">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246900_2749589250">
            <w:r>
              <w:rPr>
                <w:webHidden/>
                <w:rStyle w:val="IndexLink"/>
                <w:rtl w:val="true"/>
              </w:rPr>
              <w:t>هل السبق الزمانی فی الخلق یدل علی الأفضلیة؟</w:t>
            </w:r>
            <w:r>
              <w:rPr>
                <w:rStyle w:val="IndexLink"/>
                <w:rtl w:val="true"/>
              </w:rPr>
              <w:tab/>
            </w:r>
            <w:r>
              <w:rPr>
                <w:rStyle w:val="IndexLink"/>
              </w:rPr>
              <w:t>89</w:t>
            </w:r>
          </w:hyperlink>
        </w:p>
        <w:p>
          <w:pPr>
            <w:pStyle w:val="Contents3"/>
            <w:tabs>
              <w:tab w:val="clear" w:pos="8459"/>
              <w:tab w:val="right" w:pos="9026" w:leader="dot"/>
            </w:tabs>
            <w:rPr/>
          </w:pPr>
          <w:hyperlink w:anchor="__RefHeading___Toc246902_2749589250">
            <w:r>
              <w:rPr>
                <w:webHidden/>
                <w:rStyle w:val="IndexLink"/>
                <w:rtl w:val="true"/>
              </w:rPr>
              <w:t xml:space="preserve">هل الزهراء أفضل من النبی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ومن الإمام علی </w:t>
            </w:r>
            <w:r>
              <w:rPr>
                <w:rStyle w:val="IndexLink"/>
                <w:rtl w:val="true"/>
              </w:rPr>
              <w:t>(</w:t>
            </w:r>
            <w:r>
              <w:rPr>
                <w:rStyle w:val="IndexLink"/>
                <w:rtl w:val="true"/>
              </w:rPr>
              <w:t>صلوات الله و سلامه علیه</w:t>
            </w:r>
            <w:r>
              <w:rPr>
                <w:rStyle w:val="IndexLink"/>
                <w:rtl w:val="true"/>
              </w:rPr>
              <w:t>)</w:t>
            </w:r>
            <w:r>
              <w:rPr>
                <w:rStyle w:val="IndexLink"/>
                <w:rtl w:val="true"/>
              </w:rPr>
              <w:t>؟</w:t>
            </w:r>
            <w:r>
              <w:rPr>
                <w:rStyle w:val="IndexLink"/>
                <w:rtl w:val="true"/>
              </w:rPr>
              <w:tab/>
            </w:r>
            <w:r>
              <w:rPr>
                <w:rStyle w:val="IndexLink"/>
              </w:rPr>
              <w:t>90</w:t>
            </w:r>
          </w:hyperlink>
        </w:p>
        <w:p>
          <w:pPr>
            <w:pStyle w:val="Contents3"/>
            <w:tabs>
              <w:tab w:val="clear" w:pos="8459"/>
              <w:tab w:val="right" w:pos="9026" w:leader="dot"/>
            </w:tabs>
            <w:rPr/>
          </w:pPr>
          <w:hyperlink w:anchor="__RefHeading___Toc246904_2749589250">
            <w:r>
              <w:rPr>
                <w:webHidden/>
                <w:rStyle w:val="IndexLink"/>
                <w:rtl w:val="true"/>
              </w:rPr>
              <w:t>هل النور المذکور فی الروایة مادی؟</w:t>
            </w:r>
            <w:r>
              <w:rPr>
                <w:rStyle w:val="IndexLink"/>
                <w:rtl w:val="true"/>
              </w:rPr>
              <w:tab/>
            </w:r>
            <w:r>
              <w:rPr>
                <w:rStyle w:val="IndexLink"/>
              </w:rPr>
              <w:t>91</w:t>
            </w:r>
          </w:hyperlink>
        </w:p>
        <w:p>
          <w:pPr>
            <w:pStyle w:val="Contents3"/>
            <w:tabs>
              <w:tab w:val="clear" w:pos="8459"/>
              <w:tab w:val="right" w:pos="9026" w:leader="dot"/>
            </w:tabs>
            <w:rPr/>
          </w:pPr>
          <w:hyperlink w:anchor="__RefHeading___Toc246906_2749589250">
            <w:r>
              <w:rPr>
                <w:webHidden/>
                <w:rStyle w:val="IndexLink"/>
                <w:rtl w:val="true"/>
              </w:rPr>
              <w:t xml:space="preserve">النور ظاهر بنفسه ومظهر لغیره وکذلک السیدة الزهراء </w:t>
            </w:r>
            <w:r>
              <w:rPr>
                <w:rStyle w:val="IndexLink"/>
                <w:rtl w:val="true"/>
              </w:rPr>
              <w:t>(</w:t>
            </w:r>
            <w:r>
              <w:rPr>
                <w:rStyle w:val="IndexLink"/>
                <w:rtl w:val="true"/>
              </w:rPr>
              <w:t>صلوات الله و سلامه علیها</w:t>
            </w:r>
            <w:r>
              <w:rPr>
                <w:rStyle w:val="IndexLink"/>
                <w:rtl w:val="true"/>
              </w:rPr>
              <w:t>)</w:t>
              <w:tab/>
            </w:r>
            <w:r>
              <w:rPr>
                <w:rStyle w:val="IndexLink"/>
              </w:rPr>
              <w:t>92</w:t>
            </w:r>
          </w:hyperlink>
        </w:p>
        <w:p>
          <w:pPr>
            <w:pStyle w:val="Contents3"/>
            <w:tabs>
              <w:tab w:val="clear" w:pos="8459"/>
              <w:tab w:val="right" w:pos="9026" w:leader="dot"/>
            </w:tabs>
            <w:rPr/>
          </w:pPr>
          <w:hyperlink w:anchor="__RefHeading___Toc246908_2749589250">
            <w:r>
              <w:rPr>
                <w:webHidden/>
                <w:rStyle w:val="IndexLink"/>
                <w:rtl w:val="true"/>
              </w:rPr>
              <w:t xml:space="preserve">للنور خاصیة الهدایة والدلالة والحجیة وکذلک السیدة الزهراء </w:t>
            </w:r>
            <w:r>
              <w:rPr>
                <w:rStyle w:val="IndexLink"/>
                <w:rtl w:val="true"/>
              </w:rPr>
              <w:t>(</w:t>
            </w:r>
            <w:r>
              <w:rPr>
                <w:rStyle w:val="IndexLink"/>
                <w:rtl w:val="true"/>
              </w:rPr>
              <w:t>صلوات الله و سلامه علیها</w:t>
            </w:r>
            <w:r>
              <w:rPr>
                <w:rStyle w:val="IndexLink"/>
                <w:rtl w:val="true"/>
              </w:rPr>
              <w:t>)</w:t>
              <w:tab/>
            </w:r>
            <w:r>
              <w:rPr>
                <w:rStyle w:val="IndexLink"/>
              </w:rPr>
              <w:t>97</w:t>
            </w:r>
          </w:hyperlink>
        </w:p>
        <w:p>
          <w:pPr>
            <w:pStyle w:val="Contents3"/>
            <w:tabs>
              <w:tab w:val="clear" w:pos="8459"/>
              <w:tab w:val="right" w:pos="9026" w:leader="dot"/>
            </w:tabs>
            <w:rPr/>
          </w:pPr>
          <w:hyperlink w:anchor="__RefHeading___Toc246910_2749589250">
            <w:r>
              <w:rPr>
                <w:webHidden/>
                <w:rStyle w:val="IndexLink"/>
                <w:rtl w:val="true"/>
              </w:rPr>
              <w:t xml:space="preserve">للنور خاصیة الصفاء واللطافة والنقاء وکذلک السیدة الزهراء </w:t>
            </w:r>
            <w:r>
              <w:rPr>
                <w:rStyle w:val="IndexLink"/>
                <w:rtl w:val="true"/>
              </w:rPr>
              <w:t>(</w:t>
            </w:r>
            <w:r>
              <w:rPr>
                <w:rStyle w:val="IndexLink"/>
                <w:rtl w:val="true"/>
              </w:rPr>
              <w:t>صلوات الله و سلامه علیها</w:t>
            </w:r>
            <w:r>
              <w:rPr>
                <w:rStyle w:val="IndexLink"/>
                <w:rtl w:val="true"/>
              </w:rPr>
              <w:t>)</w:t>
              <w:tab/>
            </w:r>
            <w:r>
              <w:rPr>
                <w:rStyle w:val="IndexLink"/>
              </w:rPr>
              <w:t>100</w:t>
            </w:r>
          </w:hyperlink>
        </w:p>
        <w:p>
          <w:pPr>
            <w:pStyle w:val="Contents3"/>
            <w:tabs>
              <w:tab w:val="clear" w:pos="8459"/>
              <w:tab w:val="right" w:pos="9026" w:leader="dot"/>
            </w:tabs>
            <w:rPr/>
          </w:pPr>
          <w:hyperlink w:anchor="__RefHeading___Toc246912_2749589250">
            <w:r>
              <w:rPr>
                <w:webHidden/>
                <w:rStyle w:val="IndexLink"/>
                <w:rtl w:val="true"/>
              </w:rPr>
              <w:t xml:space="preserve">لا بقاء للکون من دون نور کما لا بقاء له من دون فاطمة </w:t>
            </w:r>
            <w:r>
              <w:rPr>
                <w:rStyle w:val="IndexLink"/>
                <w:rtl w:val="true"/>
              </w:rPr>
              <w:t>(</w:t>
            </w:r>
            <w:r>
              <w:rPr>
                <w:rStyle w:val="IndexLink"/>
                <w:rtl w:val="true"/>
              </w:rPr>
              <w:t>صلوات الله و سلامه علیها</w:t>
            </w:r>
            <w:r>
              <w:rPr>
                <w:rStyle w:val="IndexLink"/>
                <w:rtl w:val="true"/>
              </w:rPr>
              <w:t>)</w:t>
              <w:tab/>
            </w:r>
            <w:r>
              <w:rPr>
                <w:rStyle w:val="IndexLink"/>
              </w:rPr>
              <w:t>101</w:t>
            </w:r>
          </w:hyperlink>
        </w:p>
        <w:p>
          <w:pPr>
            <w:pStyle w:val="Contents3"/>
            <w:tabs>
              <w:tab w:val="clear" w:pos="8459"/>
              <w:tab w:val="right" w:pos="9026" w:leader="dot"/>
            </w:tabs>
            <w:rPr/>
          </w:pPr>
          <w:hyperlink w:anchor="__RefHeading___Toc246914_2749589250">
            <w:r>
              <w:rPr>
                <w:webHidden/>
                <w:rStyle w:val="IndexLink"/>
                <w:rtl w:val="true"/>
              </w:rPr>
              <w:t xml:space="preserve">النور أکبر مصدر من مصادر الطاقة وکذلک السیدة الزهراء </w:t>
            </w:r>
            <w:r>
              <w:rPr>
                <w:rStyle w:val="IndexLink"/>
                <w:rtl w:val="true"/>
              </w:rPr>
              <w:t>(</w:t>
            </w:r>
            <w:r>
              <w:rPr>
                <w:rStyle w:val="IndexLink"/>
                <w:rtl w:val="true"/>
              </w:rPr>
              <w:t>صلوات الله و سلامه علیها</w:t>
            </w:r>
            <w:r>
              <w:rPr>
                <w:rStyle w:val="IndexLink"/>
                <w:rtl w:val="true"/>
              </w:rPr>
              <w:t>)</w:t>
              <w:tab/>
            </w:r>
            <w:r>
              <w:rPr>
                <w:rStyle w:val="IndexLink"/>
              </w:rPr>
              <w:t>102</w:t>
            </w:r>
          </w:hyperlink>
        </w:p>
        <w:p>
          <w:pPr>
            <w:pStyle w:val="Contents3"/>
            <w:tabs>
              <w:tab w:val="clear" w:pos="8459"/>
              <w:tab w:val="right" w:pos="9026" w:leader="dot"/>
            </w:tabs>
            <w:rPr/>
          </w:pPr>
          <w:hyperlink w:anchor="__RefHeading___Toc246916_2749589250">
            <w:r>
              <w:rPr>
                <w:webHidden/>
                <w:rStyle w:val="IndexLink"/>
                <w:rtl w:val="true"/>
              </w:rPr>
              <w:t>کیف تکون السیدة الزهراء بشراً وفی الوقت نفسه نوراً؟</w:t>
            </w:r>
            <w:r>
              <w:rPr>
                <w:rStyle w:val="IndexLink"/>
                <w:rtl w:val="true"/>
              </w:rPr>
              <w:tab/>
            </w:r>
            <w:r>
              <w:rPr>
                <w:rStyle w:val="IndexLink"/>
              </w:rPr>
              <w:t>103</w:t>
            </w:r>
          </w:hyperlink>
        </w:p>
        <w:p>
          <w:pPr>
            <w:pStyle w:val="Contents2"/>
            <w:tabs>
              <w:tab w:val="clear" w:pos="8743"/>
              <w:tab w:val="right" w:pos="9026" w:leader="dot"/>
            </w:tabs>
            <w:rPr/>
          </w:pPr>
          <w:hyperlink w:anchor="__RefHeading___Toc246918_2749589250">
            <w:r>
              <w:rPr>
                <w:webHidden/>
                <w:rStyle w:val="IndexLink"/>
                <w:rtl w:val="true"/>
              </w:rPr>
              <w:t>الدلیل الثانی من أدلة تفضیلها علیها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246920_2749589250">
            <w:r>
              <w:rPr>
                <w:webHidden/>
                <w:rStyle w:val="IndexLink"/>
                <w:rtl w:val="true"/>
              </w:rPr>
              <w:t>السیدة الزهراء حوراء إنسیة</w:t>
            </w:r>
            <w:r>
              <w:rPr>
                <w:rStyle w:val="IndexLink"/>
                <w:rtl w:val="true"/>
              </w:rPr>
              <w:tab/>
            </w:r>
            <w:r>
              <w:rPr>
                <w:rStyle w:val="IndexLink"/>
              </w:rPr>
              <w:t>108</w:t>
            </w:r>
          </w:hyperlink>
        </w:p>
        <w:p>
          <w:pPr>
            <w:pStyle w:val="Contents3"/>
            <w:tabs>
              <w:tab w:val="clear" w:pos="8459"/>
              <w:tab w:val="right" w:pos="9026" w:leader="dot"/>
            </w:tabs>
            <w:rPr/>
          </w:pPr>
          <w:hyperlink w:anchor="__RefHeading___Toc246922_2749589250">
            <w:r>
              <w:rPr>
                <w:webHidden/>
                <w:rStyle w:val="IndexLink"/>
                <w:rtl w:val="true"/>
              </w:rPr>
              <w:t xml:space="preserve">معنی کون السیدة الزهراء </w:t>
            </w:r>
            <w:r>
              <w:rPr>
                <w:rStyle w:val="IndexLink"/>
                <w:rtl w:val="true"/>
              </w:rPr>
              <w:t>(</w:t>
            </w:r>
            <w:r>
              <w:rPr>
                <w:rStyle w:val="IndexLink"/>
                <w:rtl w:val="true"/>
              </w:rPr>
              <w:t>صلوات الله و سلامه علیها</w:t>
            </w:r>
            <w:r>
              <w:rPr>
                <w:rStyle w:val="IndexLink"/>
                <w:rtl w:val="true"/>
              </w:rPr>
              <w:t xml:space="preserve">) </w:t>
            </w:r>
            <w:r>
              <w:rPr>
                <w:rStyle w:val="IndexLink"/>
                <w:rtl w:val="true"/>
              </w:rPr>
              <w:t>حوراء إنسیة</w:t>
            </w:r>
            <w:r>
              <w:rPr>
                <w:rStyle w:val="IndexLink"/>
                <w:rtl w:val="true"/>
              </w:rPr>
              <w:tab/>
            </w:r>
            <w:r>
              <w:rPr>
                <w:rStyle w:val="IndexLink"/>
              </w:rPr>
              <w:t>109</w:t>
            </w:r>
          </w:hyperlink>
        </w:p>
        <w:p>
          <w:pPr>
            <w:pStyle w:val="Contents3"/>
            <w:tabs>
              <w:tab w:val="clear" w:pos="8459"/>
              <w:tab w:val="right" w:pos="9026" w:leader="dot"/>
            </w:tabs>
            <w:rPr/>
          </w:pPr>
          <w:hyperlink w:anchor="__RefHeading___Toc246924_2749589250">
            <w:r>
              <w:rPr>
                <w:webHidden/>
                <w:rStyle w:val="IndexLink"/>
                <w:rtl w:val="true"/>
              </w:rPr>
              <w:t>ألیس من الأفضل تسمیتها بغیر الحوراء؟</w:t>
            </w:r>
            <w:r>
              <w:rPr>
                <w:rStyle w:val="IndexLink"/>
                <w:rtl w:val="true"/>
              </w:rPr>
              <w:tab/>
            </w:r>
            <w:r>
              <w:rPr>
                <w:rStyle w:val="IndexLink"/>
              </w:rPr>
              <w:t>110</w:t>
            </w:r>
          </w:hyperlink>
        </w:p>
        <w:p>
          <w:pPr>
            <w:pStyle w:val="Contents3"/>
            <w:tabs>
              <w:tab w:val="clear" w:pos="8459"/>
              <w:tab w:val="right" w:pos="9026" w:leader="dot"/>
            </w:tabs>
            <w:rPr/>
          </w:pPr>
          <w:hyperlink w:anchor="__RefHeading___Toc246926_2749589250">
            <w:r>
              <w:rPr>
                <w:webHidden/>
                <w:rStyle w:val="IndexLink"/>
                <w:rtl w:val="true"/>
              </w:rPr>
              <w:t>کیف یمکن أن تکون السیدة الزهراء أسوة وقدوة وهی حوریة؟</w:t>
            </w:r>
            <w:r>
              <w:rPr>
                <w:rStyle w:val="IndexLink"/>
                <w:rtl w:val="true"/>
              </w:rPr>
              <w:tab/>
            </w:r>
            <w:r>
              <w:rPr>
                <w:rStyle w:val="IndexLink"/>
              </w:rPr>
              <w:t>111</w:t>
            </w:r>
          </w:hyperlink>
        </w:p>
        <w:p>
          <w:pPr>
            <w:pStyle w:val="Contents2"/>
            <w:tabs>
              <w:tab w:val="clear" w:pos="8743"/>
              <w:tab w:val="right" w:pos="9026" w:leader="dot"/>
            </w:tabs>
            <w:rPr/>
          </w:pPr>
          <w:hyperlink w:anchor="__RefHeading___Toc246928_2749589250">
            <w:r>
              <w:rPr>
                <w:webHidden/>
                <w:rStyle w:val="IndexLink"/>
                <w:rtl w:val="true"/>
              </w:rPr>
              <w:t>الدلیل الثالث من أدلة تفضیلها علیها السلام</w:t>
            </w:r>
            <w:r>
              <w:rPr>
                <w:rStyle w:val="IndexLink"/>
                <w:rtl w:val="true"/>
              </w:rPr>
              <w:tab/>
            </w:r>
            <w:r>
              <w:rPr>
                <w:rStyle w:val="IndexLink"/>
              </w:rPr>
              <w:t>115</w:t>
            </w:r>
          </w:hyperlink>
        </w:p>
        <w:p>
          <w:pPr>
            <w:pStyle w:val="Contents2"/>
            <w:tabs>
              <w:tab w:val="clear" w:pos="8743"/>
              <w:tab w:val="right" w:pos="9026" w:leader="dot"/>
            </w:tabs>
            <w:rPr/>
          </w:pPr>
          <w:hyperlink w:anchor="__RefHeading___Toc246930_2749589250">
            <w:r>
              <w:rPr>
                <w:webHidden/>
                <w:rStyle w:val="IndexLink"/>
                <w:rtl w:val="true"/>
              </w:rPr>
              <w:t>الدلیل الرابع من أدلة تفضیلها علیها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246932_2749589250">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246934_2749589250">
            <w:r>
              <w:rPr>
                <w:webHidden/>
                <w:rStyle w:val="IndexLink"/>
                <w:rtl w:val="true"/>
              </w:rPr>
              <w:t xml:space="preserve">خلق فاطمة </w:t>
            </w:r>
            <w:r>
              <w:rPr>
                <w:rStyle w:val="IndexLink"/>
                <w:rtl w:val="true"/>
              </w:rPr>
              <w:t>(</w:t>
            </w:r>
            <w:r>
              <w:rPr>
                <w:rStyle w:val="IndexLink"/>
                <w:rtl w:val="true"/>
              </w:rPr>
              <w:t>صلوات الله و سلامه علیها</w:t>
            </w:r>
            <w:r>
              <w:rPr>
                <w:rStyle w:val="IndexLink"/>
                <w:rtl w:val="true"/>
              </w:rPr>
              <w:t xml:space="preserve">) </w:t>
            </w:r>
            <w:r>
              <w:rPr>
                <w:rStyle w:val="IndexLink"/>
                <w:rtl w:val="true"/>
              </w:rPr>
              <w:t>من ثمار الجنة</w:t>
            </w:r>
            <w:r>
              <w:rPr>
                <w:rStyle w:val="IndexLink"/>
                <w:rtl w:val="true"/>
              </w:rPr>
              <w:tab/>
            </w:r>
            <w:r>
              <w:rPr>
                <w:rStyle w:val="IndexLink"/>
              </w:rPr>
              <w:t>120</w:t>
            </w:r>
          </w:hyperlink>
        </w:p>
        <w:p>
          <w:pPr>
            <w:pStyle w:val="Contents3"/>
            <w:tabs>
              <w:tab w:val="clear" w:pos="8459"/>
              <w:tab w:val="right" w:pos="9026" w:leader="dot"/>
            </w:tabs>
            <w:rPr/>
          </w:pPr>
          <w:hyperlink w:anchor="__RefHeading___Toc246936_2749589250">
            <w:r>
              <w:rPr>
                <w:webHidden/>
                <w:rStyle w:val="IndexLink"/>
                <w:rtl w:val="true"/>
              </w:rPr>
              <w:t>إثبات صحة سند الروایة</w:t>
            </w:r>
            <w:r>
              <w:rPr>
                <w:rStyle w:val="IndexLink"/>
                <w:rtl w:val="true"/>
              </w:rPr>
              <w:tab/>
            </w:r>
            <w:r>
              <w:rPr>
                <w:rStyle w:val="IndexLink"/>
              </w:rPr>
              <w:t>120</w:t>
            </w:r>
          </w:hyperlink>
        </w:p>
        <w:p>
          <w:pPr>
            <w:pStyle w:val="Contents4"/>
            <w:tabs>
              <w:tab w:val="clear" w:pos="8176"/>
              <w:tab w:val="right" w:pos="9026" w:leader="dot"/>
            </w:tabs>
            <w:rPr/>
          </w:pPr>
          <w:hyperlink w:anchor="__RefHeading___Toc246938_274958925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246940_2749589250">
            <w:r>
              <w:rPr>
                <w:webHidden/>
                <w:rStyle w:val="IndexLink"/>
              </w:rPr>
              <w:t>1</w:t>
            </w:r>
            <w:r>
              <w:rPr>
                <w:rStyle w:val="IndexLink"/>
                <w:rtl w:val="true"/>
              </w:rPr>
              <w:t xml:space="preserve">: </w:t>
            </w:r>
            <w:r>
              <w:rPr>
                <w:rStyle w:val="IndexLink"/>
                <w:rtl w:val="true"/>
              </w:rPr>
              <w:t>أحمد بن زیاد بن جعفر الهمدانی أو الهمذانی</w:t>
            </w:r>
            <w:r>
              <w:rPr>
                <w:rStyle w:val="IndexLink"/>
                <w:rtl w:val="true"/>
              </w:rPr>
              <w:tab/>
            </w:r>
            <w:r>
              <w:rPr>
                <w:rStyle w:val="IndexLink"/>
              </w:rPr>
              <w:t>121</w:t>
            </w:r>
          </w:hyperlink>
        </w:p>
        <w:p>
          <w:pPr>
            <w:pStyle w:val="Contents4"/>
            <w:tabs>
              <w:tab w:val="clear" w:pos="8176"/>
              <w:tab w:val="right" w:pos="9026" w:leader="dot"/>
            </w:tabs>
            <w:rPr/>
          </w:pPr>
          <w:hyperlink w:anchor="__RefHeading___Toc246942_2749589250">
            <w:r>
              <w:rPr>
                <w:webHidden/>
                <w:rStyle w:val="IndexLink"/>
              </w:rPr>
              <w:t>2</w:t>
            </w:r>
            <w:r>
              <w:rPr>
                <w:rStyle w:val="IndexLink"/>
                <w:rtl w:val="true"/>
              </w:rPr>
              <w:t xml:space="preserve">: </w:t>
            </w:r>
            <w:r>
              <w:rPr>
                <w:rStyle w:val="IndexLink"/>
                <w:rtl w:val="true"/>
              </w:rPr>
              <w:t>علی بن إبراهیم</w:t>
            </w:r>
            <w:r>
              <w:rPr>
                <w:rStyle w:val="IndexLink"/>
                <w:rtl w:val="true"/>
              </w:rPr>
              <w:tab/>
            </w:r>
            <w:r>
              <w:rPr>
                <w:rStyle w:val="IndexLink"/>
              </w:rPr>
              <w:t>121</w:t>
            </w:r>
          </w:hyperlink>
        </w:p>
        <w:p>
          <w:pPr>
            <w:pStyle w:val="Contents4"/>
            <w:tabs>
              <w:tab w:val="clear" w:pos="8176"/>
              <w:tab w:val="right" w:pos="9026" w:leader="dot"/>
            </w:tabs>
            <w:rPr/>
          </w:pPr>
          <w:hyperlink w:anchor="__RefHeading___Toc246944_2749589250">
            <w:r>
              <w:rPr>
                <w:webHidden/>
                <w:rStyle w:val="IndexLink"/>
              </w:rPr>
              <w:t>3</w:t>
            </w:r>
            <w:r>
              <w:rPr>
                <w:rStyle w:val="IndexLink"/>
                <w:rtl w:val="true"/>
              </w:rPr>
              <w:t xml:space="preserve">: </w:t>
            </w:r>
            <w:r>
              <w:rPr>
                <w:rStyle w:val="IndexLink"/>
                <w:rtl w:val="true"/>
              </w:rPr>
              <w:t>إبراهیم بن هاشم</w:t>
            </w:r>
            <w:r>
              <w:rPr>
                <w:rStyle w:val="IndexLink"/>
                <w:rtl w:val="true"/>
              </w:rPr>
              <w:tab/>
            </w:r>
            <w:r>
              <w:rPr>
                <w:rStyle w:val="IndexLink"/>
              </w:rPr>
              <w:t>122</w:t>
            </w:r>
          </w:hyperlink>
        </w:p>
        <w:p>
          <w:pPr>
            <w:pStyle w:val="Contents4"/>
            <w:tabs>
              <w:tab w:val="clear" w:pos="8176"/>
              <w:tab w:val="right" w:pos="9026" w:leader="dot"/>
            </w:tabs>
            <w:rPr/>
          </w:pPr>
          <w:hyperlink w:anchor="__RefHeading___Toc246946_2749589250">
            <w:r>
              <w:rPr>
                <w:webHidden/>
                <w:rStyle w:val="IndexLink"/>
              </w:rPr>
              <w:t>4</w:t>
            </w:r>
            <w:r>
              <w:rPr>
                <w:rStyle w:val="IndexLink"/>
                <w:rtl w:val="true"/>
              </w:rPr>
              <w:t xml:space="preserve">: </w:t>
            </w:r>
            <w:r>
              <w:rPr>
                <w:rStyle w:val="IndexLink"/>
                <w:rtl w:val="true"/>
              </w:rPr>
              <w:t>عبد السلام بن صالح الهروی</w:t>
            </w:r>
            <w:r>
              <w:rPr>
                <w:rStyle w:val="IndexLink"/>
                <w:rtl w:val="true"/>
              </w:rPr>
              <w:tab/>
            </w:r>
            <w:r>
              <w:rPr>
                <w:rStyle w:val="IndexLink"/>
              </w:rPr>
              <w:t>123</w:t>
            </w:r>
          </w:hyperlink>
        </w:p>
        <w:p>
          <w:pPr>
            <w:pStyle w:val="Contents2"/>
            <w:tabs>
              <w:tab w:val="clear" w:pos="8743"/>
              <w:tab w:val="right" w:pos="9026" w:leader="dot"/>
            </w:tabs>
            <w:rPr/>
          </w:pPr>
          <w:hyperlink w:anchor="__RefHeading___Toc246948_2749589250">
            <w:r>
              <w:rPr>
                <w:webHidden/>
                <w:rStyle w:val="IndexLink"/>
                <w:rtl w:val="true"/>
              </w:rPr>
              <w:t>الدلیل الخامس من أدلة تفضیلها علیها السلام</w:t>
            </w:r>
            <w:r>
              <w:rPr>
                <w:rStyle w:val="IndexLink"/>
                <w:rtl w:val="true"/>
              </w:rPr>
              <w:tab/>
            </w:r>
            <w:r>
              <w:rPr>
                <w:rStyle w:val="IndexLink"/>
              </w:rPr>
              <w:t>125</w:t>
            </w:r>
          </w:hyperlink>
        </w:p>
        <w:p>
          <w:pPr>
            <w:pStyle w:val="Contents2"/>
            <w:tabs>
              <w:tab w:val="clear" w:pos="8743"/>
              <w:tab w:val="right" w:pos="9026" w:leader="dot"/>
            </w:tabs>
            <w:rPr/>
          </w:pPr>
          <w:hyperlink w:anchor="__RefHeading___Toc246950_2749589250">
            <w:r>
              <w:rPr>
                <w:webHidden/>
                <w:rStyle w:val="IndexLink"/>
                <w:rtl w:val="true"/>
              </w:rPr>
              <w:t>الدلیل السادس من أدلة تفضیلها علیها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246952_2749589250">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246954_2749589250">
            <w:r>
              <w:rPr>
                <w:webHidden/>
                <w:rStyle w:val="IndexLink"/>
                <w:rtl w:val="true"/>
              </w:rPr>
              <w:t xml:space="preserve">متی ولدت السیدة الزهراء </w:t>
            </w:r>
            <w:r>
              <w:rPr>
                <w:rStyle w:val="IndexLink"/>
                <w:rtl w:val="true"/>
              </w:rPr>
              <w:t>(</w:t>
            </w:r>
            <w:r>
              <w:rPr>
                <w:rStyle w:val="IndexLink"/>
                <w:rtl w:val="true"/>
              </w:rPr>
              <w:t>صلوات الله و سلامه علیها</w:t>
            </w:r>
            <w:r>
              <w:rPr>
                <w:rStyle w:val="IndexLink"/>
                <w:rtl w:val="true"/>
              </w:rPr>
              <w:t xml:space="preserve">) </w:t>
            </w:r>
            <w:r>
              <w:rPr>
                <w:rStyle w:val="IndexLink"/>
                <w:rtl w:val="true"/>
              </w:rPr>
              <w:t>قبل البعثة أم بعدها؟</w:t>
            </w:r>
            <w:r>
              <w:rPr>
                <w:rStyle w:val="IndexLink"/>
                <w:rtl w:val="true"/>
              </w:rPr>
              <w:tab/>
            </w:r>
            <w:r>
              <w:rPr>
                <w:rStyle w:val="IndexLink"/>
              </w:rPr>
              <w:t>127</w:t>
            </w:r>
          </w:hyperlink>
        </w:p>
        <w:p>
          <w:pPr>
            <w:pStyle w:val="Contents3"/>
            <w:tabs>
              <w:tab w:val="clear" w:pos="8459"/>
              <w:tab w:val="right" w:pos="9026" w:leader="dot"/>
            </w:tabs>
            <w:rPr/>
          </w:pPr>
          <w:hyperlink w:anchor="__RefHeading___Toc246956_2749589250">
            <w:r>
              <w:rPr>
                <w:webHidden/>
                <w:rStyle w:val="IndexLink"/>
                <w:rtl w:val="true"/>
              </w:rPr>
              <w:t>أثر الطعام علی تکوین النطفة وصلاحها أو فسادها</w:t>
            </w:r>
            <w:r>
              <w:rPr>
                <w:rStyle w:val="IndexLink"/>
                <w:rtl w:val="true"/>
              </w:rPr>
              <w:tab/>
            </w:r>
            <w:r>
              <w:rPr>
                <w:rStyle w:val="IndexLink"/>
              </w:rPr>
              <w:t>130</w:t>
            </w:r>
          </w:hyperlink>
        </w:p>
        <w:p>
          <w:pPr>
            <w:pStyle w:val="Contents3"/>
            <w:tabs>
              <w:tab w:val="clear" w:pos="8459"/>
              <w:tab w:val="right" w:pos="9026" w:leader="dot"/>
            </w:tabs>
            <w:rPr/>
          </w:pPr>
          <w:hyperlink w:anchor="__RefHeading___Toc246958_2749589250">
            <w:r>
              <w:rPr>
                <w:webHidden/>
                <w:rStyle w:val="IndexLink"/>
                <w:rtl w:val="true"/>
              </w:rPr>
              <w:t xml:space="preserve">لماذا رزق الله سبحانه نبیه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بنتا ولیس ولدا ذکرا؟</w:t>
            </w:r>
            <w:r>
              <w:rPr>
                <w:rStyle w:val="IndexLink"/>
                <w:rtl w:val="true"/>
              </w:rPr>
              <w:tab/>
            </w:r>
            <w:r>
              <w:rPr>
                <w:rStyle w:val="IndexLink"/>
              </w:rPr>
              <w:t>137</w:t>
            </w:r>
          </w:hyperlink>
        </w:p>
        <w:p>
          <w:pPr>
            <w:pStyle w:val="Contents3"/>
            <w:tabs>
              <w:tab w:val="clear" w:pos="8459"/>
              <w:tab w:val="right" w:pos="9026" w:leader="dot"/>
            </w:tabs>
            <w:rPr/>
          </w:pPr>
          <w:hyperlink w:anchor="__RefHeading___Toc246960_2749589250">
            <w:r>
              <w:rPr>
                <w:webHidden/>
                <w:rStyle w:val="IndexLink"/>
                <w:rtl w:val="true"/>
              </w:rPr>
              <w:t>هل الجنة والنار مخلوقتان أم لا؟</w:t>
            </w:r>
            <w:r>
              <w:rPr>
                <w:rStyle w:val="IndexLink"/>
                <w:rtl w:val="true"/>
              </w:rPr>
              <w:tab/>
            </w:r>
            <w:r>
              <w:rPr>
                <w:rStyle w:val="IndexLink"/>
              </w:rPr>
              <w:t>140</w:t>
            </w:r>
          </w:hyperlink>
        </w:p>
        <w:p>
          <w:pPr>
            <w:pStyle w:val="Contents3"/>
            <w:tabs>
              <w:tab w:val="clear" w:pos="8459"/>
              <w:tab w:val="right" w:pos="9026" w:leader="dot"/>
            </w:tabs>
            <w:rPr/>
          </w:pPr>
          <w:hyperlink w:anchor="__RefHeading___Toc246962_2749589250">
            <w:r>
              <w:rPr>
                <w:webHidden/>
                <w:rStyle w:val="IndexLink"/>
                <w:rtl w:val="true"/>
              </w:rPr>
              <w:t>ذکر فاطمة علیها السلام وشم ریحها عبادة</w:t>
            </w:r>
            <w:r>
              <w:rPr>
                <w:rStyle w:val="IndexLink"/>
                <w:rtl w:val="true"/>
              </w:rPr>
              <w:tab/>
            </w:r>
            <w:r>
              <w:rPr>
                <w:rStyle w:val="IndexLink"/>
              </w:rPr>
              <w:t>141</w:t>
            </w:r>
          </w:hyperlink>
        </w:p>
        <w:p>
          <w:pPr>
            <w:pStyle w:val="Contents3"/>
            <w:tabs>
              <w:tab w:val="clear" w:pos="8459"/>
              <w:tab w:val="right" w:pos="9026" w:leader="dot"/>
            </w:tabs>
            <w:rPr/>
          </w:pPr>
          <w:hyperlink w:anchor="__RefHeading___Toc246964_2749589250">
            <w:r>
              <w:rPr>
                <w:webHidden/>
                <w:rStyle w:val="IndexLink"/>
                <w:rtl w:val="true"/>
              </w:rPr>
              <w:t>أخلقت السیدة الزهراء من تفاحة أم من رطب أو من شیء آخر؟</w:t>
            </w:r>
            <w:r>
              <w:rPr>
                <w:rStyle w:val="IndexLink"/>
                <w:rtl w:val="true"/>
              </w:rPr>
              <w:tab/>
            </w:r>
            <w:r>
              <w:rPr>
                <w:rStyle w:val="IndexLink"/>
              </w:rPr>
              <w:t>146</w:t>
            </w:r>
          </w:hyperlink>
        </w:p>
        <w:p>
          <w:pPr>
            <w:pStyle w:val="Contents3"/>
            <w:tabs>
              <w:tab w:val="clear" w:pos="8459"/>
              <w:tab w:val="right" w:pos="9026" w:leader="dot"/>
            </w:tabs>
            <w:rPr/>
          </w:pPr>
          <w:hyperlink w:anchor="__RefHeading___Toc246966_2749589250">
            <w:r>
              <w:rPr>
                <w:webHidden/>
                <w:rStyle w:val="IndexLink"/>
                <w:rtl w:val="true"/>
              </w:rPr>
              <w:t>عقبة فی طریق الحوار</w:t>
            </w:r>
            <w:r>
              <w:rPr>
                <w:rStyle w:val="IndexLink"/>
                <w:rtl w:val="true"/>
              </w:rPr>
              <w:tab/>
            </w:r>
            <w:r>
              <w:rPr>
                <w:rStyle w:val="IndexLink"/>
              </w:rPr>
              <w:t>148</w:t>
            </w:r>
          </w:hyperlink>
        </w:p>
        <w:p>
          <w:pPr>
            <w:pStyle w:val="Contents3"/>
            <w:tabs>
              <w:tab w:val="clear" w:pos="8459"/>
              <w:tab w:val="right" w:pos="9026" w:leader="dot"/>
            </w:tabs>
            <w:rPr/>
          </w:pPr>
          <w:hyperlink w:anchor="__RefHeading___Toc246968_2749589250">
            <w:r>
              <w:rPr>
                <w:webHidden/>
                <w:rStyle w:val="IndexLink"/>
                <w:rtl w:val="true"/>
              </w:rPr>
              <w:t>محاولة واقتراح</w:t>
            </w:r>
            <w:r>
              <w:rPr>
                <w:rStyle w:val="IndexLink"/>
                <w:rtl w:val="true"/>
              </w:rPr>
              <w:tab/>
            </w:r>
            <w:r>
              <w:rPr>
                <w:rStyle w:val="IndexLink"/>
              </w:rPr>
              <w:t>153</w:t>
            </w:r>
          </w:hyperlink>
        </w:p>
        <w:p>
          <w:pPr>
            <w:pStyle w:val="Contents3"/>
            <w:tabs>
              <w:tab w:val="clear" w:pos="8459"/>
              <w:tab w:val="right" w:pos="9026" w:leader="dot"/>
            </w:tabs>
            <w:rPr/>
          </w:pPr>
          <w:hyperlink w:anchor="__RefHeading___Toc246970_2749589250">
            <w:r>
              <w:rPr>
                <w:webHidden/>
                <w:rStyle w:val="IndexLink"/>
                <w:rtl w:val="true"/>
              </w:rPr>
              <w:t>معجزة فی بیت خالد</w:t>
            </w:r>
            <w:r>
              <w:rPr>
                <w:rStyle w:val="IndexLink"/>
                <w:rtl w:val="true"/>
              </w:rPr>
              <w:tab/>
            </w:r>
            <w:r>
              <w:rPr>
                <w:rStyle w:val="IndexLink"/>
              </w:rPr>
              <w:t>157</w:t>
            </w:r>
          </w:hyperlink>
        </w:p>
        <w:p>
          <w:pPr>
            <w:pStyle w:val="Contents3"/>
            <w:tabs>
              <w:tab w:val="clear" w:pos="8459"/>
              <w:tab w:val="right" w:pos="9026" w:leader="dot"/>
            </w:tabs>
            <w:rPr/>
          </w:pPr>
          <w:hyperlink w:anchor="__RefHeading___Toc246972_2749589250">
            <w:r>
              <w:rPr>
                <w:webHidden/>
                <w:rStyle w:val="IndexLink"/>
                <w:rtl w:val="true"/>
              </w:rPr>
              <w:t xml:space="preserve">بیت السیدة فاطمة </w:t>
            </w:r>
            <w:r>
              <w:rPr>
                <w:rStyle w:val="IndexLink"/>
                <w:rtl w:val="true"/>
              </w:rPr>
              <w:t>(</w:t>
            </w:r>
            <w:r>
              <w:rPr>
                <w:rStyle w:val="IndexLink"/>
                <w:rtl w:val="true"/>
              </w:rPr>
              <w:t>صلوات الله و سلامه علیها</w:t>
            </w:r>
            <w:r>
              <w:rPr>
                <w:rStyle w:val="IndexLink"/>
                <w:rtl w:val="true"/>
              </w:rPr>
              <w:t xml:space="preserve">) </w:t>
            </w:r>
            <w:r>
              <w:rPr>
                <w:rStyle w:val="IndexLink"/>
                <w:rtl w:val="true"/>
              </w:rPr>
              <w:t>من البیوت التی أذن الله أن ترفع ویذکر فیها اسمه</w:t>
            </w:r>
            <w:r>
              <w:rPr>
                <w:rStyle w:val="IndexLink"/>
                <w:rtl w:val="true"/>
              </w:rPr>
              <w:tab/>
            </w:r>
            <w:r>
              <w:rPr>
                <w:rStyle w:val="IndexLink"/>
              </w:rPr>
              <w:t>162</w:t>
            </w:r>
          </w:hyperlink>
        </w:p>
        <w:p>
          <w:pPr>
            <w:pStyle w:val="Contents2"/>
            <w:tabs>
              <w:tab w:val="clear" w:pos="8743"/>
              <w:tab w:val="right" w:pos="9026" w:leader="dot"/>
            </w:tabs>
            <w:rPr/>
          </w:pPr>
          <w:hyperlink w:anchor="__RefHeading___Toc246974_2749589250">
            <w:r>
              <w:rPr>
                <w:webHidden/>
                <w:rStyle w:val="IndexLink"/>
                <w:rtl w:val="true"/>
              </w:rPr>
              <w:t>الدلیل السابع من أدلة تفضیلها علیها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246976_2749589250">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246978_2749589250">
            <w:r>
              <w:rPr>
                <w:webHidden/>
                <w:rStyle w:val="IndexLink"/>
                <w:rtl w:val="true"/>
              </w:rPr>
              <w:t>هل اتفق المسلمون علی ان الآیة نزلت فی المساجد؟</w:t>
            </w:r>
            <w:r>
              <w:rPr>
                <w:rStyle w:val="IndexLink"/>
                <w:rtl w:val="true"/>
              </w:rPr>
              <w:tab/>
            </w:r>
            <w:r>
              <w:rPr>
                <w:rStyle w:val="IndexLink"/>
              </w:rPr>
              <w:t>169</w:t>
            </w:r>
          </w:hyperlink>
        </w:p>
        <w:p>
          <w:pPr>
            <w:pStyle w:val="Contents3"/>
            <w:tabs>
              <w:tab w:val="clear" w:pos="8459"/>
              <w:tab w:val="right" w:pos="9026" w:leader="dot"/>
            </w:tabs>
            <w:rPr/>
          </w:pPr>
          <w:hyperlink w:anchor="__RefHeading___Toc246980_2749589250">
            <w:r>
              <w:rPr>
                <w:webHidden/>
                <w:rStyle w:val="IndexLink"/>
                <w:rtl w:val="true"/>
              </w:rPr>
              <w:t xml:space="preserve">لیس من حق المخالفین الاعتراض علی تخصیص الآیة ببیت فاطمة </w:t>
            </w:r>
            <w:r>
              <w:rPr>
                <w:rStyle w:val="IndexLink"/>
                <w:rtl w:val="true"/>
              </w:rPr>
              <w:t>(</w:t>
            </w:r>
            <w:r>
              <w:rPr>
                <w:rStyle w:val="IndexLink"/>
                <w:rtl w:val="true"/>
              </w:rPr>
              <w:t>صلوات الله و سلامه علیها</w:t>
            </w:r>
            <w:r>
              <w:rPr>
                <w:rStyle w:val="IndexLink"/>
                <w:rtl w:val="true"/>
              </w:rPr>
              <w:t>)</w:t>
              <w:tab/>
            </w:r>
            <w:r>
              <w:rPr>
                <w:rStyle w:val="IndexLink"/>
              </w:rPr>
              <w:t>171</w:t>
            </w:r>
          </w:hyperlink>
        </w:p>
        <w:p>
          <w:pPr>
            <w:pStyle w:val="Contents3"/>
            <w:tabs>
              <w:tab w:val="clear" w:pos="8459"/>
              <w:tab w:val="right" w:pos="9026" w:leader="dot"/>
            </w:tabs>
            <w:rPr/>
          </w:pPr>
          <w:hyperlink w:anchor="__RefHeading___Toc246982_2749589250">
            <w:r>
              <w:rPr>
                <w:webHidden/>
                <w:rStyle w:val="IndexLink"/>
                <w:rtl w:val="true"/>
              </w:rPr>
              <w:t>أأذن الله بأن ترفع أحجار بیوتهم وسقوفها أم یرفع أصحابها؟</w:t>
            </w:r>
            <w:r>
              <w:rPr>
                <w:rStyle w:val="IndexLink"/>
                <w:rtl w:val="true"/>
              </w:rPr>
              <w:tab/>
            </w:r>
            <w:r>
              <w:rPr>
                <w:rStyle w:val="IndexLink"/>
              </w:rPr>
              <w:t>173</w:t>
            </w:r>
          </w:hyperlink>
        </w:p>
        <w:p>
          <w:pPr>
            <w:pStyle w:val="Contents3"/>
            <w:tabs>
              <w:tab w:val="clear" w:pos="8459"/>
              <w:tab w:val="right" w:pos="9026" w:leader="dot"/>
            </w:tabs>
            <w:rPr/>
          </w:pPr>
          <w:hyperlink w:anchor="__RefHeading___Toc246984_2749589250">
            <w:r>
              <w:rPr>
                <w:webHidden/>
                <w:rStyle w:val="IndexLink"/>
                <w:rtl w:val="true"/>
              </w:rPr>
              <w:t xml:space="preserve">الأئمة </w:t>
            </w:r>
            <w:r>
              <w:rPr>
                <w:rStyle w:val="IndexLink"/>
                <w:rtl w:val="true"/>
              </w:rPr>
              <w:t>(</w:t>
            </w:r>
            <w:r>
              <w:rPr>
                <w:rStyle w:val="IndexLink"/>
                <w:rtl w:val="true"/>
              </w:rPr>
              <w:t>صلوات الله و سلامه علیهم اجمعین</w:t>
            </w:r>
            <w:r>
              <w:rPr>
                <w:rStyle w:val="IndexLink"/>
                <w:rtl w:val="true"/>
              </w:rPr>
              <w:t xml:space="preserve">) </w:t>
            </w:r>
            <w:r>
              <w:rPr>
                <w:rStyle w:val="IndexLink"/>
                <w:rtl w:val="true"/>
              </w:rPr>
              <w:t>یطلقون علی أنفسهم لفظ البیت والمسجد</w:t>
            </w:r>
            <w:r>
              <w:rPr>
                <w:rStyle w:val="IndexLink"/>
                <w:rtl w:val="true"/>
              </w:rPr>
              <w:tab/>
            </w:r>
            <w:r>
              <w:rPr>
                <w:rStyle w:val="IndexLink"/>
              </w:rPr>
              <w:t>174</w:t>
            </w:r>
          </w:hyperlink>
        </w:p>
        <w:p>
          <w:pPr>
            <w:pStyle w:val="Contents3"/>
            <w:tabs>
              <w:tab w:val="clear" w:pos="8459"/>
              <w:tab w:val="right" w:pos="9026" w:leader="dot"/>
            </w:tabs>
            <w:rPr/>
          </w:pPr>
          <w:hyperlink w:anchor="__RefHeading___Toc246986_2749589250">
            <w:r>
              <w:rPr>
                <w:webHidden/>
                <w:rStyle w:val="IndexLink"/>
                <w:rtl w:val="true"/>
              </w:rPr>
              <w:t>لعل المراد بالبیت فی الآیة بیت النسب</w:t>
            </w:r>
            <w:r>
              <w:rPr>
                <w:rStyle w:val="IndexLink"/>
                <w:rtl w:val="true"/>
              </w:rPr>
              <w:tab/>
            </w:r>
            <w:r>
              <w:rPr>
                <w:rStyle w:val="IndexLink"/>
              </w:rPr>
              <w:t>176</w:t>
            </w:r>
          </w:hyperlink>
        </w:p>
        <w:p>
          <w:pPr>
            <w:pStyle w:val="Contents3"/>
            <w:tabs>
              <w:tab w:val="clear" w:pos="8459"/>
              <w:tab w:val="right" w:pos="9026" w:leader="dot"/>
            </w:tabs>
            <w:rPr/>
          </w:pPr>
          <w:hyperlink w:anchor="__RefHeading___Toc246988_2749589250">
            <w:r>
              <w:rPr>
                <w:webHidden/>
                <w:rStyle w:val="IndexLink"/>
                <w:rtl w:val="true"/>
              </w:rPr>
              <w:t xml:space="preserve">القرائن علی أن المراد بالرجال فی الآیة هم أهل البیت </w:t>
            </w:r>
            <w:r>
              <w:rPr>
                <w:rStyle w:val="IndexLink"/>
                <w:rtl w:val="true"/>
              </w:rPr>
              <w:t>(</w:t>
            </w:r>
            <w:r>
              <w:rPr>
                <w:rStyle w:val="IndexLink"/>
                <w:rtl w:val="true"/>
              </w:rPr>
              <w:t>صلوات الله و سلامه علیهم اجمعین</w:t>
            </w:r>
            <w:r>
              <w:rPr>
                <w:rStyle w:val="IndexLink"/>
                <w:rtl w:val="true"/>
              </w:rPr>
              <w:t>)</w:t>
              <w:tab/>
            </w:r>
            <w:r>
              <w:rPr>
                <w:rStyle w:val="IndexLink"/>
              </w:rPr>
              <w:t>178</w:t>
            </w:r>
          </w:hyperlink>
        </w:p>
        <w:p>
          <w:pPr>
            <w:pStyle w:val="Contents4"/>
            <w:tabs>
              <w:tab w:val="clear" w:pos="8176"/>
              <w:tab w:val="right" w:pos="9026" w:leader="dot"/>
            </w:tabs>
            <w:rPr/>
          </w:pPr>
          <w:hyperlink w:anchor="__RefHeading___Toc246990_2749589250">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246992_2749589250">
            <w:r>
              <w:rPr>
                <w:webHidden/>
                <w:rStyle w:val="IndexLink"/>
                <w:rtl w:val="true"/>
              </w:rPr>
              <w:t>القرینة الأولی</w:t>
            </w:r>
            <w:r>
              <w:rPr>
                <w:rStyle w:val="IndexLink"/>
                <w:rtl w:val="true"/>
              </w:rPr>
              <w:tab/>
            </w:r>
            <w:r>
              <w:rPr>
                <w:rStyle w:val="IndexLink"/>
              </w:rPr>
              <w:t>178</w:t>
            </w:r>
          </w:hyperlink>
        </w:p>
        <w:p>
          <w:pPr>
            <w:pStyle w:val="Contents4"/>
            <w:tabs>
              <w:tab w:val="clear" w:pos="8176"/>
              <w:tab w:val="right" w:pos="9026" w:leader="dot"/>
            </w:tabs>
            <w:rPr/>
          </w:pPr>
          <w:hyperlink w:anchor="__RefHeading___Toc246994_2749589250">
            <w:r>
              <w:rPr>
                <w:webHidden/>
                <w:rStyle w:val="IndexLink"/>
                <w:rtl w:val="true"/>
              </w:rPr>
              <w:t>القرینة الثانیة</w:t>
            </w:r>
            <w:r>
              <w:rPr>
                <w:rStyle w:val="IndexLink"/>
                <w:rtl w:val="true"/>
              </w:rPr>
              <w:tab/>
            </w:r>
            <w:r>
              <w:rPr>
                <w:rStyle w:val="IndexLink"/>
              </w:rPr>
              <w:t>182</w:t>
            </w:r>
          </w:hyperlink>
        </w:p>
        <w:p>
          <w:pPr>
            <w:pStyle w:val="Contents4"/>
            <w:tabs>
              <w:tab w:val="clear" w:pos="8176"/>
              <w:tab w:val="right" w:pos="9026" w:leader="dot"/>
            </w:tabs>
            <w:rPr/>
          </w:pPr>
          <w:hyperlink w:anchor="__RefHeading___Toc246996_2749589250">
            <w:r>
              <w:rPr>
                <w:webHidden/>
                <w:rStyle w:val="IndexLink"/>
                <w:rtl w:val="true"/>
              </w:rPr>
              <w:t>القرینة الثالثة</w:t>
            </w:r>
            <w:r>
              <w:rPr>
                <w:rStyle w:val="IndexLink"/>
                <w:rtl w:val="true"/>
              </w:rPr>
              <w:tab/>
            </w:r>
            <w:r>
              <w:rPr>
                <w:rStyle w:val="IndexLink"/>
              </w:rPr>
              <w:t>183</w:t>
            </w:r>
          </w:hyperlink>
        </w:p>
        <w:p>
          <w:pPr>
            <w:pStyle w:val="Contents4"/>
            <w:tabs>
              <w:tab w:val="clear" w:pos="8176"/>
              <w:tab w:val="right" w:pos="9026" w:leader="dot"/>
            </w:tabs>
            <w:rPr/>
          </w:pPr>
          <w:hyperlink w:anchor="__RefHeading___Toc246998_2749589250">
            <w:r>
              <w:rPr>
                <w:webHidden/>
                <w:rStyle w:val="IndexLink"/>
                <w:rtl w:val="true"/>
              </w:rPr>
              <w:t>القرینة الرابعة</w:t>
            </w:r>
            <w:r>
              <w:rPr>
                <w:rStyle w:val="IndexLink"/>
                <w:rtl w:val="true"/>
              </w:rPr>
              <w:tab/>
            </w:r>
            <w:r>
              <w:rPr>
                <w:rStyle w:val="IndexLink"/>
              </w:rPr>
              <w:t>183</w:t>
            </w:r>
          </w:hyperlink>
        </w:p>
        <w:p>
          <w:pPr>
            <w:pStyle w:val="Contents4"/>
            <w:tabs>
              <w:tab w:val="clear" w:pos="8176"/>
              <w:tab w:val="right" w:pos="9026" w:leader="dot"/>
            </w:tabs>
            <w:rPr/>
          </w:pPr>
          <w:hyperlink w:anchor="__RefHeading___Toc247000_2749589250">
            <w:r>
              <w:rPr>
                <w:webHidden/>
                <w:rStyle w:val="IndexLink"/>
                <w:rtl w:val="true"/>
              </w:rPr>
              <w:t>القرینة الخامسة</w:t>
            </w:r>
            <w:r>
              <w:rPr>
                <w:rStyle w:val="IndexLink"/>
                <w:rtl w:val="true"/>
              </w:rPr>
              <w:tab/>
            </w:r>
            <w:r>
              <w:rPr>
                <w:rStyle w:val="IndexLink"/>
              </w:rPr>
              <w:t>185</w:t>
            </w:r>
          </w:hyperlink>
        </w:p>
        <w:p>
          <w:pPr>
            <w:pStyle w:val="Contents4"/>
            <w:tabs>
              <w:tab w:val="clear" w:pos="8176"/>
              <w:tab w:val="right" w:pos="9026" w:leader="dot"/>
            </w:tabs>
            <w:rPr/>
          </w:pPr>
          <w:hyperlink w:anchor="__RefHeading___Toc247002_2749589250">
            <w:r>
              <w:rPr>
                <w:webHidden/>
                <w:rStyle w:val="IndexLink"/>
                <w:rtl w:val="true"/>
              </w:rPr>
              <w:t>القرینة السادسة</w:t>
            </w:r>
            <w:r>
              <w:rPr>
                <w:rStyle w:val="IndexLink"/>
                <w:rtl w:val="true"/>
              </w:rPr>
              <w:tab/>
            </w:r>
            <w:r>
              <w:rPr>
                <w:rStyle w:val="IndexLink"/>
              </w:rPr>
              <w:t>185</w:t>
            </w:r>
          </w:hyperlink>
        </w:p>
        <w:p>
          <w:pPr>
            <w:pStyle w:val="Contents3"/>
            <w:tabs>
              <w:tab w:val="clear" w:pos="8459"/>
              <w:tab w:val="right" w:pos="9026" w:leader="dot"/>
            </w:tabs>
            <w:rPr/>
          </w:pPr>
          <w:hyperlink w:anchor="__RefHeading___Toc247004_2749589250">
            <w:r>
              <w:rPr>
                <w:webHidden/>
                <w:rStyle w:val="IndexLink"/>
                <w:rtl w:val="true"/>
              </w:rPr>
              <w:t>الآیة جاءت بصیغة التذکیر فکیف صح إدخال السیدة الزهراء فیها</w:t>
            </w:r>
            <w:r>
              <w:rPr>
                <w:rStyle w:val="IndexLink"/>
                <w:rtl w:val="true"/>
              </w:rPr>
              <w:tab/>
            </w:r>
            <w:r>
              <w:rPr>
                <w:rStyle w:val="IndexLink"/>
              </w:rPr>
              <w:t>188</w:t>
            </w:r>
          </w:hyperlink>
        </w:p>
        <w:p>
          <w:pPr>
            <w:pStyle w:val="Contents3"/>
            <w:tabs>
              <w:tab w:val="clear" w:pos="8459"/>
              <w:tab w:val="right" w:pos="9026" w:leader="dot"/>
            </w:tabs>
            <w:rPr/>
          </w:pPr>
          <w:hyperlink w:anchor="__RefHeading___Toc247006_2749589250">
            <w:r>
              <w:rPr>
                <w:webHidden/>
                <w:rStyle w:val="IndexLink"/>
                <w:rtl w:val="true"/>
              </w:rPr>
              <w:t xml:space="preserve">ألفاظ الآیة عامة فکیف جاز تخصیصها بأهل البیت </w:t>
            </w:r>
            <w:r>
              <w:rPr>
                <w:rStyle w:val="IndexLink"/>
                <w:rtl w:val="true"/>
              </w:rPr>
              <w:t>(</w:t>
            </w:r>
            <w:r>
              <w:rPr>
                <w:rStyle w:val="IndexLink"/>
                <w:rtl w:val="true"/>
              </w:rPr>
              <w:t>صلوات الله و سلامه علیهم اجمعین</w:t>
            </w:r>
            <w:r>
              <w:rPr>
                <w:rStyle w:val="IndexLink"/>
                <w:rtl w:val="true"/>
              </w:rPr>
              <w:t>)</w:t>
            </w:r>
            <w:r>
              <w:rPr>
                <w:rStyle w:val="IndexLink"/>
                <w:rtl w:val="true"/>
              </w:rPr>
              <w:t>؟</w:t>
            </w:r>
            <w:r>
              <w:rPr>
                <w:rStyle w:val="IndexLink"/>
                <w:rtl w:val="true"/>
              </w:rPr>
              <w:tab/>
            </w:r>
            <w:r>
              <w:rPr>
                <w:rStyle w:val="IndexLink"/>
              </w:rPr>
              <w:t>189</w:t>
            </w:r>
          </w:hyperlink>
        </w:p>
        <w:p>
          <w:pPr>
            <w:pStyle w:val="Contents3"/>
            <w:tabs>
              <w:tab w:val="clear" w:pos="8459"/>
              <w:tab w:val="right" w:pos="9026" w:leader="dot"/>
            </w:tabs>
            <w:rPr/>
          </w:pPr>
          <w:hyperlink w:anchor="__RefHeading___Toc247008_2749589250">
            <w:r>
              <w:rPr>
                <w:webHidden/>
                <w:rStyle w:val="IndexLink"/>
                <w:rtl w:val="true"/>
              </w:rPr>
              <w:t>الآیة تتحدث عن رجال تجار وأهل البیت لم یکونوا کذلک </w:t>
            </w:r>
            <w:r>
              <w:rPr>
                <w:rStyle w:val="IndexLink"/>
                <w:rtl w:val="true"/>
              </w:rPr>
              <w:tab/>
            </w:r>
            <w:r>
              <w:rPr>
                <w:rStyle w:val="IndexLink"/>
              </w:rPr>
              <w:t>190</w:t>
            </w:r>
          </w:hyperlink>
        </w:p>
        <w:p>
          <w:pPr>
            <w:pStyle w:val="Contents3"/>
            <w:tabs>
              <w:tab w:val="clear" w:pos="8459"/>
              <w:tab w:val="right" w:pos="9026" w:leader="dot"/>
            </w:tabs>
            <w:rPr/>
          </w:pPr>
          <w:hyperlink w:anchor="__RefHeading___Toc247010_2749589250">
            <w:r>
              <w:rPr>
                <w:webHidden/>
                <w:rStyle w:val="IndexLink"/>
                <w:rtl w:val="true"/>
              </w:rPr>
              <w:t>استنتاجات مهمة من هذه الآیات المبارکة</w:t>
            </w:r>
            <w:r>
              <w:rPr>
                <w:rStyle w:val="IndexLink"/>
                <w:rtl w:val="true"/>
              </w:rPr>
              <w:tab/>
            </w:r>
            <w:r>
              <w:rPr>
                <w:rStyle w:val="IndexLink"/>
              </w:rPr>
              <w:t>193</w:t>
            </w:r>
          </w:hyperlink>
        </w:p>
        <w:p>
          <w:pPr>
            <w:pStyle w:val="Contents4"/>
            <w:tabs>
              <w:tab w:val="clear" w:pos="8176"/>
              <w:tab w:val="right" w:pos="9026" w:leader="dot"/>
            </w:tabs>
            <w:rPr/>
          </w:pPr>
          <w:hyperlink w:anchor="__RefHeading___Toc247012_274958925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247014_2749589250">
            <w:r>
              <w:rPr>
                <w:webHidden/>
                <w:rStyle w:val="IndexLink"/>
              </w:rPr>
              <w:t>1</w:t>
            </w:r>
            <w:r>
              <w:rPr>
                <w:rStyle w:val="IndexLink"/>
                <w:rtl w:val="true"/>
              </w:rPr>
              <w:t xml:space="preserve">: </w:t>
            </w:r>
            <w:r>
              <w:rPr>
                <w:rStyle w:val="IndexLink"/>
                <w:rtl w:val="true"/>
              </w:rPr>
              <w:t>اتصاف المذکورین فی الآیة بالعصمة والکمال</w:t>
            </w:r>
            <w:r>
              <w:rPr>
                <w:rStyle w:val="IndexLink"/>
                <w:rtl w:val="true"/>
              </w:rPr>
              <w:tab/>
            </w:r>
            <w:r>
              <w:rPr>
                <w:rStyle w:val="IndexLink"/>
              </w:rPr>
              <w:t>193</w:t>
            </w:r>
          </w:hyperlink>
        </w:p>
        <w:p>
          <w:pPr>
            <w:pStyle w:val="Contents4"/>
            <w:tabs>
              <w:tab w:val="clear" w:pos="8176"/>
              <w:tab w:val="right" w:pos="9026" w:leader="dot"/>
            </w:tabs>
            <w:rPr/>
          </w:pPr>
          <w:hyperlink w:anchor="__RefHeading___Toc247016_2749589250">
            <w:r>
              <w:rPr>
                <w:webHidden/>
                <w:rStyle w:val="IndexLink"/>
              </w:rPr>
              <w:t>2</w:t>
            </w:r>
            <w:r>
              <w:rPr>
                <w:rStyle w:val="IndexLink"/>
                <w:rtl w:val="true"/>
              </w:rPr>
              <w:t xml:space="preserve">: </w:t>
            </w:r>
            <w:r>
              <w:rPr>
                <w:rStyle w:val="IndexLink"/>
                <w:rtl w:val="true"/>
              </w:rPr>
              <w:t>ان مراقدهم أفضل شرفاً وعظمة من المساجد</w:t>
            </w:r>
            <w:r>
              <w:rPr>
                <w:rStyle w:val="IndexLink"/>
                <w:rtl w:val="true"/>
              </w:rPr>
              <w:tab/>
            </w:r>
            <w:r>
              <w:rPr>
                <w:rStyle w:val="IndexLink"/>
              </w:rPr>
              <w:t>195</w:t>
            </w:r>
          </w:hyperlink>
        </w:p>
        <w:p>
          <w:pPr>
            <w:pStyle w:val="Contents5"/>
            <w:tabs>
              <w:tab w:val="clear" w:pos="7892"/>
              <w:tab w:val="right" w:pos="9026" w:leader="dot"/>
            </w:tabs>
            <w:rPr/>
          </w:pPr>
          <w:hyperlink w:anchor="__RefHeading___Toc247018_274958925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247020_2749589250">
            <w:r>
              <w:rPr>
                <w:webHidden/>
                <w:rStyle w:val="IndexLink"/>
                <w:rtl w:val="true"/>
              </w:rPr>
              <w:t>الأمر الأول</w:t>
            </w:r>
            <w:r>
              <w:rPr>
                <w:rStyle w:val="IndexLink"/>
                <w:rtl w:val="true"/>
              </w:rPr>
              <w:t xml:space="preserve">: </w:t>
            </w:r>
            <w:r>
              <w:rPr>
                <w:rStyle w:val="IndexLink"/>
                <w:rtl w:val="true"/>
              </w:rPr>
              <w:t>هو هل یمکن أن یسمی القبر بیتا أم لا؟</w:t>
            </w:r>
            <w:r>
              <w:rPr>
                <w:rStyle w:val="IndexLink"/>
                <w:rtl w:val="true"/>
              </w:rPr>
              <w:tab/>
            </w:r>
            <w:r>
              <w:rPr>
                <w:rStyle w:val="IndexLink"/>
              </w:rPr>
              <w:t>195</w:t>
            </w:r>
          </w:hyperlink>
        </w:p>
        <w:p>
          <w:pPr>
            <w:pStyle w:val="Contents5"/>
            <w:tabs>
              <w:tab w:val="clear" w:pos="7892"/>
              <w:tab w:val="right" w:pos="9026" w:leader="dot"/>
            </w:tabs>
            <w:rPr/>
          </w:pPr>
          <w:hyperlink w:anchor="__RefHeading___Toc247022_2749589250">
            <w:r>
              <w:rPr>
                <w:webHidden/>
                <w:rStyle w:val="IndexLink"/>
                <w:rtl w:val="true"/>
              </w:rPr>
              <w:t>والأمر الثانی</w:t>
            </w:r>
            <w:r>
              <w:rPr>
                <w:rStyle w:val="IndexLink"/>
                <w:rtl w:val="true"/>
              </w:rPr>
              <w:t xml:space="preserve">: </w:t>
            </w:r>
            <w:r>
              <w:rPr>
                <w:rStyle w:val="IndexLink"/>
                <w:rtl w:val="true"/>
              </w:rPr>
              <w:t xml:space="preserve">ان أحکام المساجد تنطبق علی قبور ومشاهد المعصومین </w:t>
            </w:r>
            <w:r>
              <w:rPr>
                <w:rStyle w:val="IndexLink"/>
                <w:rtl w:val="true"/>
              </w:rPr>
              <w:t>(</w:t>
            </w:r>
            <w:r>
              <w:rPr>
                <w:rStyle w:val="IndexLink"/>
                <w:rtl w:val="true"/>
              </w:rPr>
              <w:t>صلوات الله و سلامه علیهم اجمعین</w:t>
            </w:r>
            <w:r>
              <w:rPr>
                <w:rStyle w:val="IndexLink"/>
                <w:rtl w:val="true"/>
              </w:rPr>
              <w:t>)</w:t>
              <w:tab/>
            </w:r>
            <w:r>
              <w:rPr>
                <w:rStyle w:val="IndexLink"/>
              </w:rPr>
              <w:t>196</w:t>
            </w:r>
          </w:hyperlink>
        </w:p>
        <w:p>
          <w:pPr>
            <w:pStyle w:val="Contents5"/>
            <w:tabs>
              <w:tab w:val="clear" w:pos="7892"/>
              <w:tab w:val="right" w:pos="9026" w:leader="dot"/>
            </w:tabs>
            <w:rPr/>
          </w:pPr>
          <w:hyperlink w:anchor="__RefHeading___Toc247024_2749589250">
            <w:r>
              <w:rPr>
                <w:webHidden/>
                <w:rStyle w:val="IndexLink"/>
                <w:rtl w:val="true"/>
              </w:rPr>
              <w:t>والأمر الثالث</w:t>
            </w:r>
            <w:r>
              <w:rPr>
                <w:rStyle w:val="IndexLink"/>
                <w:rtl w:val="true"/>
              </w:rPr>
              <w:t xml:space="preserve">: </w:t>
            </w:r>
            <w:r>
              <w:rPr>
                <w:rStyle w:val="IndexLink"/>
                <w:rtl w:val="true"/>
              </w:rPr>
              <w:t>أمحل دفنهم ومکان أضرحتهم أفضل من المسجد أم لا؟</w:t>
            </w:r>
            <w:r>
              <w:rPr>
                <w:rStyle w:val="IndexLink"/>
                <w:rtl w:val="true"/>
              </w:rPr>
              <w:tab/>
            </w:r>
            <w:r>
              <w:rPr>
                <w:rStyle w:val="IndexLink"/>
              </w:rPr>
              <w:t>197</w:t>
            </w:r>
          </w:hyperlink>
        </w:p>
        <w:p>
          <w:pPr>
            <w:pStyle w:val="Contents4"/>
            <w:tabs>
              <w:tab w:val="clear" w:pos="8176"/>
              <w:tab w:val="right" w:pos="9026" w:leader="dot"/>
            </w:tabs>
            <w:rPr/>
          </w:pPr>
          <w:hyperlink w:anchor="__RefHeading___Toc247026_2749589250">
            <w:r>
              <w:rPr>
                <w:webHidden/>
                <w:rStyle w:val="IndexLink"/>
              </w:rPr>
              <w:t>3</w:t>
            </w:r>
            <w:r>
              <w:rPr>
                <w:rStyle w:val="IndexLink"/>
                <w:rtl w:val="true"/>
              </w:rPr>
              <w:t xml:space="preserve">: </w:t>
            </w:r>
            <w:r>
              <w:rPr>
                <w:rStyle w:val="IndexLink"/>
                <w:rtl w:val="true"/>
              </w:rPr>
              <w:t xml:space="preserve">لا یتم إیمان المؤمن حتی ینقاد لأهل هذا البیت </w:t>
            </w:r>
            <w:r>
              <w:rPr>
                <w:rStyle w:val="IndexLink"/>
                <w:rtl w:val="true"/>
              </w:rPr>
              <w:t>(</w:t>
            </w:r>
            <w:r>
              <w:rPr>
                <w:rStyle w:val="IndexLink"/>
                <w:rtl w:val="true"/>
              </w:rPr>
              <w:t>صلوات الله و سلامه علیهم اجمعین</w:t>
            </w:r>
            <w:r>
              <w:rPr>
                <w:rStyle w:val="IndexLink"/>
                <w:rtl w:val="true"/>
              </w:rPr>
              <w:t>)</w:t>
              <w:tab/>
            </w:r>
            <w:r>
              <w:rPr>
                <w:rStyle w:val="IndexLink"/>
              </w:rPr>
              <w:t>202</w:t>
            </w:r>
          </w:hyperlink>
        </w:p>
        <w:p>
          <w:pPr>
            <w:pStyle w:val="Contents3"/>
            <w:tabs>
              <w:tab w:val="clear" w:pos="8459"/>
              <w:tab w:val="right" w:pos="9026" w:leader="dot"/>
            </w:tabs>
            <w:rPr/>
          </w:pPr>
          <w:hyperlink w:anchor="__RefHeading___Toc247028_2749589250">
            <w:r>
              <w:rPr>
                <w:webHidden/>
                <w:rStyle w:val="IndexLink"/>
                <w:rtl w:val="true"/>
              </w:rPr>
              <w:t>تغییر فی أسلوب الحوار وطریقته</w:t>
            </w:r>
            <w:r>
              <w:rPr>
                <w:rStyle w:val="IndexLink"/>
                <w:rtl w:val="true"/>
              </w:rPr>
              <w:tab/>
            </w:r>
            <w:r>
              <w:rPr>
                <w:rStyle w:val="IndexLink"/>
              </w:rPr>
              <w:t>204</w:t>
            </w:r>
          </w:hyperlink>
        </w:p>
        <w:p>
          <w:pPr>
            <w:pStyle w:val="Contents3"/>
            <w:tabs>
              <w:tab w:val="clear" w:pos="8459"/>
              <w:tab w:val="right" w:pos="9026" w:leader="dot"/>
            </w:tabs>
            <w:rPr/>
          </w:pPr>
          <w:hyperlink w:anchor="__RefHeading___Toc247030_2749589250">
            <w:r>
              <w:rPr>
                <w:webHidden/>
                <w:rStyle w:val="IndexLink"/>
                <w:rtl w:val="true"/>
              </w:rPr>
              <w:t>تجدد اللقاء واستئناف البحث</w:t>
            </w:r>
            <w:r>
              <w:rPr>
                <w:rStyle w:val="IndexLink"/>
                <w:rtl w:val="true"/>
              </w:rPr>
              <w:tab/>
            </w:r>
            <w:r>
              <w:rPr>
                <w:rStyle w:val="IndexLink"/>
              </w:rPr>
              <w:t>207</w:t>
            </w:r>
          </w:hyperlink>
        </w:p>
        <w:p>
          <w:pPr>
            <w:pStyle w:val="Contents2"/>
            <w:tabs>
              <w:tab w:val="clear" w:pos="8743"/>
              <w:tab w:val="right" w:pos="9026" w:leader="dot"/>
            </w:tabs>
            <w:rPr/>
          </w:pPr>
          <w:hyperlink w:anchor="__RefHeading___Toc247032_2749589250">
            <w:r>
              <w:rPr>
                <w:webHidden/>
                <w:rStyle w:val="IndexLink"/>
                <w:rtl w:val="true"/>
              </w:rPr>
              <w:t>بعض فضائلها علیها السلام السببیة والنسبیة</w:t>
            </w:r>
            <w:r>
              <w:rPr>
                <w:rStyle w:val="IndexLink"/>
                <w:rtl w:val="true"/>
              </w:rPr>
              <w:tab/>
            </w:r>
            <w:r>
              <w:rPr>
                <w:rStyle w:val="IndexLink"/>
              </w:rPr>
              <w:t>208</w:t>
            </w:r>
          </w:hyperlink>
        </w:p>
        <w:p>
          <w:pPr>
            <w:pStyle w:val="Contents2"/>
            <w:tabs>
              <w:tab w:val="clear" w:pos="8743"/>
              <w:tab w:val="right" w:pos="9026" w:leader="dot"/>
            </w:tabs>
            <w:rPr/>
          </w:pPr>
          <w:hyperlink w:anchor="__RefHeading___Toc247034_2749589250">
            <w:r>
              <w:rPr>
                <w:webHidden/>
                <w:rStyle w:val="IndexLink"/>
                <w:rtl w:val="true"/>
              </w:rPr>
              <w:t>الدلیل الثامن من أدلة تفضیلها علیها السلام؛ لیس لأحد من البشر أب کأبیها وزوج کزوجها صلوات الله وسلامه علیهما</w:t>
            </w:r>
            <w:r>
              <w:rPr>
                <w:rStyle w:val="IndexLink"/>
                <w:rtl w:val="true"/>
              </w:rPr>
              <w:tab/>
            </w:r>
            <w:r>
              <w:rPr>
                <w:rStyle w:val="IndexLink"/>
              </w:rPr>
              <w:t>211</w:t>
            </w:r>
          </w:hyperlink>
        </w:p>
        <w:p>
          <w:pPr>
            <w:pStyle w:val="Contents2"/>
            <w:tabs>
              <w:tab w:val="clear" w:pos="8743"/>
              <w:tab w:val="right" w:pos="9026" w:leader="dot"/>
            </w:tabs>
            <w:rPr/>
          </w:pPr>
          <w:hyperlink w:anchor="__RefHeading___Toc247036_2749589250">
            <w:r>
              <w:rPr>
                <w:webHidden/>
                <w:rStyle w:val="IndexLink"/>
                <w:rtl w:val="true"/>
              </w:rPr>
              <w:t>الدلیل التاسع من أدلة تفضیلها علیهاالسلام؛ لیس لأحد من البشر ولدان هما سیدا شباب أهل الجنة سواها وسوی علیها السلام</w:t>
            </w:r>
            <w:r>
              <w:rPr>
                <w:rStyle w:val="IndexLink"/>
                <w:rtl w:val="true"/>
              </w:rPr>
              <w:tab/>
            </w:r>
            <w:r>
              <w:rPr>
                <w:rStyle w:val="IndexLink"/>
              </w:rPr>
              <w:t>217</w:t>
            </w:r>
          </w:hyperlink>
        </w:p>
        <w:p>
          <w:pPr>
            <w:pStyle w:val="Contents2"/>
            <w:tabs>
              <w:tab w:val="clear" w:pos="8743"/>
              <w:tab w:val="right" w:pos="9026" w:leader="dot"/>
            </w:tabs>
            <w:rPr/>
          </w:pPr>
          <w:hyperlink w:anchor="__RefHeading___Toc247038_2749589250">
            <w:r>
              <w:rPr>
                <w:webHidden/>
                <w:rStyle w:val="IndexLink"/>
                <w:rtl w:val="true"/>
              </w:rPr>
              <w:t>الدلیل العاشر من أدلة تفضیلها علیها السلام؛ أنها وأمها سیدتا نساء أهل الجنة</w:t>
            </w:r>
            <w:r>
              <w:rPr>
                <w:rStyle w:val="IndexLink"/>
                <w:rtl w:val="true"/>
              </w:rPr>
              <w:tab/>
            </w:r>
            <w:r>
              <w:rPr>
                <w:rStyle w:val="IndexLink"/>
              </w:rPr>
              <w:t>222</w:t>
            </w:r>
          </w:hyperlink>
        </w:p>
        <w:p>
          <w:pPr>
            <w:pStyle w:val="Contents2"/>
            <w:tabs>
              <w:tab w:val="clear" w:pos="8743"/>
              <w:tab w:val="right" w:pos="9026" w:leader="dot"/>
            </w:tabs>
            <w:rPr/>
          </w:pPr>
          <w:hyperlink w:anchor="__RefHeading___Toc247040_2749589250">
            <w:r>
              <w:rPr>
                <w:webHidden/>
                <w:rStyle w:val="IndexLink"/>
                <w:rtl w:val="true"/>
              </w:rPr>
              <w:t>الدلیل الحادی عشر</w:t>
            </w:r>
            <w:r>
              <w:rPr>
                <w:rStyle w:val="IndexLink"/>
                <w:rtl w:val="true"/>
              </w:rPr>
              <w:t xml:space="preserve">: </w:t>
            </w:r>
            <w:r>
              <w:rPr>
                <w:rStyle w:val="IndexLink"/>
                <w:rtl w:val="true"/>
              </w:rPr>
              <w:t>انحصار ذریة النبی صلی الله علیه وآله منها ومن بعلها علیهما السلام</w:t>
            </w:r>
            <w:r>
              <w:rPr>
                <w:rStyle w:val="IndexLink"/>
                <w:rtl w:val="true"/>
              </w:rPr>
              <w:tab/>
            </w:r>
            <w:r>
              <w:rPr>
                <w:rStyle w:val="IndexLink"/>
              </w:rPr>
              <w:t>224</w:t>
            </w:r>
          </w:hyperlink>
        </w:p>
        <w:p>
          <w:pPr>
            <w:pStyle w:val="Contents2"/>
            <w:tabs>
              <w:tab w:val="clear" w:pos="8743"/>
              <w:tab w:val="right" w:pos="9026" w:leader="dot"/>
            </w:tabs>
            <w:rPr/>
          </w:pPr>
          <w:hyperlink w:anchor="__RefHeading___Toc247042_2749589250">
            <w:r>
              <w:rPr>
                <w:webHidden/>
                <w:rStyle w:val="IndexLink"/>
                <w:rtl w:val="true"/>
              </w:rPr>
              <w:t>الدلیل الثانی عشر</w:t>
            </w:r>
            <w:r>
              <w:rPr>
                <w:rStyle w:val="IndexLink"/>
                <w:rtl w:val="true"/>
              </w:rPr>
              <w:t xml:space="preserve">: </w:t>
            </w:r>
            <w:r>
              <w:rPr>
                <w:rStyle w:val="IndexLink"/>
                <w:rtl w:val="true"/>
              </w:rPr>
              <w:t>إن الأئمة علیهم السلام من ذریتها</w:t>
            </w:r>
            <w:r>
              <w:rPr>
                <w:rStyle w:val="IndexLink"/>
                <w:rtl w:val="true"/>
              </w:rPr>
              <w:tab/>
            </w:r>
            <w:r>
              <w:rPr>
                <w:rStyle w:val="IndexLink"/>
              </w:rPr>
              <w:t>228</w:t>
            </w:r>
          </w:hyperlink>
        </w:p>
        <w:p>
          <w:pPr>
            <w:pStyle w:val="Contents2"/>
            <w:tabs>
              <w:tab w:val="clear" w:pos="8743"/>
              <w:tab w:val="right" w:pos="9026" w:leader="dot"/>
            </w:tabs>
            <w:rPr/>
          </w:pPr>
          <w:hyperlink w:anchor="__RefHeading___Toc247044_2749589250">
            <w:r>
              <w:rPr>
                <w:webHidden/>
                <w:rStyle w:val="IndexLink"/>
                <w:rtl w:val="true"/>
              </w:rPr>
              <w:t>الدلیل الثالث عشر</w:t>
            </w:r>
            <w:r>
              <w:rPr>
                <w:rStyle w:val="IndexLink"/>
                <w:rtl w:val="true"/>
              </w:rPr>
              <w:t xml:space="preserve">: </w:t>
            </w:r>
            <w:r>
              <w:rPr>
                <w:rStyle w:val="IndexLink"/>
                <w:rtl w:val="true"/>
              </w:rPr>
              <w:t>إنها زوجة سید الأئمة وأم الأئمة علیهم السلام</w:t>
            </w:r>
            <w:r>
              <w:rPr>
                <w:rStyle w:val="IndexLink"/>
                <w:rtl w:val="true"/>
              </w:rPr>
              <w:tab/>
            </w:r>
            <w:r>
              <w:rPr>
                <w:rStyle w:val="IndexLink"/>
              </w:rPr>
              <w:t>229</w:t>
            </w:r>
          </w:hyperlink>
        </w:p>
        <w:p>
          <w:pPr>
            <w:pStyle w:val="Contents2"/>
            <w:tabs>
              <w:tab w:val="clear" w:pos="8743"/>
              <w:tab w:val="right" w:pos="9026" w:leader="dot"/>
            </w:tabs>
            <w:rPr/>
          </w:pPr>
          <w:hyperlink w:anchor="__RefHeading___Toc247046_2749589250">
            <w:r>
              <w:rPr>
                <w:webHidden/>
                <w:rStyle w:val="IndexLink"/>
                <w:rtl w:val="true"/>
              </w:rPr>
              <w:t>الدلیل الرابع عشر</w:t>
            </w:r>
            <w:r>
              <w:rPr>
                <w:rStyle w:val="IndexLink"/>
                <w:rtl w:val="true"/>
              </w:rPr>
              <w:t xml:space="preserve">: </w:t>
            </w:r>
            <w:r>
              <w:rPr>
                <w:rStyle w:val="IndexLink"/>
                <w:rtl w:val="true"/>
              </w:rPr>
              <w:t>إن المهدی علیه السلام من ذریتها</w:t>
            </w:r>
            <w:r>
              <w:rPr>
                <w:rStyle w:val="IndexLink"/>
                <w:rtl w:val="true"/>
              </w:rPr>
              <w:tab/>
            </w:r>
            <w:r>
              <w:rPr>
                <w:rStyle w:val="IndexLink"/>
              </w:rPr>
              <w:t>230</w:t>
            </w:r>
          </w:hyperlink>
        </w:p>
        <w:p>
          <w:pPr>
            <w:pStyle w:val="Contents3"/>
            <w:tabs>
              <w:tab w:val="clear" w:pos="8459"/>
              <w:tab w:val="right" w:pos="9026" w:leader="dot"/>
            </w:tabs>
            <w:rPr/>
          </w:pPr>
          <w:hyperlink w:anchor="__RefHeading___Toc247048_2749589250">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247050_2749589250">
            <w:r>
              <w:rPr>
                <w:webHidden/>
                <w:rStyle w:val="IndexLink"/>
                <w:rtl w:val="true"/>
              </w:rPr>
              <w:t xml:space="preserve">بعض فضائلها </w:t>
            </w:r>
            <w:r>
              <w:rPr>
                <w:rStyle w:val="IndexLink"/>
                <w:rtl w:val="true"/>
              </w:rPr>
              <w:t>(</w:t>
            </w:r>
            <w:r>
              <w:rPr>
                <w:rStyle w:val="IndexLink"/>
                <w:rtl w:val="true"/>
              </w:rPr>
              <w:t>صلوات الله و سلامه علیها</w:t>
            </w:r>
            <w:r>
              <w:rPr>
                <w:rStyle w:val="IndexLink"/>
                <w:rtl w:val="true"/>
              </w:rPr>
              <w:t xml:space="preserve">) </w:t>
            </w:r>
            <w:r>
              <w:rPr>
                <w:rStyle w:val="IndexLink"/>
                <w:rtl w:val="true"/>
              </w:rPr>
              <w:t>المستفادة بشکل غیر مباشر</w:t>
            </w:r>
            <w:r>
              <w:rPr>
                <w:rStyle w:val="IndexLink"/>
                <w:rtl w:val="true"/>
              </w:rPr>
              <w:tab/>
            </w:r>
            <w:r>
              <w:rPr>
                <w:rStyle w:val="IndexLink"/>
              </w:rPr>
              <w:t>232</w:t>
            </w:r>
          </w:hyperlink>
        </w:p>
        <w:p>
          <w:pPr>
            <w:pStyle w:val="Contents2"/>
            <w:tabs>
              <w:tab w:val="clear" w:pos="8743"/>
              <w:tab w:val="right" w:pos="9026" w:leader="dot"/>
            </w:tabs>
            <w:rPr/>
          </w:pPr>
          <w:hyperlink w:anchor="__RefHeading___Toc247052_2749589250">
            <w:r>
              <w:rPr>
                <w:webHidden/>
                <w:rStyle w:val="IndexLink"/>
                <w:rtl w:val="true"/>
              </w:rPr>
              <w:t>الدلیل الخامس عشر</w:t>
            </w:r>
            <w:r>
              <w:rPr>
                <w:rStyle w:val="IndexLink"/>
                <w:rtl w:val="true"/>
              </w:rPr>
              <w:t xml:space="preserve">: </w:t>
            </w:r>
            <w:r>
              <w:rPr>
                <w:rStyle w:val="IndexLink"/>
                <w:rtl w:val="true"/>
              </w:rPr>
              <w:t>الأئمة أفضل من الأنبیاء والزهراء أفضل منهم فالزهراء أفضل من الأنبیاء</w:t>
            </w:r>
            <w:r>
              <w:rPr>
                <w:rStyle w:val="IndexLink"/>
                <w:rtl w:val="true"/>
              </w:rPr>
              <w:tab/>
            </w:r>
            <w:r>
              <w:rPr>
                <w:rStyle w:val="IndexLink"/>
              </w:rPr>
              <w:t>233</w:t>
            </w:r>
          </w:hyperlink>
        </w:p>
        <w:p>
          <w:pPr>
            <w:pStyle w:val="Contents2"/>
            <w:tabs>
              <w:tab w:val="clear" w:pos="8743"/>
              <w:tab w:val="right" w:pos="9026" w:leader="dot"/>
            </w:tabs>
            <w:rPr/>
          </w:pPr>
          <w:hyperlink w:anchor="__RefHeading___Toc247054_2749589250">
            <w:r>
              <w:rPr>
                <w:webHidden/>
                <w:rStyle w:val="IndexLink"/>
                <w:rtl w:val="true"/>
              </w:rPr>
              <w:t>الدلیل السادس عشر</w:t>
            </w:r>
            <w:r>
              <w:rPr>
                <w:rStyle w:val="IndexLink"/>
                <w:rtl w:val="true"/>
              </w:rPr>
              <w:t xml:space="preserve">: </w:t>
            </w:r>
            <w:r>
              <w:rPr>
                <w:rStyle w:val="IndexLink"/>
                <w:rtl w:val="true"/>
              </w:rPr>
              <w:t>النبی الأعظم  صلی الله علیه وآله أفضل الخلق وفاطمة بضعة منه فتکون أفضل من جمیع الخلق أیضا</w:t>
            </w:r>
            <w:r>
              <w:rPr>
                <w:rStyle w:val="IndexLink"/>
                <w:rtl w:val="true"/>
              </w:rPr>
              <w:tab/>
            </w:r>
            <w:r>
              <w:rPr>
                <w:rStyle w:val="IndexLink"/>
              </w:rPr>
              <w:t>238</w:t>
            </w:r>
          </w:hyperlink>
        </w:p>
        <w:p>
          <w:pPr>
            <w:pStyle w:val="Contents2"/>
            <w:tabs>
              <w:tab w:val="clear" w:pos="8743"/>
              <w:tab w:val="right" w:pos="9026" w:leader="dot"/>
            </w:tabs>
            <w:rPr/>
          </w:pPr>
          <w:hyperlink w:anchor="__RefHeading___Toc247056_2749589250">
            <w:r>
              <w:rPr>
                <w:webHidden/>
                <w:rStyle w:val="IndexLink"/>
                <w:rtl w:val="true"/>
              </w:rPr>
              <w:t>الدلیل السابع عشر</w:t>
            </w:r>
            <w:r>
              <w:rPr>
                <w:rStyle w:val="IndexLink"/>
                <w:rtl w:val="true"/>
              </w:rPr>
              <w:t xml:space="preserve">: </w:t>
            </w:r>
            <w:r>
              <w:rPr>
                <w:rStyle w:val="IndexLink"/>
                <w:rtl w:val="true"/>
              </w:rPr>
              <w:t>ان الأئمة علیهم السلام حجة علی الأنبیاء وبقیة البشر والسیدة الزهراء حجة علیهم فتکون حجة علی الجمیع فهی أفضل من الجمیع</w:t>
            </w:r>
            <w:r>
              <w:rPr>
                <w:rStyle w:val="IndexLink"/>
                <w:rtl w:val="true"/>
              </w:rPr>
              <w:tab/>
            </w:r>
            <w:r>
              <w:rPr>
                <w:rStyle w:val="IndexLink"/>
              </w:rPr>
              <w:t>244</w:t>
            </w:r>
          </w:hyperlink>
        </w:p>
        <w:p>
          <w:pPr>
            <w:pStyle w:val="Contents3"/>
            <w:tabs>
              <w:tab w:val="clear" w:pos="8459"/>
              <w:tab w:val="right" w:pos="9026" w:leader="dot"/>
            </w:tabs>
            <w:rPr/>
          </w:pPr>
          <w:hyperlink w:anchor="__RefHeading___Toc247058_2749589250">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247060_2749589250">
            <w:r>
              <w:rPr>
                <w:webHidden/>
                <w:rStyle w:val="IndexLink"/>
                <w:rtl w:val="true"/>
              </w:rPr>
              <w:t>کیف یکونون حجة وکل واحد عاش فی زمان غیر زمان صاحبه؟</w:t>
            </w:r>
            <w:r>
              <w:rPr>
                <w:rStyle w:val="IndexLink"/>
                <w:rtl w:val="true"/>
              </w:rPr>
              <w:tab/>
            </w:r>
            <w:r>
              <w:rPr>
                <w:rStyle w:val="IndexLink"/>
              </w:rPr>
              <w:t>244</w:t>
            </w:r>
          </w:hyperlink>
        </w:p>
        <w:p>
          <w:pPr>
            <w:pStyle w:val="Contents3"/>
            <w:tabs>
              <w:tab w:val="clear" w:pos="8459"/>
              <w:tab w:val="right" w:pos="9026" w:leader="dot"/>
            </w:tabs>
            <w:rPr/>
          </w:pPr>
          <w:hyperlink w:anchor="__RefHeading___Toc247062_2749589250">
            <w:r>
              <w:rPr>
                <w:webHidden/>
                <w:rStyle w:val="IndexLink"/>
                <w:rtl w:val="true"/>
              </w:rPr>
              <w:t>هل هذا مجرد فرض لا واقع له؟</w:t>
            </w:r>
            <w:r>
              <w:rPr>
                <w:rStyle w:val="IndexLink"/>
                <w:rtl w:val="true"/>
              </w:rPr>
              <w:tab/>
            </w:r>
            <w:r>
              <w:rPr>
                <w:rStyle w:val="IndexLink"/>
              </w:rPr>
              <w:t>246</w:t>
            </w:r>
          </w:hyperlink>
        </w:p>
        <w:p>
          <w:pPr>
            <w:pStyle w:val="Contents3"/>
            <w:tabs>
              <w:tab w:val="clear" w:pos="8459"/>
              <w:tab w:val="right" w:pos="9026" w:leader="dot"/>
            </w:tabs>
            <w:rPr/>
          </w:pPr>
          <w:hyperlink w:anchor="__RefHeading___Toc247064_2749589250">
            <w:r>
              <w:rPr>
                <w:webHidden/>
                <w:rStyle w:val="IndexLink"/>
                <w:rtl w:val="true"/>
              </w:rPr>
              <w:t>کیف یکلف الأنبیاء إتباع نبینا وأئمتنا وهم أموات والمیت لا تکلیف علیه؟</w:t>
            </w:r>
            <w:r>
              <w:rPr>
                <w:rStyle w:val="IndexLink"/>
                <w:rtl w:val="true"/>
              </w:rPr>
              <w:tab/>
            </w:r>
            <w:r>
              <w:rPr>
                <w:rStyle w:val="IndexLink"/>
              </w:rPr>
              <w:t>247</w:t>
            </w:r>
          </w:hyperlink>
        </w:p>
        <w:p>
          <w:pPr>
            <w:pStyle w:val="Contents3"/>
            <w:tabs>
              <w:tab w:val="clear" w:pos="8459"/>
              <w:tab w:val="right" w:pos="9026" w:leader="dot"/>
            </w:tabs>
            <w:rPr/>
          </w:pPr>
          <w:hyperlink w:anchor="__RefHeading___Toc247066_2749589250">
            <w:r>
              <w:rPr>
                <w:webHidden/>
                <w:rStyle w:val="IndexLink"/>
                <w:rtl w:val="true"/>
              </w:rPr>
              <w:t>ما الدلیل علی ان السیدة الزهراء حجة علی الأئمة؟</w:t>
            </w:r>
            <w:r>
              <w:rPr>
                <w:rStyle w:val="IndexLink"/>
                <w:rtl w:val="true"/>
              </w:rPr>
              <w:tab/>
            </w:r>
            <w:r>
              <w:rPr>
                <w:rStyle w:val="IndexLink"/>
              </w:rPr>
              <w:t>248</w:t>
            </w:r>
          </w:hyperlink>
        </w:p>
        <w:p>
          <w:pPr>
            <w:pStyle w:val="Contents2"/>
            <w:tabs>
              <w:tab w:val="clear" w:pos="8743"/>
              <w:tab w:val="right" w:pos="9026" w:leader="dot"/>
            </w:tabs>
            <w:rPr/>
          </w:pPr>
          <w:hyperlink w:anchor="__RefHeading___Toc247068_2749589250">
            <w:r>
              <w:rPr>
                <w:webHidden/>
                <w:rStyle w:val="IndexLink"/>
                <w:rtl w:val="true"/>
              </w:rPr>
              <w:t>الدلیل الثامن عشر</w:t>
            </w:r>
            <w:r>
              <w:rPr>
                <w:rStyle w:val="IndexLink"/>
                <w:rtl w:val="true"/>
              </w:rPr>
              <w:t xml:space="preserve">: </w:t>
            </w:r>
            <w:r>
              <w:rPr>
                <w:rStyle w:val="IndexLink"/>
                <w:rtl w:val="true"/>
              </w:rPr>
              <w:t>إنها علیها السلام مثل القرآن فی الحجیة والرشاد والعصمة</w:t>
            </w:r>
            <w:r>
              <w:rPr>
                <w:rStyle w:val="IndexLink"/>
                <w:rtl w:val="true"/>
              </w:rPr>
              <w:tab/>
            </w:r>
            <w:r>
              <w:rPr>
                <w:rStyle w:val="IndexLink"/>
              </w:rPr>
              <w:t>252</w:t>
            </w:r>
          </w:hyperlink>
        </w:p>
        <w:p>
          <w:pPr>
            <w:pStyle w:val="Contents2"/>
            <w:tabs>
              <w:tab w:val="clear" w:pos="8743"/>
              <w:tab w:val="right" w:pos="9026" w:leader="dot"/>
            </w:tabs>
            <w:rPr/>
          </w:pPr>
          <w:hyperlink w:anchor="__RefHeading___Toc247070_2749589250">
            <w:r>
              <w:rPr>
                <w:webHidden/>
                <w:rStyle w:val="IndexLink"/>
                <w:rtl w:val="true"/>
              </w:rPr>
              <w:t>الدلیل التاسع عشر</w:t>
            </w:r>
            <w:r>
              <w:rPr>
                <w:rStyle w:val="IndexLink"/>
                <w:rtl w:val="true"/>
              </w:rPr>
              <w:t xml:space="preserve">: </w:t>
            </w:r>
            <w:r>
              <w:rPr>
                <w:rStyle w:val="IndexLink"/>
                <w:rtl w:val="true"/>
              </w:rPr>
              <w:t>إنها علیها السلام من أهل الذکر الذین أمر الله سبحانه بسؤالهم</w:t>
            </w:r>
            <w:r>
              <w:rPr>
                <w:rStyle w:val="IndexLink"/>
                <w:rtl w:val="true"/>
              </w:rPr>
              <w:tab/>
            </w:r>
            <w:r>
              <w:rPr>
                <w:rStyle w:val="IndexLink"/>
              </w:rPr>
              <w:t>254</w:t>
            </w:r>
          </w:hyperlink>
        </w:p>
        <w:p>
          <w:pPr>
            <w:pStyle w:val="Contents3"/>
            <w:tabs>
              <w:tab w:val="clear" w:pos="8459"/>
              <w:tab w:val="right" w:pos="9026" w:leader="dot"/>
            </w:tabs>
            <w:rPr/>
          </w:pPr>
          <w:hyperlink w:anchor="__RefHeading___Toc247072_2749589250">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247074_2749589250">
            <w:r>
              <w:rPr>
                <w:webHidden/>
                <w:rStyle w:val="IndexLink"/>
                <w:rtl w:val="true"/>
              </w:rPr>
              <w:t>فاطمة حجة الله وأعداؤها أعداء الله وأولیاؤها أولیاء الله</w:t>
            </w:r>
            <w:r>
              <w:rPr>
                <w:rStyle w:val="IndexLink"/>
                <w:rtl w:val="true"/>
              </w:rPr>
              <w:tab/>
            </w:r>
            <w:r>
              <w:rPr>
                <w:rStyle w:val="IndexLink"/>
              </w:rPr>
              <w:t>256</w:t>
            </w:r>
          </w:hyperlink>
        </w:p>
        <w:p>
          <w:pPr>
            <w:pStyle w:val="Contents3"/>
            <w:tabs>
              <w:tab w:val="clear" w:pos="8459"/>
              <w:tab w:val="right" w:pos="9026" w:leader="dot"/>
            </w:tabs>
            <w:rPr/>
          </w:pPr>
          <w:hyperlink w:anchor="__RefHeading___Toc247076_2749589250">
            <w:r>
              <w:rPr>
                <w:webHidden/>
                <w:rStyle w:val="IndexLink"/>
                <w:rtl w:val="true"/>
              </w:rPr>
              <w:t>مصحف فاطمة وما یرتبط فیه من المباحث</w:t>
            </w:r>
            <w:r>
              <w:rPr>
                <w:rStyle w:val="IndexLink"/>
                <w:rtl w:val="true"/>
              </w:rPr>
              <w:tab/>
            </w:r>
            <w:r>
              <w:rPr>
                <w:rStyle w:val="IndexLink"/>
              </w:rPr>
              <w:t>259</w:t>
            </w:r>
          </w:hyperlink>
        </w:p>
        <w:p>
          <w:pPr>
            <w:pStyle w:val="Contents3"/>
            <w:tabs>
              <w:tab w:val="clear" w:pos="8459"/>
              <w:tab w:val="right" w:pos="9026" w:leader="dot"/>
            </w:tabs>
            <w:rPr/>
          </w:pPr>
          <w:hyperlink w:anchor="__RefHeading___Toc247078_2749589250">
            <w:r>
              <w:rPr>
                <w:webHidden/>
                <w:rStyle w:val="IndexLink"/>
                <w:rtl w:val="true"/>
              </w:rPr>
              <w:t>رد شبهة أن للشیعة قراناً اسمه مصحف فاطمة</w:t>
            </w:r>
            <w:r>
              <w:rPr>
                <w:rStyle w:val="IndexLink"/>
                <w:rtl w:val="true"/>
              </w:rPr>
              <w:tab/>
            </w:r>
            <w:r>
              <w:rPr>
                <w:rStyle w:val="IndexLink"/>
              </w:rPr>
              <w:t>260</w:t>
            </w:r>
          </w:hyperlink>
        </w:p>
        <w:p>
          <w:pPr>
            <w:pStyle w:val="Contents3"/>
            <w:tabs>
              <w:tab w:val="clear" w:pos="8459"/>
              <w:tab w:val="right" w:pos="9026" w:leader="dot"/>
            </w:tabs>
            <w:rPr/>
          </w:pPr>
          <w:hyperlink w:anchor="__RefHeading___Toc247080_2749589250">
            <w:r>
              <w:rPr>
                <w:webHidden/>
                <w:rStyle w:val="IndexLink"/>
                <w:rtl w:val="true"/>
              </w:rPr>
              <w:t>معنی المصحف فی اللغة</w:t>
            </w:r>
            <w:r>
              <w:rPr>
                <w:rStyle w:val="IndexLink"/>
                <w:rtl w:val="true"/>
              </w:rPr>
              <w:tab/>
            </w:r>
            <w:r>
              <w:rPr>
                <w:rStyle w:val="IndexLink"/>
              </w:rPr>
              <w:t>261</w:t>
            </w:r>
          </w:hyperlink>
        </w:p>
        <w:p>
          <w:pPr>
            <w:pStyle w:val="Contents3"/>
            <w:tabs>
              <w:tab w:val="clear" w:pos="8459"/>
              <w:tab w:val="right" w:pos="9026" w:leader="dot"/>
            </w:tabs>
            <w:rPr/>
          </w:pPr>
          <w:hyperlink w:anchor="__RefHeading___Toc247082_2749589250">
            <w:r>
              <w:rPr>
                <w:webHidden/>
                <w:rStyle w:val="IndexLink"/>
                <w:rtl w:val="true"/>
              </w:rPr>
              <w:t xml:space="preserve">لماذا یغضون الطرف عن مصحف عائشة وحفصة وعمر ویشنعون علی مصحف فاطمة </w:t>
            </w:r>
            <w:r>
              <w:rPr>
                <w:rStyle w:val="IndexLink"/>
                <w:rtl w:val="true"/>
              </w:rPr>
              <w:t>(</w:t>
            </w:r>
            <w:r>
              <w:rPr>
                <w:rStyle w:val="IndexLink"/>
                <w:rtl w:val="true"/>
              </w:rPr>
              <w:t>صلوات الله و سلامه علیها</w:t>
            </w:r>
            <w:r>
              <w:rPr>
                <w:rStyle w:val="IndexLink"/>
                <w:rtl w:val="true"/>
              </w:rPr>
              <w:t>)</w:t>
            </w:r>
            <w:r>
              <w:rPr>
                <w:rStyle w:val="IndexLink"/>
                <w:rtl w:val="true"/>
              </w:rPr>
              <w:t>؟</w:t>
            </w:r>
            <w:r>
              <w:rPr>
                <w:rStyle w:val="IndexLink"/>
                <w:rtl w:val="true"/>
              </w:rPr>
              <w:tab/>
            </w:r>
            <w:r>
              <w:rPr>
                <w:rStyle w:val="IndexLink"/>
              </w:rPr>
              <w:t>261</w:t>
            </w:r>
          </w:hyperlink>
        </w:p>
        <w:p>
          <w:pPr>
            <w:pStyle w:val="Contents3"/>
            <w:tabs>
              <w:tab w:val="clear" w:pos="8459"/>
              <w:tab w:val="right" w:pos="9026" w:leader="dot"/>
            </w:tabs>
            <w:rPr/>
          </w:pPr>
          <w:hyperlink w:anchor="__RefHeading___Toc247084_2749589250">
            <w:r>
              <w:rPr>
                <w:webHidden/>
                <w:rStyle w:val="IndexLink"/>
                <w:rtl w:val="true"/>
              </w:rPr>
              <w:t>أمحتوی هذه المصاحف تفسیر أم تحریف؟</w:t>
            </w:r>
            <w:r>
              <w:rPr>
                <w:rStyle w:val="IndexLink"/>
                <w:rtl w:val="true"/>
              </w:rPr>
              <w:tab/>
            </w:r>
            <w:r>
              <w:rPr>
                <w:rStyle w:val="IndexLink"/>
              </w:rPr>
              <w:t>263</w:t>
            </w:r>
          </w:hyperlink>
        </w:p>
        <w:p>
          <w:pPr>
            <w:pStyle w:val="Contents3"/>
            <w:tabs>
              <w:tab w:val="clear" w:pos="8459"/>
              <w:tab w:val="right" w:pos="9026" w:leader="dot"/>
            </w:tabs>
            <w:rPr/>
          </w:pPr>
          <w:hyperlink w:anchor="__RefHeading___Toc247086_2749589250">
            <w:r>
              <w:rPr>
                <w:webHidden/>
                <w:rStyle w:val="IndexLink"/>
                <w:rtl w:val="true"/>
              </w:rPr>
              <w:t>أمثلة لبعض التحریفات فی هذه المصاحف، مصحف حفصة أنموذجاً</w:t>
            </w:r>
            <w:r>
              <w:rPr>
                <w:rStyle w:val="IndexLink"/>
                <w:rtl w:val="true"/>
              </w:rPr>
              <w:tab/>
            </w:r>
            <w:r>
              <w:rPr>
                <w:rStyle w:val="IndexLink"/>
              </w:rPr>
              <w:t>264</w:t>
            </w:r>
          </w:hyperlink>
        </w:p>
        <w:p>
          <w:pPr>
            <w:pStyle w:val="Contents3"/>
            <w:tabs>
              <w:tab w:val="clear" w:pos="8459"/>
              <w:tab w:val="right" w:pos="9026" w:leader="dot"/>
            </w:tabs>
            <w:rPr/>
          </w:pPr>
          <w:hyperlink w:anchor="__RefHeading___Toc247088_2749589250">
            <w:r>
              <w:rPr>
                <w:webHidden/>
                <w:rStyle w:val="IndexLink"/>
                <w:rtl w:val="true"/>
              </w:rPr>
              <w:t>اعتراف أصحاب هذه المصاحف بضیاع آیات القرآن وسوره</w:t>
            </w:r>
            <w:r>
              <w:rPr>
                <w:rStyle w:val="IndexLink"/>
                <w:rtl w:val="true"/>
              </w:rPr>
              <w:tab/>
            </w:r>
            <w:r>
              <w:rPr>
                <w:rStyle w:val="IndexLink"/>
              </w:rPr>
              <w:t>265</w:t>
            </w:r>
          </w:hyperlink>
        </w:p>
        <w:p>
          <w:pPr>
            <w:pStyle w:val="Contents3"/>
            <w:tabs>
              <w:tab w:val="clear" w:pos="8459"/>
              <w:tab w:val="right" w:pos="9026" w:leader="dot"/>
            </w:tabs>
            <w:rPr/>
          </w:pPr>
          <w:hyperlink w:anchor="__RefHeading___Toc247090_2749589250">
            <w:r>
              <w:rPr>
                <w:webHidden/>
                <w:rStyle w:val="IndexLink"/>
                <w:rtl w:val="true"/>
              </w:rPr>
              <w:t>إذا کان بیتک من زجاج فلا ترم ِ الناس بالحجارة</w:t>
            </w:r>
            <w:r>
              <w:rPr>
                <w:rStyle w:val="IndexLink"/>
                <w:rtl w:val="true"/>
              </w:rPr>
              <w:tab/>
            </w:r>
            <w:r>
              <w:rPr>
                <w:rStyle w:val="IndexLink"/>
              </w:rPr>
              <w:t>266</w:t>
            </w:r>
          </w:hyperlink>
        </w:p>
        <w:p>
          <w:pPr>
            <w:pStyle w:val="Contents3"/>
            <w:tabs>
              <w:tab w:val="clear" w:pos="8459"/>
              <w:tab w:val="right" w:pos="9026" w:leader="dot"/>
            </w:tabs>
            <w:rPr/>
          </w:pPr>
          <w:hyperlink w:anchor="__RefHeading___Toc247092_2749589250">
            <w:r>
              <w:rPr>
                <w:webHidden/>
                <w:rStyle w:val="IndexLink"/>
                <w:rtl w:val="true"/>
              </w:rPr>
              <w:t>علی ماذا یحتوی مصحف فاطمة؟</w:t>
            </w:r>
            <w:r>
              <w:rPr>
                <w:rStyle w:val="IndexLink"/>
                <w:rtl w:val="true"/>
              </w:rPr>
              <w:tab/>
            </w:r>
            <w:r>
              <w:rPr>
                <w:rStyle w:val="IndexLink"/>
              </w:rPr>
              <w:t>266</w:t>
            </w:r>
          </w:hyperlink>
        </w:p>
        <w:p>
          <w:pPr>
            <w:pStyle w:val="Contents3"/>
            <w:tabs>
              <w:tab w:val="clear" w:pos="8459"/>
              <w:tab w:val="right" w:pos="9026" w:leader="dot"/>
            </w:tabs>
            <w:rPr/>
          </w:pPr>
          <w:hyperlink w:anchor="__RefHeading___Toc247094_2749589250">
            <w:r>
              <w:rPr>
                <w:webHidden/>
                <w:rStyle w:val="IndexLink"/>
                <w:rtl w:val="true"/>
              </w:rPr>
              <w:t>رد إشکال رؤیة السیدة الزهراء لجبرائیل والحدیث معه</w:t>
            </w:r>
            <w:r>
              <w:rPr>
                <w:rStyle w:val="IndexLink"/>
                <w:rtl w:val="true"/>
              </w:rPr>
              <w:tab/>
            </w:r>
            <w:r>
              <w:rPr>
                <w:rStyle w:val="IndexLink"/>
              </w:rPr>
              <w:t>270</w:t>
            </w:r>
          </w:hyperlink>
        </w:p>
        <w:p>
          <w:pPr>
            <w:pStyle w:val="Contents3"/>
            <w:tabs>
              <w:tab w:val="clear" w:pos="8459"/>
              <w:tab w:val="right" w:pos="9026" w:leader="dot"/>
            </w:tabs>
            <w:rPr/>
          </w:pPr>
          <w:hyperlink w:anchor="__RefHeading___Toc247096_2749589250">
            <w:r>
              <w:rPr>
                <w:webHidden/>
                <w:rStyle w:val="IndexLink"/>
                <w:rtl w:val="true"/>
              </w:rPr>
              <w:t xml:space="preserve">هل کانت السیدة الزهراء </w:t>
            </w:r>
            <w:r>
              <w:rPr>
                <w:rStyle w:val="IndexLink"/>
                <w:rtl w:val="true"/>
              </w:rPr>
              <w:t>(</w:t>
            </w:r>
            <w:r>
              <w:rPr>
                <w:rStyle w:val="IndexLink"/>
                <w:rtl w:val="true"/>
              </w:rPr>
              <w:t>صلوات الله و سلامه علیها</w:t>
            </w:r>
            <w:r>
              <w:rPr>
                <w:rStyle w:val="IndexLink"/>
                <w:rtl w:val="true"/>
              </w:rPr>
              <w:t xml:space="preserve">) </w:t>
            </w:r>
            <w:r>
              <w:rPr>
                <w:rStyle w:val="IndexLink"/>
                <w:rtl w:val="true"/>
              </w:rPr>
              <w:t xml:space="preserve">لا تعرف النبی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کی تحتاج إلی جبرائیل لیعلمها؟</w:t>
            </w:r>
            <w:r>
              <w:rPr>
                <w:rStyle w:val="IndexLink"/>
                <w:rtl w:val="true"/>
              </w:rPr>
              <w:tab/>
            </w:r>
            <w:r>
              <w:rPr>
                <w:rStyle w:val="IndexLink"/>
              </w:rPr>
              <w:t>274</w:t>
            </w:r>
          </w:hyperlink>
        </w:p>
        <w:p>
          <w:pPr>
            <w:pStyle w:val="Contents2"/>
            <w:tabs>
              <w:tab w:val="clear" w:pos="8743"/>
              <w:tab w:val="right" w:pos="9026" w:leader="dot"/>
            </w:tabs>
            <w:rPr/>
          </w:pPr>
          <w:hyperlink w:anchor="__RefHeading___Toc247098_2749589250">
            <w:r>
              <w:rPr>
                <w:webHidden/>
                <w:rStyle w:val="IndexLink"/>
                <w:rtl w:val="true"/>
              </w:rPr>
              <w:t>الدلیل العشرون</w:t>
            </w:r>
            <w:r>
              <w:rPr>
                <w:rStyle w:val="IndexLink"/>
                <w:rtl w:val="true"/>
              </w:rPr>
              <w:t xml:space="preserve">: </w:t>
            </w:r>
            <w:r>
              <w:rPr>
                <w:rStyle w:val="IndexLink"/>
                <w:rtl w:val="true"/>
              </w:rPr>
              <w:t>وجه الاستدلال بمصحف فاطمة علی أفضلیتها علیها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247100_2749589250">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247102_2749589250">
            <w:r>
              <w:rPr>
                <w:webHidden/>
                <w:rStyle w:val="IndexLink"/>
                <w:rtl w:val="true"/>
              </w:rPr>
              <w:t>هل نزل مصحف فاطمة من السماء؟</w:t>
            </w:r>
            <w:r>
              <w:rPr>
                <w:rStyle w:val="IndexLink"/>
                <w:rtl w:val="true"/>
              </w:rPr>
              <w:tab/>
            </w:r>
            <w:r>
              <w:rPr>
                <w:rStyle w:val="IndexLink"/>
              </w:rPr>
              <w:t>281</w:t>
            </w:r>
          </w:hyperlink>
        </w:p>
        <w:p>
          <w:pPr>
            <w:pStyle w:val="Contents3"/>
            <w:tabs>
              <w:tab w:val="clear" w:pos="8459"/>
              <w:tab w:val="right" w:pos="9026" w:leader="dot"/>
            </w:tabs>
            <w:rPr/>
          </w:pPr>
          <w:hyperlink w:anchor="__RefHeading___Toc247104_2749589250">
            <w:r>
              <w:rPr>
                <w:webHidden/>
                <w:rStyle w:val="IndexLink"/>
                <w:rtl w:val="true"/>
              </w:rPr>
              <w:t xml:space="preserve">أمصحف فاطمة من إملاء النبی الأعظم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أم جبرائیل؟</w:t>
            </w:r>
            <w:r>
              <w:rPr>
                <w:rStyle w:val="IndexLink"/>
                <w:rtl w:val="true"/>
              </w:rPr>
              <w:tab/>
            </w:r>
            <w:r>
              <w:rPr>
                <w:rStyle w:val="IndexLink"/>
              </w:rPr>
              <w:t>289</w:t>
            </w:r>
          </w:hyperlink>
        </w:p>
        <w:p>
          <w:pPr>
            <w:pStyle w:val="Contents3"/>
            <w:tabs>
              <w:tab w:val="clear" w:pos="8459"/>
              <w:tab w:val="right" w:pos="9026" w:leader="dot"/>
            </w:tabs>
            <w:rPr/>
          </w:pPr>
          <w:hyperlink w:anchor="__RefHeading___Toc247106_2749589250">
            <w:r>
              <w:rPr>
                <w:webHidden/>
                <w:rStyle w:val="IndexLink"/>
                <w:rtl w:val="true"/>
              </w:rPr>
              <w:t>من أدلة الإمام وجود مصحف فاطمة عنده</w:t>
            </w:r>
            <w:r>
              <w:rPr>
                <w:rStyle w:val="IndexLink"/>
                <w:rtl w:val="true"/>
              </w:rPr>
              <w:tab/>
            </w:r>
            <w:r>
              <w:rPr>
                <w:rStyle w:val="IndexLink"/>
              </w:rPr>
              <w:t>290</w:t>
            </w:r>
          </w:hyperlink>
        </w:p>
        <w:p>
          <w:pPr>
            <w:pStyle w:val="Contents3"/>
            <w:tabs>
              <w:tab w:val="clear" w:pos="8459"/>
              <w:tab w:val="right" w:pos="9026" w:leader="dot"/>
            </w:tabs>
            <w:rPr/>
          </w:pPr>
          <w:hyperlink w:anchor="__RefHeading___Toc247108_2749589250">
            <w:r>
              <w:rPr>
                <w:webHidden/>
                <w:rStyle w:val="IndexLink"/>
                <w:rtl w:val="true"/>
              </w:rPr>
              <w:t xml:space="preserve">قرنت السیدة الزهراء </w:t>
            </w:r>
            <w:r>
              <w:rPr>
                <w:rStyle w:val="IndexLink"/>
                <w:rtl w:val="true"/>
              </w:rPr>
              <w:t>(</w:t>
            </w:r>
            <w:r>
              <w:rPr>
                <w:rStyle w:val="IndexLink"/>
                <w:rtl w:val="true"/>
              </w:rPr>
              <w:t>صلوات الله و سلامه علیها</w:t>
            </w:r>
            <w:r>
              <w:rPr>
                <w:rStyle w:val="IndexLink"/>
                <w:rtl w:val="true"/>
              </w:rPr>
              <w:t xml:space="preserve">) </w:t>
            </w:r>
            <w:r>
              <w:rPr>
                <w:rStyle w:val="IndexLink"/>
                <w:rtl w:val="true"/>
              </w:rPr>
              <w:t>بالأنبیاء الذین ورث الأئمة منهم العلم</w:t>
            </w:r>
            <w:r>
              <w:rPr>
                <w:rStyle w:val="IndexLink"/>
                <w:rtl w:val="true"/>
              </w:rPr>
              <w:tab/>
            </w:r>
            <w:r>
              <w:rPr>
                <w:rStyle w:val="IndexLink"/>
              </w:rPr>
              <w:t>292</w:t>
            </w:r>
          </w:hyperlink>
        </w:p>
        <w:p>
          <w:pPr>
            <w:pStyle w:val="Contents3"/>
            <w:tabs>
              <w:tab w:val="clear" w:pos="8459"/>
              <w:tab w:val="right" w:pos="9026" w:leader="dot"/>
            </w:tabs>
            <w:rPr/>
          </w:pPr>
          <w:hyperlink w:anchor="__RefHeading___Toc247110_2749589250">
            <w:r>
              <w:rPr>
                <w:webHidden/>
                <w:rStyle w:val="IndexLink"/>
                <w:rtl w:val="true"/>
              </w:rPr>
              <w:t xml:space="preserve">کانت السیدة الزهراء مرجعا للنساء فی حیاة النبی الأعظم </w:t>
            </w:r>
            <w:r>
              <w:rPr>
                <w:rStyle w:val="IndexLink"/>
                <w:rtl w:val="true"/>
              </w:rPr>
              <w:t>(</w:t>
            </w:r>
            <w:r>
              <w:rPr>
                <w:rStyle w:val="IndexLink"/>
                <w:rtl w:val="true"/>
              </w:rPr>
              <w:t>صلی الله علیه و آله و سلم</w:t>
            </w:r>
            <w:r>
              <w:rPr>
                <w:rStyle w:val="IndexLink"/>
                <w:rtl w:val="true"/>
              </w:rPr>
              <w:t>)</w:t>
              <w:tab/>
            </w:r>
            <w:r>
              <w:rPr>
                <w:rStyle w:val="IndexLink"/>
              </w:rPr>
              <w:t>295</w:t>
            </w:r>
          </w:hyperlink>
        </w:p>
        <w:p>
          <w:pPr>
            <w:pStyle w:val="Contents3"/>
            <w:tabs>
              <w:tab w:val="clear" w:pos="8459"/>
              <w:tab w:val="right" w:pos="9026" w:leader="dot"/>
            </w:tabs>
            <w:rPr/>
          </w:pPr>
          <w:hyperlink w:anchor="__RefHeading___Toc247112_2749589250">
            <w:r>
              <w:rPr>
                <w:webHidden/>
                <w:rStyle w:val="IndexLink"/>
                <w:rtl w:val="true"/>
              </w:rPr>
              <w:t xml:space="preserve">هل کانت عائشة أعلم من السیدة الزهراء </w:t>
            </w:r>
            <w:r>
              <w:rPr>
                <w:rStyle w:val="IndexLink"/>
                <w:rtl w:val="true"/>
              </w:rPr>
              <w:t>(</w:t>
            </w:r>
            <w:r>
              <w:rPr>
                <w:rStyle w:val="IndexLink"/>
                <w:rtl w:val="true"/>
              </w:rPr>
              <w:t>صلوات الله و سلامه علیها</w:t>
            </w:r>
            <w:r>
              <w:rPr>
                <w:rStyle w:val="IndexLink"/>
                <w:rtl w:val="true"/>
              </w:rPr>
              <w:t>)</w:t>
            </w:r>
            <w:r>
              <w:rPr>
                <w:rStyle w:val="IndexLink"/>
                <w:rtl w:val="true"/>
              </w:rPr>
              <w:t>؟</w:t>
            </w:r>
            <w:r>
              <w:rPr>
                <w:rStyle w:val="IndexLink"/>
                <w:rtl w:val="true"/>
              </w:rPr>
              <w:tab/>
            </w:r>
            <w:r>
              <w:rPr>
                <w:rStyle w:val="IndexLink"/>
              </w:rPr>
              <w:t>301</w:t>
            </w:r>
          </w:hyperlink>
        </w:p>
        <w:p>
          <w:pPr>
            <w:pStyle w:val="Contents3"/>
            <w:tabs>
              <w:tab w:val="clear" w:pos="8459"/>
              <w:tab w:val="right" w:pos="9026" w:leader="dot"/>
            </w:tabs>
            <w:rPr/>
          </w:pPr>
          <w:hyperlink w:anchor="__RefHeading___Toc247114_2749589250">
            <w:r>
              <w:rPr>
                <w:webHidden/>
                <w:rStyle w:val="IndexLink"/>
                <w:rtl w:val="true"/>
              </w:rPr>
              <w:t xml:space="preserve">تواتر أحادیث حضور المعصومین </w:t>
            </w:r>
            <w:r>
              <w:rPr>
                <w:rStyle w:val="IndexLink"/>
                <w:rtl w:val="true"/>
              </w:rPr>
              <w:t>(</w:t>
            </w:r>
            <w:r>
              <w:rPr>
                <w:rStyle w:val="IndexLink"/>
                <w:rtl w:val="true"/>
              </w:rPr>
              <w:t>صلوات الله و سلامه علیهم اجمعین</w:t>
            </w:r>
            <w:r>
              <w:rPr>
                <w:rStyle w:val="IndexLink"/>
                <w:rtl w:val="true"/>
              </w:rPr>
              <w:t xml:space="preserve">) </w:t>
            </w:r>
            <w:r>
              <w:rPr>
                <w:rStyle w:val="IndexLink"/>
                <w:rtl w:val="true"/>
              </w:rPr>
              <w:t>حال الاحتضار</w:t>
            </w:r>
            <w:r>
              <w:rPr>
                <w:rStyle w:val="IndexLink"/>
                <w:rtl w:val="true"/>
              </w:rPr>
              <w:tab/>
            </w:r>
            <w:r>
              <w:rPr>
                <w:rStyle w:val="IndexLink"/>
              </w:rPr>
              <w:t>308</w:t>
            </w:r>
          </w:hyperlink>
        </w:p>
        <w:p>
          <w:pPr>
            <w:pStyle w:val="Contents3"/>
            <w:tabs>
              <w:tab w:val="clear" w:pos="8459"/>
              <w:tab w:val="right" w:pos="9026" w:leader="dot"/>
            </w:tabs>
            <w:rPr/>
          </w:pPr>
          <w:hyperlink w:anchor="__RefHeading___Toc247116_2749589250">
            <w:r>
              <w:rPr>
                <w:webHidden/>
                <w:rStyle w:val="IndexLink"/>
                <w:rtl w:val="true"/>
              </w:rPr>
              <w:t>الرد علی من حاول تضعیف أحادیث حضور المعصومین عند المحتضر</w:t>
            </w:r>
            <w:r>
              <w:rPr>
                <w:rStyle w:val="IndexLink"/>
                <w:rtl w:val="true"/>
              </w:rPr>
              <w:tab/>
            </w:r>
            <w:r>
              <w:rPr>
                <w:rStyle w:val="IndexLink"/>
              </w:rPr>
              <w:t>309</w:t>
            </w:r>
          </w:hyperlink>
        </w:p>
        <w:p>
          <w:pPr>
            <w:pStyle w:val="Contents2"/>
            <w:tabs>
              <w:tab w:val="clear" w:pos="8743"/>
              <w:tab w:val="right" w:pos="9026" w:leader="dot"/>
            </w:tabs>
            <w:rPr/>
          </w:pPr>
          <w:hyperlink w:anchor="__RefHeading___Toc247118_2749589250">
            <w:r>
              <w:rPr>
                <w:webHidden/>
                <w:rStyle w:val="IndexLink"/>
                <w:rtl w:val="true"/>
              </w:rPr>
              <w:t>الدلیل الحادی والعشرون</w:t>
            </w:r>
            <w:r>
              <w:rPr>
                <w:rStyle w:val="IndexLink"/>
                <w:rtl w:val="true"/>
              </w:rPr>
              <w:t xml:space="preserve">: </w:t>
            </w:r>
            <w:r>
              <w:rPr>
                <w:rStyle w:val="IndexLink"/>
                <w:rtl w:val="true"/>
              </w:rPr>
              <w:t>وجه الاستدلال بهذه الأحادیث علی أفضلیة السیدة الزهراء علیها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247120_2749589250">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247122_2749589250">
            <w:r>
              <w:rPr>
                <w:webHidden/>
                <w:rStyle w:val="IndexLink"/>
                <w:rtl w:val="true"/>
              </w:rPr>
              <w:t>إمکان رؤیة الأحیاء للأموات، والمحتضر أولی بذلک</w:t>
            </w:r>
            <w:r>
              <w:rPr>
                <w:rStyle w:val="IndexLink"/>
                <w:rtl w:val="true"/>
              </w:rPr>
              <w:tab/>
            </w:r>
            <w:r>
              <w:rPr>
                <w:rStyle w:val="IndexLink"/>
              </w:rPr>
              <w:t>313</w:t>
            </w:r>
          </w:hyperlink>
        </w:p>
        <w:p>
          <w:pPr>
            <w:pStyle w:val="Contents3"/>
            <w:tabs>
              <w:tab w:val="clear" w:pos="8459"/>
              <w:tab w:val="right" w:pos="9026" w:leader="dot"/>
            </w:tabs>
            <w:rPr/>
          </w:pPr>
          <w:hyperlink w:anchor="__RefHeading___Toc247124_2749589250">
            <w:r>
              <w:rPr>
                <w:webHidden/>
                <w:rStyle w:val="IndexLink"/>
                <w:rtl w:val="true"/>
              </w:rPr>
              <w:t xml:space="preserve">کیف یحضر النبی والأئمة والسیدة الزهراء </w:t>
            </w:r>
            <w:r>
              <w:rPr>
                <w:rStyle w:val="IndexLink"/>
                <w:rtl w:val="true"/>
              </w:rPr>
              <w:t>(</w:t>
            </w:r>
            <w:r>
              <w:rPr>
                <w:rStyle w:val="IndexLink"/>
                <w:rtl w:val="true"/>
              </w:rPr>
              <w:t>صلوات الله و سلامه علیهم اجمعین</w:t>
            </w:r>
            <w:r>
              <w:rPr>
                <w:rStyle w:val="IndexLink"/>
                <w:rtl w:val="true"/>
              </w:rPr>
              <w:t xml:space="preserve">) </w:t>
            </w:r>
            <w:r>
              <w:rPr>
                <w:rStyle w:val="IndexLink"/>
                <w:rtl w:val="true"/>
              </w:rPr>
              <w:t>فی أماکن شتی وفی وقت واحد؟</w:t>
            </w:r>
            <w:r>
              <w:rPr>
                <w:rStyle w:val="IndexLink"/>
                <w:rtl w:val="true"/>
              </w:rPr>
              <w:tab/>
            </w:r>
            <w:r>
              <w:rPr>
                <w:rStyle w:val="IndexLink"/>
              </w:rPr>
              <w:t>315</w:t>
            </w:r>
          </w:hyperlink>
        </w:p>
        <w:p>
          <w:pPr>
            <w:pStyle w:val="Contents3"/>
            <w:tabs>
              <w:tab w:val="clear" w:pos="8459"/>
              <w:tab w:val="right" w:pos="9026" w:leader="dot"/>
            </w:tabs>
            <w:rPr/>
          </w:pPr>
          <w:hyperlink w:anchor="__RefHeading___Toc247126_2749589250">
            <w:r>
              <w:rPr>
                <w:webHidden/>
                <w:rStyle w:val="IndexLink"/>
                <w:rtl w:val="true"/>
              </w:rPr>
              <w:t>أحضورهم حضور حقیقی أم مجازی؟</w:t>
            </w:r>
            <w:r>
              <w:rPr>
                <w:rStyle w:val="IndexLink"/>
                <w:rtl w:val="true"/>
              </w:rPr>
              <w:tab/>
            </w:r>
            <w:r>
              <w:rPr>
                <w:rStyle w:val="IndexLink"/>
              </w:rPr>
              <w:t>317</w:t>
            </w:r>
          </w:hyperlink>
        </w:p>
        <w:p>
          <w:pPr>
            <w:pStyle w:val="Contents4"/>
            <w:tabs>
              <w:tab w:val="clear" w:pos="8176"/>
              <w:tab w:val="right" w:pos="9026" w:leader="dot"/>
            </w:tabs>
            <w:rPr/>
          </w:pPr>
          <w:hyperlink w:anchor="__RefHeading___Toc247128_2749589250">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247130_2749589250">
            <w:r>
              <w:rPr>
                <w:webHidden/>
                <w:rStyle w:val="IndexLink"/>
                <w:rtl w:val="true"/>
              </w:rPr>
              <w:t>أولا</w:t>
            </w:r>
            <w:r>
              <w:rPr>
                <w:rStyle w:val="IndexLink"/>
                <w:rtl w:val="true"/>
              </w:rPr>
              <w:t xml:space="preserve">: </w:t>
            </w:r>
            <w:r>
              <w:rPr>
                <w:rStyle w:val="IndexLink"/>
                <w:rtl w:val="true"/>
              </w:rPr>
              <w:t>إن تأویلهما لا شاهد علیه من القرآن والسنة النبویة</w:t>
            </w:r>
            <w:r>
              <w:rPr>
                <w:rStyle w:val="IndexLink"/>
                <w:rtl w:val="true"/>
              </w:rPr>
              <w:tab/>
            </w:r>
            <w:r>
              <w:rPr>
                <w:rStyle w:val="IndexLink"/>
              </w:rPr>
              <w:t>320</w:t>
            </w:r>
          </w:hyperlink>
        </w:p>
        <w:p>
          <w:pPr>
            <w:pStyle w:val="Contents4"/>
            <w:tabs>
              <w:tab w:val="clear" w:pos="8176"/>
              <w:tab w:val="right" w:pos="9026" w:leader="dot"/>
            </w:tabs>
            <w:rPr/>
          </w:pPr>
          <w:hyperlink w:anchor="__RefHeading___Toc247132_2749589250">
            <w:r>
              <w:rPr>
                <w:webHidden/>
                <w:rStyle w:val="IndexLink"/>
                <w:rtl w:val="true"/>
              </w:rPr>
              <w:t>ثانیا</w:t>
            </w:r>
            <w:r>
              <w:rPr>
                <w:rStyle w:val="IndexLink"/>
                <w:rtl w:val="true"/>
              </w:rPr>
              <w:t xml:space="preserve">: </w:t>
            </w:r>
            <w:r>
              <w:rPr>
                <w:rStyle w:val="IndexLink"/>
                <w:rtl w:val="true"/>
              </w:rPr>
              <w:t>انهما انفردا فی تأویل هذه الأخبار خلافا لعامة علماء المذهب</w:t>
            </w:r>
            <w:r>
              <w:rPr>
                <w:rStyle w:val="IndexLink"/>
                <w:rtl w:val="true"/>
              </w:rPr>
              <w:tab/>
            </w:r>
            <w:r>
              <w:rPr>
                <w:rStyle w:val="IndexLink"/>
              </w:rPr>
              <w:t>323</w:t>
            </w:r>
          </w:hyperlink>
        </w:p>
        <w:p>
          <w:pPr>
            <w:pStyle w:val="Contents4"/>
            <w:tabs>
              <w:tab w:val="clear" w:pos="8176"/>
              <w:tab w:val="right" w:pos="9026" w:leader="dot"/>
            </w:tabs>
            <w:rPr/>
          </w:pPr>
          <w:hyperlink w:anchor="__RefHeading___Toc247134_2749589250">
            <w:r>
              <w:rPr>
                <w:webHidden/>
                <w:rStyle w:val="IndexLink"/>
                <w:rtl w:val="true"/>
              </w:rPr>
              <w:t>ثالثا</w:t>
            </w:r>
            <w:r>
              <w:rPr>
                <w:rStyle w:val="IndexLink"/>
                <w:rtl w:val="true"/>
              </w:rPr>
              <w:t xml:space="preserve">: </w:t>
            </w:r>
            <w:r>
              <w:rPr>
                <w:rStyle w:val="IndexLink"/>
                <w:rtl w:val="true"/>
              </w:rPr>
              <w:t>ألفاظ الأحادیث صریحة بالحضور الحقیقی دون المجازی</w:t>
            </w:r>
            <w:r>
              <w:rPr>
                <w:rStyle w:val="IndexLink"/>
                <w:rtl w:val="true"/>
              </w:rPr>
              <w:tab/>
            </w:r>
            <w:r>
              <w:rPr>
                <w:rStyle w:val="IndexLink"/>
              </w:rPr>
              <w:t>326</w:t>
            </w:r>
          </w:hyperlink>
        </w:p>
        <w:p>
          <w:pPr>
            <w:pStyle w:val="Contents5"/>
            <w:tabs>
              <w:tab w:val="clear" w:pos="7892"/>
              <w:tab w:val="right" w:pos="9026" w:leader="dot"/>
            </w:tabs>
            <w:rPr/>
          </w:pPr>
          <w:hyperlink w:anchor="__RefHeading___Toc247136_2749589250">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247138_2749589250">
            <w:r>
              <w:rPr>
                <w:webHidden/>
                <w:rStyle w:val="IndexLink"/>
                <w:rtl w:val="true"/>
              </w:rPr>
              <w:t>الشاهد الأول</w:t>
            </w:r>
            <w:r>
              <w:rPr>
                <w:rStyle w:val="IndexLink"/>
                <w:rtl w:val="true"/>
              </w:rPr>
              <w:tab/>
            </w:r>
            <w:r>
              <w:rPr>
                <w:rStyle w:val="IndexLink"/>
              </w:rPr>
              <w:t>326</w:t>
            </w:r>
          </w:hyperlink>
        </w:p>
        <w:p>
          <w:pPr>
            <w:pStyle w:val="Contents5"/>
            <w:tabs>
              <w:tab w:val="clear" w:pos="7892"/>
              <w:tab w:val="right" w:pos="9026" w:leader="dot"/>
            </w:tabs>
            <w:rPr/>
          </w:pPr>
          <w:hyperlink w:anchor="__RefHeading___Toc247140_2749589250">
            <w:r>
              <w:rPr>
                <w:webHidden/>
                <w:rStyle w:val="IndexLink"/>
                <w:rtl w:val="true"/>
              </w:rPr>
              <w:t>الشاهد الثانی</w:t>
            </w:r>
            <w:r>
              <w:rPr>
                <w:rStyle w:val="IndexLink"/>
                <w:rtl w:val="true"/>
              </w:rPr>
              <w:tab/>
            </w:r>
            <w:r>
              <w:rPr>
                <w:rStyle w:val="IndexLink"/>
              </w:rPr>
              <w:t>327</w:t>
            </w:r>
          </w:hyperlink>
        </w:p>
        <w:p>
          <w:pPr>
            <w:pStyle w:val="Contents5"/>
            <w:tabs>
              <w:tab w:val="clear" w:pos="7892"/>
              <w:tab w:val="right" w:pos="9026" w:leader="dot"/>
            </w:tabs>
            <w:rPr/>
          </w:pPr>
          <w:hyperlink w:anchor="__RefHeading___Toc247142_2749589250">
            <w:r>
              <w:rPr>
                <w:webHidden/>
                <w:rStyle w:val="IndexLink"/>
                <w:rtl w:val="true"/>
              </w:rPr>
              <w:t>الشاهد الثالث</w:t>
            </w:r>
            <w:r>
              <w:rPr>
                <w:rStyle w:val="IndexLink"/>
                <w:rtl w:val="true"/>
              </w:rPr>
              <w:tab/>
            </w:r>
            <w:r>
              <w:rPr>
                <w:rStyle w:val="IndexLink"/>
              </w:rPr>
              <w:t>328</w:t>
            </w:r>
          </w:hyperlink>
        </w:p>
        <w:p>
          <w:pPr>
            <w:pStyle w:val="Contents5"/>
            <w:tabs>
              <w:tab w:val="clear" w:pos="7892"/>
              <w:tab w:val="right" w:pos="9026" w:leader="dot"/>
            </w:tabs>
            <w:rPr/>
          </w:pPr>
          <w:hyperlink w:anchor="__RefHeading___Toc247144_2749589250">
            <w:r>
              <w:rPr>
                <w:webHidden/>
                <w:rStyle w:val="IndexLink"/>
                <w:rtl w:val="true"/>
              </w:rPr>
              <w:t>الشاهد الرابع</w:t>
            </w:r>
            <w:r>
              <w:rPr>
                <w:rStyle w:val="IndexLink"/>
                <w:rtl w:val="true"/>
              </w:rPr>
              <w:tab/>
            </w:r>
            <w:r>
              <w:rPr>
                <w:rStyle w:val="IndexLink"/>
              </w:rPr>
              <w:t>329</w:t>
            </w:r>
          </w:hyperlink>
        </w:p>
        <w:p>
          <w:pPr>
            <w:pStyle w:val="Contents5"/>
            <w:tabs>
              <w:tab w:val="clear" w:pos="7892"/>
              <w:tab w:val="right" w:pos="9026" w:leader="dot"/>
            </w:tabs>
            <w:rPr/>
          </w:pPr>
          <w:hyperlink w:anchor="__RefHeading___Toc247146_2749589250">
            <w:r>
              <w:rPr>
                <w:webHidden/>
                <w:rStyle w:val="IndexLink"/>
                <w:rtl w:val="true"/>
              </w:rPr>
              <w:t>الشاهد الخامس</w:t>
            </w:r>
            <w:r>
              <w:rPr>
                <w:rStyle w:val="IndexLink"/>
                <w:rtl w:val="true"/>
              </w:rPr>
              <w:tab/>
            </w:r>
            <w:r>
              <w:rPr>
                <w:rStyle w:val="IndexLink"/>
              </w:rPr>
              <w:t>330</w:t>
            </w:r>
          </w:hyperlink>
        </w:p>
        <w:p>
          <w:pPr>
            <w:pStyle w:val="Contents4"/>
            <w:tabs>
              <w:tab w:val="clear" w:pos="8176"/>
              <w:tab w:val="right" w:pos="9026" w:leader="dot"/>
            </w:tabs>
            <w:rPr/>
          </w:pPr>
          <w:hyperlink w:anchor="__RefHeading___Toc247148_2749589250">
            <w:r>
              <w:rPr>
                <w:webHidden/>
                <w:rStyle w:val="IndexLink"/>
                <w:rtl w:val="true"/>
              </w:rPr>
              <w:t>رابعا</w:t>
            </w:r>
            <w:r>
              <w:rPr>
                <w:rStyle w:val="IndexLink"/>
                <w:rtl w:val="true"/>
              </w:rPr>
              <w:t xml:space="preserve">: </w:t>
            </w:r>
            <w:r>
              <w:rPr>
                <w:rStyle w:val="IndexLink"/>
                <w:rtl w:val="true"/>
              </w:rPr>
              <w:t>الروایات الأخری تؤید الحضور العینی ولا مؤید لتأویل الشیخ المفید</w:t>
            </w:r>
            <w:r>
              <w:rPr>
                <w:rStyle w:val="IndexLink"/>
                <w:rtl w:val="true"/>
              </w:rPr>
              <w:tab/>
            </w:r>
            <w:r>
              <w:rPr>
                <w:rStyle w:val="IndexLink"/>
              </w:rPr>
              <w:t>331</w:t>
            </w:r>
          </w:hyperlink>
        </w:p>
        <w:p>
          <w:pPr>
            <w:pStyle w:val="Contents4"/>
            <w:tabs>
              <w:tab w:val="clear" w:pos="8176"/>
              <w:tab w:val="right" w:pos="9026" w:leader="dot"/>
            </w:tabs>
            <w:rPr/>
          </w:pPr>
          <w:hyperlink w:anchor="__RefHeading___Toc247150_2749589250">
            <w:r>
              <w:rPr>
                <w:webHidden/>
                <w:rStyle w:val="IndexLink"/>
                <w:rtl w:val="true"/>
              </w:rPr>
              <w:t>خامسا</w:t>
            </w:r>
            <w:r>
              <w:rPr>
                <w:rStyle w:val="IndexLink"/>
                <w:rtl w:val="true"/>
              </w:rPr>
              <w:t xml:space="preserve">: </w:t>
            </w:r>
            <w:r>
              <w:rPr>
                <w:rStyle w:val="IndexLink"/>
                <w:rtl w:val="true"/>
              </w:rPr>
              <w:t>نؤمن بالحضور العینی ولکن لا نقطع بالکیفیة</w:t>
            </w:r>
            <w:r>
              <w:rPr>
                <w:rStyle w:val="IndexLink"/>
                <w:rtl w:val="true"/>
              </w:rPr>
              <w:tab/>
            </w:r>
            <w:r>
              <w:rPr>
                <w:rStyle w:val="IndexLink"/>
              </w:rPr>
              <w:t>332</w:t>
            </w:r>
          </w:hyperlink>
        </w:p>
        <w:p>
          <w:pPr>
            <w:pStyle w:val="Contents3"/>
            <w:tabs>
              <w:tab w:val="clear" w:pos="8459"/>
              <w:tab w:val="right" w:pos="9026" w:leader="dot"/>
            </w:tabs>
            <w:rPr/>
          </w:pPr>
          <w:hyperlink w:anchor="__RefHeading___Toc247152_2749589250">
            <w:r>
              <w:rPr>
                <w:webHidden/>
                <w:rStyle w:val="IndexLink"/>
                <w:rtl w:val="true"/>
              </w:rPr>
              <w:t xml:space="preserve">ما هی فوائد حضورهم </w:t>
            </w:r>
            <w:r>
              <w:rPr>
                <w:rStyle w:val="IndexLink"/>
                <w:rtl w:val="true"/>
              </w:rPr>
              <w:t>(</w:t>
            </w:r>
            <w:r>
              <w:rPr>
                <w:rStyle w:val="IndexLink"/>
                <w:rtl w:val="true"/>
              </w:rPr>
              <w:t>صلوات الله و سلامه علیهم اجمعین</w:t>
            </w:r>
            <w:r>
              <w:rPr>
                <w:rStyle w:val="IndexLink"/>
                <w:rtl w:val="true"/>
              </w:rPr>
              <w:t xml:space="preserve">) </w:t>
            </w:r>
            <w:r>
              <w:rPr>
                <w:rStyle w:val="IndexLink"/>
                <w:rtl w:val="true"/>
              </w:rPr>
              <w:t>عند المحتضر؟</w:t>
            </w:r>
            <w:r>
              <w:rPr>
                <w:rStyle w:val="IndexLink"/>
                <w:rtl w:val="true"/>
              </w:rPr>
              <w:tab/>
            </w:r>
            <w:r>
              <w:rPr>
                <w:rStyle w:val="IndexLink"/>
              </w:rPr>
              <w:t>333</w:t>
            </w:r>
          </w:hyperlink>
        </w:p>
        <w:p>
          <w:pPr>
            <w:pStyle w:val="Contents3"/>
            <w:tabs>
              <w:tab w:val="clear" w:pos="8459"/>
              <w:tab w:val="right" w:pos="9026" w:leader="dot"/>
            </w:tabs>
            <w:rPr/>
          </w:pPr>
          <w:hyperlink w:anchor="__RefHeading___Toc247154_2749589250">
            <w:r>
              <w:rPr>
                <w:webHidden/>
                <w:rStyle w:val="IndexLink"/>
                <w:rtl w:val="true"/>
              </w:rPr>
              <w:t>ألیس فی هذه الأحادیث تشجیع للإنسان علی عدم العمل؟</w:t>
            </w:r>
            <w:r>
              <w:rPr>
                <w:rStyle w:val="IndexLink"/>
                <w:rtl w:val="true"/>
              </w:rPr>
              <w:tab/>
            </w:r>
            <w:r>
              <w:rPr>
                <w:rStyle w:val="IndexLink"/>
              </w:rPr>
              <w:t>337</w:t>
            </w:r>
          </w:hyperlink>
        </w:p>
        <w:p>
          <w:pPr>
            <w:pStyle w:val="Contents3"/>
            <w:tabs>
              <w:tab w:val="clear" w:pos="8459"/>
              <w:tab w:val="right" w:pos="9026" w:leader="dot"/>
            </w:tabs>
            <w:rPr/>
          </w:pPr>
          <w:hyperlink w:anchor="__RefHeading___Toc247156_2749589250">
            <w:r>
              <w:rPr>
                <w:webHidden/>
                <w:rStyle w:val="IndexLink"/>
                <w:rtl w:val="true"/>
              </w:rPr>
              <w:t>الحارس علی باب المنزل</w:t>
            </w:r>
            <w:r>
              <w:rPr>
                <w:rStyle w:val="IndexLink"/>
                <w:rtl w:val="true"/>
              </w:rPr>
              <w:tab/>
            </w:r>
            <w:r>
              <w:rPr>
                <w:rStyle w:val="IndexLink"/>
              </w:rPr>
              <w:t>340</w:t>
            </w:r>
          </w:hyperlink>
        </w:p>
        <w:p>
          <w:pPr>
            <w:pStyle w:val="Contents2"/>
            <w:tabs>
              <w:tab w:val="clear" w:pos="8743"/>
              <w:tab w:val="right" w:pos="9026" w:leader="dot"/>
            </w:tabs>
            <w:rPr/>
          </w:pPr>
          <w:hyperlink w:anchor="__RefHeading___Toc247158_2749589250">
            <w:r>
              <w:rPr>
                <w:webHidden/>
                <w:rStyle w:val="IndexLink"/>
                <w:rtl w:val="true"/>
              </w:rPr>
              <w:t>الدلیل الثانی والعشرون</w:t>
            </w:r>
            <w:r>
              <w:rPr>
                <w:rStyle w:val="IndexLink"/>
                <w:rtl w:val="true"/>
              </w:rPr>
              <w:t xml:space="preserve">: </w:t>
            </w:r>
            <w:r>
              <w:rPr>
                <w:rStyle w:val="IndexLink"/>
                <w:rtl w:val="true"/>
              </w:rPr>
              <w:t>استشهادها علیها السلام فی سبیل الله سبحانه</w:t>
            </w:r>
            <w:r>
              <w:rPr>
                <w:rStyle w:val="IndexLink"/>
                <w:rtl w:val="true"/>
              </w:rPr>
              <w:tab/>
            </w:r>
            <w:r>
              <w:rPr>
                <w:rStyle w:val="IndexLink"/>
              </w:rPr>
              <w:t>351</w:t>
            </w:r>
          </w:hyperlink>
        </w:p>
        <w:p>
          <w:pPr>
            <w:pStyle w:val="Contents3"/>
            <w:tabs>
              <w:tab w:val="clear" w:pos="8459"/>
              <w:tab w:val="right" w:pos="9026" w:leader="dot"/>
            </w:tabs>
            <w:rPr/>
          </w:pPr>
          <w:hyperlink w:anchor="__RefHeading___Toc247160_2749589250">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247162_2749589250">
            <w:r>
              <w:rPr>
                <w:webHidden/>
                <w:rStyle w:val="IndexLink"/>
                <w:rtl w:val="true"/>
              </w:rPr>
              <w:t>وجه الاستدلال باستشهادها علی أفضلیتها علی الأنبیاء والرسل وباقی العالمین</w:t>
            </w:r>
            <w:r>
              <w:rPr>
                <w:rStyle w:val="IndexLink"/>
                <w:rtl w:val="true"/>
              </w:rPr>
              <w:tab/>
            </w:r>
            <w:r>
              <w:rPr>
                <w:rStyle w:val="IndexLink"/>
              </w:rPr>
              <w:t>359</w:t>
            </w:r>
          </w:hyperlink>
        </w:p>
        <w:p>
          <w:pPr>
            <w:pStyle w:val="Contents3"/>
            <w:tabs>
              <w:tab w:val="clear" w:pos="8459"/>
              <w:tab w:val="right" w:pos="9026" w:leader="dot"/>
            </w:tabs>
            <w:rPr/>
          </w:pPr>
          <w:hyperlink w:anchor="__RefHeading___Toc247164_2749589250">
            <w:r>
              <w:rPr>
                <w:webHidden/>
                <w:rStyle w:val="IndexLink"/>
                <w:rtl w:val="true"/>
              </w:rPr>
              <w:t>دموع الفرح</w:t>
            </w:r>
            <w:r>
              <w:rPr>
                <w:rStyle w:val="IndexLink"/>
                <w:rtl w:val="true"/>
              </w:rPr>
              <w:tab/>
            </w:r>
            <w:r>
              <w:rPr>
                <w:rStyle w:val="IndexLink"/>
              </w:rPr>
              <w:t>361</w:t>
            </w:r>
          </w:hyperlink>
        </w:p>
        <w:p>
          <w:pPr>
            <w:pStyle w:val="Contents2"/>
            <w:tabs>
              <w:tab w:val="clear" w:pos="8743"/>
              <w:tab w:val="right" w:pos="9026" w:leader="dot"/>
            </w:tabs>
            <w:rPr/>
          </w:pPr>
          <w:hyperlink w:anchor="__RefHeading___Toc247166_2749589250">
            <w:r>
              <w:rPr>
                <w:webHidden/>
                <w:rStyle w:val="IndexLink"/>
                <w:rtl w:val="true"/>
              </w:rPr>
              <w:t>الدلیل الثالث والعشرون</w:t>
            </w:r>
            <w:r>
              <w:rPr>
                <w:rStyle w:val="IndexLink"/>
                <w:rtl w:val="true"/>
              </w:rPr>
              <w:t xml:space="preserve">: </w:t>
            </w:r>
            <w:r>
              <w:rPr>
                <w:rStyle w:val="IndexLink"/>
                <w:rtl w:val="true"/>
              </w:rPr>
              <w:t>شفاعتها لمحبیها ونصرتها لأولیائها یوم القیامة</w:t>
            </w:r>
            <w:r>
              <w:rPr>
                <w:rStyle w:val="IndexLink"/>
                <w:rtl w:val="true"/>
              </w:rPr>
              <w:tab/>
            </w:r>
            <w:r>
              <w:rPr>
                <w:rStyle w:val="IndexLink"/>
              </w:rPr>
              <w:t>364</w:t>
            </w:r>
          </w:hyperlink>
        </w:p>
        <w:p>
          <w:pPr>
            <w:pStyle w:val="Contents3"/>
            <w:tabs>
              <w:tab w:val="clear" w:pos="8459"/>
              <w:tab w:val="right" w:pos="9026" w:leader="dot"/>
            </w:tabs>
            <w:rPr/>
          </w:pPr>
          <w:hyperlink w:anchor="__RefHeading___Toc247168_2749589250">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247170_2749589250">
            <w:r>
              <w:rPr>
                <w:webHidden/>
                <w:rStyle w:val="IndexLink"/>
                <w:rtl w:val="true"/>
              </w:rPr>
              <w:t xml:space="preserve">شفاعتها </w:t>
            </w:r>
            <w:r>
              <w:rPr>
                <w:rStyle w:val="IndexLink"/>
                <w:rtl w:val="true"/>
              </w:rPr>
              <w:t>(</w:t>
            </w:r>
            <w:r>
              <w:rPr>
                <w:rStyle w:val="IndexLink"/>
                <w:rtl w:val="true"/>
              </w:rPr>
              <w:t>صلوات الله و سلامه علیها</w:t>
            </w:r>
            <w:r>
              <w:rPr>
                <w:rStyle w:val="IndexLink"/>
                <w:rtl w:val="true"/>
              </w:rPr>
              <w:t xml:space="preserve">) </w:t>
            </w:r>
            <w:r>
              <w:rPr>
                <w:rStyle w:val="IndexLink"/>
                <w:rtl w:val="true"/>
              </w:rPr>
              <w:t xml:space="preserve">أعظم من شفاعة الأنبیاء والرسل باستثناء نبینا </w:t>
            </w:r>
            <w:r>
              <w:rPr>
                <w:rStyle w:val="IndexLink"/>
                <w:rtl w:val="true"/>
              </w:rPr>
              <w:t>(</w:t>
            </w:r>
            <w:r>
              <w:rPr>
                <w:rStyle w:val="IndexLink"/>
                <w:rtl w:val="true"/>
              </w:rPr>
              <w:t>صلی الله علیه و آله و سلم</w:t>
            </w:r>
            <w:r>
              <w:rPr>
                <w:rStyle w:val="IndexLink"/>
                <w:rtl w:val="true"/>
              </w:rPr>
              <w:t>)</w:t>
              <w:tab/>
            </w:r>
            <w:r>
              <w:rPr>
                <w:rStyle w:val="IndexLink"/>
              </w:rPr>
              <w:t>366</w:t>
            </w:r>
          </w:hyperlink>
        </w:p>
        <w:p>
          <w:pPr>
            <w:pStyle w:val="Contents3"/>
            <w:tabs>
              <w:tab w:val="clear" w:pos="8459"/>
              <w:tab w:val="right" w:pos="9026" w:leader="dot"/>
            </w:tabs>
            <w:rPr/>
          </w:pPr>
          <w:hyperlink w:anchor="__RefHeading___Toc247172_2749589250">
            <w:r>
              <w:rPr>
                <w:webHidden/>
                <w:rStyle w:val="IndexLink"/>
                <w:rtl w:val="true"/>
              </w:rPr>
              <w:t>اختلاف الشفاعة بحسب منزلة الإنسان وشأنه الکمالی</w:t>
            </w:r>
            <w:r>
              <w:rPr>
                <w:rStyle w:val="IndexLink"/>
                <w:rtl w:val="true"/>
              </w:rPr>
              <w:tab/>
            </w:r>
            <w:r>
              <w:rPr>
                <w:rStyle w:val="IndexLink"/>
              </w:rPr>
              <w:t>366</w:t>
            </w:r>
          </w:hyperlink>
        </w:p>
        <w:p>
          <w:pPr>
            <w:pStyle w:val="Contents3"/>
            <w:tabs>
              <w:tab w:val="clear" w:pos="8459"/>
              <w:tab w:val="right" w:pos="9026" w:leader="dot"/>
            </w:tabs>
            <w:rPr/>
          </w:pPr>
          <w:hyperlink w:anchor="__RefHeading___Toc247174_2749589250">
            <w:r>
              <w:rPr>
                <w:webHidden/>
                <w:rStyle w:val="IndexLink"/>
                <w:rtl w:val="true"/>
              </w:rPr>
              <w:t>أدلة روائیة وعقلیة علی اختلاف الشفاعة بحسب کمال الشفیع وشأنیته</w:t>
            </w:r>
            <w:r>
              <w:rPr>
                <w:rStyle w:val="IndexLink"/>
                <w:rtl w:val="true"/>
              </w:rPr>
              <w:tab/>
            </w:r>
            <w:r>
              <w:rPr>
                <w:rStyle w:val="IndexLink"/>
              </w:rPr>
              <w:t>367</w:t>
            </w:r>
          </w:hyperlink>
        </w:p>
        <w:p>
          <w:pPr>
            <w:pStyle w:val="Contents3"/>
            <w:tabs>
              <w:tab w:val="clear" w:pos="8459"/>
              <w:tab w:val="right" w:pos="9026" w:leader="dot"/>
            </w:tabs>
            <w:rPr/>
          </w:pPr>
          <w:hyperlink w:anchor="__RefHeading___Toc247176_2749589250">
            <w:r>
              <w:rPr>
                <w:webHidden/>
                <w:rStyle w:val="IndexLink"/>
                <w:rtl w:val="true"/>
              </w:rPr>
              <w:t xml:space="preserve">شفاعة السیدة الزهراء متکافئة ومساویة لشفاعة الإمام أمیر المؤمنین </w:t>
            </w:r>
            <w:r>
              <w:rPr>
                <w:rStyle w:val="IndexLink"/>
                <w:rtl w:val="true"/>
              </w:rPr>
              <w:t>(</w:t>
            </w:r>
            <w:r>
              <w:rPr>
                <w:rStyle w:val="IndexLink"/>
                <w:rtl w:val="true"/>
              </w:rPr>
              <w:t>صلوات الله و سلامه علیه</w:t>
            </w:r>
            <w:r>
              <w:rPr>
                <w:rStyle w:val="IndexLink"/>
                <w:rtl w:val="true"/>
              </w:rPr>
              <w:t>)</w:t>
              <w:tab/>
            </w:r>
            <w:r>
              <w:rPr>
                <w:rStyle w:val="IndexLink"/>
              </w:rPr>
              <w:t>368</w:t>
            </w:r>
          </w:hyperlink>
        </w:p>
        <w:p>
          <w:pPr>
            <w:pStyle w:val="Contents3"/>
            <w:tabs>
              <w:tab w:val="clear" w:pos="8459"/>
              <w:tab w:val="right" w:pos="9026" w:leader="dot"/>
            </w:tabs>
            <w:rPr/>
          </w:pPr>
          <w:hyperlink w:anchor="__RefHeading___Toc247178_2749589250">
            <w:r>
              <w:rPr>
                <w:webHidden/>
                <w:rStyle w:val="IndexLink"/>
                <w:rtl w:val="true"/>
              </w:rPr>
              <w:t xml:space="preserve">تساوی شفاعتها </w:t>
            </w:r>
            <w:r>
              <w:rPr>
                <w:rStyle w:val="IndexLink"/>
                <w:rtl w:val="true"/>
              </w:rPr>
              <w:t>(</w:t>
            </w:r>
            <w:r>
              <w:rPr>
                <w:rStyle w:val="IndexLink"/>
                <w:rtl w:val="true"/>
              </w:rPr>
              <w:t>صلوات الله و سلامه علیها</w:t>
            </w:r>
            <w:r>
              <w:rPr>
                <w:rStyle w:val="IndexLink"/>
                <w:rtl w:val="true"/>
              </w:rPr>
              <w:t xml:space="preserve">) </w:t>
            </w:r>
            <w:r>
              <w:rPr>
                <w:rStyle w:val="IndexLink"/>
                <w:rtl w:val="true"/>
              </w:rPr>
              <w:t xml:space="preserve">مع شفاعة النبی الأعظم </w:t>
            </w:r>
            <w:r>
              <w:rPr>
                <w:rStyle w:val="IndexLink"/>
                <w:rtl w:val="true"/>
              </w:rPr>
              <w:t>(</w:t>
            </w:r>
            <w:r>
              <w:rPr>
                <w:rStyle w:val="IndexLink"/>
                <w:rtl w:val="true"/>
              </w:rPr>
              <w:t>صلی الله علیه و آله و سلم</w:t>
            </w:r>
            <w:r>
              <w:rPr>
                <w:rStyle w:val="IndexLink"/>
                <w:rtl w:val="true"/>
              </w:rPr>
              <w:t>)</w:t>
              <w:tab/>
            </w:r>
            <w:r>
              <w:rPr>
                <w:rStyle w:val="IndexLink"/>
              </w:rPr>
              <w:t>369</w:t>
            </w:r>
          </w:hyperlink>
        </w:p>
        <w:p>
          <w:pPr>
            <w:pStyle w:val="Contents3"/>
            <w:tabs>
              <w:tab w:val="clear" w:pos="8459"/>
              <w:tab w:val="right" w:pos="9026" w:leader="dot"/>
            </w:tabs>
            <w:rPr/>
          </w:pPr>
          <w:hyperlink w:anchor="__RefHeading___Toc247180_2749589250">
            <w:r>
              <w:rPr>
                <w:webHidden/>
                <w:rStyle w:val="IndexLink"/>
                <w:rtl w:val="true"/>
              </w:rPr>
              <w:t xml:space="preserve">فاطمة بضعة النبی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فلابد أن تکون لها نفس مرتبته فی الشفاعة</w:t>
            </w:r>
            <w:r>
              <w:rPr>
                <w:rStyle w:val="IndexLink"/>
                <w:rtl w:val="true"/>
              </w:rPr>
              <w:tab/>
            </w:r>
            <w:r>
              <w:rPr>
                <w:rStyle w:val="IndexLink"/>
              </w:rPr>
              <w:t>370</w:t>
            </w:r>
          </w:hyperlink>
        </w:p>
        <w:p>
          <w:pPr>
            <w:pStyle w:val="Contents3"/>
            <w:tabs>
              <w:tab w:val="clear" w:pos="8459"/>
              <w:tab w:val="right" w:pos="9026" w:leader="dot"/>
            </w:tabs>
            <w:rPr/>
          </w:pPr>
          <w:hyperlink w:anchor="__RefHeading___Toc247182_2749589250">
            <w:r>
              <w:rPr>
                <w:webHidden/>
                <w:rStyle w:val="IndexLink"/>
                <w:rtl w:val="true"/>
              </w:rPr>
              <w:t>عدم وجود ما یخصص هذه الأدلة</w:t>
            </w:r>
            <w:r>
              <w:rPr>
                <w:rStyle w:val="IndexLink"/>
                <w:rtl w:val="true"/>
              </w:rPr>
              <w:tab/>
            </w:r>
            <w:r>
              <w:rPr>
                <w:rStyle w:val="IndexLink"/>
              </w:rPr>
              <w:t>371</w:t>
            </w:r>
          </w:hyperlink>
        </w:p>
        <w:p>
          <w:pPr>
            <w:pStyle w:val="Contents3"/>
            <w:tabs>
              <w:tab w:val="clear" w:pos="8459"/>
              <w:tab w:val="right" w:pos="9026" w:leader="dot"/>
            </w:tabs>
            <w:rPr/>
          </w:pPr>
          <w:hyperlink w:anchor="__RefHeading___Toc247184_2749589250">
            <w:r>
              <w:rPr>
                <w:webHidden/>
                <w:rStyle w:val="IndexLink"/>
                <w:rtl w:val="true"/>
              </w:rPr>
              <w:t xml:space="preserve">روایات تؤید سعة شفاعتها </w:t>
            </w:r>
            <w:r>
              <w:rPr>
                <w:rStyle w:val="IndexLink"/>
                <w:rtl w:val="true"/>
              </w:rPr>
              <w:t>(</w:t>
            </w:r>
            <w:r>
              <w:rPr>
                <w:rStyle w:val="IndexLink"/>
                <w:rtl w:val="true"/>
              </w:rPr>
              <w:t>صلوات الله و سلامه علیها</w:t>
            </w:r>
            <w:r>
              <w:rPr>
                <w:rStyle w:val="IndexLink"/>
                <w:rtl w:val="true"/>
              </w:rPr>
              <w:t>)</w:t>
              <w:tab/>
            </w:r>
            <w:r>
              <w:rPr>
                <w:rStyle w:val="IndexLink"/>
              </w:rPr>
              <w:t>373</w:t>
            </w:r>
          </w:hyperlink>
        </w:p>
        <w:p>
          <w:pPr>
            <w:pStyle w:val="Contents3"/>
            <w:tabs>
              <w:tab w:val="clear" w:pos="8459"/>
              <w:tab w:val="right" w:pos="9026" w:leader="dot"/>
            </w:tabs>
            <w:rPr/>
          </w:pPr>
          <w:hyperlink w:anchor="__RefHeading___Toc247186_2749589250">
            <w:r>
              <w:rPr>
                <w:webHidden/>
                <w:rStyle w:val="IndexLink"/>
                <w:rtl w:val="true"/>
              </w:rPr>
              <w:t>ما هی فائدة الشفاعة؟</w:t>
            </w:r>
            <w:r>
              <w:rPr>
                <w:rStyle w:val="IndexLink"/>
                <w:rtl w:val="true"/>
              </w:rPr>
              <w:tab/>
            </w:r>
            <w:r>
              <w:rPr>
                <w:rStyle w:val="IndexLink"/>
              </w:rPr>
              <w:t>375</w:t>
            </w:r>
          </w:hyperlink>
        </w:p>
        <w:p>
          <w:pPr>
            <w:pStyle w:val="Contents3"/>
            <w:tabs>
              <w:tab w:val="clear" w:pos="8459"/>
              <w:tab w:val="right" w:pos="9026" w:leader="dot"/>
            </w:tabs>
            <w:rPr/>
          </w:pPr>
          <w:hyperlink w:anchor="__RefHeading___Toc247188_2749589250">
            <w:r>
              <w:rPr>
                <w:webHidden/>
                <w:rStyle w:val="IndexLink"/>
                <w:rtl w:val="true"/>
              </w:rPr>
              <w:t>الشفاعة للمحسن والمسیء أم هی للمسیئین خاصة؟</w:t>
            </w:r>
            <w:r>
              <w:rPr>
                <w:rStyle w:val="IndexLink"/>
                <w:rtl w:val="true"/>
              </w:rPr>
              <w:tab/>
            </w:r>
            <w:r>
              <w:rPr>
                <w:rStyle w:val="IndexLink"/>
              </w:rPr>
              <w:t>378</w:t>
            </w:r>
          </w:hyperlink>
        </w:p>
        <w:p>
          <w:pPr>
            <w:pStyle w:val="Contents3"/>
            <w:tabs>
              <w:tab w:val="clear" w:pos="8459"/>
              <w:tab w:val="right" w:pos="9026" w:leader="dot"/>
            </w:tabs>
            <w:rPr/>
          </w:pPr>
          <w:hyperlink w:anchor="__RefHeading___Toc247190_2749589250">
            <w:r>
              <w:rPr>
                <w:webHidden/>
                <w:rStyle w:val="IndexLink"/>
                <w:rtl w:val="true"/>
              </w:rPr>
              <w:t>العدل یقضی بأن تکون الشفاعة عامة للعاصین والمطیعین علی حد سواء</w:t>
            </w:r>
            <w:r>
              <w:rPr>
                <w:rStyle w:val="IndexLink"/>
                <w:rtl w:val="true"/>
              </w:rPr>
              <w:tab/>
            </w:r>
            <w:r>
              <w:rPr>
                <w:rStyle w:val="IndexLink"/>
              </w:rPr>
              <w:t>379</w:t>
            </w:r>
          </w:hyperlink>
        </w:p>
        <w:p>
          <w:pPr>
            <w:pStyle w:val="Contents3"/>
            <w:tabs>
              <w:tab w:val="clear" w:pos="8459"/>
              <w:tab w:val="right" w:pos="9026" w:leader="dot"/>
            </w:tabs>
            <w:rPr/>
          </w:pPr>
          <w:hyperlink w:anchor="__RefHeading___Toc247192_2749589250">
            <w:r>
              <w:rPr>
                <w:webHidden/>
                <w:rStyle w:val="IndexLink"/>
                <w:rtl w:val="true"/>
              </w:rPr>
              <w:t>معنی الشفاعة ومفهومها یدل علی شمولها للعاصی والمطیع</w:t>
            </w:r>
            <w:r>
              <w:rPr>
                <w:rStyle w:val="IndexLink"/>
                <w:rtl w:val="true"/>
              </w:rPr>
              <w:tab/>
            </w:r>
            <w:r>
              <w:rPr>
                <w:rStyle w:val="IndexLink"/>
              </w:rPr>
              <w:t>380</w:t>
            </w:r>
          </w:hyperlink>
        </w:p>
        <w:p>
          <w:pPr>
            <w:pStyle w:val="Contents3"/>
            <w:tabs>
              <w:tab w:val="clear" w:pos="8459"/>
              <w:tab w:val="right" w:pos="9026" w:leader="dot"/>
            </w:tabs>
            <w:rPr/>
          </w:pPr>
          <w:hyperlink w:anchor="__RefHeading___Toc247194_2749589250">
            <w:r>
              <w:rPr>
                <w:webHidden/>
                <w:rStyle w:val="IndexLink"/>
                <w:rtl w:val="true"/>
              </w:rPr>
              <w:t>هل الشفاعة تؤدی إلی اتکال الناس علیها وترک الطاعات وارتکاب المعاصی؟</w:t>
            </w:r>
            <w:r>
              <w:rPr>
                <w:rStyle w:val="IndexLink"/>
                <w:rtl w:val="true"/>
              </w:rPr>
              <w:tab/>
            </w:r>
            <w:r>
              <w:rPr>
                <w:rStyle w:val="IndexLink"/>
              </w:rPr>
              <w:t>381</w:t>
            </w:r>
          </w:hyperlink>
        </w:p>
        <w:p>
          <w:pPr>
            <w:pStyle w:val="Contents2"/>
            <w:tabs>
              <w:tab w:val="clear" w:pos="8743"/>
              <w:tab w:val="right" w:pos="9026" w:leader="dot"/>
            </w:tabs>
            <w:rPr/>
          </w:pPr>
          <w:hyperlink w:anchor="__RefHeading___Toc247196_2749589250">
            <w:r>
              <w:rPr>
                <w:webHidden/>
                <w:rStyle w:val="IndexLink"/>
                <w:rtl w:val="true"/>
              </w:rPr>
              <w:t>الخاتمة</w:t>
            </w:r>
            <w:r>
              <w:rPr>
                <w:rStyle w:val="IndexLink"/>
                <w:rtl w:val="true"/>
              </w:rPr>
              <w:tab/>
            </w:r>
            <w:r>
              <w:rPr>
                <w:rStyle w:val="IndexLink"/>
              </w:rPr>
              <w:t>388</w:t>
            </w:r>
          </w:hyperlink>
        </w:p>
        <w:p>
          <w:pPr>
            <w:pStyle w:val="Contents2"/>
            <w:tabs>
              <w:tab w:val="clear" w:pos="8743"/>
              <w:tab w:val="right" w:pos="9026" w:leader="dot"/>
            </w:tabs>
            <w:rPr/>
          </w:pPr>
          <w:hyperlink w:anchor="__RefHeading___Toc247198_2749589250">
            <w:r>
              <w:rPr>
                <w:webHidden/>
                <w:rStyle w:val="IndexLink"/>
                <w:rtl w:val="true"/>
              </w:rPr>
              <w:t>المحتویات</w:t>
            </w:r>
            <w:r>
              <w:rPr>
                <w:rStyle w:val="IndexLink"/>
                <w:rtl w:val="true"/>
              </w:rPr>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66_25536"/>
      <w:bookmarkStart w:id="1" w:name="pg2966_25536"/>
      <w:bookmarkEnd w:id="1"/>
    </w:p>
    <w:p>
      <w:pPr>
        <w:pStyle w:val="Heading2"/>
        <w:numPr>
          <w:ilvl w:val="1"/>
          <w:numId w:val="1"/>
        </w:numPr>
        <w:rPr/>
      </w:pPr>
      <w:bookmarkStart w:id="2" w:name="pg2966_25536"/>
      <w:bookmarkStart w:id="3" w:name="__RefHeading___Toc246852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الرقم الدولی </w:t>
      </w:r>
      <w:r>
        <w:rPr>
          <w:rFonts w:eastAsia="Times New Roman" w:cs="Times New Roman" w:ascii="Times New Roman" w:hAnsi="Times New Roman"/>
          <w:color w:val="111111"/>
          <w:sz w:val="28"/>
          <w:szCs w:val="28"/>
          <w:lang w:val="en-US" w:bidi="en-US"/>
        </w:rPr>
        <w:t>ISBN: 9789933489816</w:t>
      </w:r>
    </w:p>
    <w:p>
      <w:pPr>
        <w:pStyle w:val="BookText"/>
        <w:rPr/>
      </w:pPr>
      <w:r>
        <w:rPr>
          <w:rFonts w:ascii="IRNazanin" w:hAnsi="IRNazanin" w:eastAsia="IRNazanin"/>
          <w:color w:val="111111"/>
          <w:sz w:val="28"/>
          <w:sz w:val="28"/>
          <w:szCs w:val="28"/>
          <w:rtl w:val="true"/>
          <w:lang w:bidi="fa-IR"/>
        </w:rPr>
        <w:t xml:space="preserve">البلداوی، وسام،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تفضیل السیدة الزهراء علیها السلام علی الملائکة والرسل والأنبیاء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تمت صیاغته علی شکل قصة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وسام برهان البلداوی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 حوارات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تفضیلها علی الرسل والأنبیاء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تفضیلها علی الملائکة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 من الناحیة القرآنیة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تعقیب وإیذاء –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80. F389 B359   2014</w:t>
      </w:r>
    </w:p>
    <w:p>
      <w:pPr>
        <w:pStyle w:val="BookText"/>
        <w:rPr/>
      </w:pPr>
      <w:r>
        <w:rPr>
          <w:rFonts w:eastAsia="Times New Roman" w:cs="Times New Roman" w:ascii="Times New Roman" w:hAnsi="Times New Roman"/>
          <w:color w:val="111111"/>
          <w:sz w:val="28"/>
          <w:szCs w:val="28"/>
          <w:lang w:val="en-US" w:bidi="en-US"/>
        </w:rPr>
        <w:t>BP 27.2  .B359   2014</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246854_2749589250"/>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تفضیل السیدة الزهراء علیها السلام علی الملائکة والرسل والأنبیاء</w:t>
      </w:r>
    </w:p>
    <w:p>
      <w:pPr>
        <w:pStyle w:val="BookText"/>
        <w:rPr/>
      </w:pPr>
      <w:r>
        <w:rPr>
          <w:rFonts w:ascii="IRNazanin" w:hAnsi="IRNazanin" w:eastAsia="IRNazanin"/>
          <w:color w:val="111111"/>
          <w:sz w:val="28"/>
          <w:sz w:val="28"/>
          <w:szCs w:val="28"/>
          <w:rtl w:val="true"/>
          <w:lang w:bidi="fa-IR"/>
        </w:rPr>
        <w:t>بحث تمت صیاغته علی شکل قصة قصیرة، ولکنه لم یغفل</w:t>
      </w:r>
    </w:p>
    <w:p>
      <w:pPr>
        <w:pStyle w:val="BookText"/>
        <w:rPr/>
      </w:pPr>
      <w:r>
        <w:rPr>
          <w:rFonts w:ascii="IRNazanin" w:hAnsi="IRNazanin" w:eastAsia="IRNazanin"/>
          <w:color w:val="111111"/>
          <w:sz w:val="28"/>
          <w:sz w:val="28"/>
          <w:szCs w:val="28"/>
          <w:rtl w:val="true"/>
          <w:lang w:bidi="fa-IR"/>
        </w:rPr>
        <w:t>عن الجنبة العلمیة والأدلة الرصینة فی الاستدلال والاحتجاج</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الشَّیخ وسَام بُرهَان البَلْدَاوِی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ــ العتبة الحسینیة المقدسة</w:t>
      </w:r>
    </w:p>
    <w:p>
      <w:pPr>
        <w:pStyle w:val="BookText"/>
        <w:rPr/>
      </w:pPr>
      <w:r>
        <w:rPr>
          <w:rFonts w:ascii="IRNazanin" w:hAnsi="IRNazanin" w:eastAsia="IRNazanin"/>
          <w:color w:val="111111"/>
          <w:sz w:val="28"/>
          <w:sz w:val="28"/>
          <w:szCs w:val="28"/>
          <w:rtl w:val="true"/>
          <w:lang w:bidi="fa-IR"/>
        </w:rPr>
        <w:t>قسم الشؤون الفکریة والثقافیة ــ 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966_25543"/>
    </w:p>
    <w:p>
      <w:pPr>
        <w:pStyle w:val="Heading2"/>
        <w:numPr>
          <w:ilvl w:val="1"/>
          <w:numId w:val="1"/>
        </w:numPr>
        <w:rPr/>
      </w:pPr>
      <w:bookmarkStart w:id="8" w:name="__RefHeading___Toc246856_2749589250"/>
      <w:bookmarkStart w:id="9" w:name="_Toc3"/>
      <w:bookmarkEnd w:id="7"/>
      <w:bookmarkEnd w:id="8"/>
      <w:r>
        <w:rPr>
          <w:rtl w:val="true"/>
        </w:rPr>
        <w:t>مقدمة الکتاب</w:t>
      </w:r>
      <w:bookmarkEnd w:id="9"/>
    </w:p>
    <w:p>
      <w:pPr>
        <w:pStyle w:val="BookText"/>
        <w:rPr/>
      </w:pPr>
      <w:r>
        <w:rPr>
          <w:rFonts w:ascii="IRNazanin" w:hAnsi="IRNazanin" w:eastAsia="IRNazanin"/>
          <w:color w:val="111111"/>
          <w:sz w:val="28"/>
          <w:sz w:val="28"/>
          <w:szCs w:val="28"/>
          <w:rtl w:val="true"/>
          <w:lang w:bidi="fa-IR"/>
        </w:rPr>
        <w:t xml:space="preserve">کانت القصة ولا تزال من أفضل وأهم الطرق لإیصال الحقائق، ولا نکاد نحتاج الی دلیل علی هذا الامر بعد ان استخدمها القران الکریم فی مواضع کثیرة جدا، تارة للعبرة والعظة، وتارة أخری لتوضیح وتبیان عواقب الأفعال وأسباب النجاح أو الفشل علی الصعیدین الفردی والأممی، وکذلک استخدمها النبی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إرشاد الناس وتوعیتهم وتعلیمهم، وما هذا التأکید علی اسلوب القصة إلا لأنها تمتلک من التفاعل والتأثیر فی نفس السامع والقارئ ما لا یمتلکه اسلوب آخر، لما تحویه من مقومات لا تتوفر فی الشعر أو النثر أو الخطابة وغیرها من أسالیب التعبیر، وهذا الامر واضح لذوی الاختصاص والخبرة لا یحتاج الی مزید من البیان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الالتفات الی ما ذکرناه انفا یتضح للقاری الکریم سبب اختیاری لاسلوب القصة فی صیاغة مفردات هذا البحث المهم، فمع ان المتعارف عند المؤلفین والباحثین تناول مثل هذه البحوث علی وفق النمط التقلیدی المتعارف لکتابة مثل هذه البحوث، ای بتقسیم الکتاب الی فصول وتقسیم الفصول الی دلیل اول وثانی وثالث وهکذا، ثم یتم استعراض الاشکالات المتعلقة بکل دلیل ویجاب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انی رأیت بان هذا الاسلوب یعتبر جافا وغیر مرن بالنسبة لطبقة کبیرة من القراء الکرام، فاستخرت الله سبحانه علی أن أنهج فی هذا البحث منهج القصة، مع الاحتفاظ بالدقة العلمیة للمطالب والادلة المستعرضة قدر الامکان، فخرجت الاستخارة بحمد الله جیدة، فشرعت بالعمل وقد لمست صدق الاستخارة وبرکاتها اثناء عملی فی خضم البحث والاستدلال، لان القصة وفرت لی أرضیة مرنة وحرة لم تکن لتتوفر من خلال النمط التقلیدی فی البحث والکتابة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فأرجو من الله انی قد وفقت وأحسنت اختیار الموضوع والأسلوب والأدلة، کما واتوسل للسیدة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تعفو عن قلة جهلی ومحدودیة باعی وقلة اطلاعی وما سطرته یمینی من ادلة تحکی عظیم منزلتها وسمو مقامها، لان محتوی الکتاب ومتانة الادلة هی خاضعة لمستوی الکاتب لا لمستواها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 فان حقیقة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وعظمتها وکمالها لا یصل إلی مکنونها عاجز مثلی، بل ولا أعلم علماء البشر، وکیف یحیط بها عالم وهی التی دارت علی معرفتها دارت القرون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وأرجو من القراء الکرام التغاضی عن القصور أو التقصیر الذی سترصده أذهانهم الوقادة فی طیات البحث الذی بین أیدیهم، فالکمال المطلق لله سبحانه ومن بعده للمعصومین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وسام برهان لبلداوی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20013</w:t>
      </w:r>
      <w:bookmarkStart w:id="10" w:name="pg2966_25547"/>
    </w:p>
    <w:p>
      <w:pPr>
        <w:pStyle w:val="Heading2"/>
        <w:numPr>
          <w:ilvl w:val="1"/>
          <w:numId w:val="1"/>
        </w:numPr>
        <w:rPr/>
      </w:pPr>
      <w:bookmarkStart w:id="11" w:name="__RefHeading___Toc246858_2749589250"/>
      <w:bookmarkStart w:id="12" w:name="_Toc4"/>
      <w:bookmarkEnd w:id="10"/>
      <w:bookmarkEnd w:id="11"/>
      <w:r>
        <w:rPr>
          <w:rtl w:val="true"/>
        </w:rPr>
        <w:t>نهایة الموسم الدراسی</w:t>
      </w:r>
      <w:bookmarkEnd w:id="12"/>
    </w:p>
    <w:p>
      <w:pPr>
        <w:pStyle w:val="BookText"/>
        <w:rPr/>
      </w:pPr>
      <w:r>
        <w:rPr>
          <w:rFonts w:ascii="IRNazanin" w:hAnsi="IRNazanin" w:eastAsia="IRNazanin"/>
          <w:color w:val="111111"/>
          <w:sz w:val="28"/>
          <w:sz w:val="28"/>
          <w:szCs w:val="28"/>
          <w:rtl w:val="true"/>
          <w:lang w:bidi="fa-IR"/>
        </w:rPr>
        <w:t>کان الیوم هو الیوم الأخیر من امتحانات نهایة السنة، خرج أسامة من قاعة الامتحان قبل أن ینتهی الوقت، وبعد أن بذل کل ما لدیه من حول وقوة للإجابة علی أسئلة ذلک الیوم التی کانت صعبة للغایة، ولم تکن بحسبانه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أسامة یتخالجه شعور الخوف والفرح فی آن واحد، خوفه من نتیجة الامتحان المجهولة التی سیتحدد علی أساسها مستقبله الأکادیمی، وفرحه بقدوم العطلة الصیفیة التی سیحاول الاستفادة من کل لحظة فیها للترفیه عن نفسه ونسیان ساعات التوتر الدراسی وضغط الامتحانات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 أسامة مسنداً ظهره إلی حائط المدرسة منتظرا أصدقاءَهُ الذین لم یکملوا امتحانهم بعد، لیعود وإیاهم إلی البیت، وبینما هو کذلک إذ سرح بفکره، محاولاً التخطیط لأیام وساعات الفراغ التی سیقضیها، وبأی طریقة سیقضیها، فکر أن یتفق مع أصدقائه بالذهاب صباحاً إلی المسبح القریب من بیتهم لیسبحوا فیه ویلعبوا کرة القدم إلی وقت الظهر، وفی وقت العصر یخرج وإیاهم إلی السوق ثم یعود مساءً لیشاهد ما قد حرمته أیام الدراسة من مشاهدة التلفاز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ردد أسامة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ولماذا أقضی العطلة فی البیت أصلا؟ ولماذا أقضی هذه الأیام القلیلة فی مثل هذا الجو الروتینی؟ ألیس من الأفضل أن أذهب إلی بیت خالی فی الریف، الله الریف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أدراک ما الریف؟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البساتین وصید الطیور والسباحة فی النهر ورؤیة أصناف الحیوانات وأکل أصناف الطعام، وفوق کل ذلک الاحترام والتقدیر العالی الذی ألقاه من بیت خالی وجیرانهم لأنهم ینظرون إلی نظرة ابن المدینة المثقف المطلع علی کثیر من الأمور التی لم یطلعوا علیها ولا سمعوا بها من قبل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وبینما هو سارح فی خیاله وإذا بید توضع علی کتفه بقوة وتهزه، فزع أسامة، وإذا بصوت صدیقه محمد یصرخ بإذنه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لنذهب فالأصدقاء فی الانتظار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أسامة من مکانه ومشی نحو أصدقائه وما أن وصل حتی انهالت علیه الأسئلة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کنت یا رجل؟ فمنذ متی ونحن ننادیک ولا تجیبنا؟ أین کنت تسرح؟ لعلک عاشق ولا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الجمیع بالضحک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کنت أخیّر نفسی بین أن أقضی العطلة معکم وأتحمل سماجتکم ومزاحکم البارد وبین أن أذهب إلی بیت خالی فی الریف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تترکنا فکلنا قد قررنا أن نقضی العطلة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أرید أن أقضی هذه الأیام بشیء تافه وفوضوی، أرید شیئا جدیدا، تجربة جدیدة، فإن منحتمونی هذا الأمر وإلا فسأذهب إلی بیت خالی، حیث المتعة والصید والبساتین وکل ما هو جدید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کل واحد من أصدقائه یستعرض مشروع قضاء العطلة الصیفیة من</w:t>
      </w:r>
    </w:p>
    <w:p>
      <w:pPr>
        <w:pStyle w:val="BookText"/>
        <w:rPr/>
      </w:pPr>
      <w:r>
        <w:rPr>
          <w:rFonts w:ascii="IRNazanin" w:hAnsi="IRNazanin" w:eastAsia="IRNazanin"/>
          <w:color w:val="111111"/>
          <w:sz w:val="28"/>
          <w:sz w:val="28"/>
          <w:szCs w:val="28"/>
          <w:rtl w:val="true"/>
          <w:lang w:bidi="fa-IR"/>
        </w:rPr>
        <w:t>وجهة نظره، عسی ولعل یستهوی أسامة ویبقیه بینهم، إلی أن وصل الدور إلی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والدی یلح علی کثیرا لحضور الدروس التی تقام فی العطلة الصیفیة فی المسجد الذی بقربنا، ما رأیکم أن نحضر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به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اسکت تبا لک، الیوم أکملنا المدرسة، أتریدنا أن ندرس ونحن فی العطلة؟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لها من فکرة مجنونة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أسامة إلی البیت فودع الأصدقاء علی أمل أن یلتقوا عصراً لیکملوا نقاشهم، دخل أسامة البیت فوجد الطعام حاضراً، غسل یدیه وجلس علی المائدة من دون أن یستبدل ثیابه لفرط جوعه، وما أن وضع اللقمة الأولی فی فمه حتی رجعت إلیه فکرة صدیقه محمد، ومهما حاول أن یشغل تفکیره بشیء آخر رجعت إلیه ثانیة وثالثة، وفی کل مرة یحاول طردها وإقناع نفسه بأن من العبث أن ینهی الإنسان درسه فی المدرسة ویبدأ بدروس أخری فی المسجد، فاقنع نفسه بهذا العذر وأکمل طعامه، واستأذن من بقیة أفراد العائلة بالذهاب للاستلقاء علی فراشه للراحة</w:t>
      </w:r>
      <w:r>
        <w:rPr>
          <w:rFonts w:eastAsia="IRNazanin" w:cs="IRNazanin"/>
          <w:color w:val="111111"/>
          <w:sz w:val="28"/>
          <w:szCs w:val="28"/>
          <w:rtl w:val="true"/>
          <w:lang w:bidi="fa-IR"/>
        </w:rPr>
        <w:t>.</w:t>
      </w:r>
      <w:bookmarkStart w:id="13" w:name="pg2966_25553"/>
    </w:p>
    <w:p>
      <w:pPr>
        <w:pStyle w:val="Heading2"/>
        <w:numPr>
          <w:ilvl w:val="1"/>
          <w:numId w:val="1"/>
        </w:numPr>
        <w:rPr/>
      </w:pPr>
      <w:bookmarkStart w:id="14" w:name="__RefHeading___Toc246860_2749589250"/>
      <w:bookmarkStart w:id="15" w:name="_Toc5"/>
      <w:bookmarkEnd w:id="13"/>
      <w:bookmarkEnd w:id="14"/>
      <w:r>
        <w:rPr>
          <w:rtl w:val="true"/>
        </w:rPr>
        <w:t>القرار الحاسم</w:t>
      </w:r>
      <w:bookmarkEnd w:id="15"/>
    </w:p>
    <w:p>
      <w:pPr>
        <w:pStyle w:val="BookText"/>
        <w:rPr/>
      </w:pPr>
      <w:r>
        <w:rPr>
          <w:rFonts w:ascii="IRNazanin" w:hAnsi="IRNazanin" w:eastAsia="IRNazanin"/>
          <w:color w:val="111111"/>
          <w:sz w:val="28"/>
          <w:sz w:val="28"/>
          <w:szCs w:val="28"/>
          <w:rtl w:val="true"/>
          <w:lang w:bidi="fa-IR"/>
        </w:rPr>
        <w:t>دخل أسامة غرفته وتمدّد علی فراشه، وما إن أغمض عینیه حتی هجمت علی مخیلته فکرة محمد وحضور الدروس فی المسجد، فحاول التملص منها وإبعادها لکن من دون جدوی، فقال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 طریقة لإبعادها هو مناقشتها بهدوء</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أسامة من فراشه وتوجه نحو حقیبته وأخرج ورقةً وقلماً وقرر أن یرسم جدولاً، یضع فی صف محاسن هذه الفکرة ویضع فی الصف الآخر من الجدول المساوئ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فی جدول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فکرة محمد تمثل تجربة جدیدة لم أمارسها من قبل، وأنا کنت أرید أن أقضی هذه العطلة بتجربة جدیدة، ووضع أیضا ان فی حضور الدروس زیادة فی العلم، والإنسان الذی یزید من علمه یحترمه المجتمع وتعظم هیبته بین الناس، وکتب أیضا ان طلب العلم والتفقه فی الدین فیه ثواب أخروی عظیم، فقد قرأ قبل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طالب العلم یشیعه سبعون ألف ملک</w:t>
      </w:r>
      <w:r>
        <w:rPr>
          <w:rStyle w:val="FootnoteAnchor"/>
          <w:rtl w:val="true"/>
        </w:rPr>
        <w:footnoteReference w:id="2"/>
      </w:r>
      <w:r>
        <w:rPr>
          <w:rFonts w:ascii="IRNazanin" w:hAnsi="IRNazanin" w:eastAsia="IRNazanin"/>
          <w:color w:val="111111"/>
          <w:sz w:val="28"/>
          <w:sz w:val="28"/>
          <w:szCs w:val="28"/>
          <w:rtl w:val="true"/>
          <w:lang w:bidi="fa-IR"/>
        </w:rPr>
        <w:t>، وان المؤمن العالم أعظم أجراً من الصائم القائم الغازی فی سبیل الله</w:t>
      </w:r>
      <w:r>
        <w:rPr>
          <w:rStyle w:val="FootnoteAnchor"/>
          <w:rtl w:val="true"/>
        </w:rPr>
        <w:footnoteReference w:id="3"/>
      </w:r>
      <w:r>
        <w:rPr>
          <w:rFonts w:ascii="IRNazanin" w:hAnsi="IRNazanin" w:eastAsia="IRNazanin"/>
          <w:color w:val="111111"/>
          <w:sz w:val="28"/>
          <w:sz w:val="28"/>
          <w:szCs w:val="28"/>
          <w:rtl w:val="true"/>
          <w:lang w:bidi="fa-IR"/>
        </w:rPr>
        <w:t>، وان دواب الأرض لتصلی علی طالب العلم حتی الحیتان فی الماء</w:t>
      </w:r>
      <w:r>
        <w:rPr>
          <w:rStyle w:val="FootnoteAnchor"/>
          <w:rtl w:val="true"/>
        </w:rPr>
        <w:footnoteReference w:id="4"/>
      </w:r>
      <w:r>
        <w:rPr>
          <w:rFonts w:ascii="IRNazanin" w:hAnsi="IRNazanin" w:eastAsia="IRNazanin"/>
          <w:color w:val="111111"/>
          <w:sz w:val="28"/>
          <w:sz w:val="28"/>
          <w:szCs w:val="28"/>
          <w:rtl w:val="true"/>
          <w:lang w:bidi="fa-IR"/>
        </w:rPr>
        <w:t>، وان</w:t>
      </w:r>
    </w:p>
    <w:p>
      <w:pPr>
        <w:pStyle w:val="BookText"/>
        <w:rPr/>
      </w:pPr>
      <w:r>
        <w:rPr>
          <w:rFonts w:ascii="IRNazanin" w:hAnsi="IRNazanin" w:eastAsia="IRNazanin"/>
          <w:color w:val="111111"/>
          <w:sz w:val="28"/>
          <w:sz w:val="28"/>
          <w:szCs w:val="28"/>
          <w:rtl w:val="true"/>
          <w:lang w:bidi="fa-IR"/>
        </w:rPr>
        <w:t>الذی یتعلم ویعلم علمه للناس یأتی یوم القیامة وله من الحسنات کالجبال الرواسی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أنی لی هذا ولم أعملها؟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علمک الذی علمته الناس یعمل به من بعدک</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دور جدول المساوئ، ففکر کثیراً فی شیء یکتبه فلم یجد، ومع ذلک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الدروس ستفوت علی مباریات کرة القدم، ولکنه قال لنفسه یمکن الجمع بین الأمرین أحضر الدرس صباحا وألعب کرة القدم عصراً أو العکس، وکتب ان الذهاب إلی الدروس سیحول بینی وبین مشاهدة التلفاز الذی قررت أن أقضی أمامه ساعات کثیرة من نهاری، ولکنه وجد ان هذا العذر غیر مقبول أیضا، لأنه یمکن أن یفعل ذلک فی اللیل، أو فی وقت الظهیرة، ومهما حاول ان یجد مبرراً للرفض لم یستطع، فقرر أن یذهب للدرس لما فیه من الفوائد ولعدم وجود ما یضر ویمنع</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أخذ أسامة لقراره الحاسم هدأ فکره وارتاح باله واستطاع أن ینام ثلاث ساعات من الظهیرة من دون قلق ولا اضطراب، ولما جاء وقت العصر خرج إلی أصحابه فرحاً مستبشراً، فأخبرهم الخبر فانصعقوا من المفاجأة، وعابوا علیه قراره، وسخروا منه بأنواع الکلمات ومختلف الطرق، لکنه ما إن أخرج لهم الجدول الذی صنعه وأفهمهم انقلبت أوضاعهم وانقلب ضحکهم إلی سکوت وتأمل، فبعضهم قد وافق أسامة فی رأیه وقرر الالتحاق معه إلی الدرس، وبعضهم بقی مصراً علی استهجانه للفکرة ورفض الحضور</w:t>
      </w:r>
      <w:r>
        <w:rPr>
          <w:rFonts w:eastAsia="IRNazanin" w:cs="IRNazanin"/>
          <w:color w:val="111111"/>
          <w:sz w:val="28"/>
          <w:szCs w:val="28"/>
          <w:rtl w:val="true"/>
          <w:lang w:bidi="fa-IR"/>
        </w:rPr>
        <w:t>.</w:t>
      </w:r>
      <w:bookmarkStart w:id="16" w:name="pg2966_25555"/>
    </w:p>
    <w:p>
      <w:pPr>
        <w:pStyle w:val="Heading2"/>
        <w:numPr>
          <w:ilvl w:val="1"/>
          <w:numId w:val="1"/>
        </w:numPr>
        <w:rPr/>
      </w:pPr>
      <w:bookmarkStart w:id="17" w:name="__RefHeading___Toc246862_2749589250"/>
      <w:bookmarkStart w:id="18" w:name="_Toc6"/>
      <w:bookmarkEnd w:id="16"/>
      <w:bookmarkEnd w:id="17"/>
      <w:r>
        <w:rPr>
          <w:rtl w:val="true"/>
        </w:rPr>
        <w:t>انبهار زائف</w:t>
      </w:r>
      <w:bookmarkEnd w:id="18"/>
    </w:p>
    <w:p>
      <w:pPr>
        <w:pStyle w:val="BookText"/>
        <w:rPr/>
      </w:pPr>
      <w:r>
        <w:rPr>
          <w:rFonts w:ascii="IRNazanin" w:hAnsi="IRNazanin" w:eastAsia="IRNazanin"/>
          <w:color w:val="111111"/>
          <w:sz w:val="28"/>
          <w:sz w:val="28"/>
          <w:szCs w:val="28"/>
          <w:rtl w:val="true"/>
          <w:lang w:bidi="fa-IR"/>
        </w:rPr>
        <w:t>فی صباح یوم الاثنین ذهب أسامة إلی المسجد لحضور دروس الدورة الصیفیة، وقف أمام الجامع منتظرا صدیقه محمداً لیدخلا إلی الدرس معاً، تأخر محمد، وحضر المدرس والطلبة، فقرر أسامة أن یدخل القاعة وحده، استقر أسامة فی زاویة من زوایا القاعة واضعا أمامه الدفتر الذی اشتراه لیثبت به الملاحظات التی سیسمعها من أستاذه، وأخذ یتأمل فی وجوه الحاضرین عسی أن یجد من یعرفه منهم، عرف بعضهم وأنکر بعضهم الآخر، لکنه قال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یحضر لیس مهما والمهم هو ما سیقال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المدرس وبعد إلقائه للسلام علی الحاضرین جلس خلف طاولة أعدت له مسبقا، لم یکن یلبس لباساً حوزویاً ولیست له لحیة طویلة کما کان یتوقع أسامة، وبعد ابتسامة خفیفة أدار رأسه وجال بنظره حول الحاضرین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أخوتی الأعزاء ستکون هذه الدورة مقسمة إلی ثلاثة دروس، درس فی العقائد ودرس فی التفسیر ودرس فی التاریخ، وسنقتصر علی درس واحد یومیاً، وسیکون درس هذا الیوم فی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أسامة قلمه وفتح دفتره فی محاولة منه لضبط وکتابة کل کلمة یقولها أستاذه، وبعد أن افتتح درسه بحمد الله والصلاة علی النبی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ان هذه الأیام تتزامن مع ذکری رحیل السیدة فاطمة فسیکون حدیثنا مخصصا فی هذا الیوم لهذه المناسبة، وسنتحدث بعجالة علی عدة محاور مهمة تخص شخصیتها، فسنتحدث عن محاولات البعض لتفضیلها علی مریم أو خدیجة، وسنتحدث عن محاولات البعض لإضفاء صفة الغیب علی شخصیة السیدة فاطمة، وأشیاء أخری ستتبین فی أثناء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أسامة یحاول کتابة کل صغیرة وکبیرة تخرج من فم أستاذه، ولکنه ومع ذلک لم یستطع أن یکتب کثیرا من الکلمات التی کانت تفلت منه بسبب انشغاله بالکتابة، إلا أنه خرج بمجموعة من الجمل التی قرر أن یحفظها عن ظهر قلب لاعتقاده بأنها جمل جمیلة وعصریة وتتناسب مع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قول أستاذه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فکرة تفضیل نبی علی نبی آخر، أو تفضیل إمام علی نبی أو تفضیل فاطمة الزهراء علیها السلام علی مریم، هذا الحدیث لا یجنی الخائض منه أیة فائدة علی مستوی الدین أو الدنیا سوی إتعاب الفکر وإرضاء الزهو الذاتی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أما الروایات الشریفة الصادرة عن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مشحونة بما لا یحصی من الأحادیث والأقوال فی تفضیل نبینا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المعصومین علی غیرهم من افراد الأمة بل وبقیة الأنبیاء والمرسلین من آدم فما دون، وعلیه فلیس من المعقول ولا المقبول ان ینشغل القرآن الکریم وبقیة المعصومین بمسألة التفضیل من باب مسألة إرضاء الزهو الذاتی أو الانشغال بما لیس فیه فائدة علی مستوی الدین والدنیا والعیاذ بالله، ولولا وجود الفائدة العظیمة فی مسألة التفضیل لما انشغل به القرآن الکریم فی آیات عدیدة ولما تعرض له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أحادیث کثیرة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أسامة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الخوض فی تفضیل إمام علی نبی أو السیدة فاطمة علی مریم خوض فی علم لا ینتفع فیه فلا ینفع من علمه ولا یضر من جهله، وهو نوع من أنواع الترف الفکری السخیف، فإن هنالک أناساً بلا عمل ولیس لهم شغل إلا الکلام فی هذا الأمر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أسامة عن قول أستاذه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التاریخ یفیض فیما لا حاجة لنا فیه</w:t>
      </w:r>
    </w:p>
    <w:p>
      <w:pPr>
        <w:pStyle w:val="BookText"/>
        <w:rPr/>
      </w:pPr>
      <w:r>
        <w:rPr>
          <w:rFonts w:ascii="IRNazanin" w:hAnsi="IRNazanin" w:eastAsia="IRNazanin"/>
          <w:color w:val="111111"/>
          <w:sz w:val="28"/>
          <w:sz w:val="28"/>
          <w:szCs w:val="28"/>
          <w:rtl w:val="true"/>
          <w:lang w:bidi="fa-IR"/>
        </w:rPr>
        <w:t>کما فی مسألة زواج الزهراء علیها السلام، والجوانب الغیبیة فی ذلک الزواج، فیما تحتفل به السماء، وغیر ذلک مما یتعلق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ینفع أو یضر أن نعرف أو نجهل، أن الزهراء علیها السلام نور أو لیست نورا؟ فإن هذا علم لا ینفع من علمه، ولا یضر من جهله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وحینما وصل أستاذ أسامة إلی محل الکلام عن وفاة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وکیفیة ذلک، تهیأ أسامة واستعد للبکاء، لأنه کان معتادا علی أن الخطیب فی مجالس العزاء وحینما یصل إلی مصیبة استشهادها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یقرأ أبیاتا حزینة للرثاء تتکلم عن مآسیها وضربها وکسر ضلعها وإسقاط جنینها فیبکی الحاضرون ثم یختتم بعد ذلک المجلس</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الوضع کان مختلفا هذا الیوم فما إن وصل أستاذ أسامة إلی الحدیث عن أیام السیدة الزهراء الأخیرة وکیفیة وفاتها حتی علا صوته وتشنجت عضلات وجهه وأخذ یکیل التهم علی کل من یقول بتعرضها للهضم والضرب وکسر الضلع وغیر ذلک، فصعق أسامة لهذا الأمر ورأی ان الأمر یستحق الاهتمام فحاول کتابة کل کلمة تخرج من فم أستاذه لیتأمل بها بعد خروجه وذهابه إلی البیت ولینقلها إلی أصحابه الذین سیسألونه عن أول یوم من عطلته الصیفیة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قول أستاذه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أتفاعل مع کثیر من الأحادیث التی تقول بأن القوم کسروا ضلعها، أو ضربوها علی وجهها، أو 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أتحفظ فی کثیر من هذه الروایات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یمکن أن یضرب المهاجمون الزهراء، وقد کان ضرب المرأة عیبا عند العرب</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أسامة علی لسان أستاذه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لبیوت المدینة المنورة فی عهد رسول الله أو بعده، أبواب ذات مصاریع خشبیة، بل کان هناک ستائر فقط توضع علی الأبواب، فکیف عصرت الزهراء إذن بین الباب والحائط؟ وکیف اشتعلت النار فی خشب الباب؟</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مجمل ما قاله أستاذ أسامة فی درسه الأول وبهذه الکلمات أنهی درسه وودع طلبته علی أمل اللقاء بهم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أسامة من قاعة الدرس، یتنازعه شعوران، شعور بالبهجة لأنه تعلم أشیاء لم یکن یعرفها، وانفتحت عینه علی حقائق کانت غائبة عن نظره، وشعور بالخوف، لأن هذه الأشیاء التی تعلمها الیوم تخالف کل ما قد تعلمه وسمعه من قبل من أبویه ومن المحاضرات التی کان یحضرها فی أیام محرم وشهر رمضان وغیرهما من أیام السنة، فاحتار أی الأمرین یصدق وبأی القولین یأخذ</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وبینما هو یسیر نحو داره بخطوات متثاقلة، أخذ یسترجع کلمات أستاذه بینه وبین نفسه، ویحللها بعقله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امرأة تأتی الآن وتعتدی علی، هل أقوم</w:t>
      </w:r>
    </w:p>
    <w:p>
      <w:pPr>
        <w:pStyle w:val="BookText"/>
        <w:rPr/>
      </w:pPr>
      <w:r>
        <w:rPr>
          <w:rFonts w:ascii="IRNazanin" w:hAnsi="IRNazanin" w:eastAsia="IRNazanin"/>
          <w:color w:val="111111"/>
          <w:sz w:val="28"/>
          <w:sz w:val="28"/>
          <w:szCs w:val="28"/>
          <w:rtl w:val="true"/>
          <w:lang w:bidi="fa-IR"/>
        </w:rPr>
        <w:t>بضربها؟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علی الفور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لا أضربها حتی ولو کانت هی المعتدیة، إذن فکیف رضی المسلمون أن یعتدوا علی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ویضربوها، لا لا فهذا غیر معقول إطلاقا، فالعرب کما قال الأستاذ کانت لا تقبل أن تضرب المرأة فکیف قبلت أن تضرب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 لا یصدق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الأبواب وکما یقول الأستاذ لم تکن موجودة فکیف عصروها إذن وراء الباب؟ أمر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ألیست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 مثلنا فکیف تکون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حتی لو کانت نورا فما ضرورة الکلام بهذه الأمور الآن ونحن فی عصر التکنولوجیا والفضاء والتقدم العلمی؟ ألیست هذه الأمور تضحک الذین یخالفونا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کانت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عن أبی بکر وعمر فلماذا نصر نحن علی اتهامهم والتحریض علیهم؟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بدأ أسامة یقنع نفسه بعدم صحة مثل هذه الأمور، وبعدم أهمیتها وان الخوض فیها خوض فیما لا فائدة منه، وان الله سبحانه یوم القیامة سوف لن یسألنا عن أمور جرت فی غیر عصرنا ولا نعلم تفاصیلها، ولیست هنالک أهمیة عبادیة من ورائها، بل سیسألنا عن صلاتنا وصیامنا وما ابتلینا به فی عصرنا هذا، فالأحری أن نلتفت إلی ما یضرنا وینفعنا فی الآخرة بدلا من تضییع الوقت علی أمر لا یضر من جهله علی حسب تعبیر أستاذه</w:t>
      </w:r>
      <w:r>
        <w:rPr>
          <w:rFonts w:eastAsia="IRNazanin" w:cs="IRNazanin"/>
          <w:color w:val="111111"/>
          <w:sz w:val="28"/>
          <w:szCs w:val="28"/>
          <w:rtl w:val="true"/>
          <w:lang w:bidi="fa-IR"/>
        </w:rPr>
        <w:t>.</w:t>
      </w:r>
      <w:bookmarkStart w:id="19" w:name="pg2966_25562"/>
    </w:p>
    <w:p>
      <w:pPr>
        <w:pStyle w:val="Heading2"/>
        <w:numPr>
          <w:ilvl w:val="1"/>
          <w:numId w:val="1"/>
        </w:numPr>
        <w:rPr/>
      </w:pPr>
      <w:bookmarkStart w:id="20" w:name="__RefHeading___Toc246864_2749589250"/>
      <w:bookmarkStart w:id="21" w:name="_Toc7"/>
      <w:bookmarkEnd w:id="19"/>
      <w:bookmarkEnd w:id="20"/>
      <w:r>
        <w:rPr>
          <w:rtl w:val="true"/>
        </w:rPr>
        <w:t>لقاء مع خالد</w:t>
      </w:r>
      <w:bookmarkEnd w:id="21"/>
    </w:p>
    <w:p>
      <w:pPr>
        <w:pStyle w:val="BookText"/>
        <w:rPr/>
      </w:pPr>
      <w:r>
        <w:rPr>
          <w:rFonts w:ascii="IRNazanin" w:hAnsi="IRNazanin" w:eastAsia="IRNazanin"/>
          <w:color w:val="111111"/>
          <w:sz w:val="28"/>
          <w:sz w:val="28"/>
          <w:szCs w:val="28"/>
          <w:rtl w:val="true"/>
          <w:lang w:bidi="fa-IR"/>
        </w:rPr>
        <w:t>وصل أسامة إلی البیت، تمدد قلیلا فی غرفته لیریح نفسه من شمس ذلک الیوم المحرقة، شم أسامة رائحة الطعام الذی کانت تعده أمه فی المطبخ، فأمه کانت مشهورة عند جمیع الأقارب والجیران بطیب طعامها ونکهته التی تبقی فی ذهن کل من یأکل منه، وما إن شم أسامة روائح البهارات والزعفران تنبعث من الطعام حتی أحس بالجوع فجلس من فراشه واتجه مباشرة إلی المطبخ حیث کانت أمه واقفة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أحضر أسامة صحنا وطلب أن تسکب له فیه الطعام، حاولت الأم تصبیره إلی أن یحضر جمیع أفراد العائلة لیأکلوا معا، لکنه ولفرط جوعه أصر علی الأکل قبل الجمیع فلم تجد أمه بداً من الاستجابة لإلحاحه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صعد أسامة فی غرفته، وضع الصحن أمامه، التهم محتواه وکأنه لم یأکل منذ شهر، بعدها أحس بالنعاس یهجم علی عینیه، فلم یجد بداً من أخذ غفوة قبل حلول وقت لعب کرة القدم مع الأصدقاء</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أحس أسامة من نومه أثر هجوم الحر علیه، وبعد انقطاع التیار الکهربائی، بدا وکأنه لم ینم إلا لحظات، نظر إلی الساعة الجداریة التی أمامه فصعق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فالساعة</w:t>
      </w:r>
    </w:p>
    <w:p>
      <w:pPr>
        <w:pStyle w:val="BookText"/>
        <w:rPr/>
      </w:pPr>
      <w:r>
        <w:rPr>
          <w:rFonts w:ascii="IRNazanin" w:hAnsi="IRNazanin" w:eastAsia="IRNazanin"/>
          <w:color w:val="111111"/>
          <w:sz w:val="28"/>
          <w:sz w:val="28"/>
          <w:szCs w:val="28"/>
          <w:rtl w:val="true"/>
          <w:lang w:bidi="fa-IR"/>
        </w:rPr>
        <w:t>الخامسة عصراً، وموعده مع أصدقائه هو فی الرابعة، قفز من سریره لبس ملابسه ونزل بسرعة إلی الشارع مهرولاً عسی أن یجدهم فی انتظاره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إلی الملعب فوجدهم قد بدأوا ومضی ثلثی الشوط الأول، أشاروا له بأیدیهم أین کنت؟ فأشار لهم بأنی کنت نائما، بعضهم ضحک علیه، وبعضهم هز بیده معاتبا، وبعضهم رمقه بنظرات الغضب، بینما أشار رئیس الفریق بیدیه لیلبس ملابسه ویستعد للنزول إلی أرض الملعب، ولکن أسامة أحس بوجود خطأ آخر، فقد نسی ملابسه الریاضیة فی الغرفة حینما نزل مستعجلا، فصاح أسامة فی أعماقه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سأقول لهم حینما یطلبون منی النزول إلی الملعب؟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فأحس بإحراج شدید لما ستکون علیه ردة فعلهم، فسیضحک منه أکثرهم، وسیغضب علیه الآخرون، فقرر فی نفسه أن ینسحب من بین الجمهور رویدا رویدا، ومن ثم یذهب إلی البیت، ومن ثم یعتذر لهم بحصول أمر طارئ اضطره إلی الرجوع، وبینما کان فریقه منشغلا بهجمات خصمه، انسحب أسامة من بین الجموع المحتشدة، وخرج من دون أن ینتبه إلیه أحد من أصحابه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اتجه أسامة إلی البیت عائدا أدراجه یمشی بخطوات سریعة، وبینما هو یمشی رفع رأسه من دون تعمد فرأی أمامه بنایة المکتبة العامة وهی مشرعة الأبواب، وحارس البنایة یرش الأرض بالماء استعدادا لتنظیفها، وبعض الداخلین یتحاشون قطرات الماء المنهمرة من ید الحارس فیلوذون جانباً، بینما البعض الآخر یمر علیها غیر مکترث لسقوطها علی ملابسه، فبینما هو ینظر الی بنایة المکتبة تذکر کلام أستاذه الیوم، وبدأت کلماته تقرع فکره، وبدأ إحساس الحیرة والتردد</w:t>
      </w:r>
    </w:p>
    <w:p>
      <w:pPr>
        <w:pStyle w:val="BookText"/>
        <w:rPr/>
      </w:pPr>
      <w:r>
        <w:rPr>
          <w:rFonts w:ascii="IRNazanin" w:hAnsi="IRNazanin" w:eastAsia="IRNazanin"/>
          <w:color w:val="111111"/>
          <w:sz w:val="28"/>
          <w:sz w:val="28"/>
          <w:szCs w:val="28"/>
          <w:rtl w:val="true"/>
          <w:lang w:bidi="fa-IR"/>
        </w:rPr>
        <w:t>من مقولاته یدب إلی قلبه من جدید، فأحس بإلحاح شدید لإیجاد أجوبة مقنعة علی حیرته وتردده، فقال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 مکان أفضل من المکتبة لإیجاد حلول مقنعة لهذه الحیرة التی أعیشها؟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فقرر أن یدخل المکتبة ویتجول بین کتبها عسی أن تقع عیناه علی ما یعینه وینفعه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أسامة اتجاه مسیره، وانحرف بمشیته یمینا نحو بوابة المکتبة، کان الحارس قد انتهی من رش الماء، وذهب إلی مکنسته لیستعین بها علی إزالة الأتربة وأوراق الشجر المتساقطة من حدیقة المکتبة، صعد أسامة سلم المکتبة المؤلف من أربع درجات مصنوعة من الحجر الصلد، فتح الباب الخشبی فمر علی وجهه تیار من الهواء البارد الخارج من مکیفات الهواء والممزوج بعطر طیب أنساه حرارة الشمس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استقرت قدما أسامة فی ساحة المکتبة جعل یلتفت یمینا وشمالا مستطلعا المکان ومستأنسا بأهله، فوقعت عیناه علی أمینة المکتبة وهی جالسة علی طاولة، وأمامها جهاز کمبیوتر تکتب فیه تارة وتارة أخری ترمق بنظرها الداخل والخارج من المکتبة، نظرت إلیه، ابتسمت وهزت رأسها هزة ترحیب، وسألته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ترغب بالمساعدة؟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شکراً، أرید أن آخذ جولة بین الکتب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الرحب والسعة تفضل، وإذا احتجت إلی المساعدة فلا تتردد بطلبها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هذه الکلمات وأدارت رأسها نحو الکمبیوتر عائدة إلی عملها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أسامة إلی رفوف الکتب مسروراً مبتهجاً، یقرأ العناوین وهو یتحدث مع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لو کنت أحفظ کل هذه الکتب؟ کنت لأصبح أعلم أهل الدنیا، ولاستطعت التکلم مع أی شخص وبأی موضوع کان، فی الطب وفی الهندسة وفی الزراعة والصناعة والدین والعقیدة وبأی شیء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ان أکمل کلامه حتی تراجع عن فکرته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ربما سأصاب بالجنون، لان فی الکتب أفکاراً متضاربة وآراء مختلفة، أو ربما سأصبح منبوذا من قبل الآخرین، لأن کثرة العلم والقراءة توقع الإنسان فی المشاکل، وتجعله دائم النقد والانتقاد للآخرین وسینبذ من المجتمع، کلا لا أرید فهذه لیست بالفکرة الصائبة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أکمل أسامة هذه الجمل وضحک فی داخله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الأفضل أن أکون کباقی الناس اقرأ وأتعلم وأحاول أن أکون مثقفا بالمقدار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اتجه أسامة إلی جهة الکتب الدینیة محاولا الوصول إلی کتب العقائد أو التاریخ عله یجد مبتغاه فی عناوینها، قرأ مئات العناوین حتی تعب نظره وأصابه الدوار، فوقف یریح نظره بعیدا عن عناوین الکتب متطلعا إلی الحاضرین، وإذا به یلمح من بعید شاباً ملامحه لیست غریبة عن مخیلته، ساقه فضوله أکثر فتقرب منه للتأکد أکثر والتأمل عن قریب، قال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خالد، نعم هو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تغیر کثیرا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 أسامة أمام الطاولة التی کان جالسا علیها ذلک الشاب، وقف أمامه همس بصوت هادئ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هل أنت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الشاب رأسه وأجاب بصوت فیه رقة ولطف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أنا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الاثنان فی وجه بعضهما وعلت علی وجهیهما ابتسامة متبادلة، وقام خالد من مکانه متسائلا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هذا الذی یقف أمامی هو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ضحک أسامة وأجابه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 کل من أسامة وخالد أیدیهما وتصافحا ثم قبّل أحدهما الآخر قبلات عدة ثم احتضن أحدهما الآخر، فهمس خالد فی أذن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 لنخرج إلی حدیقة المکتبة لنستطیع التکلم بحریة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أسامة علی الفور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 وتقدم أنت أولا لأنی لا أعرف الطریق إلیها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خالد ومشی أسامة خلفه واتجها نحو الباب الخشبی الموجود فی نهایة قاعة المکتبة، وبینما کان أسامة یمشی حاول التأمل أکثر فی وجه وملامح صدیقه خالد وهو یقول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لم تتغیر ملامح خالد علی رغم تلک السنین وکأنه لم یکبر، فما زال رشیقا سریع الخطوات، وهو علی ما فیه من نحافة الجسم فقد جمع قوة البدن وجمال الصورة، وما زال الرائی له یلمح فی وجهه الأُنس والصدق والوداعة، وما زالت الشامة التی علَتْ جهة شفته الیسری واضحة تجلب نحوها النظر، غیر أن شارباً خفیفاً نبت تحتها زادها جمالاً، أما هندامه فهو کالسابق نظیف وبسیط، ولا أنسی عزة نفسه، ونقاء فطرته، وبدیهیته التی تلفت انتباه کل من یحاوره ویعاشره</w:t>
      </w:r>
      <w:r>
        <w:rPr>
          <w:rFonts w:eastAsia="IRNazanin" w:cs="IRNazanin"/>
          <w:color w:val="111111"/>
          <w:sz w:val="28"/>
          <w:szCs w:val="28"/>
          <w:rtl w:val="true"/>
          <w:lang w:bidi="fa-IR"/>
        </w:rPr>
        <w:t>).</w:t>
      </w:r>
      <w:bookmarkStart w:id="22" w:name="pg2966_25567"/>
    </w:p>
    <w:p>
      <w:pPr>
        <w:pStyle w:val="Heading2"/>
        <w:numPr>
          <w:ilvl w:val="1"/>
          <w:numId w:val="1"/>
        </w:numPr>
        <w:rPr/>
      </w:pPr>
      <w:bookmarkStart w:id="23" w:name="__RefHeading___Toc246866_2749589250"/>
      <w:bookmarkStart w:id="24" w:name="_Toc8"/>
      <w:bookmarkEnd w:id="22"/>
      <w:bookmarkEnd w:id="23"/>
      <w:r>
        <w:rPr>
          <w:rtl w:val="true"/>
        </w:rPr>
        <w:t>حوار ساخن</w:t>
      </w:r>
      <w:bookmarkEnd w:id="24"/>
    </w:p>
    <w:p>
      <w:pPr>
        <w:pStyle w:val="BookText"/>
        <w:rPr/>
      </w:pPr>
      <w:r>
        <w:rPr>
          <w:rFonts w:ascii="IRNazanin" w:hAnsi="IRNazanin" w:eastAsia="IRNazanin"/>
          <w:color w:val="111111"/>
          <w:sz w:val="28"/>
          <w:sz w:val="28"/>
          <w:szCs w:val="28"/>
          <w:rtl w:val="true"/>
          <w:lang w:bidi="fa-IR"/>
        </w:rPr>
        <w:t>وصل خالد إلی الباب الخشبی فتحه وخرج منه أولاً، ثم خرج بعده أسامة،  أمسک خالد بکف أسامة، وقاده إلی ساحة کبیرة مزروعة بحشائش الثیل، وقد وزعت فیها بعض أشجار الکالبتوس بشکل انتقائی جمیل، جعل منها تغطی بفیئها أغلب أجزاء الحدیقة، وقد وزعت فی أرجاء تلک الحدیقة بعض الطاولات لمن یرغب بالقراءة فی الهواء الطلق، أو لمن یرغب بالقراءة بصوت عالٍ، أو یتشارک مع أصدقائه القراءة والنقاش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 أسامة وخالد تحت ظل إحدی الشجرات بعد أن نفضا الکرسی من بعض ورقات الکالبتوس، نظر أحدهما وجه الآخر نظرة مشتاق، وبادر خالد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 أسامة أتذکر آخر مرة التقینا بها؟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أسامة علی الفور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کان ذلک الیوم هو الیوم الأخیر من امتحانات الصف الثالث المتوسط، وبعدها لم أرک، إلا أنی سمعت بأنک وأهلک قد انتقلتم إلی مدینة النجف الأشرف، وسمعت أیضا بأنک بدأت بحضور دروس الحوزة فی النجف إضافة إلی دراستک الأکادیمیة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ما تقول، ولکم تمنیت أن أراک وأری بعض الأصدقاء الذین کانوا معنا فی الصف قبل أن أعود إلی بیتنا، وها أنا بحمد الله أحقق أمنیتی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خالد هذه الکلمات وسکت وصرف بوجهه إلی الأرض وعلامات الحزن قد بدت علی محیاه وکأنه تذکر أمراً هیج علیه إحساس الکآبة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 أسامة بوقوع أمر مهم لصدیقه خالد فخاطبه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عفوا قد یکون سؤالی تدخلا فیما لا یعنینی، ولکنی لا أجد بداً عن سؤالک، هل من أمر مهم نزل بک؟ لأنی أری حالک قد تغیر فجأة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تنهد خالد ورفع رأسه عن الأرض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تعرف ان أختی تسکن هاهنا مع زوجها وأربعة من أطفالها، وکل علمنا بهم انهم یعیشون عیشة مستورة بسیطة لکنها سعیدة، ولم نکن نحمل همهم کثیراً لان زوجها رجل متدین وهو قائم بجمیع شؤونهم الحیاتیة، کان هذا تصورنا عنهم، إلی أن دق جرس الهاتف ذات لیلة، فرفعت أمی سماعة الهاتف، وعرفنا من کلماتها ان المتصلة هی أختی، وبعد کلمات الترحیب والشوق والسؤال عن الحال بدأت أمی تسکت طویلا وهی تستمع إلی کلام أختی، وبدأ مع طول سکوتها لون وجهها یتغیر، ولم تعد تقوی علی الکلام أکثر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تسکت طویلا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حدث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تسکت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لم تخبرینا کل هذه المدة؟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بدأت أمی تبکی، فهرعنا إلیها مستفسرین عن الخبر، وعن سبب البکاء فسمعنا ان أختی تبکی أیضا وبصوت عالٍ، أخذت سماعة الهاتف ونادیتها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أخبرینی ما الخبر؟ ولماذا هذا البکاء؟ هل حدث لکم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فأجابتنی بثلاث کلمات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مصاب بالسرطان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إنصعقت، ذهلت، لم أستطع بعدها النظر إلی ما حولی، ولا التفکیر بشکل واضح،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ذهبتم إلی الطبیب؟ هل تأکدتم؟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فردت علی بصوت متقطع نعم ذهبنا والأمر لیس بالجدید فمنذ سنة وهو یعانی من هذا المرض، لکنی لم أخبرکم کی لا تتأذی أمی، وقد أخبرتکم الآن لان صحته قد تدهورت هذه الأیام بشکل کبیر وهو الآن طریح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أقفلت الهاتف بعد أن أخبرتها بأنی سآتی إلی بیتهم غدا بصحبة أمی وأبی لنری ما یمکننا أن نفعل، ومنذ ثلاثة أیام ونحن هنا، وزوج أختی لا هو میت فینعی ولا هو حی فیرجی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خالد هذه الکلمات وقطرات الدمع بدأت تسیل علی خده فبادر مسرعا إلی مسحها بمندیل أخرجه من جیبه، لم یتمکن أسامة من فعل شیء سوی قیامه من کرسیه واحتضان خالد وتصبیره بکلمات العزاء والمواساة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خالد وأسامة من جدید، فبادر خالد بالکلام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أخباری فما أخبارک؟ وما الذی جاء بک إلینا الیوم؟ فإنی لم أعهدک من قبل ترتاد المکتبة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ابتسم أسامة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بی إلی هنا نفس السبب الذی جاء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عفوا، لم أفهم قصدک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الخوف یا صدیق هو الذی جاء بنا جمیعا، فأنت فی بلدتنا بسبب</w:t>
      </w:r>
    </w:p>
    <w:p>
      <w:pPr>
        <w:pStyle w:val="BookText"/>
        <w:rPr/>
      </w:pPr>
      <w:r>
        <w:rPr>
          <w:rFonts w:ascii="IRNazanin" w:hAnsi="IRNazanin" w:eastAsia="IRNazanin"/>
          <w:color w:val="111111"/>
          <w:sz w:val="28"/>
          <w:sz w:val="28"/>
          <w:szCs w:val="28"/>
          <w:rtl w:val="true"/>
          <w:lang w:bidi="fa-IR"/>
        </w:rPr>
        <w:t>خوفک علی أختک وزوجها، وأنا هنا بسبب خوفی علی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خالد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یا صدیقی؟ أراک تتکلم بالألغاز، أفصح أکثر عسی أن أعینک أو أساعد علی تبدید مخاوفک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 أسامة علی خالد حضوره لدروس الدورة الصیفیة فی المسجد، وعن أقوال أستاذه فی درسه الأول، وعن تأییده له فی کل ما قاله، وعن تردده بعد ذلک، ومن ثم حضوره إلی المکتبة لیجد إجابة علی تساؤلاته وحیرته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ان انتهی أسامة من سرد محنته قال له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قد سمعت من أستاذک رأیاً واحداً، فهلا سألت نفسک عن وجود رأی آخر فی المسألة؟إذ لعل ذهاب همک وانجلاء حیرتک تکمن فی معرفتک للرأی الآخر، لاسیما إذا کان هذا الرأی الآخر أقوی وأمتن من رأی أستاذک، فأستاذک یا أسامة تکلم من وجهة نظر شاذة عن رأی بقیة علماء مذهبنا، ومن زاویة مخالفة لما هو ثابت فی التاریخ</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أقواله کانت مقبولة وواقعیة فما قیمة أن تکون السیدة الزهراء أفضل من مریم أو تکون مریم أفضل منها؟ وما أثر هذا الأمر فی حیاتنا؟ ثم لماذا یجب أن نخوض فی صراع أکل علیه الدهر وشرب؟ وقد وقع فی زمن لم نکن فیه، وقد تصالحت أطراف النزاع فیما بینها، فإذا کان المتنازعون قد رضی بعضهم علی البعض الآخر، فلماذا ننزعج نحن ونطلب بثارات قد تنازل عنها أصحابها؟ ثم إنی أمیل إلی القول بأن القضیة بجمیع تفاصیلها مفبرکة، وهی أشبه بالخیالات، ومن أوضح الأدلة علی کونها مفبرکة هی مسألة وجود الأبواب، فالأبواب اخترعت حدیثا، وکذلک المسامیر والأقفال وغیر ذلک، وإذا لم یکن</w:t>
      </w:r>
    </w:p>
    <w:p>
      <w:pPr>
        <w:pStyle w:val="BookText"/>
        <w:rPr/>
      </w:pPr>
      <w:r>
        <w:rPr>
          <w:rFonts w:ascii="IRNazanin" w:hAnsi="IRNazanin" w:eastAsia="IRNazanin"/>
          <w:color w:val="111111"/>
          <w:sz w:val="28"/>
          <w:sz w:val="28"/>
          <w:szCs w:val="28"/>
          <w:rtl w:val="true"/>
          <w:lang w:bidi="fa-IR"/>
        </w:rPr>
        <w:t>هنالک باب أصلا، فکیف یقولون بأن السیدة الزهراء قد عصروها بین الحائط والباب؟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القصة شبیهة بالذی یأتی ویقول ان بلالاً الحبشی مثلاً قد توفی لأن سیارة دهسته، أو سقطت طائرته عندما کان مسافراً من مطار مکة إلی مطار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ضحک أسامة ضحکة عالیة، ونظر إلی صدیقه خالد ظنا منه بأنه سیشارکه الضحک، ولکنه فوجئ بأن خالدا کان منکسا رأسه إلی الأرض وهو یهز برأسه متأسفا متحسرا، فأحس أسامة بالحرج والخجل فسکت من ضحکه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خالد إلی ساعة فی یده ثم نظر إلی أسامة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صلاة المغرب قد اقترب، وأنا مضطر للذهاب إلی البیت، لکن إذا أردت معرفة الجزء الآخر من الحقیقة، فیمکنک المجیء غداً إلی هذا المکان، لأوضح لک بعض ما خفی عنک، أو بعض ما تعمد أستاذک إخفاؤه عنک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خالد من مجلسه ومد یده مودعا، فتصافحا وتمنی أحدهما للآخر یوما سعیداً وتوفیقا مستمراً</w:t>
      </w:r>
      <w:r>
        <w:rPr>
          <w:rFonts w:eastAsia="IRNazanin" w:cs="IRNazanin"/>
          <w:color w:val="111111"/>
          <w:sz w:val="28"/>
          <w:szCs w:val="28"/>
          <w:rtl w:val="true"/>
          <w:lang w:bidi="fa-IR"/>
        </w:rPr>
        <w:t>.</w:t>
      </w:r>
      <w:bookmarkStart w:id="25" w:name="pg2966_25572"/>
    </w:p>
    <w:p>
      <w:pPr>
        <w:pStyle w:val="Heading2"/>
        <w:numPr>
          <w:ilvl w:val="1"/>
          <w:numId w:val="1"/>
        </w:numPr>
        <w:rPr/>
      </w:pPr>
      <w:bookmarkStart w:id="26" w:name="__RefHeading___Toc246868_2749589250"/>
      <w:bookmarkStart w:id="27" w:name="_Toc9"/>
      <w:bookmarkEnd w:id="25"/>
      <w:bookmarkEnd w:id="26"/>
      <w:r>
        <w:rPr>
          <w:rtl w:val="true"/>
        </w:rPr>
        <w:t>انکشاف الحقیقة</w:t>
      </w:r>
      <w:bookmarkEnd w:id="27"/>
    </w:p>
    <w:p>
      <w:pPr>
        <w:pStyle w:val="BookText"/>
        <w:rPr/>
      </w:pPr>
      <w:r>
        <w:rPr>
          <w:rFonts w:ascii="IRNazanin" w:hAnsi="IRNazanin" w:eastAsia="IRNazanin"/>
          <w:color w:val="111111"/>
          <w:sz w:val="28"/>
          <w:sz w:val="28"/>
          <w:szCs w:val="28"/>
          <w:rtl w:val="true"/>
          <w:lang w:bidi="fa-IR"/>
        </w:rPr>
        <w:t>انطلق أسامة إلی بیته بعد أذان المغرب، ووجد سیارة الأجرة التی یعمل علیها أبوه مرکونة فی مکانها المعتاد، دخل البیت فوجد أباه واقفاً علی سجادته یصلی، ووجد أمه تعد سفرة العشاء، وما ان وقعت عیناها علیه 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صلیت؟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لم أصلِّ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هیا لا تضیع الوقت، صلِّ کی نتعشی، فأبوک جائع وما زال من دون غداء</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هرول أسامة إلی غرفته توضأ وصلی ثم نزل فوجد السفرة قد مدت ووزعت علیها أطباق الأکل وأکواب العصیر، أکل أسامة ثم قام ومدد أمام التلفاز، تارة یشاهد، وتارة یمازح الحاضرین، وتارة یفکر بلقائه مع خالد، وهو یقول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أتری کان لقائی بخالد الیوم مجرد صدفة؟ أم إن الحکمة هی التی ساقتنی وساقته إلی قاعة المکتبة ثم إلی حدیقتها؟ ویلای یا لها من 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من الأفضل أن أذهب إلی لعب کرة القدم مع الأصحاب؟ فلو لم أذهب إلی درس المسجد لما حلت بی هذه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حینها شعر أسامة برغبة شدیدة فی ترک الذهاب مجددا إلی درس الغد فی المسجد، بل وترک الذهاب إلی المکتبة ورؤیة صدیقه خالد مرة أخری، وترک التفکیر فی ما عاشه من حیرة والذهاب إلی کرة القدم ونسیان الأمر بالکلیة، ولکنه رجع وقال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الانهزامیة یا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الشجاعة تکمن فی الهرب من المشکلة أم فی مواجهتها؟ إذا أردت أن لا تذهب إلی دروس المسجد فلا تذهب، لکن علی أقل تقدیر اذهب إلی صدیقک خالد لتعرف الجزء الآخر من الحقیقة، فإن أعجبک الکلام فبها، وإن لم یعجبک الکلام فجد لصدیقک خالد عذراً تتملص به منه ومن حواره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قرار أسامة الأخیر هو أن لا یحضر دروس المسجد حتی یلتقی بصدیقه خالد، فإن أثبت له بأن أستاذه الذی فی المسجد قد أخفی الحقیقة وزورها فإنه سیترک دروسه إلی الأبد، وأما إن لم یثبت له ذلک فسیترک صدیقه خالداً ویعود إلی درس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انقضت ساعات اللیل سریعاً، وجاءت ساعات النهار، وصارت الساعة الخامسة عصراً، اتجه أسامة إلی بنایة المکتبة العامة، وجد حارس البنایة جالساً علی کرسیه فی الباب وهو یلف سیجارة وینفض من علی ثوبه بقایا التبغ المتساقط، وصل أمامه سلم علیه أسامة فرد الحارس من دون أن یرفع بصره إلیه، واستمر فی إشعال سیجارته واستنشاق أکبر قدر من الدخان لیعید إخراجه من جدید علی شکل سحابة بیضاء تنتشر وتتبدد فی الهواء</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المنظر یریح الحارس ویشعره بالقوة، ویخیل إلیه بأنه برکان یرمی</w:t>
      </w:r>
    </w:p>
    <w:p>
      <w:pPr>
        <w:pStyle w:val="BookText"/>
        <w:rPr/>
      </w:pPr>
      <w:r>
        <w:rPr>
          <w:rFonts w:ascii="IRNazanin" w:hAnsi="IRNazanin" w:eastAsia="IRNazanin"/>
          <w:color w:val="111111"/>
          <w:sz w:val="28"/>
          <w:sz w:val="28"/>
          <w:szCs w:val="28"/>
          <w:rtl w:val="true"/>
          <w:lang w:bidi="fa-IR"/>
        </w:rPr>
        <w:t>بشرره بکل اتجاه، لکن هذا الأمر کان یزعج المارین من قربه، ویحدوهم إلی حبس النفس فی أثناء مرورهم من 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أسامة قاعة المکتبة، أجال بنظره یمیناً وشمالاً، فلما لم یجد صدیقه خالداً بین الحاضرین اتجه مباشرةً إلی الباب المؤدیة إلی حدیقة المکتبة، خرج منها، أجال بنظره، فوجد صدیقه خالداً جالساً علی مقعد بعید فی نهایة الحدیقة، وأمامه مجموعة کبیرة من الکتب، بعضها مفتوح وبعضها مغلق، وخالد منهمک فی تسجیل أشیاء فی ورقة کانت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انتبه خالد إلی وقع أقدام أسامة فلوح له بیده لیأتی إلیه، وصل أسامة إلی الطاولة، فقام خالد وصافحه وقبل أحدهما الآخر،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 اجلس یا 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 أسامة، وتبادلا کلمات الترحیب والاشتیاق، فسأل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هی والدتک یا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بخیر والحمد لله، وقد أخبرتها البارحة بقدومک فحملتنی السلام لک ولوالدتک وقد وعدت بزیارة بیت أختکم لرؤیة والدتک وأختک، ولتطمئن علی أحوال مریضکم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 ان والدتک امرأة عظیمة، وهی أفضل من کثیر من النساء اللاتی جاورناهن فی الماضی والآن، فنعم المرأة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 أسامة بالارتیاح والفخر لانتمائه إلی هذه المرأة الصالحة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خالد وهو ینظم الکتب التی أمامه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سؤال تریدنا أن نبدأ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لک، فکلها مهمة بالنسبة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رأیک لو بدأنا بأهمیة القول بتفضیل السیدة الزهراء علیها السلام علی مریم أو غیرها من الصحابة والصحابیات؟ وهل ان لهذا الأمر أثراً فی دنیانا وآخرتنا؟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أستاذک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فکرة تفضیل نبی علی نبی آخر، أو تفضیل إمام علی نبی، أو تفضیل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مریم، لا یجنی الخائض فیه أیة فائدة علی مستوی الدین أو الدنیا سوی إتعاب الفکر وإرضاء الزهو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یا أخی العزیز بأن الله سبحانه أول من فضل الأنبیاء بعضهم علی بعض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الرُّسُلُ فَضَّلْنَا بَعْضَهُمْ عَلَی بَعْضٍ مِنْهُمْ مَنْ کَلَّمَ اللَّهُ وَرَفَعَ بَعْضَهُمْ دَرَجَاتٍ</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فالقرآن کما تری قد خاض فی مسألة التفضیل، فهل یعنی ذلک أن القرآن یتکلم عن أشیاء لیس من ورائها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لله فالقرآن لا یقول شیئا من غیر فائدة، ولکن ربما یکون هذا التفضیل قد جاء ذکره فی القرآن بشکل عرضی فی هذه الآیة فقط</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جاء ذکر التفضیل والتفاضل بین الأنبیاء فی أکثر من آیة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فَضَّلْنَا بَعْضَ النَّبِیِّینَ عَلَی بَعْضٍ</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وَإِسْمَاعِیلَ وَالْیَسَعَ</w:t>
      </w:r>
    </w:p>
    <w:p>
      <w:pPr>
        <w:pStyle w:val="BookText"/>
        <w:rPr/>
      </w:pPr>
      <w:r>
        <w:rPr>
          <w:rFonts w:ascii="Amiri" w:hAnsi="Amiri" w:eastAsia="Amiri" w:cs="Amiri"/>
          <w:color w:val="111111"/>
          <w:sz w:val="28"/>
          <w:sz w:val="28"/>
          <w:szCs w:val="28"/>
          <w:rtl w:val="true"/>
          <w:lang w:bidi="ar-SA"/>
        </w:rPr>
        <w:t>وَیُونُسَ وَلُوطًا وَکُلًّا فَضَّلْنَا عَلَی الْعَالَمِینَ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 دَاوُودَ وَسُلَیْمَانَ عِلْمًا وَقَالَا الْحَمْدُ لِلَّهِ الَّذِی فَضَّلَنَا عَلَی کَثِیرٍ مِنْ عِبَادِهِ الْمُؤْمِنِینَ</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فهذه أربع آیات ورد فیها لفظ التفضیل صراحة، وأربع آیات یعنی أنها بعدد آیات سورة التوحید، وأکثر من عدد آیات سورة النصر، لأن آیات سورة النصر ثلاث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آمنت بأن التفضیل منهج قرآنی، ولکن ما فائدته فی وقتنا الحاضر؟ فالبشریة تخطوا خطوات واسعة فی التکنولوجیا والتطور الصناعی، فهل من المعقول أن نأتی ونجلس فی بیوتنا ونفکر فی من هو الأفضل مریم أم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هذا الأمر سیشارک فی تقدمنا العلمی؟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ربط بین مسألة التقدم العلمی وبین القول بأفضلیة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السیدة مریم علیها السلام، والقول بأفضلیة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یعنی ان نوقف العقل عن التفکیر والإبداع، ألا تری ان الغرب یؤمن بأفضلیة نبی الله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جمیع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ویعدّونه إلها یعبد، ولکنهم مع ذلک ینتجون ویتطورون ویبدعون فی مجال الصناعة والتکنولوجیا، والیابان یعتقدون بأفضلیة إلههم بوذا علی جمیع الآلهة مع انه صنم من حجارة منحوتة، ولکنهم مع ذلک ینتجون ویتقدمون ویبدعون، فالقول بأفضلیة موجود علی موجود آخر لا یمنع</w:t>
      </w:r>
    </w:p>
    <w:p>
      <w:pPr>
        <w:pStyle w:val="BookText"/>
        <w:rPr/>
      </w:pPr>
      <w:r>
        <w:rPr>
          <w:rFonts w:ascii="IRNazanin" w:hAnsi="IRNazanin" w:eastAsia="IRNazanin"/>
          <w:color w:val="111111"/>
          <w:sz w:val="28"/>
          <w:sz w:val="28"/>
          <w:szCs w:val="28"/>
          <w:rtl w:val="true"/>
          <w:lang w:bidi="fa-IR"/>
        </w:rPr>
        <w:t xml:space="preserve">الإنسان من التقدم والرقی، ولکن مشکلتنا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نعلق فشلنا وتقاعسنا علی قضایانا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تستطیع أن تعطینی بعض الفوائد التی یمکن أن أجنیها من القول بأفضلیة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مریم أو علی عائشة بنت أبی بکر أو علی غیرها من الصحابیات؟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 منافع القول بتفضیل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مریم أو عائشة أو باقی الصحابیات وحتی نساء عصرنا هی منافع دنیویة، وبعضها الآخر منافع أخرویة، وقبل أن أتکلم فی المنافع، هل لی أن أسألک سؤالا؟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 أن تخبرنی ما کان شعورک حینما أخبرتک بأن والدتک امرأة جلیلة القدر وأنها أفضل من کثیر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شعرت بالفخر لانتمائی إلی امرأة هی أفضل من کثیر من النساء، وأحسست بأنی أفضل من کثیر من الشباب الذین لم یحظوا بأم مثل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أوَتعدّ کون والدتک أفضل من کثیر من النساء منفعة أم 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بالطبع منفعة، بل لو کانت دون النساء لأحسست بالضرر البالغ والخجل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قولک هذا نفسه یمکن أن نطبقه علی مسألة تفضیل السیدة الزهراء</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فانتماؤنا وانتماء عقائدنا وأفکارنا وانتسابنا إلی سیدة هی الأفضل من جمیع نساء العالمین هو بذاته فخر وسمو، یشعرنا بأفضلیتنا وأفضلیة مذهبنا وأفضلیة عقائدنا علی جمیع مذاهب المسلمین الأخری وعقائدهم، لأن العقیدة الفاضلة والمذهب الأفضل والفکر الأفضل هو الذی یجمع أکبر عدد من الأشخاص العظماء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ومذهبنا له هذه الخاصیة، فأئمتنا أفضل البشر باعتراف القاصی والدانی، فمنهم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الوصیین، ومنهم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نساء العالمین، ومنهم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 شباب أهل الجنة، ومنهم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فمذهب یقوم علی هؤلاء الأطهار أحق أن یتبع، وعقیدة تؤخذ من سید الأوصیاء وسیدة النساء وسیدی شباب أهل الجنة لهی مضمونة الصحة یشهد لها ظاهرها علی باطنها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کان لنا قادة وأئمة غیر هؤلاء الأطهار لأحسسنا بالضرر والخجل، کالذین جعلوا من معاویة بن أبی سفیان أو یزید بن معاویة أو الحجاج أئمة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صدقت وأحسنت، فلو کنت من أتباع هند آکلة الأکباد، أو التی خالفت أمر النبی وخرجت تجر الناس وتقتل المسلمین، أو الذی قتل ریحانة النبی الهادی لشعرت بالحرج والخجل الشدیدین، فالحمد لله علی نعمة الانتماء لسیدة النساء وبقیة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والقول بأفضلیة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بقیة نساء العالمین؛ ینتج عنه ازدیاد لمعرفة المؤمن بربه وبأئمته، والازدیاد فی المعرفة فضیلة عظیمة،</w:t>
      </w:r>
    </w:p>
    <w:p>
      <w:pPr>
        <w:pStyle w:val="BookText"/>
        <w:rPr/>
      </w:pPr>
      <w:r>
        <w:rPr>
          <w:rFonts w:ascii="IRNazanin" w:hAnsi="IRNazanin" w:eastAsia="IRNazanin"/>
          <w:color w:val="111111"/>
          <w:sz w:val="28"/>
          <w:sz w:val="28"/>
          <w:szCs w:val="28"/>
          <w:rtl w:val="true"/>
          <w:lang w:bidi="fa-IR"/>
        </w:rPr>
        <w:t xml:space="preserve">حیث ورد فی عدد من الروایات الشریفة أن الإیمان عشر درجات، وکلما ترقی الإنسان فی المعرفة بالله وبأولیائه ترقت درجته، کما وروی عن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أفضلکم إیمانا أفضلکم معرفة</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 کما وروی عن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القلوب أوعیة فخیرها أوعاها</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 xml:space="preserve">، کما وروی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بَعضُکُم أَکثَرُ صَلاةً مِن بَعض، وبَعضُکُم أَکثَرُ حَجًّا مِن بَعض، وبَعضُکُم أَکثَرُ صَدَقَةً مِن بَعض، وبَعضُکُم أَکثَرُ صِیامًا مِن بَعض، وأفضلکُم أفضلکُم مَعرِفَةً</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 فجمیع هذه الأحادیث وغیرها تؤکد علی ان مستوی الإیمان والفضل یعتمد علی مستوی معرفتنا بالله سبحانه وبالنبی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وبباقی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خالد عن الکلام ریثما یشرب جرعة من الماء، ولیعطی أسامة فرصة لاستیعاب الحوار، ولکی یسأل إذا کان عنده أی سؤال أو استفسار،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تعبت؟ أنتوقف أم نکمل؟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نکمل، لأنی مشتاق لمعرفة المزید، فهل یوجد شیء إضافی لم تخبرنی به؟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أتعلم یا أخی أن معرفة الله حق معرفته متوقفة علی معرفة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والصدیقة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معرفتهم؟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یکون هذا وما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دلیله ما ورد فی عدة من الروایات الشریفة وأقوال علماء المذهب قدس الله أرواحهم، فمن الروایات 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یعرف الله عز وجل ویعبده من عرف الله وعرف إمامه منا أهل البیت ومن لا یعرف الله عز وجل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الإمام منا أهل البیت فإنما یعرف ویعبد غیر الله هکذا والله ضلالا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الأسماء الحسنی التی لا یقبل الله من العباد عملا إلا بمعرفتنا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 فهاتان الروایتان تصرحان بما لا یقبل الشک بأن معرفة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لمعرفة الله سبحانه، وان معرفتهم باب لقبول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لحظة من فضلک، أنا أری ان هذه الأحادیث خاصة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دخل للسیدة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لأنها تتکلم عن معرفة الإمام ولیس عن معرفة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یوجد جوابان علی سؤالک،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الإمام هنا بمعنی الحجة ولیس بمعنی الشخص المکون من لحم ودم، فالإمام بصفته حجة الله تکون معرفته مقدمة لمعرفة الله سبحانه، والسیدة الزهراء داخلة فی هذه الروایات لکونها حجة من حجج الله سبحانه فتکون معرفتها أیضا مقدمة لمعرفة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بعض الروایات قد صرحت بأن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حجة علی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حجة علی بقیة المکلفین من باب أولی، فما ثبت لهم بعنوان کونهم حجة وإماماً یثبت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أکمل خالد کلامه ثم جعل ینظر فی الورقة التی أمامه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وهنالک فائدة أخری من فوائد معرفة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فمعرفتها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من أسباب تضاعف الحسنات وقبولها، وهی شرط من شروط دخول الجنة، وکلما عظمت معرفة الإنسان بها وبغیرها من المعصومین عظمت درجته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أظنک تتکلم من وحی الخیال أو من استنتاجاتک، فهل لهذا الکلام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بالطبع یوجد دلیل روائی علی هذه الحقیقة، فعن أبی بصیر 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قوله وعلی الأعراف رجال یعرفون کلا بسیماهم قال نحن أصحاب الأعراف فمن عرفناه کان منا ومن کان منا کان فی الجنة ومن أنکرناه فی النار</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الأَئِمَّةُ قُوَّامُ اللَّه عَلَی خَلْقِه وعُرَفَاؤُه عَلَی عِبَادِه ولا یَدْخُلُ الْجَنَّةَ إِلاّ مَنْ عَرَفَهُمْ وعَرَفُوه ولا یَدْخُلُ النَّارَ إِلاّ مَنْ أَنْکَرَهُمْ وأَنْکَرُوه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هذه الأحادیث تتکلم عن أشخاص الأئمة علیهم السلام، فأصحاب الأعراف هم الأئمة فقط، وخطبة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تتحدث أیضا عن الأئمة فمن عرفهم وعرفوه دخل الجنة ولا وجود للسیدة الزهراء فی هذین الحدیثین، وعلیه فلا یمکنک الاستفادة من الحدیثین لبیان فائدة معرفة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توجد أحادیث صرحت بأن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ضمن أصحاب الأعراف الذین یعرفون کلا بسیماهم، فقد ورد عن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لیکونن علی الأعراف بین الجنة محمد وعلی وفاطمة والحسن والحسین علیهم السلام والطیبون من آلهم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خطبة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وان تحدثت عن الإمام لکن السیدة الزهراء تکون داخلة فیها إما لأنها حجة أو لأنها حجة علی الأئمة، فیکون کل ما لهم من حق وفضل واجب لها من باب الأولویة، کما أوضحنا ذلک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الأعراف تصرح بأن الذین علی الأعراف هم رجال، ومعنی أنهم رجال أی لیس فیهم نساء، فکیف أن القرآن یقول رجال والحدیث یقول رجال ونساء؟</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الآیة القرآنیة لا ترید بذکر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 والتعیین، بل ان لفظ الرجال قد ورد فیها للتغلیب، فلأن أغلب الواقفین علی الأعراف هم رجال</w:t>
      </w:r>
    </w:p>
    <w:p>
      <w:pPr>
        <w:pStyle w:val="BookText"/>
        <w:rPr/>
      </w:pPr>
      <w:r>
        <w:rPr>
          <w:rFonts w:ascii="IRNazanin" w:hAnsi="IRNazanin" w:eastAsia="IRNazanin"/>
          <w:color w:val="111111"/>
          <w:sz w:val="28"/>
          <w:sz w:val="28"/>
          <w:szCs w:val="28"/>
          <w:rtl w:val="true"/>
          <w:lang w:bidi="fa-IR"/>
        </w:rPr>
        <w:t>جاء اللفظ مناسبا لهذه الأغلبیة، وتوجد أمثلة کثیرة فی القرآن الکریم جاء فیها الخطاب بصیغة التذکیر مع ان المخاطب فیها هو النساء والرجال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الآن عرفت أن معرفة المعصومین ومنهم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من شروط دخول الجنة، فما هو الدلیل علی کون معرفتهم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من أسباب تضاعف الحسنات وقبولها، وسبباً لارتفاع درجة المؤمن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کون معرفة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لزیادة وتضاعف الحسنات فدلیله ما ورد فی ثواب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أتی قبر الحسین علیه السلام زائراً عارفاً بحقه غیر مستکبر ولا مستنکف،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له ألف حجة وألف عمرة مبرورة، وإن کان شقیا کتب سعیدا ولم یزل یخوض فی رحمة الله عز وجل</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روایات أخری کثیرة بهذا المضمون حول من زار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ومن زار الإمام الرضا عارفا بحقه، بل ومن زار السیدة فاطمة المعصومة بنت الإمام موسی بن جعفر عارفا بحقها فله الجنة</w:t>
      </w:r>
      <w:r>
        <w:rPr>
          <w:rStyle w:val="FootnoteAnchor"/>
          <w:rtl w:val="true"/>
        </w:rPr>
        <w:footnoteReference w:id="25"/>
      </w:r>
      <w:r>
        <w:rPr>
          <w:rFonts w:ascii="IRNazanin" w:hAnsi="IRNazanin" w:eastAsia="IRNazanin"/>
          <w:color w:val="111111"/>
          <w:sz w:val="28"/>
          <w:sz w:val="28"/>
          <w:szCs w:val="28"/>
          <w:rtl w:val="true"/>
          <w:lang w:bidi="fa-IR"/>
        </w:rPr>
        <w:t xml:space="preserve">، والسیدة الزهراء حقها أعظم من حق فاطمة بنت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معرفة حقها أولی بالثواب وأولی بمضاعفة 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أری ان هذا الأمر خاص بالزیارة لهؤلاء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یمکن سحبه علی جمیع عبادات الإنسان، وبمعنی آخر، هل تؤثر معرفتهم فی مضاعفة أجر الصلاة والصیام وغیر ذلک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بالطبع تؤثر معرفتهم فی کل فعل من أفعال الإنسان العبادیة وغیر العبادیة حتی النظر والسمع والمشی والکلام، فقد ورد فی الحدیث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نظر إلی الکعبة بمعرفة فعرف من حقنا وحرمتنا مثل الذی عرف من حقها وحرمتها غفر الله له ذنوبه وکفاه هَمَّ الدنیا والآخرة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اعرف واعمل ما شئت من الخیر، فإنه لا یقبل منک ذلک بغیر معرفة، فإذا عرفت فاعمل لنفسک ما شئت من الطاعة قلّ أو کثر فإنه مقبول منک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نهج البلاغة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مات منکم علی فراشه وهو علی معرفة حق ربه وحق رسوله وأهل بیته مات شهیداً ووقع أجره علی الله، واستوجب ثواب ما نوی من صالح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وقامت النیة مقام إصلاته لسیفه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فالعارف بحقهم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نومه عباده ونظره عبادة وموته علی فراشه شهادة، ومن جلستنا هذه یتبین بأن الخوض فی تفضیل السیدة الزهراء علی غیرها من النساء علم ینتفع من علمه ویضر من جهله وأنه لیس نوعاً من أنواع</w:t>
      </w:r>
    </w:p>
    <w:p>
      <w:pPr>
        <w:pStyle w:val="BookText"/>
        <w:rPr/>
      </w:pPr>
      <w:r>
        <w:rPr>
          <w:rFonts w:ascii="IRNazanin" w:hAnsi="IRNazanin" w:eastAsia="IRNazanin"/>
          <w:color w:val="111111"/>
          <w:sz w:val="28"/>
          <w:sz w:val="28"/>
          <w:szCs w:val="28"/>
          <w:rtl w:val="true"/>
          <w:lang w:bidi="fa-IR"/>
        </w:rPr>
        <w:t>الترف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خالد إلی الأفق فرأی أن الشمس علی وشک المغیب، فرتب أوراقه والکتب التی أمامه، وبینما هو یجمع ما تناثر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استطیع غدا المجیء إلی هنا، فسأذهب مع زوج أختی إلی المستشفی لعمل الفحوصات اللازمة، وستکون غداً أنت المعلم وأنت التلمیذ فی الوقت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ابتسم أسامة ونظر له نظرة متعجب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سأکون أنا المعلم وأنا التلمیذ فی الوقت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بسیط، ستأتی غدا إلی المکتبة، وتقرأ الکتب وتحاول أن تجد الحقیقة بنفسک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سأجد الحقیقة وأنا لا أعرف محتوی الکتب ولا أین أجد ضالتی؟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الأمر بسیط، فحینما تأتی غداً اذهب إلی فهرست المکتبة، وستجدها مرتبة إلی قسمین، قسم للکتب الدینیة وقسم للکتب الأکادیمیة، اذهب إلی الدینیة وستری أنها مرتبة ضمن أقسام فقسم للتفسیر وقسم للحدیث وقسم لسیرة أهل البیت علیهم السلام، ثم ان قسم أهل البیت مقسم إلی أقسام، وستجد أن هنالک قسماً خاصاً بالسیدة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فاقرأ وسجل وحینما أحضر سنتناقش</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سأستطیع إیجاد المطلوب فی کتب أنا لم أقرأها بل لم أرها فی 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بسیط للغایة، خذ الکتاب واذهب إلی آخره، فهنالک یوجد شیء اسمه الفهرست، والذی یحتوی علی مواضیع الکتاب کله، قلب فی عناوین الفهرست واختر ما یتناسب مع نوع سؤالک، وإذا لم یفلح بحثک فی کتاب معین فجرب غیره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انها مهمة صعبة، ألیس من الأفضل أن أنتظرک ریثما تعود؟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کسولا، فالأمر لیس صعبا ولا هم یحزنون، وعندما ستجربه ستجده سهلا للغایة، کما انه سیعلمک أن تبحث بنفسک وأن لا تکون إنسانا اتکالیاً یأخذ العلم بالمجان من دون تعب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 سأحاول، ولکنی لا أعدک بالنجاح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 خالد ونهض الاثنان وودع کل واحد منهما صاحبه وانطلقا کل إلی منزله</w:t>
      </w:r>
      <w:r>
        <w:rPr>
          <w:rFonts w:eastAsia="IRNazanin" w:cs="IRNazanin"/>
          <w:color w:val="111111"/>
          <w:sz w:val="28"/>
          <w:szCs w:val="28"/>
          <w:rtl w:val="true"/>
          <w:lang w:bidi="fa-IR"/>
        </w:rPr>
        <w:t>.</w:t>
      </w:r>
      <w:bookmarkStart w:id="28" w:name="pg2966_25587"/>
    </w:p>
    <w:p>
      <w:pPr>
        <w:pStyle w:val="Heading2"/>
        <w:numPr>
          <w:ilvl w:val="1"/>
          <w:numId w:val="1"/>
        </w:numPr>
        <w:rPr/>
      </w:pPr>
      <w:bookmarkStart w:id="29" w:name="__RefHeading___Toc246870_2749589250"/>
      <w:bookmarkStart w:id="30" w:name="_Toc10"/>
      <w:bookmarkEnd w:id="28"/>
      <w:bookmarkEnd w:id="29"/>
      <w:r>
        <w:rPr>
          <w:rtl w:val="true"/>
        </w:rPr>
        <w:t>سخریة وإصرار</w:t>
      </w:r>
      <w:bookmarkEnd w:id="30"/>
    </w:p>
    <w:p>
      <w:pPr>
        <w:pStyle w:val="BookText"/>
        <w:rPr/>
      </w:pPr>
      <w:r>
        <w:rPr>
          <w:rFonts w:ascii="IRNazanin" w:hAnsi="IRNazanin" w:eastAsia="IRNazanin"/>
          <w:color w:val="111111"/>
          <w:sz w:val="28"/>
          <w:sz w:val="28"/>
          <w:szCs w:val="28"/>
          <w:rtl w:val="true"/>
          <w:lang w:bidi="fa-IR"/>
        </w:rPr>
        <w:t>وضع أسامة رأسه علی الوسادة بعد ان نام الجمیع، وأخذ یفکر فی أحداث النهار، واسترجع فقرات حواره مع خالد کی لا ینساها، وکم تندم لعدم أخذه دفتره وقلمه معه کی یقید الحوار الذی دار، فهو لم یتوقع أن یکون الحوار بهذا الشکل من الاستشهاد بالآیات والروایات، فهو قد توقع أن یکون حواره مع خالد شبیه بدرس الأستاذ الذی حضر عنده فی المسجد، لأن أستاذ المسجد لم یقدم فی درسه آیة ولا روایة، واکتفی بالتشکیک تارة وبالنفی تارة أخری، فقرر ان لا ینسی فی لقائه الآخر مع خالد أخذ دفتره وقلمه، ولماذا الدفتر والقلم؟، ألیس من الأفضل أخذ جهاز تسجیل؟، لأن الکتابة تضیع علیه فرصة استیعاب جمیع فقرات الحوار، وتجعله منصرف الفکر إلی الکتابة فقط دون الفهم الدقیق للکلام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تبقی هنالک مشکلة أساسیة وهی ان مدرس المسجد ما زال إلی الآن یبث أفکاره فی المسجد، وما زال جمع غفیر من الشباب یذهبون إلیه، ویأخذون من فکره، ویتأثرون بکلامه، ولیس للجمیع معرفة بأن أقوال أستاذهم ما هی إلا أفکار شخصیة لیس لها رصید من الحقیقة ولا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ففکر فی طریقة لتنبیه الحاضرین عنده بخطر حضورهم عنده، واستماعهم إلیه، وفکر أن یحضر عنده مرة أخری ثم یناقشه داخل درسه ویثبت للحاضرین عدم صدق أقواله وتحریفه للحقائق، ولکنه تردد بسبب أنه ما زال إلی الآن لا یمتلک رصیداً کافیاً من المعلومات التی تؤهله للقیام بهذه المهمة، بعکس أستاذ المسجد الذی له قدرة وقابلیة علی التلاعب بالألفاظ والقفز من موضوع إلی موضوع آخر، وعلیه فستکون نتیجة المواجهة فاشلة، وسینتج عنه ردة فعل عکسیة لدی الحاضرین ستزید من انبهارهم به أکثر، فتراجع عن فکرته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وجالت فی عقله فکرة ثانیة، وهی أن یأخذ بنصیحة صدیقه خالد، فیذهب إلی المکتبة غداً، ویبحث عن أجوبة لباقی الأسئلة، ویجمع الأدلة علی کذب وتدلیس أستاذ المسجد، فإذا استطاع أن یفعل ذلک، فانه سیتمکن حینئذ من الحضور فی المسجد، وفضح أستاذه أمام جمیع الحاضرین، وسیحاول أن یستعین بصدیقه خالد کی یحضر معه فی المواجهة، نعم فهو الأقدر علی الکلام والاستدلال وسنکون أنا وهو جبهة قویة نستطیع من خلالها وضع حد لهذا المشکک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استسلم أسامة إلی النعاس وغط فی نوم عمیق، وما هی إلا ساعات حتی قام إلی صلاة الصبح، فصلی ونام مرة أخری لیستیقظ فی الساعة التاسعة علی صوت أمه وهی تنادیه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أسامة، أسامة، استیقظ، فأصحابک فی الباب ینتظرون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أسامة إلی أصحابه وقد تهیأ لعشرات الأسئلة والتهکمات التی ستواجهه ما إن یفتح الباب، وصل إلی الباب وجد أصحابه قد وقفوا فی ظل</w:t>
      </w:r>
    </w:p>
    <w:p>
      <w:pPr>
        <w:pStyle w:val="BookText"/>
        <w:rPr/>
      </w:pPr>
      <w:r>
        <w:rPr>
          <w:rFonts w:ascii="IRNazanin" w:hAnsi="IRNazanin" w:eastAsia="IRNazanin"/>
          <w:color w:val="111111"/>
          <w:sz w:val="28"/>
          <w:sz w:val="28"/>
          <w:szCs w:val="28"/>
          <w:rtl w:val="true"/>
          <w:lang w:bidi="fa-IR"/>
        </w:rPr>
        <w:t>الشجرة التی أمام المنزل، وما إن وقعت أعینهم علیه حتی أشاروا إلیه أن تعال إلینا لأننا لا نستطیع الکلام قرب الباب، ذهب إلیهم بخطوات متثاقلة، وصل إلیهم ومد یده لیصافحهم فقال له 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تستحی من نفسک، تترکنا البارحة وتذهب إلی المکتبة؟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المکتبة، ها ها ها، ألم تجد مکانا آخر یا 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جننت تذهب لتقرأ الکتب ونحن الآن فی عطلة؟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تعلم بأن القراءة فی العطلة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أصحاب أسامة بیده وجروه 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 لنذهب إلی المتنزه، وبعدها نذهب إلی المسبح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اتجه الجمیع إلی متنزه الحی، وصلوا فجلسوا تحت ظل شجرة کبیرة، فقال 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أحکی لکم نکتة مضحکة، کان هنالک أب یذهب دوما إلی المکتبة لیقرأ مثل بعض الناس الذین تعرفونهم، وحینما رجع یوما من الأیام من المکتبة سأله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أین یقع برج إیفل؟ فقال له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 له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وما هو السیرامیک؟ فقال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 له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ما هو الإیمیل؟ فقال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 له الابن وما هی العولمة؟ فقال لا أدری، فصاحت الأم 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تزعج أباک أیها الولد فأبوک تعبان من القراءة، فصاح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خلی الولد یستفید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الجمیع إلی أسامة وضحکوا ضحکا عالیا، فصاح آخر اسمعوا هذه النکتة المضحکة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یوجد شخص یذهب إلی المکتبة مثل صاحبنا الذی تعرفونه،</w:t>
      </w:r>
    </w:p>
    <w:p>
      <w:pPr>
        <w:pStyle w:val="BookText"/>
        <w:rPr/>
      </w:pPr>
      <w:r>
        <w:rPr>
          <w:rFonts w:ascii="IRNazanin" w:hAnsi="IRNazanin" w:eastAsia="IRNazanin"/>
          <w:color w:val="111111"/>
          <w:sz w:val="28"/>
          <w:sz w:val="28"/>
          <w:szCs w:val="28"/>
          <w:rtl w:val="true"/>
          <w:lang w:bidi="fa-IR"/>
        </w:rPr>
        <w:t>وفی یوم من الأیام رجع إلی بیته وقال لزوجته الیوم قرأت قصة عجیبة غریبة، ومن کثر ما هی غریبة لن تصدقینی حینما سأقصها علیک، وستقولین بأنی کذاب، لکن أنا لست کذابا، أنتِ الکاذبة، وعائلتک أیضا کذابون، أیتها الجاهلة القبیحة أذهبی فأنتِ طالق طالق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الجمیع إلی أسامة أیضا وضحکوا حتی وقع بعضهم علی ظهره من فرط الضحک، وقال ثالث اسمعوا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یوجد شخص مثل صاحبنا الذی لا نرید أن نقول اسمه یذهب دوما إلی المکتبة ولا یقرأ إلا کتب الکیمیاء، ومن شدة حبه لکتب الکیمیاء والمواد الکیمیائیة حینما ولد له ولد سماه أسامة أکسید الکاربون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إلیه الحاضرون أثناء ضحکهم، وقال له احدهم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تنسَ أن تسمی ابنک سامی کلورید الصودیوم، کی یسموک أبو سامی کلورید الصودیوم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أسامة یضحک تارة، ویقطب حاجبیه وینزعج تارة ثانیة، ویرمیهم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الجهلة، یا أعداء الکتب والمکتبات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ثالثة، ثم قام من مکانه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أن تنتهوا أو أرجع إلی بیتی وأشاهد التلفاز فقد مللت مزاحکم البارد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 الآخرون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ولا تنزعج ودعنا نذهب إلی المسبح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الجمیع ومضت ساعات الصباح بالضحک والمرح واللهو، ومع ان أجواء اللقاء کانت ملیئة بالسخریة من أسامة لارتیاده المکتبة إلا أن هذا لم یزده إلا إصرارا علی مواصلة البحث بسبب ما أحس به من لذة العلم ولأنه علم بأن من وراء عالم اللعب والصبیانیة عالماً آخر من المعرفة مودعاً فی بنایة المکتبة یستحق من الإنسان 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 أسامة إلی البیت متلهفا لشیئین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والدته، فقد صرف الیوم طاقة جعلته یستطیع أن یأکل جملا مشویا،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لسریره کی یأخذ غفوة ویرتاح ریثما یصیر وقت العصر لینطلق إلی المکتبة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تمام الساعة الخامسة عصرا کان أسامة أمام باب المکتبة، لکنه لم یرَ الحارس أمامه کما تعود کل مرة، دخل إلی قاعة المکتبة، نظر إلی أمینة المکتبة وعلی وجهه آثار الحیرة، ابتسمت إلیه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تحتاج إلی 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 نحوها بخطوات خجولة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أجد الکتب التی تتحدث عن السیدة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السلام، تجدها حینما تتجه بشکل مستقیم فی هذا الممر ثم تنعطف یمینا، فستجد رفوفا مکتوبا علیها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ــ السیدة فاطمة الزهراءــ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 أسامة بأنه تکلم من دون أن یسلم فأحرج أکثر، فوجه لها عبارة شکر، واتجه إلی حیث 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أسامة فی عناوین الکتب الموضوعة فی رفوف هذا القسم، فوجد مئات العناوین المختلفة، ووجد صعوبة فی انتقاء ما یبتغیه، ثم وفجأة تذکر کلام صدیقه خالد حینما نصحه بأن یطالع فهرست الکتب، فطالع فهارس عشرات الکتب وانتخب مجموعة منها ثم حملها لیخرج بها إلی حدیقة المکتبة حیث اعتاد علی الأجواء هناک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إلی الحدیقة فوجد أمامه حارس المکتبة واقفاً أمام شجرة کبیرة حاملاً بیده مقصاً حدیدیاً کبیراً یقطع به أغصان تلک الشجرة، وهو یتمتم بین نفسه</w:t>
      </w:r>
    </w:p>
    <w:p>
      <w:pPr>
        <w:pStyle w:val="BookText"/>
        <w:rPr/>
      </w:pPr>
      <w:r>
        <w:rPr>
          <w:rFonts w:ascii="IRNazanin" w:hAnsi="IRNazanin" w:eastAsia="IRNazanin"/>
          <w:color w:val="111111"/>
          <w:sz w:val="28"/>
          <w:sz w:val="28"/>
          <w:szCs w:val="28"/>
          <w:rtl w:val="true"/>
          <w:lang w:bidi="fa-IR"/>
        </w:rPr>
        <w:t>بکلام کأنه یخاطب شخصا أمامه، فلما وصل أسامة بالقرب منه سمعه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تذکر یا حمید ــ وهو اسم الحارس ــ حینما زرعت هذه الشجرة قبل عشر سنوات، إیه إیه کأنها البارحة، وأنت الیوم تقص أطرافها، والله یعلم هل أنت موجود السنة القادمة أم سیأتی غیرک فیقص لها فروعها ویزینها؟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علیه أسامة فرد کعادته وهو غیر مکترث، فجلس أسامة غیر بعیدٍ عنه کی لا یزاحم نقاشه مع الشجرة، وضع الکتب أمامه وأخرج دفتره وقلمه وبدأ باختیار أول کتاب، ثم الثانی والثالث والرابع، کان یقرأ ویسجل کل ما یعتقد بأنه مهم، إلی أن تعب، نظر إلی ساعته فلاحظ ان الوقت قد مر بسرعة کبیرة، فها هی ساعتان قد انقضتا، نظر من حوله فوجد شخصین جالسین علی مقعد یقع فی رکن الحدیقة وهما یتکلمان بهمس، ورأی ان حارس المکتبة قد أکمل نقاشه مع الشجرة، وها هو نائم علی الکرسی، مسندا رأسه إلی الشجرة التی کان یکلمها، ونظر إلی السماء فوجد أن الشمس قد شارفت علی الغروب، فلملم أوراقه وأغلق کتبه وعاد بها ووضعها فی رفوف المکتبة واتجه راجعا إلی بیته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الحقائق التی اکتشفها فی أثناء مطالعته الأخیرة تأخذ بمجامع تفکیره، فتمالکه شعوران شعور بالفرح والفخر لأنه تعلم أشیاء کثیرة لم یکن یعلمها، ووجد أجوبة لأکثر أسئلته، وقد جمع من الأدلة ما یمکنه من الوقوف بوجه أستاذ الدورة الصیفیة المقامة فی المسجد، وشعور بالحزن والخجل لما تفوه به سابقا فی حق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تردیده لکلمات أستاذه فی المسجد من دون تثبت أو وعی، ومن تشجیعه وتأییده لأستاذه فی نکران مصائب سیدة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یحدث نفسه ویلومها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ویلای مما جنته یدای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ونطق به لسانی، لیت ان لسانی قد شل ولم أتفوه بما تفوهت به، فالعلماء وجمیع أفراد الشیعة یتقربون إلی الله بذکر مصیبتها وتخلید مأساتها وأنا أنکرت مصیبتها من دون تمحیص ولا بحث، فمن یشفع لک یا أسامة یوم یفر المرء من أمه وأبیه وصاحبته وبنیه، ویل لمن شفعاؤه خصماؤه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 أسامة بأن نفسه قد ضاق وان الدنیا قد اسودّت فی عینیه، وأصبحت قدماه لا تحملانه، وأحس برغبة شدیدة بالجلوس، اتجه مبتعدا عن الطریق، جلس مسندا ظهره إلی جدار بیت ما زال لم یکتمل بناؤه، وهو یردد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شفعاؤه خصماؤه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دموعه تخرج وتسیل علی خده، أحرقت الدموع عینیه وخدیه، نشج وعض علی شفتیه نادماً أسِفاً، فأحس بصوت فی ضمیره ینادیه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توبة لک یا أسامة إن لم تفعل کما فعل الحر بن یزید الریاحی فی یوم عاشوراء، فمثلما شککت بمصائب السیدة الزهراء فعلیک ان تدافع عنها، ومثلما نشرت تشکیک أستاذک فعلیک أن تردعه وتقف بوجهه وتنبه الحاضرین علی تدلیسه، عسی أن یغفر لک الله سبحانه، وترضی عنک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 أسامة من علی الأرض اتجه إلی بیته وکان الظلام قد حل، دخل البیت سلم علی أهله، نادته أمه للعشاء، فاعتذر بعدم الجوع، وبأنه سیرتاح فی غرفته ثم ینام کی لا تقلق، صعد أسامة مسرعا إلی غرفته قبل أن تقع عینا أمه فی عینیه اللتین أصبحتا مثل قطعة الدم من کثرة البکاء، رمی أسامة بنفسه علی الفراش، لم یتمالک نفسه عن النوم من التعب ومن امر سیکشفه لنا الصباح</w:t>
      </w:r>
      <w:r>
        <w:rPr>
          <w:rFonts w:eastAsia="IRNazanin" w:cs="IRNazanin"/>
          <w:color w:val="111111"/>
          <w:sz w:val="28"/>
          <w:szCs w:val="28"/>
          <w:rtl w:val="true"/>
          <w:lang w:bidi="fa-IR"/>
        </w:rPr>
        <w:t>.</w:t>
      </w:r>
      <w:bookmarkStart w:id="31" w:name="pg2966_25594"/>
    </w:p>
    <w:p>
      <w:pPr>
        <w:pStyle w:val="Heading2"/>
        <w:numPr>
          <w:ilvl w:val="1"/>
          <w:numId w:val="1"/>
        </w:numPr>
        <w:rPr/>
      </w:pPr>
      <w:bookmarkStart w:id="32" w:name="__RefHeading___Toc246872_2749589250"/>
      <w:bookmarkStart w:id="33" w:name="_Toc11"/>
      <w:bookmarkEnd w:id="31"/>
      <w:bookmarkEnd w:id="32"/>
      <w:r>
        <w:rPr>
          <w:rtl w:val="true"/>
        </w:rPr>
        <w:t>الثورة والثأر</w:t>
      </w:r>
      <w:bookmarkEnd w:id="33"/>
    </w:p>
    <w:p>
      <w:pPr>
        <w:pStyle w:val="BookText"/>
        <w:rPr/>
      </w:pPr>
      <w:r>
        <w:rPr>
          <w:rFonts w:ascii="IRNazanin" w:hAnsi="IRNazanin" w:eastAsia="IRNazanin"/>
          <w:color w:val="111111"/>
          <w:sz w:val="28"/>
          <w:sz w:val="28"/>
          <w:szCs w:val="28"/>
          <w:rtl w:val="true"/>
          <w:lang w:bidi="fa-IR"/>
        </w:rPr>
        <w:t>استیقظ أسامة فزعا علی صوت المؤذن وهو یصیح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 حی علی الفلاح،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والعرق یتصبب منه، وجمیع أعضائه ترتجف، قام وصلی ثم سجد وأطال البکاء فیها وهو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أحمدک یا الهی علی هذه الرؤیا الحسنة، أحمدک یا الهی إذ جعلتنی أهلا للمشارکة فی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أسامة مستیقظا لم تغمض أجفانه بعد صلاة الصبح، کان یدور فی غرفته متفکراً، یجلس مرة ویقوم أخری، ینظر من الشرفة إلی السماء ینتظر شروق شمس ذلک الیوم، فما أن صارت الساعة السابعة حتی انطلق إلی بیت خالد، دق الباب وهو یعلم ان الوقت مبکر، دق الباب مرة ثانیة، ناداه صوت متعب من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أجابه 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عفوا هل خالد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الصوت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لحظة من فضلک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انتظر أسامة، وبعد برهة فتحت الباب وخرج منها خالد وعلی وجهه آثار التعب والنعاس، نظر إلی وجه أسامة مستغربا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الخبر؟ هل حصل شیء لا سمح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أمسک أسامة بید خالد وشده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 لنجلس هناک وأحکی لک فقد رأیت حلما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رمقه خالد بنظرة استهجان واستغراب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 أی حلم، ألا یستطیع حلمک أن یصبر إلی الساعة العاشرة فقد کنت نائما، لأنی رجعت من المستشفی فی وقت متأخر من اللیل، ولم أنم غیر سویعات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خالد یتکلم وأسامة یسحبه کأنه لا یسمع کلامه، وصلا إلی دکة دکان لم یفتح أبوابه بعد، جلس أسامة وبقی خالد واقفاً، شد أسامة ید خالد حتی أجلسه، قال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أعلم بان الأمر غریب بالنسبة لک، لکنی رأیتک فی الحلم فعلمت ان الأمر یخصک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ازداد استغراب خالد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قص علی حلمک الذی أثر فیک کل هذا الأثر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قبل الفجر أنی وسط أرض کبیرة، فیها خیام کثیرة، خیام قدیمة کأنها من زمن آخر، ومن حولها خیول وجمال مربوطة، وفی هذه الأرض الکبیرة حشود من الناس علی أشکال مختلفة وجنسیات شتی، فمنهم الأسود ومنهم الأبیض، ومنهم العربی ومنهم الصینی ومنهم الأوربی، وهم یلبسون لباس الحرب ویعدون العدة للمسیر إلی مکان ما، وکان قسم منهم یحمل السیوف لیضعها فی صنادیق خاصة، وقسم آخر یحمل الرماح لیضعها فی صنادیق ثانیة أکبر، وهنالک رجل جالس فی خیمة أمامه طابور من الرجال وأمامه سجل یقلب أوراقه کلما تقدم إلیه رجل من الواقفین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 من تسجیلهم تقدمت إلیه وسلمت علیه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تخبرنی ما هذا السجل الذی أمامک؟ ومن هؤلاء القوم المجتمعون؟ والی أین یریدون أن یسیروا؟ ومَن سیقاتلون؟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الجیش سیذهب لقتال القاسطین، معاویة وجیشه، وسیتحرک عن قریب بقیادة الإمام أمیر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أولیست الحرب بین الإمام علی علیه السلام وبین معاویة قد انتهت؟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فأجابنی وهو یهز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لم تنتهِ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السجل الذی بین یدیک؟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السجل فیه أسماء الأفراد الذین سیخرجون فی هذا الجیش، فمن وجد اسمه هنا خرج معنا، ومن لم یوجد اسمه أرجعناه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فتح السجل وأخرج آخر ورقة 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شخصان فقط لم یأتیا،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لی أن أری هذین الاسمین؟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فنظرت فی السجل فإذا هو مکتوب أسامة وخالد، فصعقت وصحت أنا أسامة أنا أسامة، وخالد هو 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ترید ان تذهب لحرب القاسطین؟</w:t>
      </w:r>
    </w:p>
    <w:p>
      <w:pPr>
        <w:pStyle w:val="BookText"/>
        <w:rPr/>
      </w:pPr>
      <w:r>
        <w:rPr>
          <w:rFonts w:ascii="IRNazanin" w:hAnsi="IRNazanin" w:eastAsia="IRNazanin"/>
          <w:color w:val="111111"/>
          <w:sz w:val="28"/>
          <w:sz w:val="28"/>
          <w:szCs w:val="28"/>
          <w:rtl w:val="true"/>
          <w:lang w:bidi="fa-IR"/>
        </w:rPr>
        <w:t>فأجبته ومن دون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إذن إلی ذلک التل لیتم اختبارک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من الخیمة، واتجهت صوب التل، صعدت إلی أعلاه وإذا برجل لا</w:t>
      </w:r>
    </w:p>
    <w:p>
      <w:pPr>
        <w:pStyle w:val="BookText"/>
        <w:rPr/>
      </w:pPr>
      <w:r>
        <w:rPr>
          <w:rFonts w:ascii="IRNazanin" w:hAnsi="IRNazanin" w:eastAsia="IRNazanin"/>
          <w:color w:val="111111"/>
          <w:sz w:val="28"/>
          <w:sz w:val="28"/>
          <w:szCs w:val="28"/>
          <w:rtl w:val="true"/>
          <w:lang w:bidi="fa-IR"/>
        </w:rPr>
        <w:t>أذکر ملامحه الآن جالس وأمامه مجموعة من الأسلحة، وحینما رآنی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اسمک؟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تجید القتال؟</w:t>
      </w:r>
    </w:p>
    <w:p>
      <w:pPr>
        <w:pStyle w:val="BookText"/>
        <w:rPr/>
      </w:pPr>
      <w:r>
        <w:rPr>
          <w:rFonts w:ascii="IRNazanin" w:hAnsi="IRNazanin" w:eastAsia="IRNazanin"/>
          <w:color w:val="111111"/>
          <w:sz w:val="28"/>
          <w:sz w:val="28"/>
          <w:szCs w:val="28"/>
          <w:rtl w:val="true"/>
          <w:lang w:bidi="fa-IR"/>
        </w:rPr>
        <w:t>فخفت أنی إن قلت له لا أجید القتال فإنه یرجعنی حینئذ،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هذا الرجل رمحا من علی الأرض،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ارمه لأری مدی قوة رمیتک، وحاول التصویب علی تلک الصخرة، وکسرها فی ضربة واحدة، فوضع الرمح بیدی فمالت یدی نحو الأسفل من ثقل الرمح، وعرفت بأنه مصنوع من الحدید، وان وزنه یزید علی العشرة کیلو غرامات، فتکلفت فی حمله ورفعه، ثم قمت بتصویبه نحو الصخرة التی کانت تبعد عشرة أمتار تقریبا، واستطعت أن أوصله إلی الصخرة لکنه لم یؤثر فیها سوی شدخ صغیر علی سطحها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إلی ذلک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سأقبل برمیتک وعلیک أن تعدنی بأنک ستتدرب فی المستقبل کی تصبح مقاتلا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فرحت بذلک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أعدک بذلک،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اذهب واستعد للمعرکة، وبمجرد أن قال لی ذلک، فزعت من نومی، واستیقظت من حلمی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أسامة إلی وجه خالد فرأی عینیه مفتوحتین وآثار النعاس قد طارت منهما،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حلم عجیب، ما تظن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اعلم تفسیره لان لهذا الحلم مقدمات سبقته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تفسیره وما هی المقدمات التی تتحدث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فأخبره أسامة عن الأشیاء التی اکتشفها نتیجة مطالعته البارحة، وعن ندمه وبکائه وعزمه علی مواجهة ذلک الأستاذ المشکک عسی أن تکون مواجهته کفارة لذنبه، کما وأخبره عن نیته باصطحابه معه فی هذه المعرکة، وان الحلم الذی رآه یشیر إلی هذه الأشیاء التی وقعت أمس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أبدی خالد استعداده للوقوف مع صدیقه أسامة فی مواجهته لذلک الأستاذ المشکک واتفقا أن یرجعا إلی البیت ویکون موعدهما أمام باب المسجد الساعة التاسعة صباحا، وان یحضر کل منهما ما یمکنه من الأدلة والوثائق لیکون ردهما علمیاً ومنطقیاً یقنع الجمیع ویفوت الفرصة علی کل محاولة للتهرب والتلاعب بمشاعر وعقول الحاضرین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أسامة وخالد درس المسجد، وبدأ الحوار، واحتدم النقاش، وکانت الغلبة للحق والدلیل، وأبلی أسامة وخالد بلاءً حسناً، واستطاعا ان یثبتا للشبان المنبهرین بهذا الأستاذ ان أقواله وتشکیکاته لا تنسجم مع إجماع علماء الشیعة ولا تصمد أمام الحوار</w:t>
      </w:r>
      <w:r>
        <w:rPr>
          <w:rStyle w:val="FootnoteAnchor"/>
          <w:rtl w:val="true"/>
        </w:rPr>
        <w:footnoteReference w:id="29"/>
      </w:r>
      <w:r>
        <w:rPr>
          <w:rFonts w:ascii="IRNazanin" w:hAnsi="IRNazanin" w:eastAsia="IRNazanin"/>
          <w:color w:val="111111"/>
          <w:sz w:val="28"/>
          <w:sz w:val="28"/>
          <w:szCs w:val="28"/>
          <w:rtl w:val="true"/>
          <w:lang w:bidi="fa-IR"/>
        </w:rPr>
        <w:t>، وقد جاءت ثورتهما ضد هذا المشکک بثمارها فها هو الیوم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درسه وقد انفض عنه أکثر من کان یحضره، ولم یبق معه إلا شرذمة من البسطاء الذین یمیلون مع کل ریح، وحتی هؤلاء البسطاء لم یحظوا بفرصة کبیرة، فقد حضروا ذات یوم درس أستاذهم کالمعتاد، لکنهم اکتشفوا بأن أستاذهم قد رحل عن حیهم إلی مکان غیر معلوم، ولم یخبر أحداً لا عن مکانه ولا عن أسباب رحیله، لکن البعض یقول ان أسامة وخالد هما سبب رحیله، والبعض الآخر یقول انه رحل کی یجد له مکانا آخر ینشر فیه سمومه</w:t>
      </w:r>
      <w:r>
        <w:rPr>
          <w:rFonts w:eastAsia="IRNazanin" w:cs="IRNazanin"/>
          <w:color w:val="111111"/>
          <w:sz w:val="28"/>
          <w:szCs w:val="28"/>
          <w:rtl w:val="true"/>
          <w:lang w:bidi="fa-IR"/>
        </w:rPr>
        <w:t>.</w:t>
      </w:r>
      <w:bookmarkStart w:id="34" w:name="pg2966_25600"/>
    </w:p>
    <w:p>
      <w:pPr>
        <w:pStyle w:val="Heading2"/>
        <w:numPr>
          <w:ilvl w:val="1"/>
          <w:numId w:val="1"/>
        </w:numPr>
        <w:rPr/>
      </w:pPr>
      <w:bookmarkStart w:id="35" w:name="__RefHeading___Toc246874_2749589250"/>
      <w:bookmarkStart w:id="36" w:name="_Toc12"/>
      <w:bookmarkEnd w:id="34"/>
      <w:bookmarkEnd w:id="35"/>
      <w:r>
        <w:rPr>
          <w:rtl w:val="true"/>
        </w:rPr>
        <w:t>ضیف فی بیت خالد</w:t>
      </w:r>
      <w:bookmarkEnd w:id="36"/>
    </w:p>
    <w:p>
      <w:pPr>
        <w:pStyle w:val="BookText"/>
        <w:rPr/>
      </w:pPr>
      <w:r>
        <w:rPr>
          <w:rFonts w:ascii="IRNazanin" w:hAnsi="IRNazanin" w:eastAsia="IRNazanin"/>
          <w:color w:val="111111"/>
          <w:sz w:val="28"/>
          <w:sz w:val="28"/>
          <w:szCs w:val="28"/>
          <w:rtl w:val="true"/>
          <w:lang w:bidi="fa-IR"/>
        </w:rPr>
        <w:t>بقی خالد بعد حادثة المسجد أیاما لا یخرج من بیته، لان حال زوج أخته الصحیة کانت فی تدهور مستمر، فکان یخطو کل یوم نحو الموت خطوة، مما استدعی وجود خالد إلی قربه باستمرار للقیام برعایته ومداراته، ولاستقبال الضیوف الذین لم ینقطعوا عن زیارتهم لیلا ولا نهارا، ولکن ضیف لیلة الجمعة کان ممیزا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الساعة التاسعة لیلا، دقت باب بیت خالد، فتحت الباب، دخلت إلی البیت عائلة أم فاطمة، وأم فاطمة هی الأخت الثانیة لخالد، والتی کانت تسکن فی محافظة أخری بحکم عمل زوجها أبی فاطمة، والذی کان یعمل مهندسا فی حقول النفط</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استقر الجمیع فی غرفة استقبال الضیوف، نظرت أم فاطمة إلی زوج أختها المریض وهو ممدد لا یعی شیئا ولا یتحرک، نشجت وبکت وبکی معها أغلب الحاضرین، ثم أخذوها خارج الغرفة لتهدئتها، وخرج معها زوجها، نظر خالد إلی ابنة أخته فاطمة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هیا لنذهب نحن أیضا إلی الحدیقة ونترک المریض لیرتاح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الاثنان إلی الحدیقة وجلسوا علی الأرجوحة الموجودة وسط الحدیقة، وبدأ خالد یدفع برجله الأرض وبدأت الأرجوحة تتحرک، ونظر إلی ابنة أخته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أصبحتِ أکبر بکثیر من تلک المرة التی رأیتکِ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بالطبع أکبر، لأنک لم ترنی منذ ثلاث سنوات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الذنب ذنبی فقد أتیتکم مرتین فلم أجدکِ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أتیتنا یا خالی مرتین ولکن کل مرة کنت تجلس عندنا ساعتین أو ثلاثاً ثم ترجع، وقد صادفت هاتین المرتین مع وقت ذهابی إلی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وأین وصلتِ فی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مدرسة یا خالی، بل قل کلیة، فانا الآن ادرس فی کلیة الفقه، قسم علوم القرآن والحدیث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عظیم، نعم الاختیار ونعم القسم، أسأل الله أن یوفقکِ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فحسب، فانا الآن فی سنتی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هذه الجملة فسکتت قلیلا ثم أکملت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توجد عندی 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المشکلة؟ فقد بدأ الخوف یدب إلی قلبی، هل عندکِ مشکلة مع الأساتذة أو الطلبة؟ هل من أحد یضایقکِ؟ أخبرینی هیا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اطمئن یا خالی، فلیس الموضوع کما تتصور، فأنا بحمد الله لا مشکلة لی مع أی إنسان، لا داخل الکلیة ولا خارجها، وإنما مشکلتی فی بحث</w:t>
      </w:r>
    </w:p>
    <w:p>
      <w:pPr>
        <w:pStyle w:val="BookText"/>
        <w:rPr/>
      </w:pPr>
      <w:r>
        <w:rPr>
          <w:rFonts w:ascii="IRNazanin" w:hAnsi="IRNazanin" w:eastAsia="IRNazanin"/>
          <w:color w:val="111111"/>
          <w:sz w:val="28"/>
          <w:sz w:val="28"/>
          <w:szCs w:val="28"/>
          <w:rtl w:val="true"/>
          <w:lang w:bidi="fa-IR"/>
        </w:rPr>
        <w:t>التخرج الذی سأقدمه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أی شیء یتکلم بحثکِ؟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یتکلم عن أفضلیة السیدة فاطمة الزهراء علی الصحابة والملائکة والأنبیاء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إلیها خالد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فکرة ممتازة، وبحث جمیل، فانی لم أرَ بحثا مستقلا فی هذا الموضوع، فأین الصعوبة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صعوبته تکمن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 ما تفضلت به من ان مصادره قلیلة، والکتب المؤلفة فی هذا الأمر تکاد تکون معدومة، أو هی معدومة بالفعل، وهذا یصعب عملیة البحث، لان البحث الناجح عندنا هو البحث الذی تتوفر فیه مصادر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أرید مجرد ذکر روایات أو آیات، بل أرید أن أقف علی کل دلیل روائی أو قرآنی وأمحصه بحثا ومناقشة، ولکنی قلیلة الخبرة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أختلف معکِ فی هذین الأمرین، لأنی أعتقد بأن البحث الناجح هو البحث الذی لا یکون مبحوثا سابقا ونادر الوجود، لان البحث إذا تکرر طرحه أصبح فاقداً للأهمیة وأصبحت المعلومات المثارة فیه مکررة ومملة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یخص تمحیص الروایات ومناقشتها فبإمکاننا التعاون معا لإنجاح هذه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إن أکمل خالد جملته هذه حتی تفاجأ بیدی فاطمة تلتف حول عنقه وبالقبلات تنهال علیه من کل جهة، وفاطمة تنادیه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خالی الحبیب، أرجعت لی الأمل، فدتک نفسی، یا لک من خال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انک ستساعدنی علی مناقشة الأدلة والروایات، صحیح، قل لی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ضحک خالد 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صحیح، ولکن کیف، فأنتِ فی بلدة وأنا فی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سآتی إلی النجف وأبقی عندکم إلی أن أکمل بحثی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ولکنی هنا منذ مدّة ولا أعلم متی سأرجع، وأعتقد بأنی سأبقی إلی أن یتحسن زوج خالتک، وقد أتأخر علیکِ فیضر هذا التأخیر ببحثکِ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سأبقی هنا معک، وسنعمل علی إنجاز البحث فی المکتبة، ألیس توجد هاهنا مکتبة؟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توجد مکتبة، وهی عامرة بالکتب، ولکن من یقول بأن أباک سیرضی بأن تبقی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أعتقد بأنه سیمانع ذلک، ومع هذا سأذهب وأسأله، وسأعود إلیک حالاً، انتظرنی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خالد برأسه إلی السماء متأملا نجومها مستغیثا بخالقها أن یخلص زوج أخته من مرضه دمعت عیناه وسالت علی خده،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العالمین أنت القادر علی أن تحیی العظام وهی رمیم ارحم هذا المسجی علی فراشه، وارحم قلوب أطفاله، وقلب زوجته التی بدأت تتهاوی کلما رأت زوجها یتهاوی، فلیس لهم من</w:t>
      </w:r>
    </w:p>
    <w:p>
      <w:pPr>
        <w:pStyle w:val="BookText"/>
        <w:rPr/>
      </w:pPr>
      <w:r>
        <w:rPr>
          <w:rFonts w:ascii="IRNazanin" w:hAnsi="IRNazanin" w:eastAsia="IRNazanin"/>
          <w:color w:val="111111"/>
          <w:sz w:val="28"/>
          <w:sz w:val="28"/>
          <w:szCs w:val="28"/>
          <w:rtl w:val="true"/>
          <w:lang w:bidi="fa-IR"/>
        </w:rPr>
        <w:t>الدنیا إلا هو، فارحم عبراتهم، ونحیبهم، وتعلقهم به، یا من هو أشفق علی الإنسان من أمه وأبیه، بل ومن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إلا دقائق حتی عادت فاطمة تجری والفرحة بادیة علی محیاها، وهی تنادی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خالی، خالی، لقد وافق أبی علی بقائی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ابتسم خالد 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ولکن یجب ان تعدینی بأنکِ ستبذلین أقصی جهدکِ فی البحث کی تعودی إلی بیتکم سریعا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فأجابته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أعدک یا أحلی خال فی الدنیا</w:t>
      </w:r>
      <w:r>
        <w:rPr>
          <w:rFonts w:eastAsia="IRNazanin" w:cs="IRNazanin"/>
          <w:color w:val="111111"/>
          <w:sz w:val="28"/>
          <w:szCs w:val="28"/>
          <w:rtl w:val="true"/>
          <w:lang w:bidi="fa-IR"/>
        </w:rPr>
        <w:t>).</w:t>
      </w:r>
      <w:bookmarkStart w:id="37" w:name="pg2966_25605"/>
    </w:p>
    <w:p>
      <w:pPr>
        <w:pStyle w:val="Heading2"/>
        <w:numPr>
          <w:ilvl w:val="1"/>
          <w:numId w:val="1"/>
        </w:numPr>
        <w:rPr/>
      </w:pPr>
      <w:bookmarkStart w:id="38" w:name="__RefHeading___Toc246876_2749589250"/>
      <w:bookmarkStart w:id="39" w:name="_Toc13"/>
      <w:bookmarkEnd w:id="37"/>
      <w:bookmarkEnd w:id="38"/>
      <w:r>
        <w:rPr>
          <w:rtl w:val="true"/>
        </w:rPr>
        <w:t>محاولة أسامة الانضمام إلی النقاش</w:t>
      </w:r>
      <w:bookmarkEnd w:id="39"/>
    </w:p>
    <w:p>
      <w:pPr>
        <w:pStyle w:val="BookText"/>
        <w:rPr/>
      </w:pPr>
      <w:r>
        <w:rPr>
          <w:rFonts w:ascii="IRNazanin" w:hAnsi="IRNazanin" w:eastAsia="IRNazanin"/>
          <w:color w:val="111111"/>
          <w:sz w:val="28"/>
          <w:sz w:val="28"/>
          <w:szCs w:val="28"/>
          <w:rtl w:val="true"/>
          <w:lang w:bidi="fa-IR"/>
        </w:rPr>
        <w:t>دقت باب بیت خالد فی الساعة العاشرة صباحاً، خرج خالد إلی الباب، وجد صدیقه أسامة یقف أمامه مبتسماً، دعا خالد أسامة للدخول إلی البیت، لکن أسامة اعتذر کی لا یسبب للعائلة ومریضهم أی حرج أو إزعاج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عندک عمل مهم تعال لنتمشی أو لنجلس فی حدیقة المتنزه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 ان تمهلنی لحظة ریثما أخبر الأهل ولأتهندم وآتی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الاثنان یمشیان ویتحادثان، وفی أثناء الحدیث 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تخبرنی أین تقضی وقتک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 وهو یضحک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صرت مدمنا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التفت إلیه خالد التفاتة مدهوش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مدمن؟ أستغفر الله، ما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اشتد ضحک أسامة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ولماذا تستغفر الله؟ وأنا ما تعلمت الإدمان إلا علی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یا رجل؟ هل أنت علی ما یرام؟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الکلام؟ وأی إدمان علمتک إیاه، وأنا لم أرک الا منذ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 أسامة بالضحک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مدمن علی القراءة، ولیس علی الأشیاء التی فی بالک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هدأ خالد وقال وهو یضحک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أرعبتنی یا رجل قل هذا منذ 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خالد وأسامة إلی ظل شجرة کبیرة فجلسا تحتها، وقال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یا أسامة علی أی صنف مدمن أنت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ضحک أسامة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الآن أنفذ وعدی الذی وعدته لذلک الرجل الذی رأیته فی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أتذکر، أی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أتذکر أنی رأیت حلما قبل ان نواجه ذلک الأستاذ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أتذکر أنی قد صعدت إلی التل لیختبرنی رجل کان موجودا هناک، وطلب منی توجیه الرمح إلی صخرة، وحینها ضربت الصخرة ولکنی لم أحدث فیها إلا شدخا سطحیا، فقال لی ذلک الرجل سأقبل منک هذه الضربة ولکن یجب أن تعدنی بأن تتدرب أکثر وتتقوی لتصبح مقاتلا قویا، أتذکر هذا؟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فها أنا الآن أتقوی لأصبح مقاتلاً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نعم العمل، ونعم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استلقی أسامة علی العشب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قد علمتَ أخباری فما هی أخبارک؟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أخرج من البیت إلا الیوم، ولعلی سأذهب إلی المکتبة الیوم أو غداً عصراً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سأنتظرک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تنتظر، فانا سأکون برفقة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انتفض أسامة من نومته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هی فاطمة؟ ها، الآن عرفت سبب عدم مجیئک إلی المکتبة وبقائک فی البیت، فالظاهر أنک استفدت من بقائک وحیداً استفادة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ابتسم خالد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الأمر کما تظن ففاطمة هی بنت أختی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أسامة مرة أخری واستلقی علی العشب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الذی یجعلک تأتی بطفلة إلی المکتبة، ألا تخاف أن تضیع منک، أو أن تبکی علی أمها فتلهیک عن القراءة، أو لعلها تکسر شیئا أو تمزق کتابا فتغضب منک أمینة المکتبة، أو لعلها تقطف وردة فینتقم منک حارس المکتبة أشد الانتقام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ضحک أسامة وهو یجیل بنظره نحو غصون الشجرة التی تظلهم وتابع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کثیراً أن أری الحارس وهو یصرخ بوجهک بینما دخان سیجارته یخرج مع صرخاته، لأنه یعدّ الأشجار والأوراد مثل بناته أو مثل أخواته، ویا له من</w:t>
      </w:r>
    </w:p>
    <w:p>
      <w:pPr>
        <w:pStyle w:val="BookText"/>
        <w:rPr/>
      </w:pPr>
      <w:r>
        <w:rPr>
          <w:rFonts w:ascii="IRNazanin" w:hAnsi="IRNazanin" w:eastAsia="IRNazanin"/>
          <w:color w:val="111111"/>
          <w:sz w:val="28"/>
          <w:sz w:val="28"/>
          <w:szCs w:val="28"/>
          <w:rtl w:val="true"/>
          <w:lang w:bidi="fa-IR"/>
        </w:rPr>
        <w:t>منظر رائع حینما تقطع فاطمة وردة من الحدیقة فیسمعک ما لذ وطاب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تسبح فی خیالک کثیراً ففاطمة لیست طفلة، بل هی فتاة کبیرة، وهی تدرس فی الکلیة، وفی سنتها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أسامة کفه وضرب به علی جبهته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 من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تصورت بأنها طفلة، ولکن ماذا ستفعل معها فی المکتبة؟ ولماذا لا تذهب هی وحدها وتأتی أنت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حضوری معها ضروری، لأنها تعد بحثا لنیل شهادة البکالوریوس، وتحتاج إلی مساعدتی، فهی تکتب بحثا حول أفضلیة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الصحابة والملائکة والأنبیاء، وتحتاج إلی مساعدة فی تمحیص أسانید الروایات ومناقشة مضامینها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انتصب أسامة جالسا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بحث جدید لم أسمع به من قبل، وهل صحیح ان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الملائکة ومن الأنبیاء؟ فانا مؤمن بأفضلیتها علی الصحابة نساء ورجالا، وحتی علی مریم العذراء، ولکن علی الملائکة أو الأنبیاء فهذا ما لم أفکر فیه ولم أقرأه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الملائکة والأنبیاء ثابتة بأدلة کثیرة، وبعض تلک الأدلة ذکرها العلماء الأعلام ولکنها متناثرة فی کتبهم وتحتاج إلی جمع، وبعض هذه الأدلة جدیدة لم تطرح من قبل وأنوی أن أضعها فی بحث ابنة أختی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سکت أسامة برهة من الزمن ثم نظر إلی عینی خالد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اطلب منک طلبا وارجو أن لا تردنی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ابتسم خالد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 أطلب ما شئت، وأنا سأکون طوع أمرک بشرط أن أقدر علی تلبیة طلبک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أطلب الحضور معکما فی جلسات حوارکما وتحضیرکما لهذا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سکت خالد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لیس بیدی ولست أنا صاحب الرسالة، وعلی أن أسأل فاطمة عن إمکان حضورک، فربما کان حضورک یسبب لها إحراجا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حسنا أخبرها، ولکن کن فی صفّی، ودافع عنی، وبین لها حسن نیتی وشوقی للمشارکة فی مثل هذا المشروع، والذی أعتقد بأن رضا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سیکون فیه، ورضا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وهو یضحک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 سأحاول، وسأخبرها بأن أحد المدمنین یرید الحضور معنا فی جلسات الحوار وإعداد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أسامة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علیک کیف تریدها أن تقبل، وأحد المدمنین سیحضر معها؟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ضحک خالد ونهض من مکانه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لنذهب إلی البیت فقد تأخرت کثیراً، وسأتصل بک إذا استجد شیء معین</w:t>
      </w:r>
      <w:r>
        <w:rPr>
          <w:rFonts w:eastAsia="IRNazanin" w:cs="IRNazanin"/>
          <w:color w:val="111111"/>
          <w:sz w:val="28"/>
          <w:szCs w:val="28"/>
          <w:rtl w:val="true"/>
          <w:lang w:bidi="fa-IR"/>
        </w:rPr>
        <w:t>).</w:t>
      </w:r>
      <w:bookmarkStart w:id="40" w:name="pg2966_25610"/>
    </w:p>
    <w:p>
      <w:pPr>
        <w:pStyle w:val="Heading2"/>
        <w:numPr>
          <w:ilvl w:val="1"/>
          <w:numId w:val="1"/>
        </w:numPr>
        <w:rPr/>
      </w:pPr>
      <w:bookmarkStart w:id="41" w:name="__RefHeading___Toc246878_2749589250"/>
      <w:bookmarkStart w:id="42" w:name="_Toc14"/>
      <w:bookmarkEnd w:id="40"/>
      <w:bookmarkEnd w:id="41"/>
      <w:r>
        <w:rPr>
          <w:rtl w:val="true"/>
        </w:rPr>
        <w:t>أول جلسات الحوار</w:t>
      </w:r>
      <w:bookmarkEnd w:id="42"/>
    </w:p>
    <w:p>
      <w:pPr>
        <w:pStyle w:val="BookText"/>
        <w:rPr/>
      </w:pPr>
      <w:r>
        <w:rPr>
          <w:rFonts w:ascii="IRNazanin" w:hAnsi="IRNazanin" w:eastAsia="IRNazanin"/>
          <w:color w:val="111111"/>
          <w:sz w:val="28"/>
          <w:sz w:val="28"/>
          <w:szCs w:val="28"/>
          <w:rtl w:val="true"/>
          <w:lang w:bidi="fa-IR"/>
        </w:rPr>
        <w:t xml:space="preserve">اتصل خالد فی مساء ذلک الیوم لیخبر أسامة بموافقة ابنة أخته فاطمة علی حضوره جلسات الحوار والمناقشة، فابتهج أسامة أشد الابتهاج، وعدّ هذا الأمر عنایة خاصة من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وأعد دفتراً جدیداً وعدة أقلام بألوان مختلفة، کیما یسجل کل صغیرة وکبیرة، ثم فکر بأن یأخذ معه جهاز التسجیل، لکنه تردد خوف أن لا تقبل فاطمة بتسجیل صوتها أو حوارها، فقرر أخیراً أن یأخذ دفتره وقلمه وکذلک جهاز تسجیله، فان وافق خالد وفاطمة علی استعمال جهاز التسجیل فبها، وإلا فسیستعمل دفتره وأقلامه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النهار ببطء علی أسامة، حتی خیل إلیه بأن الساعة لا تتحرک، إلی أن جاءت الساعة الرابعة عصراً، لبس أسامة ملابس الخروج وحمل معه حقیبته التی کان فیها دفتره وأقلامه وجهاز التسجیل، خرج من غرفته ووضع رجله علی أول درجة لینزل فسمع صوت جرس الباب یرن، وبینما هو ینزل سمع صوت أمه وهی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نعم، أسامة موجود، انتظر 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أسامة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ویلای، لعلهم أصحابی وبسببهم سأتأخر عن الموعد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أسامة إلی الباب فرأی صدیقه محمداً واقفاً ینتظر، سلم علیه وتبادلا القبلات، وبعد السؤال عن الحال والأحوال قال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الیوم إلیک لنذهب معا إلی المکتبة، فمنذ أن ترکت درس أستاذ المسجد وأنا أشعر بحاجة إلی القراءة، وبصراحة فقد سئمت من الخروج مع الأصدقاء، فلیس عندهم إلا المزاح المستمر، وتبدید الوقت علی أشیاء لا قیمة لها، وغالبا ما ینتهی مزاحنا بالعراک والخصومة، وقد بدأت أتیقن بأن طریقتک فی تمضیة الوقت وقضاء العطلة بین الکتب هی الطریقة الأنجع، فأتیت إلیک الیوم لنذهب معاً فهل أنت مستعد؟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محمد یتکلم وأسامة یندب حظه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هذا وقت مناسب للتوبة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کل الأیام وأحسست بالندم الیوم، ماذا سأصنع یا ربی؟ هل أعتذر إلیه وأدخل البیت ثم أذهب بعدما یذهب هو، أو آخذه إلی هناک وأجلسه فی مکان وأذهب أنا إلی خالد، یا لها من 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انتبه أسامة إلی نفسه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أیها الأنانی، الرجل یستعین بک وقد قطع المسافة إلی بیتک طالبا العون، فلعل الله سبحانه یعینک إن أعنته، خذه معک وصارحه بالحقیقة وأخبره ان عندک موعداً مع خالد ثم أجلسه فی زاویة یقرأ شأنه شأن الآخرین واذهب أنت إلی موعدک مع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جالت هذه الکلمات فی عقل أسامة بأقل من لحظة، ثم قال لمحمد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هیا لنذهب وتوکل علی الله سبحانه</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أسامة ومحمد إلی بنایة المکتبة، فسمع صوتا عالیاً یرتفع من وراء جدار المکتبة، فما ان دخلا إلی الباب الخارجی حتی شاهدا الحارس وهو ممسک</w:t>
      </w:r>
    </w:p>
    <w:p>
      <w:pPr>
        <w:pStyle w:val="BookText"/>
        <w:rPr/>
      </w:pPr>
      <w:r>
        <w:rPr>
          <w:rFonts w:ascii="IRNazanin" w:hAnsi="IRNazanin" w:eastAsia="IRNazanin"/>
          <w:color w:val="111111"/>
          <w:sz w:val="28"/>
          <w:sz w:val="28"/>
          <w:szCs w:val="28"/>
          <w:rtl w:val="true"/>
          <w:lang w:bidi="fa-IR"/>
        </w:rPr>
        <w:t>بعصا صغیرة بیده الیمنی، وبیده الیسری وردة، وبفمه السیجارة کعادته، وهو یصیح بوجه شاب فی مقتبل عمره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تستحی تقطع هذه الوردة؟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الحدیقة لیست حدیقة أبیک حتی تقطع منها ما شئت، اذهب إلی حدیقة بیتکم واقطف منها ما ترید، هل تعلم کم تعبت وسقیت ووقفت فی الشمس إلی أن خرجت هذه الزهرة، وتأتی أنت وتقطعها، اذهب، هیا اذهب قبل أن أقطع أذنک وأزرعها فی 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 الشاب مولیاً مذعوراً، فقال أسامة لمحمد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تسلم علی أذنیک أو رأسک فإیاک أن تقطف وردة أو تهین شجرة فی هذه المکتبة، لأن هذا الحارس لدیه شیئان مقدسان فی هذه الحیاة سیجارته التی یحاول بکل ما أوتی من قوة أن لا تطفأ، فما إن یکمل واحدة حتی یسرع بإشعال الأخری، والشیء الآخر أشجار وأوراد الحدیقة، فلو انک تقطع قمیصه أهون علیه من أن تقطع وردة أو تنظر إلی شجراته نظرة غیر مؤدبة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ضحک الاثنان ودخلا إلی بنایة المکتبة، واتجه أسامة وصدیقه إلی الحدیقة، نظر أسامة فلم یجد صدیقه خالداً قد حضر بعد، فجلس هو ومحمد وأخبره بأنه فی موعد مع صدیقه خالد، وأخبره عن مشروع فاطمة، واعتذر إلیه من عدم تمکنه من مواصلة الجلوس معه ومشارکته القراءة، وان علیه أن یبحث بنفسه عن کتاب یفیده، ثم یجلس لیقرأه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أحس أسامة بأن محمداً قد تضایق من کلامه، وبدت علامات عدم الارتیاح واضحة علی ملامح وجهه، فقال له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تغضب لأنی قد اتفقت معهم فی</w:t>
      </w:r>
    </w:p>
    <w:p>
      <w:pPr>
        <w:pStyle w:val="BookText"/>
        <w:rPr/>
      </w:pPr>
      <w:r>
        <w:rPr>
          <w:rFonts w:ascii="IRNazanin" w:hAnsi="IRNazanin" w:eastAsia="IRNazanin"/>
          <w:color w:val="111111"/>
          <w:sz w:val="28"/>
          <w:sz w:val="28"/>
          <w:szCs w:val="28"/>
          <w:rtl w:val="true"/>
          <w:lang w:bidi="fa-IR"/>
        </w:rPr>
        <w:t>وقت سابق، وأنت لم تخبرنی بنیتک فی المجیء إلی المکتبة معی، ولم أخبرک بهذا عند باب البیت أو فی الطریق خوفاً من أن تظن بأنی لا أرغب بمجیئک معی إلی المکتبة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دعنی احضر معکم جلساتکم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علیه أسامة وبسرعة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لیس بیدی، فلست أنا إلا ضیفاً، وضیفاً ثقیلاً أیضا، فبالتوسل استطعت أن ألصق نفسی بهم، فکیف لی أن أقول لهم بشأنک؟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أعذرنی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صدقنی سوف لن أتکلم بأی کلمة، وسأسمع فقط، ولیعدّونی غیر موجود بینهم، بل فلیعدّونی مثل الطاولة أو الکرسی أو هذه الشجرة التی خلفنا، لا أصدر أی صوت، ولا أشتت کلامکم بأی حرف، أرجوک، أرجوک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وبینما کان محمد یسترسل بکلمات رجائه دخل خالد إلی الحدیقة ومعه فتاة ترتدی عباءة، وهی بکامل حجابها، تمشی خلف خالد لا ترفع نظرها من علی الأرض، وتحمل بیدها الیمنی حقیبة جلدیة سوداء، أشار خالد بیده إلی طاولة فی طرف الحدیقة، فذهبت فاطمة هنالک وجاء خالد نحوهما، وقف فوقفا، ومدوا أیدیهم فتصافحوا، فقال خالد لأسامة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هیا تفضل لنبدأ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بدأت علامات الحیرة علی وجه أسامة، وبدأ یتلعثم فی کلامه، فقال له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هل أنت بخیر؟ هل کل شیء علی ما یرام؟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 أسامة ساکتا لبرهة ثم قال لخالد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 أریدک فی أمر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مشیا خطوات ووقفا فقال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محرج منک کثیراً ولکنی وقعت فی</w:t>
      </w:r>
    </w:p>
    <w:p>
      <w:pPr>
        <w:pStyle w:val="BookText"/>
        <w:rPr/>
      </w:pPr>
      <w:r>
        <w:rPr>
          <w:rFonts w:ascii="IRNazanin" w:hAnsi="IRNazanin" w:eastAsia="IRNazanin"/>
          <w:color w:val="111111"/>
          <w:sz w:val="28"/>
          <w:sz w:val="28"/>
          <w:szCs w:val="28"/>
          <w:rtl w:val="true"/>
          <w:lang w:bidi="fa-IR"/>
        </w:rPr>
        <w:t>موقف محرج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 أسامة له قصة صدیقه محمد وطلبه الحضور معهم علی شرط أن یستمع فقط ولا یتکلم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دعنی أتکلم مع فاطمة وإذا أشرت لک من بعید فتعال أنت وصدیقک محمد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خالد وتکلم مع فاطمة، فأشار إلی أسامة أن تعالا، ذهبا إلی الطاولة سلما وجلسا، فبدأ خالد بالکلام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بحسب اطلاعی القاصر فانه توجد روایات کثیرة جدا لإثبات أفضلیة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الصحابة والملائکة والأنبیاء، وهذه الروایات منها الصحیح ومنها الضعیف، وسنقتصر فی بحثنا علی الروایات الصحیحة فقط، لأن جمع الغث والسمین لا یقطع القال والقیل، ولا یلقم الخصم الحجر، وتصیر الروایات الضعیفة سببا للطعن فی باقی الروایات الثابتة الصحیحة، وبما أنکم جمیعا تریدون المشارکة فسیکون العمل جماعیا، وسنبدأ البحث علی وفق المراحل الزمنیة لحیاة الصدیقة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خلقها، ثم بعد ولادتها وتسمیتها، ثم زواجها وأسرتها، وهکذا إلی القیامة والمحشر والجنة، هذه هی خطة البحث، فاستعدوا وأخرجوا أوراقکم وأقلامکم لنبحث حول أول روایة</w:t>
      </w:r>
      <w:r>
        <w:rPr>
          <w:rFonts w:eastAsia="IRNazanin" w:cs="IRNazanin"/>
          <w:color w:val="111111"/>
          <w:sz w:val="28"/>
          <w:szCs w:val="28"/>
          <w:rtl w:val="true"/>
          <w:lang w:bidi="fa-IR"/>
        </w:rPr>
        <w:t>).</w:t>
      </w:r>
      <w:bookmarkStart w:id="43" w:name="pg2966_25615"/>
    </w:p>
    <w:p>
      <w:pPr>
        <w:pStyle w:val="Heading2"/>
        <w:numPr>
          <w:ilvl w:val="1"/>
          <w:numId w:val="1"/>
        </w:numPr>
        <w:rPr/>
      </w:pPr>
      <w:bookmarkStart w:id="44" w:name="__RefHeading___Toc246880_2749589250"/>
      <w:bookmarkStart w:id="45" w:name="_Toc15"/>
      <w:bookmarkEnd w:id="43"/>
      <w:bookmarkEnd w:id="44"/>
      <w:r>
        <w:rPr>
          <w:rtl w:val="true"/>
        </w:rPr>
        <w:t>خلق نور فاطمة قبل خلق السماوات والأرض</w:t>
      </w:r>
      <w:bookmarkEnd w:id="45"/>
    </w:p>
    <w:p>
      <w:pPr>
        <w:pStyle w:val="Heading3"/>
        <w:numPr>
          <w:ilvl w:val="2"/>
          <w:numId w:val="1"/>
        </w:numPr>
        <w:rPr/>
      </w:pPr>
      <w:bookmarkStart w:id="46" w:name="__RefHeading___Toc246882_2749589250"/>
      <w:bookmarkStart w:id="47" w:name="_Toc16"/>
      <w:bookmarkEnd w:id="46"/>
      <w:r>
        <w:rPr>
          <w:rtl w:val="true"/>
        </w:rPr>
        <w:t>اشارة</w:t>
      </w:r>
      <w:bookmarkEnd w:id="4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الجمیع أوراقهم وأقلامهم وتهیأوا، فقال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معانی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موسی بن المتوکل ــ رضی الله عنه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عن یعقوب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فضال، عن عبد الرحمن بن الحجاج، عن سدیر الصیرفی، عن الصادق جعفر بن محمد،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نور فاطمة علیها السلام قبل أن تخلق الأرض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فلیست هی إنسیة؟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حوراء إنسیة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وکیف هی حوراء إنسیة؟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الله عز وجل من نوره قبل أن یخلق آدم إذ کانت الأرواح فلما خلق الله عز وجل آدم عرضت علی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وأین کانت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حقة تحت ساق العرش،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فما کان طعامها؟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والتهلیل، والتحمید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الله عز وجل آدم وأخرجنی من صلبه أحب الله عز وجل أن یخرجها من صلبی جعلها</w:t>
      </w:r>
    </w:p>
    <w:p>
      <w:pPr>
        <w:pStyle w:val="BookText"/>
        <w:rPr/>
      </w:pPr>
      <w:r>
        <w:rPr>
          <w:rFonts w:ascii="IRNazanin" w:hAnsi="IRNazanin" w:eastAsia="IRNazanin"/>
          <w:color w:val="111111"/>
          <w:sz w:val="28"/>
          <w:sz w:val="28"/>
          <w:szCs w:val="28"/>
          <w:rtl w:val="true"/>
          <w:lang w:bidi="fa-IR"/>
        </w:rPr>
        <w:t>تفاحة فی الجنة وأتانی بها جبرئیل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ورحمة الله وبرکاته 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حبیبی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یقرئک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السلام وإلیه یعود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هذه تفاحة أهداها الله عز وجل إلیک من الجنة فأخذتها وضممتها إلی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ففلقتها فرأیت نورا ساطعا ففزعت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مالک لا تأکل؟ کلها ولا تخف، فإن ذلک النور المنصورة فی السماء وهی فی الأرض فاطمة،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ولم سمیت فی السماء المنصورة وفی الأرض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فی الأرض فاطمة لأنها فطمت شیعتها من النار وفطم أعداؤها عن حبها، وهی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وَیَوْمَئِذٍ یَفْرَحُ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 یَنْصُرُ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نصر فاطمة لمحبیها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الجمیع الروایة، فقال لهم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سندرس إسناد هذه الروایة، وستأخذون الروایة معکم اللیلة فتقرأونها جیداً وتتأملون فیها وتستخرجون أکبر قدر ممکن من الملاحظات لنقوم بنقاشها غدا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التفت أسامة إلی خالد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یمکن أن توضح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فکثیراً ما أسمع به ولا أعرف معناه؟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سأترک الجواب لفاطمة لأنها تدرس علم الحدیث والروایة ولأن الموضوع موضوعها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الإسناد والسند هم سلسلة الرواة الذین نقلوا الحدیث عن مصدره</w:t>
      </w:r>
    </w:p>
    <w:p>
      <w:pPr>
        <w:pStyle w:val="BookText"/>
        <w:rPr/>
      </w:pPr>
      <w:r>
        <w:rPr>
          <w:rFonts w:ascii="IRNazanin" w:hAnsi="IRNazanin" w:eastAsia="IRNazanin"/>
          <w:color w:val="111111"/>
          <w:sz w:val="28"/>
          <w:sz w:val="28"/>
          <w:szCs w:val="28"/>
          <w:rtl w:val="true"/>
          <w:lang w:bidi="fa-IR"/>
        </w:rPr>
        <w:t xml:space="preserve">الأول أی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أحد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وسند الروایة التی نحن بصدد نقاشها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المتوکل ــ رضی الله عنه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عن یعقوب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فضال، عن عبد الرحمن بن الحجاج، عن سدیر الصیرفی عن الصادق جعفر بن محمد، عن أبیه، عن جده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السلسلة من الرواة هم الذین نقلوا الحدیث عن مصدره الأول وهو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الذین نسمیهم بالإسناد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التوضیح یا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أهمیة أن نعرف بأن الحدیث قد نقله فلان عن فلان عن فلان، فأنا قد اعتدت أن أقفز أسماء الرجال الذین نقلوا الحدیث حینما أقرأ روایة فیها حدثنی فلان وروی فلان وعن فلان وما 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أهمیة الإسناد نابعة من أهمیة ثمرته، وأهم ثماره هی معرفة الروایة الصحیحة من غیرها، لأن الرواة الذین نقلوا الحدیث هم بشر کسائر البشر، فیهم الصادق، وفیهم الکاذب، وفیهم الأمین، وفیهم الخائن، وفیهم من کذب علی النبی فی حیاته وبعد وفاته، ومنهم من کذب علی أهل البیت ونسب إلیهم ما لم یقولوه</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وروی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وافیت العراق فوجدت بها قطعة من أصحاب أبی جعفر علیه السلام ووجدت أصحاب أبی عبد الله علیه السلام متوافرین، فسمعت منهم وأخذت کتبهم، فعرضتها من بعد علی أبی الحسن الرضا علیه السلام فأنکر منها أحادیث کثیرة أن یکون من أحادیث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الخطاب کذب علی أبی عبد الله علیه السلام لعن الله أبا الخطاب، وکذلک أصحاب أبی الخطاب یدسون هذه الأحادیث إلی یومنا هذا فی کتب أصحاب أبی عبد الله علیه السلام، فلا تقبلوا علینا خلاف القرآن فانا ان تحدثنا حدثنا بموافقة القرآن وموافقة السنة، انا عن الله وعن رسوله نحدث، ولا نقول قال فلان وفلان، فیتناقض کلامنا، ان کلام آخرنا مثل کلام أولنا، وکلام أولنا مصادق لکلام آخرنا، فإذا أتاکم من یحدثکم بخلاف ذلک فردوه علیه وقولوا أنت اعلم وما جئت به، فان مع کل قول منا حقیقة وعلیه نورا، فما لا حقیقة معه ولا نور علیه فذلک من قول الشیطان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یمکن معرفة صدق الحدیث وکذبه، إلا بمعرفة الرجال الذین نقلوا</w:t>
      </w:r>
    </w:p>
    <w:p>
      <w:pPr>
        <w:pStyle w:val="BookText"/>
        <w:rPr/>
      </w:pPr>
      <w:r>
        <w:rPr>
          <w:rFonts w:ascii="IRNazanin" w:hAnsi="IRNazanin" w:eastAsia="IRNazanin"/>
          <w:color w:val="111111"/>
          <w:sz w:val="28"/>
          <w:sz w:val="28"/>
          <w:szCs w:val="28"/>
          <w:rtl w:val="true"/>
          <w:lang w:bidi="fa-IR"/>
        </w:rPr>
        <w:t>لنا الحدیث والروایة، فان ثبت صدقهم وورعهم وصحة عقیدتهم أطمأن القلب إلیهم ووثقنا بما ینقلونه، وإن ثبت کذبهم وعدم عدالتهم تخوفنا وتوقفنا عن الأخذ بروایتهم، فهذه ثمرة من ثمرات وفوائد معرفة رجال السند، وهنالک ثمرات أخری مذکورة فی کتب علماء الرجال والمحدثین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خالد من حدیثه ومد یده إلی قنینة الماء وشرب منها جرعات ثم حمد الله وشکره وذکر عطش الإمام الحسین ولعن قاتله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والآن لنقسم العمل، ولیأخذ کل واحد منا رجلین من رجال السند، ومن ثم نذهب إلی کتب الرجال ونستخرج أقوال أئمة الجرح والتعدیل بحقهم، ولنرَ ما سنخرج به من نتیجة، فخذی أنتِ یا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المتوکل وعبد الله بن جعفر</w:t>
      </w:r>
      <w:bookmarkStart w:id="48" w:name="pg2966_25619"/>
    </w:p>
    <w:p>
      <w:pPr>
        <w:pStyle w:val="BookText"/>
        <w:rPr/>
      </w:pPr>
      <w:bookmarkEnd w:id="48"/>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وخذ أنت یا 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یزید والحسن بن علی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وسنأخذ أنا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الحجاج وسدیر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نعود بعد البحث لنری ما توصلتم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الجمیع إلی الکتب التی اهتمت بتوثیق الرجال وجرحهم، وبمعونة وإرشاد من خالد أخرج کل واحد منهم ما یمکن أن یجده من معلومات حول رجال السند وبعد ساعة رجع الجمیع إلی الطاولة، فقال لهم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لنبدأ بعرض ما جمعناه ولتبدأ فاطمة بالکلام</w:t>
      </w:r>
      <w:r>
        <w:rPr>
          <w:rFonts w:eastAsia="IRNazanin" w:cs="IRNazanin"/>
          <w:color w:val="111111"/>
          <w:sz w:val="28"/>
          <w:szCs w:val="28"/>
          <w:rtl w:val="true"/>
          <w:lang w:bidi="fa-IR"/>
        </w:rPr>
        <w:t>).</w:t>
      </w:r>
    </w:p>
    <w:p>
      <w:pPr>
        <w:pStyle w:val="Heading3"/>
        <w:numPr>
          <w:ilvl w:val="2"/>
          <w:numId w:val="1"/>
        </w:numPr>
        <w:rPr/>
      </w:pPr>
      <w:bookmarkStart w:id="49" w:name="__RefHeading___Toc246884_2749589250"/>
      <w:bookmarkStart w:id="50" w:name="_Toc17"/>
      <w:bookmarkEnd w:id="49"/>
      <w:r>
        <w:rPr/>
        <w:t>1</w:t>
      </w:r>
      <w:r>
        <w:rPr>
          <w:rtl w:val="true"/>
        </w:rPr>
        <w:t xml:space="preserve">: </w:t>
      </w:r>
      <w:r>
        <w:rPr>
          <w:rtl w:val="true"/>
        </w:rPr>
        <w:t>وثاقة محمد بن موسی بن المتوکل</w:t>
      </w:r>
      <w:bookmarkEnd w:id="50"/>
    </w:p>
    <w:p>
      <w:pPr>
        <w:pStyle w:val="BookText"/>
        <w:rPr/>
      </w:pPr>
      <w:r>
        <w:rPr>
          <w:rFonts w:ascii="IRNazanin" w:hAnsi="IRNazanin" w:eastAsia="IRNazanin"/>
          <w:color w:val="111111"/>
          <w:sz w:val="28"/>
          <w:sz w:val="28"/>
          <w:szCs w:val="28"/>
          <w:rtl w:val="true"/>
          <w:lang w:bidi="fa-IR"/>
        </w:rPr>
        <w:t>بدأت فاطمة ترتب الأوراق التی أمامها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موسی بن المتوکل ــ رضی الله عنه ــ هو 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أکثر الروایة عنه فی کتبه، وترضی وترحم علیه کلما مر علی ذکر اسمه فی أسانیده، وقد صرح العلامة الحلی بوثاقته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موسی بن المتوکل، ثقة</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السید الخوئی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أکثر الصدوق الروایة عنه، وذکره فی المشیخة فی طرقه إلی الکتب فی ثمانیة وأربعین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وثقه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ابن طاوس فی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الرجل لا ینبغی التوقف فی وثاقته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51" w:name="pg2966_25620"/>
    </w:p>
    <w:p>
      <w:pPr>
        <w:pStyle w:val="Heading3"/>
        <w:numPr>
          <w:ilvl w:val="2"/>
          <w:numId w:val="1"/>
        </w:numPr>
        <w:rPr/>
      </w:pPr>
      <w:bookmarkStart w:id="52" w:name="__RefHeading___Toc246886_2749589250"/>
      <w:bookmarkStart w:id="53" w:name="_Toc18"/>
      <w:bookmarkEnd w:id="51"/>
      <w:bookmarkEnd w:id="52"/>
      <w:r>
        <w:rPr/>
        <w:t>2</w:t>
      </w:r>
      <w:r>
        <w:rPr>
          <w:rtl w:val="true"/>
        </w:rPr>
        <w:t xml:space="preserve">: </w:t>
      </w:r>
      <w:r>
        <w:rPr>
          <w:rtl w:val="true"/>
        </w:rPr>
        <w:t>وثاقة عبد الله بن جعفر الحمیری</w:t>
      </w:r>
      <w:bookmarkEnd w:id="53"/>
    </w:p>
    <w:p>
      <w:pPr>
        <w:pStyle w:val="BookText"/>
        <w:rPr/>
      </w:pPr>
      <w:r>
        <w:rPr>
          <w:rFonts w:ascii="IRNazanin" w:hAnsi="IRNazanin" w:eastAsia="IRNazanin"/>
          <w:color w:val="111111"/>
          <w:sz w:val="28"/>
          <w:sz w:val="28"/>
          <w:szCs w:val="28"/>
          <w:rtl w:val="true"/>
          <w:lang w:bidi="fa-IR"/>
        </w:rPr>
        <w:t>ثم أخرجت ورقة أخری وبدأت تقرأ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عبد الله بن جعفر الحمیری فقد وقع فی إسناد جملة من أسانید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علی بن إبراهیم القمی، وفضلا عن هذا فقد ورد توثیق صریح فی حقه، فقد قال الشیخ الطوسی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جعفر الحمیری، قمی، ثقة</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القمیین ووجههم، قدم الکوفة سنة نیف وتسعین ومائتین، ثقة من أصحاب أبی محمد العسکری علیه السلام</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خالد أن یتکلم فقاطعه أسامة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لحظة لو سمحت، فعندی سؤال، فالأخت فاطمة قالت بأن عبد الله بن جعفر الحمیری قد وقع فی إسناد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ربط هذا الأمر بتوثیق الرجال وهل کل من وقع اسمه فی أسانید کتابی کامل الزیارات وتفسیر القمی یعدّ ثقة؟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فأجابته فاطمة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ابن قولویه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ابن إبراهیم القمی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شهدا بوثاقة کل من یقع فی أسانید کتابیهما، لذلک فقد ذهب جمع من العلماء إلی وثاقة کل من وقع فی أسانید هذین الکتابین، وبعضهم خالف هذا الرأی، وبعضهم قد فصل وقال بوثاقة شیوخ ابن قولویه وعلی بن إبراهیم فقط دون غیرهم، والموضوع فیه بحث طویل ومفصل ولکل فئة أدلة یستدلون بها</w:t>
      </w:r>
      <w:r>
        <w:rPr>
          <w:rFonts w:eastAsia="IRNazanin" w:cs="IRNazanin"/>
          <w:color w:val="111111"/>
          <w:sz w:val="28"/>
          <w:szCs w:val="28"/>
          <w:rtl w:val="true"/>
          <w:lang w:bidi="fa-IR"/>
        </w:rPr>
        <w:t>).</w:t>
      </w:r>
      <w:bookmarkStart w:id="54" w:name="pg2966_25621"/>
    </w:p>
    <w:p>
      <w:pPr>
        <w:pStyle w:val="BookText"/>
        <w:rPr/>
      </w:pPr>
      <w:bookmarkEnd w:id="54"/>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تکن مسألة توثیق کل من فی أسانید ابن قولویه والقمی مسألة اتفاقیة فلماذا تستشهدون بها وتعدّونها دلیلاً علی وثاقة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إنما جئت بهذا الأمر کمؤید ولیس دلیلاً مستقلاً، وقد قدمت دلیلاً آخر علی وثاقته ولم اکتف بمجرد وجود الحمیری فی أسانید کتابی ابن قولویه والقمی، وهذا أمر معمول به کثیرا فی کتب العلماء والباحثین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فهز خالد رأسه مؤیدا لکلام فاطمة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ما تقولینه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خالد إلی أسامة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هیا أیها المعترض أخبرنا ماذا وجدت عن الرجلین اللذین أوصیناک بهما؟</w:t>
      </w:r>
      <w:r>
        <w:rPr>
          <w:rFonts w:eastAsia="IRNazanin" w:cs="IRNazanin"/>
          <w:color w:val="111111"/>
          <w:sz w:val="28"/>
          <w:szCs w:val="28"/>
          <w:rtl w:val="true"/>
          <w:lang w:bidi="fa-IR"/>
        </w:rPr>
        <w:t>).</w:t>
      </w:r>
    </w:p>
    <w:p>
      <w:pPr>
        <w:pStyle w:val="Heading3"/>
        <w:numPr>
          <w:ilvl w:val="2"/>
          <w:numId w:val="1"/>
        </w:numPr>
        <w:rPr/>
      </w:pPr>
      <w:bookmarkStart w:id="55" w:name="__RefHeading___Toc246888_2749589250"/>
      <w:bookmarkStart w:id="56" w:name="_Toc19"/>
      <w:bookmarkEnd w:id="55"/>
      <w:r>
        <w:rPr/>
        <w:t>3</w:t>
      </w:r>
      <w:r>
        <w:rPr>
          <w:rtl w:val="true"/>
        </w:rPr>
        <w:t xml:space="preserve">: </w:t>
      </w:r>
      <w:r>
        <w:rPr>
          <w:rtl w:val="true"/>
        </w:rPr>
        <w:t>وثاقة یعقوب بن یزید الأنباری</w:t>
      </w:r>
      <w:bookmarkEnd w:id="56"/>
    </w:p>
    <w:p>
      <w:pPr>
        <w:pStyle w:val="BookText"/>
        <w:rPr/>
      </w:pPr>
      <w:r>
        <w:rPr>
          <w:rFonts w:ascii="IRNazanin" w:hAnsi="IRNazanin" w:eastAsia="IRNazanin"/>
          <w:color w:val="111111"/>
          <w:sz w:val="28"/>
          <w:sz w:val="28"/>
          <w:szCs w:val="28"/>
          <w:rtl w:val="true"/>
          <w:lang w:bidi="fa-IR"/>
        </w:rPr>
        <w:t>فتح أسامة ورقة من بین أوراق دفتره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راجعت الکتب التی دللتنی علیها فوجدت ان الشیخ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وثق یعقوب بن یزید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یزید بن حماد الأنباری السلمی، أبو یوسف، من کتاب المنتصر، روی عن أبی جعفر الثانی علیه السلام، وانتقل إلی بغداد، وکان ثقة صدوقا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ووجدت ان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وثقه أیضا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بن یزید الکاتب الأنباری، کثیر الروایة،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العلامة الحلی فقد قال عنه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یعقوب</w:t>
      </w:r>
      <w:bookmarkStart w:id="57" w:name="pg2966_25622"/>
    </w:p>
    <w:p>
      <w:pPr>
        <w:pStyle w:val="BookText"/>
        <w:rPr/>
      </w:pPr>
      <w:bookmarkEnd w:id="57"/>
      <w:r>
        <w:rPr>
          <w:rFonts w:ascii="IRNazanin" w:hAnsi="IRNazanin" w:eastAsia="IRNazanin"/>
          <w:color w:val="111111"/>
          <w:sz w:val="28"/>
          <w:sz w:val="28"/>
          <w:szCs w:val="28"/>
          <w:rtl w:val="true"/>
          <w:lang w:bidi="fa-IR"/>
        </w:rPr>
        <w:t>من أصحاب الرضا علیه السلام، وروی یعقوب عن أبی جعفر الثانی علیه السلام وانتقل إلی بغداد، وکان ثقة صدوقا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46890_2749589250"/>
      <w:bookmarkStart w:id="59" w:name="_Toc20"/>
      <w:bookmarkEnd w:id="58"/>
      <w:r>
        <w:rPr/>
        <w:t>4</w:t>
      </w:r>
      <w:r>
        <w:rPr>
          <w:rtl w:val="true"/>
        </w:rPr>
        <w:t xml:space="preserve">: </w:t>
      </w:r>
      <w:r>
        <w:rPr>
          <w:rtl w:val="true"/>
        </w:rPr>
        <w:t>وثاقة الحسن بن فضالة</w:t>
      </w:r>
      <w:bookmarkEnd w:id="59"/>
    </w:p>
    <w:p>
      <w:pPr>
        <w:pStyle w:val="BookText"/>
        <w:rPr/>
      </w:pPr>
      <w:r>
        <w:rPr>
          <w:rFonts w:ascii="IRNazanin" w:hAnsi="IRNazanin" w:eastAsia="IRNazanin"/>
          <w:color w:val="111111"/>
          <w:sz w:val="28"/>
          <w:sz w:val="28"/>
          <w:szCs w:val="28"/>
          <w:rtl w:val="true"/>
          <w:lang w:bidi="fa-IR"/>
        </w:rPr>
        <w:t>ثم أخرج أسامة ورقة ثانیة من بین أوراق دفتره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الحسن بن فضال فهو ثقة أیضا، وقد قال عنه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کلاماً عظیماً، ففی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انقله لکم مع حذف الزائد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الرضا علیه السلام وکان خصیصا به، کان جلیل القدر، عظیم المنزلة، زاهدا ورعا، ثقة فی الحدیث وفی روایاته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عنه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الرضا علیه السلام، وکان خصیصا به، وکان جلیل القدر عظیم المنزلة، زاهدا ورعا، ثقة فی روایاته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عنه ابن داود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خصیصا بالرضا علیه السلام جلیل القدر عظیم المنزلة زاهدا ورعا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هذا ما استطعت أن أجده وأعتقد بأنه یفی بالغرض ألیس کذلک؟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یفی بالغرض سلمت یمینک، وأحب أن أضیف إلی قولک بأن</w:t>
      </w:r>
      <w:bookmarkStart w:id="60" w:name="pg2966_25623"/>
    </w:p>
    <w:p>
      <w:pPr>
        <w:pStyle w:val="BookText"/>
        <w:rPr/>
      </w:pPr>
      <w:bookmarkEnd w:id="60"/>
      <w:r>
        <w:rPr>
          <w:rFonts w:ascii="IRNazanin" w:hAnsi="IRNazanin" w:eastAsia="IRNazanin"/>
          <w:color w:val="111111"/>
          <w:sz w:val="28"/>
          <w:sz w:val="28"/>
          <w:szCs w:val="28"/>
          <w:rtl w:val="true"/>
          <w:lang w:bidi="fa-IR"/>
        </w:rPr>
        <w:t xml:space="preserve">کلّاً من یعقوب بن یزید والحسن بن فضال قد ورد ذکرهما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فیعد هذا تأییداً لوثاقتهما رضوان الله تعالی علیهما</w:t>
      </w:r>
      <w:r>
        <w:rPr>
          <w:rFonts w:eastAsia="IRNazanin" w:cs="IRNazanin"/>
          <w:color w:val="111111"/>
          <w:sz w:val="28"/>
          <w:szCs w:val="28"/>
          <w:rtl w:val="true"/>
          <w:lang w:bidi="fa-IR"/>
        </w:rPr>
        <w:t>).</w:t>
      </w:r>
    </w:p>
    <w:p>
      <w:pPr>
        <w:pStyle w:val="Heading3"/>
        <w:numPr>
          <w:ilvl w:val="2"/>
          <w:numId w:val="1"/>
        </w:numPr>
        <w:rPr/>
      </w:pPr>
      <w:bookmarkStart w:id="61" w:name="__RefHeading___Toc246892_2749589250"/>
      <w:bookmarkStart w:id="62" w:name="_Toc21"/>
      <w:bookmarkEnd w:id="61"/>
      <w:r>
        <w:rPr/>
        <w:t>5</w:t>
      </w:r>
      <w:r>
        <w:rPr>
          <w:rtl w:val="true"/>
        </w:rPr>
        <w:t xml:space="preserve">: </w:t>
      </w:r>
      <w:r>
        <w:rPr>
          <w:rtl w:val="true"/>
        </w:rPr>
        <w:t>وثاقة عبد الرحمن بن الحجاج</w:t>
      </w:r>
      <w:bookmarkEnd w:id="62"/>
    </w:p>
    <w:p>
      <w:pPr>
        <w:pStyle w:val="BookText"/>
        <w:rPr/>
      </w:pPr>
      <w:r>
        <w:rPr>
          <w:rFonts w:ascii="IRNazanin" w:hAnsi="IRNazanin" w:eastAsia="IRNazanin"/>
          <w:color w:val="111111"/>
          <w:sz w:val="28"/>
          <w:sz w:val="28"/>
          <w:szCs w:val="28"/>
          <w:rtl w:val="true"/>
          <w:lang w:bidi="fa-IR"/>
        </w:rPr>
        <w:t>نظر خالد إلی محمد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اخرج یا محمد ورقتک التی کتبناها معاً وقل لهما ماذا وجدنا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محمد ورقته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البدء أرید أن أشکر خالدا الذی علمنی ودربنی فی هذه الساعة التی قضیتها معه علی کیفیة البحث والتوثیق لعبد الرحمن ابن الحجاج، کما وأرجو منه أن لا یترکنی فی المستقبل، وان یأخذ بیدی لأتقوی أکثر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ابتسم خالد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فی خدمتک وخدمة الباقین وإنی لأعترف بأنک بذلت الیوم جهداً جباراً للحصول علی المعلومة الصحیحة فی المکان الصحیح، والآن أخبرنا ماذا کتب فی ورقتک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محمد ما هو مکتوب فی ورقته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الحجاج ورد ذکره فی أسانید تفسیر القمی، وفی کتاب کامل الزیارات، وقد وثقه الشیخ النجاشی فی رجاله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ثقة ثقة، ثبتا، وجها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الشیخ الطوسی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 الکاظم علیه السلام شهد له بالجنة وأورد فیه مدحا عن الصادق علیه السلام فقال نقلا عن أبی قاسم نصر بن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الحجاج شهد له أبو الحسن علیه</w:t>
      </w:r>
      <w:bookmarkStart w:id="63" w:name="pg2966_25624"/>
    </w:p>
    <w:p>
      <w:pPr>
        <w:pStyle w:val="BookText"/>
        <w:rPr/>
      </w:pPr>
      <w:bookmarkEnd w:id="63"/>
      <w:r>
        <w:rPr>
          <w:rFonts w:ascii="IRNazanin" w:hAnsi="IRNazanin" w:eastAsia="IRNazanin"/>
          <w:color w:val="111111"/>
          <w:sz w:val="28"/>
          <w:sz w:val="28"/>
          <w:szCs w:val="28"/>
          <w:rtl w:val="true"/>
          <w:lang w:bidi="fa-IR"/>
        </w:rPr>
        <w:t>السلام بالجنة، وکان أبو عبد الله علیه السلام یقول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 کلم أهل المدینة فإنی أحب أن یری فی رجال الشیعة مثلک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وثقه ابن أبی داود فی رجاله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الحجاج البجلی مولاهم کوفی بیاع السابری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ثقة ثقة، شهد له الصادق علیه السلام بالجنة</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46894_2749589250"/>
      <w:bookmarkStart w:id="65" w:name="_Toc22"/>
      <w:bookmarkEnd w:id="64"/>
      <w:r>
        <w:rPr/>
        <w:t>6</w:t>
      </w:r>
      <w:r>
        <w:rPr>
          <w:rtl w:val="true"/>
        </w:rPr>
        <w:t xml:space="preserve">: </w:t>
      </w:r>
      <w:r>
        <w:rPr>
          <w:rtl w:val="true"/>
        </w:rPr>
        <w:t>وثاقة سدیر الصیرفی</w:t>
      </w:r>
      <w:bookmarkEnd w:id="65"/>
    </w:p>
    <w:p>
      <w:pPr>
        <w:pStyle w:val="BookText"/>
        <w:rPr/>
      </w:pPr>
      <w:r>
        <w:rPr>
          <w:rFonts w:ascii="IRNazanin" w:hAnsi="IRNazanin" w:eastAsia="IRNazanin"/>
          <w:color w:val="111111"/>
          <w:sz w:val="28"/>
          <w:sz w:val="28"/>
          <w:szCs w:val="28"/>
          <w:rtl w:val="true"/>
          <w:lang w:bidi="fa-IR"/>
        </w:rPr>
        <w:t>فلما أکمل محمد قراءة ورقته أخرج خالد علی الفور ورقة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یبق لدینا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وسأبین لکم حاله، فقد ورد اسمه فی أسانید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وقد صرح 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رجاله بأنه کان ممدوحا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سدیر بن حکیم، بالفتح، أبو الفضل ممدوح</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استعرض عدة روایات فی مدح وقدح سدیر الصیرفی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فتحصل مما مر أنه لا یمکن الاستدلال بشیء من الروایات علی مدح سدیر ولا علی قدحه، لکنه مع ذلک یحکم بأنه ثقة من جهة شهادة علی ابن إبراهیم فی تفسیره بوثاقته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السید علی بن أحمد العقیقی قد اتهم سدیراً بأنه کان مخلطا، وهذا</w:t>
      </w:r>
    </w:p>
    <w:p>
      <w:pPr>
        <w:pStyle w:val="BookText"/>
        <w:rPr/>
      </w:pPr>
      <w:r>
        <w:rPr>
          <w:rFonts w:ascii="IRNazanin" w:hAnsi="IRNazanin" w:eastAsia="IRNazanin"/>
          <w:color w:val="111111"/>
          <w:sz w:val="28"/>
          <w:sz w:val="28"/>
          <w:szCs w:val="28"/>
          <w:rtl w:val="true"/>
          <w:lang w:bidi="fa-IR"/>
        </w:rPr>
        <w:t xml:space="preserve">الوصف قد یقلل من وثاقة الراوی، إلا أن جملة من علمائنا قاموا برد وتفنید قول العقیقی هذا وأثبتوا براءة سدیر من التخلیط، وأثبتوا ضعف وتخلیط العقیقی، وسأختار قول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الشأن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یعارض ذلک بما رواه العلامة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السید علی بن أحمد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الصیرفی وکان اسمه سلمة کان مخلطا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العقیقی لم تثبت وثاقته، علی أن التخلیط بمعنی روایة المعروف والمنکر، وهذا لا ینافی وثاقة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نقله العلامة عن العقیقی من أن اسم سدیر سلمة لا محصل له، فإن سدیرا من الأسماء ولا معنی لان یقال اسمه سلمة، ولعل فی العبارة تحریفا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فخلاصة الکلام ان سدیرا الصیرفی ممدوح بشهادة 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وثقة بشهادة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وبذلک تثبت وثاقة جمیع أفراد سند الروایة، وتکون الروایة معتبرة، ویصح الاعتقاد بصدورها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خالد من کلامه هذا ونظر إلی السماء فوجد ان وقت الغروب قد حل،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سنکتفی الیوم بهذا القدر من البحث وسنکمل غداً إن شاء الله فی نفس الموعد، ولا تنسوا أن تتأملوا هذه اللیلة فی فقرات الروایة جیدا وتکتبوا کل ما یخطر علی بالکم من ملاحظات أو أسئلة ترونها ضروریة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 الجمیع وودع بعضهم بعضا متمنین لبعضهم قضاء أمسیة جمیلة، وانصرف کل منهم إلی منزله، علی أمل اللقاء غداً</w:t>
      </w:r>
      <w:r>
        <w:rPr>
          <w:rFonts w:eastAsia="IRNazanin" w:cs="IRNazanin"/>
          <w:color w:val="111111"/>
          <w:sz w:val="28"/>
          <w:szCs w:val="28"/>
          <w:rtl w:val="true"/>
          <w:lang w:bidi="fa-IR"/>
        </w:rPr>
        <w:t>.</w:t>
      </w:r>
      <w:bookmarkStart w:id="66" w:name="pg2966_25626"/>
    </w:p>
    <w:p>
      <w:pPr>
        <w:pStyle w:val="Heading2"/>
        <w:numPr>
          <w:ilvl w:val="1"/>
          <w:numId w:val="1"/>
        </w:numPr>
        <w:rPr/>
      </w:pPr>
      <w:bookmarkStart w:id="67" w:name="__RefHeading___Toc246896_2749589250"/>
      <w:bookmarkStart w:id="68" w:name="_Toc23"/>
      <w:bookmarkEnd w:id="66"/>
      <w:bookmarkEnd w:id="67"/>
      <w:r>
        <w:rPr>
          <w:rtl w:val="true"/>
        </w:rPr>
        <w:t>الدلیل الأول علی أفضلیة السیدة الزهراء علیها السلام</w:t>
      </w:r>
      <w:bookmarkEnd w:id="68"/>
    </w:p>
    <w:p>
      <w:pPr>
        <w:pStyle w:val="Heading3"/>
        <w:numPr>
          <w:ilvl w:val="2"/>
          <w:numId w:val="1"/>
        </w:numPr>
        <w:rPr/>
      </w:pPr>
      <w:bookmarkStart w:id="69" w:name="__RefHeading___Toc246898_2749589250"/>
      <w:bookmarkStart w:id="70" w:name="_Toc24"/>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مضت ساعات اللیل سریعة، وجاء النهار، ثم حل وقت العصر، واجتمع الکل، وجلسوا جلستهم المعتادة، وبدأ خالد بالکلام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قرأتم الروایة جیدا؟ وهل تأملتم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اکتفی بعض الحاضرین بالإشارة برأسه، وأجاب البعض الآخر بنعم، فقال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 سیلقی کل واحد منا ملاحظة واحدة، فنجیبه علیها، ثم ینتقل الدور إلی الشخص الآخر، ثم نرجع من جدید إلی الشخص الأول وهکذا، ولیبدأ محمد أولا ولیقل ما عنده، هیا 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محمد فی وجوه الحاضرین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عرفنا البارحة ان السند هو الرجال الذین نقلوا لنا الحدیث عن قائله الأصلی وهو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فلماذا بحثنا بالأمس عن ستة من الرواة ولم نبحث عن الإمام الصادق وأبیه وجده، مع أنهم من ضمن السند؟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نبحث عن الرواة الذین یوصلوننا إلی الإمام المعصوم علیه السلام، فإذا وصلنا إلیه اکتفینا، لأن غرضنا من الروایة هو الوصول إلی رأی المعصوم وقوله، ولا یهم حینئذ أن یکون المعصوم علیه السلام هو القائل المباشر</w:t>
      </w:r>
      <w:bookmarkStart w:id="71" w:name="pg2966_25627"/>
    </w:p>
    <w:p>
      <w:pPr>
        <w:pStyle w:val="BookText"/>
        <w:rPr/>
      </w:pPr>
      <w:bookmarkEnd w:id="71"/>
      <w:r>
        <w:rPr>
          <w:rFonts w:ascii="IRNazanin" w:hAnsi="IRNazanin" w:eastAsia="IRNazanin"/>
          <w:color w:val="111111"/>
          <w:sz w:val="28"/>
          <w:sz w:val="28"/>
          <w:szCs w:val="28"/>
          <w:rtl w:val="true"/>
          <w:lang w:bidi="fa-IR"/>
        </w:rPr>
        <w:t>لهذا الحدیث، أو هو ناقلاً عن غیره من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فقد وجدت بأن 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نور فاطمة علیها السلام قبل أن تخلق الأرض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ورد ذکرها فی الروایة تدل دلالة واضحة علی أفضلیة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الملائکة وعلی الأنبیاء وعلی جمیع البشر سواء کانوا صحابة أم لا، لسبق وجودها واصطفائها علی کل هؤلاء</w:t>
      </w:r>
      <w:r>
        <w:rPr>
          <w:rFonts w:eastAsia="IRNazanin" w:cs="IRNazanin"/>
          <w:color w:val="111111"/>
          <w:sz w:val="28"/>
          <w:szCs w:val="28"/>
          <w:rtl w:val="true"/>
          <w:lang w:bidi="fa-IR"/>
        </w:rPr>
        <w:t>).</w:t>
      </w:r>
    </w:p>
    <w:p>
      <w:pPr>
        <w:pStyle w:val="Heading3"/>
        <w:numPr>
          <w:ilvl w:val="2"/>
          <w:numId w:val="1"/>
        </w:numPr>
        <w:rPr/>
      </w:pPr>
      <w:bookmarkStart w:id="72" w:name="__RefHeading___Toc246900_2749589250"/>
      <w:bookmarkStart w:id="73" w:name="_Toc25"/>
      <w:bookmarkEnd w:id="72"/>
      <w:r>
        <w:rPr>
          <w:rtl w:val="true"/>
        </w:rPr>
        <w:t>هل السبق الزمانی فی الخلق یدل علی الأفضلیة؟</w:t>
      </w:r>
      <w:bookmarkEnd w:id="73"/>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ما الدلیل علی ان السبق فی الخلق یدل علی الأفضلیة؟ فقد خلق الله إبلیس قبل آدم، ولکن مع هذا فآدم أفضل من إبلیس؟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أسامة إلی خالد مستنجداً، فقال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لا نقول بأن مجرد السبق فی الخلق یدل علی الأفضلیة، وإنما نقول إن التقدم الزمنی فی الخلق إذا کانت معه عنایات إلهیة خاصة تمیزه عن غیره فحینئذ یصبح أفضلیة، أما إذا کان التقدم الزمنی فی الخلق فیه خذلان الهی فانه یدل حینئذ علی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یمکن ان توضح کلامک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لننظر إلی المثال الذی أتیتِ به، فإبلیس وان کان أقدم من حیث الوجود الزمنی بالنسبة إلی آدم، ولکن لو رجعنا إلی کلمات القرآن التی قیلت فیه، فلسوف لن نجدها تتحدث عنه إلا بشکل سلبی، فتارة یقول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وَاسْتَکْبَرَ وَکَانَ مِنَ الْکَافِرِینَ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وتارة أخری یطرده الله سبحانه من المنزلة التی کان فیها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فَاهْبِطْ</w:t>
      </w:r>
      <w:bookmarkStart w:id="74" w:name="pg2966_25628"/>
    </w:p>
    <w:p>
      <w:pPr>
        <w:pStyle w:val="BookText"/>
        <w:rPr/>
      </w:pPr>
      <w:bookmarkEnd w:id="74"/>
      <w:r>
        <w:rPr>
          <w:rFonts w:ascii="Amiri" w:hAnsi="Amiri" w:eastAsia="Amiri" w:cs="Amiri"/>
          <w:color w:val="111111"/>
          <w:sz w:val="28"/>
          <w:sz w:val="28"/>
          <w:szCs w:val="28"/>
          <w:rtl w:val="true"/>
          <w:lang w:bidi="ar-SA"/>
        </w:rPr>
        <w:t>مِنْهَا فَمَا یَکُونُ لَکَ أَنْ تَتَکَبَّرَ فِیهَا فَاخْرُجْ إِنَّکَ مِنَ الصَّاغِرِینَ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عَلَیْکَ اللَّعْنَةَ إلی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هذا الخذلان واللعن والطرد والإبعاد علمنا أن إبلیس لم ینفعه سبق وجوده وخلقه علی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وجوده متأخرا إلا انه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نأتی إلی الروایة التی ذکرت خلق السیدة الزهراء قبل السماوات والأرض، لنری هل إن الروایة کانت تتحدث عنها بشکل إیجابی أم سلبی، فالنبی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صدد مدح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رؤوس الأشهاد وهذا أمر إیجابی، وإنها حوراء إنسیة وهو مدح ثانٍ، وان الله سبحانه قد خلقها من نوره وهذا مدح ثالث، وان الله سبحانه قد وضعها فی حقة وهی الخزنة الصغیرة التی یوضع فیها النقود والجواهر، فشبهها بالجوهر الذی یوضع فی الخزنة خوفا علیه وتکریما له، وهو مدح رابع، وانها کانت تعیش فی ذلک العالم علی التسبیح والتهلیل والتکبیر وهو طعامها وشرابها، وهذا مدح خامس، وهکذا بقیة فقرات الروایة، فلما وجدنا ان أسبقیتها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حفت بهذه الکرامات والألطاف علمنا ان هذه الأسبقیة کانت لها کرامة وفضلاً، بعکس أسبقیة إبلیس لعنه الله علی آدم التی کانت له مذمة ونقصاً لأنها لم تزده إلا خسراناً مبیناً</w:t>
      </w:r>
      <w:r>
        <w:rPr>
          <w:rFonts w:eastAsia="IRNazanin" w:cs="IRNazanin"/>
          <w:color w:val="111111"/>
          <w:sz w:val="28"/>
          <w:szCs w:val="28"/>
          <w:rtl w:val="true"/>
          <w:lang w:bidi="fa-IR"/>
        </w:rPr>
        <w:t>).</w:t>
      </w:r>
    </w:p>
    <w:p>
      <w:pPr>
        <w:pStyle w:val="Heading3"/>
        <w:numPr>
          <w:ilvl w:val="2"/>
          <w:numId w:val="1"/>
        </w:numPr>
        <w:rPr/>
      </w:pPr>
      <w:bookmarkStart w:id="75" w:name="__RefHeading___Toc246902_2749589250"/>
      <w:bookmarkStart w:id="76" w:name="_Toc26"/>
      <w:bookmarkEnd w:id="75"/>
      <w:r>
        <w:rPr>
          <w:rtl w:val="true"/>
        </w:rPr>
        <w:t xml:space="preserve">هل الزهراء أفضل من النبی </w:t>
      </w:r>
      <w:r>
        <w:rPr>
          <w:rtl w:val="true"/>
        </w:rPr>
        <w:t>(</w:t>
      </w:r>
      <w:r>
        <w:rPr>
          <w:rtl w:val="true"/>
        </w:rPr>
        <w:t>صلی الله علیه و آله و سلم</w:t>
      </w:r>
      <w:r>
        <w:rPr>
          <w:rtl w:val="true"/>
        </w:rPr>
        <w:t xml:space="preserve">) </w:t>
      </w:r>
      <w:r>
        <w:rPr>
          <w:rtl w:val="true"/>
        </w:rPr>
        <w:t xml:space="preserve">ومن الإمام علی </w:t>
      </w:r>
      <w:r>
        <w:rPr>
          <w:rtl w:val="true"/>
        </w:rPr>
        <w:t>(</w:t>
      </w:r>
      <w:r>
        <w:rPr>
          <w:rtl w:val="true"/>
        </w:rPr>
        <w:t>صلوات الله و سلامه علیه</w:t>
      </w:r>
      <w:r>
        <w:rPr>
          <w:rtl w:val="true"/>
        </w:rPr>
        <w:t>)</w:t>
      </w:r>
      <w:r>
        <w:rPr>
          <w:rtl w:val="true"/>
        </w:rPr>
        <w:t>؟</w:t>
      </w:r>
      <w:bookmarkEnd w:id="7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تنفس أسامة الصعداء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فاستنتاجی صحیح إذن، ولکن عندی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قد خلق نورها قبل السماوات</w:t>
      </w:r>
      <w:bookmarkStart w:id="77" w:name="pg2966_25629"/>
    </w:p>
    <w:p>
      <w:pPr>
        <w:pStyle w:val="BookText"/>
        <w:rPr/>
      </w:pPr>
      <w:bookmarkEnd w:id="77"/>
      <w:r>
        <w:rPr>
          <w:rFonts w:ascii="IRNazanin" w:hAnsi="IRNazanin" w:eastAsia="IRNazanin"/>
          <w:color w:val="111111"/>
          <w:sz w:val="28"/>
          <w:sz w:val="28"/>
          <w:szCs w:val="28"/>
          <w:rtl w:val="true"/>
          <w:lang w:bidi="fa-IR"/>
        </w:rPr>
        <w:t xml:space="preserve">والأرض، یعنی ان نورها أقدم مخلوق، وهذا یعنی انها قد خلقت قبل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هذا التقدم الزمنی فی الخلق یدل علی أفضلیتها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تخلق قبل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قبل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صرحت روایات أخری بأن الله سبحانه خلق نور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ثم خلق علیا من نوره، ثم خلق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نورهما، ثم خلق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فأصل نور فاطمة من نوریهما فیکونان أفضل منها، فضلاً عن إجماع الشیعة قدیماً وحدیثاً علی أفضلیة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علی فاطمة وعلی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p>
    <w:p>
      <w:pPr>
        <w:pStyle w:val="Heading3"/>
        <w:numPr>
          <w:ilvl w:val="2"/>
          <w:numId w:val="1"/>
        </w:numPr>
        <w:rPr/>
      </w:pPr>
      <w:bookmarkStart w:id="78" w:name="__RefHeading___Toc246904_2749589250"/>
      <w:bookmarkStart w:id="79" w:name="_Toc27"/>
      <w:bookmarkEnd w:id="78"/>
      <w:r>
        <w:rPr>
          <w:rtl w:val="true"/>
        </w:rPr>
        <w:t>هل النور المذکور فی الروایة مادی؟</w:t>
      </w:r>
      <w:bookmarkEnd w:id="79"/>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النور موجوداً مادیاً؟ وإذا کان مادیاً فإنه یحتاج إلی زمان ومکان، فکیف خلق قبل السماوات والأرض اللتین یقاس بهما الزمان والمکان؟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الروایة تدل بشکل واضح علی أن النور الذی خلقت منه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لیس نوراً مادیاً، وهو خارج عن إطار الزمان والمکان، بدلیل خلقه قبل الزمان والمکان، وقبل الأرض والسماوات، فهو نوع من الوجود الذی لا یعلمه إلا الله سبحانه، ولسنا مکلفین بالبحث عن ذلک، والمهم أن نعرف ان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مخلوقة قبل خلق هذا العالم، وان نوع وجودها فی تلک المرحلة من الخلق لم یکن مادیاً، لذلک کان طعامها التسبیح والتهلیل والتکبیر،</w:t>
      </w:r>
      <w:bookmarkStart w:id="80" w:name="pg2966_25630"/>
    </w:p>
    <w:p>
      <w:pPr>
        <w:pStyle w:val="BookText"/>
        <w:rPr/>
      </w:pPr>
      <w:bookmarkEnd w:id="80"/>
      <w:r>
        <w:rPr>
          <w:rFonts w:ascii="IRNazanin" w:hAnsi="IRNazanin" w:eastAsia="IRNazanin"/>
          <w:color w:val="111111"/>
          <w:sz w:val="28"/>
          <w:sz w:val="28"/>
          <w:szCs w:val="28"/>
          <w:rtl w:val="true"/>
          <w:lang w:bidi="fa-IR"/>
        </w:rPr>
        <w:t>یعنی طعامها غیر مادی بل هو معنوی، والمهم أیضا أن نعرف بأن خلقها فی تلک المرحلة سببه أفضلیتها ولمحبة الله سبحانه لها،أما کیف وأین وغیر ذلک من الاستفهامات فهی مما حجب عنا فهمه ولم نکلف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تجبنی عن السؤال یا خالی، ألیس النور موجوداً مادیاً؟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المعروف عندنا فی هذا العالم مادی، لأنه محکوم بقوانین المادة وحدودها، أما فی الشرع فقد أطلق النور فی بعض الأحیان وأرید به ما فوق عالم المادة والطبیعة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لیس موجوداً مادیاً ومع ذلک وصف نفسه بالنور، لأن للنور قابلیة الهدایة، والله الهادی لأهل السماوات والأرض، ولو کان المقصود هو النور والضوء المادی لما أظلمت الأرض لیلاً ولا نهاراً، فیتبین لنا من هذا کله ان النور المقصود فی الروایة لیس نوراً مادیاً، بل هو نوع من الوجود الخارج عن حد المادة بحدودها الزمانیة والمکانیة، وقد استعمل لفظ النور فی الروایة للدلالة علیه لمناسبة لعلها لا تخفی علیکم</w:t>
      </w:r>
      <w:r>
        <w:rPr>
          <w:rFonts w:eastAsia="IRNazanin" w:cs="IRNazanin"/>
          <w:color w:val="111111"/>
          <w:sz w:val="28"/>
          <w:szCs w:val="28"/>
          <w:rtl w:val="true"/>
          <w:lang w:bidi="fa-IR"/>
        </w:rPr>
        <w:t>).</w:t>
      </w:r>
    </w:p>
    <w:p>
      <w:pPr>
        <w:pStyle w:val="Heading3"/>
        <w:numPr>
          <w:ilvl w:val="2"/>
          <w:numId w:val="1"/>
        </w:numPr>
        <w:rPr/>
      </w:pPr>
      <w:bookmarkStart w:id="81" w:name="__RefHeading___Toc246906_2749589250"/>
      <w:bookmarkStart w:id="82" w:name="_Toc28"/>
      <w:bookmarkEnd w:id="81"/>
      <w:r>
        <w:rPr>
          <w:rtl w:val="true"/>
        </w:rPr>
        <w:t xml:space="preserve">النور ظاهر بنفسه ومظهر لغیره وکذلک السیدة الزهراء </w:t>
      </w:r>
      <w:r>
        <w:rPr>
          <w:rtl w:val="true"/>
        </w:rPr>
        <w:t>(</w:t>
      </w:r>
      <w:r>
        <w:rPr>
          <w:rtl w:val="true"/>
        </w:rPr>
        <w:t>صلوات الله و سلامه علیها</w:t>
      </w:r>
      <w:r>
        <w:rPr>
          <w:rtl w:val="true"/>
        </w:rPr>
        <w:t>)</w:t>
      </w:r>
      <w:bookmarkEnd w:id="82"/>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خافیة علینا، فهل یمکنک أخی خالد من تبیان المناسبة ما بین هذا النور المادی وما بین ذلک الوجود الذی خلقت منه السیدة الزهراء؟</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کلنا یعرف ان من خواص النور هو إیضاحه وإظهاره للأشیاء، فما یشع النور فی مکان حتی تتبدد الظلمات ویصبح کل ما کان مستتراً واضحاً</w:t>
      </w:r>
    </w:p>
    <w:p>
      <w:pPr>
        <w:pStyle w:val="BookText"/>
        <w:rPr/>
      </w:pPr>
      <w:r>
        <w:rPr>
          <w:rFonts w:ascii="IRNazanin" w:hAnsi="IRNazanin" w:eastAsia="IRNazanin"/>
          <w:color w:val="111111"/>
          <w:sz w:val="28"/>
          <w:sz w:val="28"/>
          <w:szCs w:val="28"/>
          <w:rtl w:val="true"/>
          <w:lang w:bidi="fa-IR"/>
        </w:rPr>
        <w:t xml:space="preserve">منیراً قابلا للرؤیة، فهو کما یقولون ظاهر بنفسه ومظهر لغیره، وکذلک هی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ورد فی عدة روایات بأن الله سبحانه أظهر بعض أجزاء هذا العالم من برکات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هذا الکلام غریبا بعض الشیء؟ فکیف یعقل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الغرابة فی هذا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یعقل ان تخلق السماوات والأرض من نورها؟ ألیس هذا غلوا؟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غلو فی هذا فالله سبحانه قادر علی أن یخلق ما یشاء مما یشاء، والأمر الذی لا نعقله أو لا تمیل إلیه نفوسنا لا یحق لنا أن نکذبه، ولا یوجد أی</w:t>
      </w:r>
    </w:p>
    <w:p>
      <w:pPr>
        <w:pStyle w:val="BookText"/>
        <w:rPr/>
      </w:pPr>
      <w:r>
        <w:rPr>
          <w:rFonts w:ascii="IRNazanin" w:hAnsi="IRNazanin" w:eastAsia="IRNazanin"/>
          <w:color w:val="111111"/>
          <w:sz w:val="28"/>
          <w:sz w:val="28"/>
          <w:szCs w:val="28"/>
          <w:rtl w:val="true"/>
          <w:lang w:bidi="fa-IR"/>
        </w:rPr>
        <w:t>غلو فی الموضوع، ألیس الله سبحانه قد صرح فی القرآن بأنه خلق السماوات من دخان</w:t>
      </w:r>
      <w:r>
        <w:rPr>
          <w:rStyle w:val="FootnoteAnchor"/>
          <w:rtl w:val="true"/>
        </w:rPr>
        <w:footnoteReference w:id="49"/>
      </w:r>
      <w:r>
        <w:rPr>
          <w:rFonts w:ascii="IRNazanin" w:hAnsi="IRNazanin" w:eastAsia="IRNazanin"/>
          <w:color w:val="111111"/>
          <w:sz w:val="28"/>
          <w:sz w:val="28"/>
          <w:szCs w:val="28"/>
          <w:rtl w:val="true"/>
          <w:lang w:bidi="fa-IR"/>
        </w:rPr>
        <w:t>، وکذلک ذکر القرآن الکریم ان الله سبحانه قد خلق کل شیء یمشی علی الأرض من ماء</w:t>
      </w:r>
      <w:r>
        <w:rPr>
          <w:rStyle w:val="FootnoteAnchor"/>
          <w:rtl w:val="true"/>
        </w:rPr>
        <w:footnoteReference w:id="50"/>
      </w:r>
      <w:r>
        <w:rPr>
          <w:rFonts w:ascii="IRNazanin" w:hAnsi="IRNazanin" w:eastAsia="IRNazanin"/>
          <w:color w:val="111111"/>
          <w:sz w:val="28"/>
          <w:sz w:val="28"/>
          <w:szCs w:val="28"/>
          <w:rtl w:val="true"/>
          <w:lang w:bidi="fa-IR"/>
        </w:rPr>
        <w:t>، وانه سبحانه قد خلق هذا الإنسان الذی حیر العقول بحسن ترکیبه ونظامه من طین أو من منی أو ماء مهین</w:t>
      </w:r>
      <w:r>
        <w:rPr>
          <w:rStyle w:val="FootnoteAnchor"/>
          <w:rtl w:val="true"/>
        </w:rPr>
        <w:footnoteReference w:id="51"/>
      </w:r>
      <w:r>
        <w:rPr>
          <w:rFonts w:ascii="IRNazanin" w:hAnsi="IRNazanin" w:eastAsia="IRNazanin"/>
          <w:color w:val="111111"/>
          <w:sz w:val="28"/>
          <w:sz w:val="28"/>
          <w:szCs w:val="28"/>
          <w:rtl w:val="true"/>
          <w:lang w:bidi="fa-IR"/>
        </w:rPr>
        <w:t>، فکیف نصدق ان الله یخلق من الدخان هذه الکواکب والمجرات والشموس ولا نعدّه غلوا؟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ان الله یخلق هذا الإنسان بأعصابه وعقله ولحمه ودمه من طین أو من منی ولا نعدّه غلوا؟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حینما یقال لنا ان السماوات قد خلقت من نور فاطمة نستفظع ذلک ونعدّه غلوا، وهل هذا الا من قبیل الکیل بمکیالین، أو الإیمان ببعض الکتاب والکفر ببعضه الآخر؟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السبب فی إنکار الناس واستثقالهم لخلق السماوات والأرض من نور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القرآن الکریم قد صرح بخلق الإنسان من طین وبخلق السماوات من دخان فلذلک صدقوا، ولکن القرآن لم یذکر لنا ان الله سبحانه قد خلق السماوات من نور فاطمة ولو کان قد ذکر لما اعترض علی هذا</w:t>
      </w:r>
    </w:p>
    <w:p>
      <w:pPr>
        <w:pStyle w:val="BookText"/>
        <w:rPr/>
      </w:pPr>
      <w:r>
        <w:rPr>
          <w:rFonts w:ascii="IRNazanin" w:hAnsi="IRNazanin" w:eastAsia="IRNazanin"/>
          <w:color w:val="111111"/>
          <w:sz w:val="28"/>
          <w:sz w:val="28"/>
          <w:szCs w:val="28"/>
          <w:rtl w:val="true"/>
          <w:lang w:bidi="fa-IR"/>
        </w:rPr>
        <w:t>الأمر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کان القرآن الکریم لم یذکره فقد ذکره النبی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صحیح، وقول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حیث التشریع وبیان الحقائق الغیبیة بقوة قول القرآن الکریم وبیانه، فکلاهما له نفس الحجیة من هذه الجهة، وقد أکد القرآن الکریم علی حجیة جمیع أقوال النبی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إلی ذلک ان القرآن الکریم لم یبین لنا کل شیء علی نحو التفصیل، فمثلا لم یذکر لنا عدد رکعات الصلاة، ولا ذکر لنا ما نقوله فی الصلاة، وغیر ذلک الکثیر الکثیر، وإنما أخذنا کل ذلک عن النبی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وصدقنا قوله، فلماذا نصدق قول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حینما یقول لنا ان صلاة الصبح رکعتان، ولا نصدق قوله حینما یقول لنا 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أو ان الله سبحانه قد خلق من نورها السماوات أو الأرض، وهل هذا التصرف منا إلا شبیه بتصرف أهل الکتاب من الکفار الذین وبخهم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الْکِتَابِ وَتَکْفُرُونَ بِبَعْضٍ فَمَا جَزَاءُ مَنْ یَفْعَلُ ذَلِکَ مِنْکُمْ إِلَّا خِزْیٌ فِی الْحَیَاةِ الدُّنْیَا وَیَوْمَ الْقِیَامَةِ یُرَدُّونَ إلی أَشَدِّ الْعَذَابِ وَمَا اللَّهُ بِغَافِلٍ عَمَّا تَعْمَلُونَ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 عندی سؤال یحیرنی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الله سبحانه قد خلق السماوات من نور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یقول فی القرآن بأنه سبحانه</w:t>
      </w:r>
    </w:p>
    <w:p>
      <w:pPr>
        <w:pStyle w:val="BookText"/>
        <w:rPr/>
      </w:pPr>
      <w:r>
        <w:rPr>
          <w:rFonts w:ascii="IRNazanin" w:hAnsi="IRNazanin" w:eastAsia="IRNazanin"/>
          <w:color w:val="111111"/>
          <w:sz w:val="28"/>
          <w:sz w:val="28"/>
          <w:szCs w:val="28"/>
          <w:rtl w:val="true"/>
          <w:lang w:bidi="fa-IR"/>
        </w:rPr>
        <w:t>قد خلقها من 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الکریم اعتاد ذکر مراحل خلق الموجودات فی آیات متفرقات، ولم تجمع هذه المراحل فی آیة واحدة بحسب الظاهر، فمراحل خلق الإنسان مثلا قد فرقت ووزعت فی آیات القرآن الکریم، ففی بعض الآیات یذکر سبحانه بأنه خلقه من تراب، وفی بعضها الآخر انه سبحانه خلقه من طین، وفی آیات أخری یذکر بأنه خلقه من طین لازب، وفی آیات أخری ذکر بأن الإنسان مخلوق من نطفة، وفی بعضها الآخر انه مخلوق من صلصال من حمإ مسنون، وفی بعضها الآخر من علقة وهی الدم، وغیر ذلک، وعلیه فلو قلنا ان الإنسان مخلوق من طین لصح قولنا، ولو قلنا انه مخلوق من ماء لصح قولنا أیضا، ولو قلنا انه مخلوق من علقة أو منی لصح قولنا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السماوات فهی مخلوقة من دخان کما صرح بذلک القرآن الکریم، وهی مخلوقة من نور فاطمة الذی هو من نور الله سبحانه کما فی الحدیث النبوی الصحیح، ولا تناقض فی ذلک، وغایة ما فی ذلک ان القرآن الکریم ذکر لنا الدخان ولم یذکر النور،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لنا نور السیدة الزهراء وکلاهما حجة، ویجب الإقرار بما یخبران به عن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یکون نورها وهو غیر مادی سبباً لظهور العالم المادی؟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مسألة الخلق مسألة معقدة جداً لا یمکن لنا تعقلها أو فهمها، ولسنا مطالبین بتفسیرها ولله الحق وحده فی خلق ما یشاء کیفما یشاء، وخلق العالم المادی من شیء غیر مادی هو شبیه بخلق السماوات من دخان، أو الإنسان من</w:t>
      </w:r>
      <w:bookmarkStart w:id="83" w:name="pg2966_25635"/>
    </w:p>
    <w:p>
      <w:pPr>
        <w:pStyle w:val="BookText"/>
        <w:rPr/>
      </w:pPr>
      <w:bookmarkEnd w:id="83"/>
      <w:r>
        <w:rPr>
          <w:rFonts w:ascii="IRNazanin" w:hAnsi="IRNazanin" w:eastAsia="IRNazanin"/>
          <w:color w:val="111111"/>
          <w:sz w:val="28"/>
          <w:sz w:val="28"/>
          <w:szCs w:val="28"/>
          <w:rtl w:val="true"/>
          <w:lang w:bidi="fa-IR"/>
        </w:rPr>
        <w:t>طین میت لا حیاة فیه، فمثلما ان خلق الحی من المیت أمر لا یمکن للمخلوقین فهمه کذلک خلق المادی من غیر المادی أمر لا یمکن لمثلنا فهمه ولسنا مطالبین بذلک شرعاً وعقلاً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سکت الجمیع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ان أسئلتکم علی هذه النقطة قد اکتملت فإن کان ظنی صحیحا فلننتقل إلی 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فهز الجمیع رأسه علامة علی الموافقة</w:t>
      </w:r>
      <w:r>
        <w:rPr>
          <w:rFonts w:eastAsia="IRNazanin" w:cs="IRNazanin"/>
          <w:color w:val="111111"/>
          <w:sz w:val="28"/>
          <w:szCs w:val="28"/>
          <w:rtl w:val="true"/>
          <w:lang w:bidi="fa-IR"/>
        </w:rPr>
        <w:t>.</w:t>
      </w:r>
    </w:p>
    <w:p>
      <w:pPr>
        <w:pStyle w:val="Heading3"/>
        <w:numPr>
          <w:ilvl w:val="2"/>
          <w:numId w:val="1"/>
        </w:numPr>
        <w:rPr/>
      </w:pPr>
      <w:bookmarkStart w:id="84" w:name="__RefHeading___Toc246908_2749589250"/>
      <w:bookmarkStart w:id="85" w:name="_Toc29"/>
      <w:bookmarkEnd w:id="84"/>
      <w:r>
        <w:rPr>
          <w:rtl w:val="true"/>
        </w:rPr>
        <w:t xml:space="preserve">للنور خاصیة الهدایة والدلالة والحجیة وکذلک السیدة الزهراء </w:t>
      </w:r>
      <w:r>
        <w:rPr>
          <w:rtl w:val="true"/>
        </w:rPr>
        <w:t>(</w:t>
      </w:r>
      <w:r>
        <w:rPr>
          <w:rtl w:val="true"/>
        </w:rPr>
        <w:t>صلوات الله و سلامه علیها</w:t>
      </w:r>
      <w:r>
        <w:rPr>
          <w:rtl w:val="true"/>
        </w:rPr>
        <w:t>)</w:t>
      </w:r>
      <w:bookmarkEnd w:id="85"/>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وللنور خصوصیة أخری هی الهدایة والدلالة والحجیة، فبالنور یهتدی الإنسان لرؤیة طریقه، وبه یستدل علی حقائق الأشیاء، لذلک کانوا یضعون منارة علی الشاطئ ویضعون أعلاها نوراً، لیهتدی ولیستدل به التائهون فی ظلمات البحر ومجاهیله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السبب أطلق وصف النور علی القرآن فی آیات عدیدة</w:t>
      </w:r>
      <w:r>
        <w:rPr>
          <w:rStyle w:val="FootnoteAnchor"/>
          <w:rtl w:val="true"/>
        </w:rPr>
        <w:footnoteReference w:id="53"/>
      </w:r>
      <w:r>
        <w:rPr>
          <w:rFonts w:ascii="IRNazanin" w:hAnsi="IRNazanin" w:eastAsia="IRNazanin"/>
          <w:color w:val="111111"/>
          <w:sz w:val="28"/>
          <w:sz w:val="28"/>
          <w:szCs w:val="28"/>
          <w:rtl w:val="true"/>
          <w:lang w:bidi="fa-IR"/>
        </w:rPr>
        <w:t>، فکما أن النور یهدی الإنسان إلی طریقه فی ظلمات اللیل ونحوه، کذلک القرآن یهدی الإنسان إلی طریقه فی ظلمات الحیاة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السبب أیضا أطلق وصف النور علی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ورد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نور لمن تبعنا، ونور</w:t>
      </w:r>
    </w:p>
    <w:p>
      <w:pPr>
        <w:pStyle w:val="BookText"/>
        <w:rPr/>
      </w:pPr>
      <w:r>
        <w:rPr>
          <w:rFonts w:ascii="IRNazanin" w:hAnsi="IRNazanin" w:eastAsia="IRNazanin"/>
          <w:color w:val="111111"/>
          <w:sz w:val="28"/>
          <w:sz w:val="28"/>
          <w:szCs w:val="28"/>
          <w:rtl w:val="true"/>
          <w:lang w:bidi="fa-IR"/>
        </w:rPr>
        <w:t>لمن اقتدی بنا</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 فالنبی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دلالات الله وآیاته التی یهتدی بها إلی التوحید ومصالح الدین وشرائع الإسلام والفرائض والسنن</w:t>
      </w:r>
      <w:r>
        <w:rPr>
          <w:rStyle w:val="FootnoteAnchor"/>
          <w:rtl w:val="true"/>
        </w:rPr>
        <w:footnoteReference w:id="55"/>
      </w:r>
      <w:r>
        <w:rPr>
          <w:rFonts w:ascii="IRNazanin" w:hAnsi="IRNazanin" w:eastAsia="IRNazanin"/>
          <w:color w:val="111111"/>
          <w:sz w:val="28"/>
          <w:sz w:val="28"/>
          <w:szCs w:val="28"/>
          <w:rtl w:val="true"/>
          <w:lang w:bidi="fa-IR"/>
        </w:rPr>
        <w:t>، فصح إطلاق النور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هذا التوضیح یصح إطلاق لفظ النور علی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لها صفة الحجیة والدلالة والهدایة، فهی کباقی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دلالات الله سبحانه وآیاته التی یهتدی بها إلی التوحید ومصالح الدین وشرائع الإسلام والفرائض والسنن، وهی حجة من حجج الله سبحانه علی سائر أهل التوحید وهی حجة حتی علی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وهل توجد نصوص وروایات تدل علی ان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کباقی الأئمة من دلالات الله سبحانه وآیاته التی یهتدی بها أهل التوحید؟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توجد، وهی کثیرة، وسأختار لکم واحدة من تلک الروایات الشریفة، فقد روی الشیخ الصدوق بأسانید متعددة عن جابر بن عبد الله الأنصاری،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بالشمس، فإذا غابت الشمس</w:t>
      </w:r>
    </w:p>
    <w:p>
      <w:pPr>
        <w:pStyle w:val="BookText"/>
        <w:rPr/>
      </w:pPr>
      <w:r>
        <w:rPr>
          <w:rFonts w:ascii="IRNazanin" w:hAnsi="IRNazanin" w:eastAsia="IRNazanin"/>
          <w:color w:val="111111"/>
          <w:sz w:val="28"/>
          <w:sz w:val="28"/>
          <w:szCs w:val="28"/>
          <w:rtl w:val="true"/>
          <w:lang w:bidi="fa-IR"/>
        </w:rPr>
        <w:t>فاقتدوا بالقمر، فإذا غاب القمر فاقتدوا بالزهرة، فإذا غابت الزهرة فاقتدوا بالفرقدین،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الشمس؟ وما القمر؟ وما الزهرة؟ وما الفرقدان؟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الشمس، وعلی القمر، والزهرة فاطمة، والفرقدان الحسن والحسین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 فهذه الروایة صریحة فی جعل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دلالات الله سبحانه وآیاته التی یهتدی بها فی ظلمات الحیرة والجهل، فهی إذن نور لأنها تحمل صفات النور وخواصه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علی المؤمنین وحجة علی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مسألة حجیتها علی المؤمنین فأعتقد بأنها واضحة ألیس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تماما، فأوضحوها تؤجرون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کونها حجة علی سائر المؤمنین مفروغ منه عند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أدلة کثیرة علی ذلک، منها حدیث الثقلین</w:t>
      </w:r>
      <w:r>
        <w:rPr>
          <w:rStyle w:val="FootnoteAnchor"/>
          <w:rtl w:val="true"/>
        </w:rPr>
        <w:footnoteReference w:id="58"/>
      </w:r>
      <w:r>
        <w:rPr>
          <w:rFonts w:ascii="IRNazanin" w:hAnsi="IRNazanin" w:eastAsia="IRNazanin"/>
          <w:color w:val="111111"/>
          <w:sz w:val="28"/>
          <w:sz w:val="28"/>
          <w:szCs w:val="28"/>
          <w:rtl w:val="true"/>
          <w:lang w:bidi="fa-IR"/>
        </w:rPr>
        <w:t xml:space="preserve">، والسیدة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أفراد العترة الهادیة التی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بالتمسک بهم وأخبر بأنهم لن یفترقوا عن کتاب الله حتی یردا علیه الحوض، والتمسک یعنی الاقتداء بکل ما یصدر عنهم من قول أو فعل، وهذا یعنی ان أقوال وأفعال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علی جمیع المسلمین</w:t>
      </w:r>
      <w:r>
        <w:rPr>
          <w:rFonts w:eastAsia="IRNazanin" w:cs="IRNazanin"/>
          <w:color w:val="111111"/>
          <w:sz w:val="28"/>
          <w:szCs w:val="28"/>
          <w:rtl w:val="true"/>
          <w:lang w:bidi="fa-IR"/>
        </w:rPr>
        <w:t>.</w:t>
      </w:r>
      <w:bookmarkStart w:id="86" w:name="pg2966_25638"/>
    </w:p>
    <w:p>
      <w:pPr>
        <w:pStyle w:val="BookText"/>
        <w:rPr/>
      </w:pPr>
      <w:bookmarkEnd w:id="86"/>
      <w:r>
        <w:rPr>
          <w:rFonts w:ascii="IRNazanin" w:hAnsi="IRNazanin" w:eastAsia="IRNazanin"/>
          <w:color w:val="111111"/>
          <w:sz w:val="28"/>
          <w:sz w:val="28"/>
          <w:szCs w:val="28"/>
          <w:rtl w:val="true"/>
          <w:lang w:bidi="fa-IR"/>
        </w:rPr>
        <w:t>ویدل علی کونها حجة علی المؤمنین أیضا ما رواه محمد بن جریر الطبری فی کتابه دلائل الإمامة بسنده عن الإمام الباقر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کانت طاعتها مفروضة علی جمیع من خلق الله من الجن، والإنس، والطیر، والوحوش</w:t>
      </w:r>
      <w:r>
        <w:rPr>
          <w:rStyle w:val="FootnoteAnchor"/>
          <w:rtl w:val="true"/>
        </w:rPr>
        <w:footnoteReference w:id="59"/>
      </w:r>
      <w:r>
        <w:rPr>
          <w:rFonts w:ascii="IRNazanin" w:hAnsi="IRNazanin" w:eastAsia="IRNazanin"/>
          <w:color w:val="111111"/>
          <w:sz w:val="28"/>
          <w:sz w:val="28"/>
          <w:szCs w:val="28"/>
          <w:rtl w:val="true"/>
          <w:lang w:bidi="fa-IR"/>
        </w:rPr>
        <w:t>، والأنبیاء، والملائکة</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وفیها دلیل علی ان للسیدة الزهراء حجیة وولایة علی جمیع الموجودات حتی الأنبیاء والملائکة والإنس والجان والحجر والمدر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وهذه الروایة تدل أیضا علی حجیتها علی الأئمة لأنها تقول ان طاعتها مفروضة علی جمیع من خلق الله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خلق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أحسنت، وتوجد أدلة أخری علی حجیتها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ستأتی لاحقا إن شاء الله فلا تستعجلوا واترکوا هذا البحث لوقته المناسب</w:t>
      </w:r>
      <w:r>
        <w:rPr>
          <w:rFonts w:eastAsia="IRNazanin" w:cs="IRNazanin"/>
          <w:color w:val="111111"/>
          <w:sz w:val="28"/>
          <w:szCs w:val="28"/>
          <w:rtl w:val="true"/>
          <w:lang w:bidi="fa-IR"/>
        </w:rPr>
        <w:t>).</w:t>
      </w:r>
    </w:p>
    <w:p>
      <w:pPr>
        <w:pStyle w:val="Heading3"/>
        <w:numPr>
          <w:ilvl w:val="2"/>
          <w:numId w:val="1"/>
        </w:numPr>
        <w:rPr/>
      </w:pPr>
      <w:bookmarkStart w:id="87" w:name="__RefHeading___Toc246910_2749589250"/>
      <w:bookmarkStart w:id="88" w:name="_Toc30"/>
      <w:bookmarkEnd w:id="87"/>
      <w:r>
        <w:rPr>
          <w:rtl w:val="true"/>
        </w:rPr>
        <w:t xml:space="preserve">للنور خاصیة الصفاء واللطافة والنقاء وکذلک السیدة الزهراء </w:t>
      </w:r>
      <w:r>
        <w:rPr>
          <w:rtl w:val="true"/>
        </w:rPr>
        <w:t>(</w:t>
      </w:r>
      <w:r>
        <w:rPr>
          <w:rtl w:val="true"/>
        </w:rPr>
        <w:t>صلوات الله و سلامه علیها</w:t>
      </w:r>
      <w:r>
        <w:rPr>
          <w:rtl w:val="true"/>
        </w:rPr>
        <w:t>)</w:t>
      </w:r>
      <w:bookmarkEnd w:id="8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وللنور خاصیة أخری، فإذا قسناه بالظلام فان للنور نقاء وصفاء، وللظلام کدورة ودرن، وللنور لطافة وصفاء، وللظلمة عتمة واسوداداً، فإذا أردنا أن نصف شیئاً طاهراً صافیاً نقیاً من کل عیب ونقص شبهناه بالنور، وإذا أردنا أن نصف موجودا معتما لا خیر فیه مشتهراً بالجهل والخطیئة والدرن والرجس شبهناه بالظلمة</w:t>
      </w:r>
      <w:r>
        <w:rPr>
          <w:rFonts w:eastAsia="IRNazanin" w:cs="IRNazanin"/>
          <w:color w:val="111111"/>
          <w:sz w:val="28"/>
          <w:szCs w:val="28"/>
          <w:rtl w:val="true"/>
          <w:lang w:bidi="fa-IR"/>
        </w:rPr>
        <w:t>.</w:t>
      </w:r>
      <w:bookmarkStart w:id="89" w:name="pg2966_25639"/>
    </w:p>
    <w:p>
      <w:pPr>
        <w:pStyle w:val="BookText"/>
        <w:rPr/>
      </w:pPr>
      <w:bookmarkEnd w:id="89"/>
      <w:r>
        <w:rPr>
          <w:rFonts w:ascii="Amiri" w:hAnsi="Amiri" w:eastAsia="Amiri" w:cs="Amiri"/>
          <w:color w:val="111111"/>
          <w:sz w:val="28"/>
          <w:sz w:val="28"/>
          <w:szCs w:val="28"/>
          <w:rtl w:val="true"/>
          <w:lang w:bidi="ar-SA"/>
        </w:rPr>
        <w:t xml:space="preserve">ووصف السیدة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 فی الروایة هو لتبیان صفائها ونقائها ولطافة ذاتها، وخلوها من کل جهل أو عیب أو نقص، ونزاهتها عن کل رجس وقبیح، ودلیل ذلک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 ولا خلاف بین المسلمین ان فاطمة أحد المشمولین بهذه الآیة المبارکة، وان الله سبحانه قد طهرها بجمیع مراتب ومعانی التطهیر، وأذهب عنها الرجس بجمیع مراتبه ومعانیه، وبسبب هذا الصفاء والخلوص والتنزه عن کل ظلمانیة صح إطلاق وصف النور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pStyle w:val="Heading3"/>
        <w:numPr>
          <w:ilvl w:val="2"/>
          <w:numId w:val="1"/>
        </w:numPr>
        <w:rPr/>
      </w:pPr>
      <w:bookmarkStart w:id="90" w:name="__RefHeading___Toc246912_2749589250"/>
      <w:bookmarkStart w:id="91" w:name="_Toc31"/>
      <w:bookmarkEnd w:id="90"/>
      <w:r>
        <w:rPr>
          <w:rtl w:val="true"/>
        </w:rPr>
        <w:t xml:space="preserve">لا بقاء للکون من دون نور کما لا بقاء له من دون فاطمة </w:t>
      </w:r>
      <w:r>
        <w:rPr>
          <w:rtl w:val="true"/>
        </w:rPr>
        <w:t>(</w:t>
      </w:r>
      <w:r>
        <w:rPr>
          <w:rtl w:val="true"/>
        </w:rPr>
        <w:t>صلوات الله و سلامه علیها</w:t>
      </w:r>
      <w:r>
        <w:rPr>
          <w:rtl w:val="true"/>
        </w:rPr>
        <w:t>)</w:t>
      </w:r>
      <w:bookmarkEnd w:id="9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والنور سبب لبقاء الحیاة، فلا یمکن لموجود حی أن یستمر فی الحیاة من دون أن یستفید من النور، وأعظم مصدر من مصادر النور هو الشمس، فلولاها ولولا نورها لعاش الکون کله فی وحشة قاتلة، ولتحولت الدنیا إلی ظلام یمیت کل حی، وکذلک هی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وجودها النورانی المقدس لما وجدت سماء ولا أرض، لأنها حجة الله، وأم الحجج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ولولا وجودها الأقدس لما ولد الحسن والحسین ولما ولد الأئمة من ذریة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ولساخت الأرض بأهلها</w:t>
      </w:r>
      <w:r>
        <w:rPr>
          <w:rStyle w:val="FootnoteAnchor"/>
          <w:rtl w:val="true"/>
        </w:rPr>
        <w:footnoteReference w:id="62"/>
      </w:r>
      <w:r>
        <w:rPr>
          <w:rFonts w:ascii="IRNazanin" w:hAnsi="IRNazanin" w:eastAsia="IRNazanin"/>
          <w:color w:val="111111"/>
          <w:sz w:val="28"/>
          <w:sz w:val="28"/>
          <w:szCs w:val="28"/>
          <w:rtl w:val="true"/>
          <w:lang w:bidi="fa-IR"/>
        </w:rPr>
        <w:t>، فهی شمس هذا الوجود التی لولاها لعاش الکون کله فی ظلمة وتلاشی</w:t>
      </w:r>
      <w:r>
        <w:rPr>
          <w:rFonts w:eastAsia="IRNazanin" w:cs="IRNazanin"/>
          <w:color w:val="111111"/>
          <w:sz w:val="28"/>
          <w:szCs w:val="28"/>
          <w:rtl w:val="true"/>
          <w:lang w:bidi="fa-IR"/>
        </w:rPr>
        <w:t>).</w:t>
      </w:r>
      <w:bookmarkStart w:id="92" w:name="pg2966_25640"/>
    </w:p>
    <w:p>
      <w:pPr>
        <w:pStyle w:val="Heading3"/>
        <w:numPr>
          <w:ilvl w:val="2"/>
          <w:numId w:val="1"/>
        </w:numPr>
        <w:rPr/>
      </w:pPr>
      <w:bookmarkStart w:id="93" w:name="__RefHeading___Toc246914_2749589250"/>
      <w:bookmarkStart w:id="94" w:name="_Toc32"/>
      <w:bookmarkEnd w:id="92"/>
      <w:bookmarkEnd w:id="93"/>
      <w:r>
        <w:rPr>
          <w:rtl w:val="true"/>
        </w:rPr>
        <w:t xml:space="preserve">النور أکبر مصدر من مصادر الطاقة وکذلک السیدة الزهراء </w:t>
      </w:r>
      <w:r>
        <w:rPr>
          <w:rtl w:val="true"/>
        </w:rPr>
        <w:t>(</w:t>
      </w:r>
      <w:r>
        <w:rPr>
          <w:rtl w:val="true"/>
        </w:rPr>
        <w:t>صلوات الله و سلامه علیها</w:t>
      </w:r>
      <w:r>
        <w:rPr>
          <w:rtl w:val="true"/>
        </w:rPr>
        <w:t>)</w:t>
      </w:r>
      <w:bookmarkEnd w:id="94"/>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وللنور أهمیة عظیمة فی حیاتنا، فهو من أعظم مصادر الطاقة قدیما وحدیثا، ففی السابق کان الإنسان یستفید من النور استفادة محدودة بسبب جهله وقلة خبرته، أما الیوم فتوجد مصانع ومحطات تولید الطاقة الکهربائیة ومحطات تولید المیاه وغیر ذلک، کلها تعمل علی أشعة الشمس ونورها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یتابع الروایات الشریفة التی تحدثت عن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 بأن هذه السیدة العظیمة من أعظم مصادر الطاقة الروحیة والشرعیة والعلمیة التی تفضل الله سبحانه بها علینا، وقد بلغ عظیم نفعها وبرکتها 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یعدّونها مصدرا من مصادر التشریع</w:t>
      </w:r>
      <w:r>
        <w:rPr>
          <w:rStyle w:val="FootnoteAnchor"/>
          <w:rtl w:val="true"/>
        </w:rPr>
        <w:footnoteReference w:id="63"/>
      </w:r>
      <w:r>
        <w:rPr>
          <w:rFonts w:ascii="IRNazanin" w:hAnsi="IRNazanin" w:eastAsia="IRNazanin"/>
          <w:color w:val="111111"/>
          <w:sz w:val="28"/>
          <w:sz w:val="28"/>
          <w:szCs w:val="28"/>
          <w:rtl w:val="true"/>
          <w:lang w:bidi="fa-IR"/>
        </w:rPr>
        <w:t xml:space="preserve">، حیث کان لدیهم کتاب خاص أطلقت علیه الروایات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ان الروایات قد صرحت أیضا بأن هذا الکتاب فیه کل ما یحتاج إلیه الناس والی یوم القیامة</w:t>
      </w:r>
      <w:r>
        <w:rPr>
          <w:rStyle w:val="FootnoteAnchor"/>
          <w:rtl w:val="true"/>
        </w:rPr>
        <w:footnoteReference w:id="64"/>
      </w:r>
      <w:r>
        <w:rPr>
          <w:rFonts w:ascii="IRNazanin" w:hAnsi="IRNazanin" w:eastAsia="IRNazanin"/>
          <w:color w:val="111111"/>
          <w:sz w:val="28"/>
          <w:sz w:val="28"/>
          <w:szCs w:val="28"/>
          <w:rtl w:val="true"/>
          <w:lang w:bidi="fa-IR"/>
        </w:rPr>
        <w:t>، ونحن الیوم بأمس الحاجة إلی علم هذه السیدة الجلیلة ونورها، مثلما نحن بحاجة</w:t>
      </w:r>
      <w:bookmarkStart w:id="95" w:name="pg2966_25641"/>
    </w:p>
    <w:p>
      <w:pPr>
        <w:pStyle w:val="BookText"/>
        <w:rPr/>
      </w:pPr>
      <w:bookmarkEnd w:id="95"/>
      <w:r>
        <w:rPr>
          <w:rFonts w:ascii="IRNazanin" w:hAnsi="IRNazanin" w:eastAsia="IRNazanin"/>
          <w:color w:val="111111"/>
          <w:sz w:val="28"/>
          <w:sz w:val="28"/>
          <w:szCs w:val="28"/>
          <w:rtl w:val="true"/>
          <w:lang w:bidi="fa-IR"/>
        </w:rPr>
        <w:t>إلی نور الشمس وضوئها، بل ان حاجتنا إلیها أعظم وافتقارنا إلی طاقتها المعرفیة والروحیة أشد، والإنسانیة التی کانت تجهل قدر وأهمیة ضوء ونور الشمس ما زالت إلی یومنا تجهل أهمیة وقدر نور فاطمة وعلمها</w:t>
      </w:r>
      <w:r>
        <w:rPr>
          <w:rFonts w:eastAsia="IRNazanin" w:cs="IRNazanin"/>
          <w:color w:val="111111"/>
          <w:sz w:val="28"/>
          <w:szCs w:val="28"/>
          <w:rtl w:val="true"/>
          <w:lang w:bidi="fa-IR"/>
        </w:rPr>
        <w:t>).</w:t>
      </w:r>
    </w:p>
    <w:p>
      <w:pPr>
        <w:pStyle w:val="Heading3"/>
        <w:numPr>
          <w:ilvl w:val="2"/>
          <w:numId w:val="1"/>
        </w:numPr>
        <w:rPr/>
      </w:pPr>
      <w:bookmarkStart w:id="96" w:name="__RefHeading___Toc246916_2749589250"/>
      <w:bookmarkStart w:id="97" w:name="_Toc33"/>
      <w:bookmarkEnd w:id="96"/>
      <w:r>
        <w:rPr>
          <w:rtl w:val="true"/>
        </w:rPr>
        <w:t>کیف تکون السیدة الزهراء بشراً وفی الوقت نفسه نوراً؟</w:t>
      </w:r>
      <w:bookmarkEnd w:id="97"/>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هی أهم الأسباب التی أدت إلی تشبیه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 عندی سؤال لو سمحت، ألیس القول بأن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نوراً ینافی کونها بشراً، لان القرآن الکریم قد وصف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بشر مخلوقون من لحم ودم، فکیف نوفق بین کونها بشراً وبین کونها نوراً؟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أجبنا علی هذا السؤال فی ضمن کلامنا السابق، لأنی قد أوضحت بأن لخلق الإنسان مراحل وتطورات، ففی مرحلة من مراحل خلقه کان ترابا، وفی مرحلة أخری کان نطفة، وفی مرحلة أخری کان علقة وهی الدم، وفی مرحلة أخری کان مضغة وهی القطعة الصغیرة من اللحم</w:t>
      </w:r>
      <w:r>
        <w:rPr>
          <w:rStyle w:val="FootnoteAnchor"/>
          <w:rtl w:val="true"/>
        </w:rPr>
        <w:footnoteReference w:id="65"/>
      </w:r>
      <w:r>
        <w:rPr>
          <w:rFonts w:ascii="IRNazanin" w:hAnsi="IRNazanin" w:eastAsia="IRNazanin"/>
          <w:color w:val="111111"/>
          <w:sz w:val="28"/>
          <w:sz w:val="28"/>
          <w:szCs w:val="28"/>
          <w:rtl w:val="true"/>
          <w:lang w:bidi="fa-IR"/>
        </w:rPr>
        <w:t>ثم یعود ترابا فی القبر، فاختلاف الشکل أو المظهر المادی لا یؤثر فی الجوهر الإنسانی أو البشری للشخص، فأسامة فی مرحلة التراب هو نفسه أسامة النطفة، وأسامة النطفة هو نفسه</w:t>
      </w:r>
    </w:p>
    <w:p>
      <w:pPr>
        <w:pStyle w:val="BookText"/>
        <w:rPr/>
      </w:pPr>
      <w:r>
        <w:rPr>
          <w:rFonts w:ascii="IRNazanin" w:hAnsi="IRNazanin" w:eastAsia="IRNazanin"/>
          <w:color w:val="111111"/>
          <w:sz w:val="28"/>
          <w:sz w:val="28"/>
          <w:szCs w:val="28"/>
          <w:rtl w:val="true"/>
          <w:lang w:bidi="fa-IR"/>
        </w:rPr>
        <w:t xml:space="preserve">الجنین الذی یتحول تارة علقة وتارة مضغة، وهو نفسه فی مرحلة الطفولة أو الشباب أو الرجولة، وهو نفسه التراب بعد موته، فیتبین من هذا کله ان کون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 فی مرحلة من مراحل خلقها لا یخرجها عن کونها بشرا، مثلما ان خلقنا من تراب أو دم لا یخرجنا عن کوننا بشرا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تعتقدون بأن هذا الحدیث یوجب سخریة المذاهب الأخری منا؟ فمن یسمعه منهم یعتقد بأننا نؤله أئمتنا والسیدة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الحدیث هذا سبباً لتکفیرنا وقتلنا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ینبغی لعاقل أن یکفر الشیعة لمجرد قولهم بأن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من نور الله سبحانه، وعلی من یکفر الشیعة لهذا السبب أن یکفر بقیة المسلمین لأنهم یقولون ان عیسی روح الله وکلمة الله</w:t>
      </w:r>
      <w:r>
        <w:rPr>
          <w:rStyle w:val="FootnoteAnchor"/>
          <w:rtl w:val="true"/>
        </w:rPr>
        <w:footnoteReference w:id="66"/>
      </w:r>
      <w:r>
        <w:rPr>
          <w:rFonts w:ascii="IRNazanin" w:hAnsi="IRNazanin" w:eastAsia="IRNazanin"/>
          <w:color w:val="111111"/>
          <w:sz w:val="28"/>
          <w:sz w:val="28"/>
          <w:szCs w:val="28"/>
          <w:rtl w:val="true"/>
          <w:lang w:bidi="fa-IR"/>
        </w:rPr>
        <w:t>، فمثلما ان وصف عیسی بروح الله وکلمة الله لا یخرجه عن البشریة ولا یصیره إلها کذلک وصف السیدة الزهراء علیها السلام بأنها نور الله لا یخرجها عن البشریة ولا یصیرها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أهل السنة قد وصفوا بالنورانیة ما هو أقل من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یستفظعون علینا وصفها بذلک وهی سیدة نساء الأولین والآخرین، فقد رووا عن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تنتفوا الشیب؛ فإنه نور یوم القیامة</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فکیف لا یستثقلون بأن الشیبة وهی الشعرة البیضاء</w:t>
      </w:r>
    </w:p>
    <w:p>
      <w:pPr>
        <w:pStyle w:val="BookText"/>
        <w:rPr/>
      </w:pPr>
      <w:r>
        <w:rPr>
          <w:rFonts w:ascii="IRNazanin" w:hAnsi="IRNazanin" w:eastAsia="IRNazanin"/>
          <w:color w:val="111111"/>
          <w:sz w:val="28"/>
          <w:sz w:val="28"/>
          <w:szCs w:val="28"/>
          <w:rtl w:val="true"/>
          <w:lang w:bidi="fa-IR"/>
        </w:rPr>
        <w:t>ستتحول من صورتها الدنیویة هذه إلی صورة أخری نورانیة، بینما یستثقلون أن تکون السیدة الزهراء ــ وهی أعظم من الشعرة البیضاء بإجماع المسلمین ــ نورا قبل خلقها فی عالم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إضافة إلی کل هذا فأهل السنة قد رووا أحادیث مشابهة لما رویناه نحن فی حق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رووا عن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خلقنی من نوره، وخلق أبا بکر من نوری، وخلق عمر وعائشة من نور أبی بکر، وخلق المؤمنین من أُمّتی من الرجال من نور عمر، وخلق المؤمنات من أُمّتی من النساء من نور عائشة، فمَن لم یحبّنی ویحبّ أبا بکر وعمر وعائشة فما له من نور</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وأهل السنة لو کفروا الشیعة لأنهم قالوا بخلق الله السماوات من نور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فعلیهم أیضا أن یکفروا صاحب کتاب السیرة الحلبیة لأنه یقول بخلق السماوات والأفلاک وحتی آدم أبو البشر من نور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لک أن تخبرنا ماذا قال الحلبی بالضبط؟</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الحلبی فی سیرته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نوری، وفی روایة أول ما خلق الله العقل، قال الشیخ علی الخواص ومعناهما واحد، لأن حقیقته صلی الله علیه وسلم یعبر عنها بالعقل الأول وتارة بالنور، فأرواح الأنبیاء والأولیاء مستمدة من روح محمد صلی الله علیه وسلم، هذا کلامه، وهذا هو المعنی بقول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تعلقت إرادة الحق بإیجاد خلقه، أبرز الحقیقة المحمدیة من الأنوار الصمدیة فی الحضرة الأحدیة، ثم سلخ منها العوالم کلها علوها وسفلها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w:t>
      </w:r>
    </w:p>
    <w:p>
      <w:pPr>
        <w:pStyle w:val="BookText"/>
        <w:rPr/>
      </w:pPr>
      <w:r>
        <w:rPr>
          <w:rFonts w:ascii="IRNazanin" w:hAnsi="IRNazanin" w:eastAsia="IRNazanin"/>
          <w:color w:val="111111"/>
          <w:sz w:val="28"/>
          <w:sz w:val="28"/>
          <w:szCs w:val="28"/>
          <w:rtl w:val="true"/>
          <w:lang w:bidi="fa-IR"/>
        </w:rPr>
        <w:t>لا یخالف ذلک ما جاء أن الله خلق آدم من طین العزة من نور محمد صلی الله علیه وسلم، فهو صلی الله علیه وسلم الجنس العالی لجمیع الأجناس، والأب الأکبر لجمیع الموجودات والناس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ان هذا القول لیس قول الحلبی وحده لأنه ینقل عن جماعة من أهل السنة ألیس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أحسنتم فإنه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علی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هو المعنی بقول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ان القائل بهذا القول جماعة من أهل السنة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أحسنتما الاستنتاج، وأزیدکم ان أهل السنة یقرون بأن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ولد وفی أثناء المخاض رأت أمه بأنها قد خرج منها نور أضاءت له قصور الشام</w:t>
      </w:r>
      <w:r>
        <w:rPr>
          <w:rStyle w:val="FootnoteAnchor"/>
          <w:rtl w:val="true"/>
        </w:rPr>
        <w:footnoteReference w:id="69"/>
      </w:r>
      <w:r>
        <w:rPr>
          <w:rFonts w:ascii="IRNazanin" w:hAnsi="IRNazanin" w:eastAsia="IRNazanin"/>
          <w:color w:val="111111"/>
          <w:sz w:val="28"/>
          <w:sz w:val="28"/>
          <w:szCs w:val="28"/>
          <w:rtl w:val="true"/>
          <w:lang w:bidi="fa-IR"/>
        </w:rPr>
        <w:t>، وفی نص آخر أضاءت له قصور بصری</w:t>
      </w:r>
      <w:r>
        <w:rPr>
          <w:rStyle w:val="FootnoteAnchor"/>
          <w:rtl w:val="true"/>
        </w:rPr>
        <w:footnoteReference w:id="70"/>
      </w:r>
      <w:r>
        <w:rPr>
          <w:rFonts w:ascii="IRNazanin" w:hAnsi="IRNazanin" w:eastAsia="IRNazanin"/>
          <w:color w:val="111111"/>
          <w:sz w:val="28"/>
          <w:sz w:val="28"/>
          <w:szCs w:val="28"/>
          <w:rtl w:val="true"/>
          <w:lang w:bidi="fa-IR"/>
        </w:rPr>
        <w:t>، کما واعترفت مصادرهم الروائیة أن آدم علیه السلام وحینما رأی ذریته فی عالم الذر رأی الأنبیاء علیهم السلام علیهم نورا</w:t>
      </w:r>
      <w:r>
        <w:rPr>
          <w:rStyle w:val="FootnoteAnchor"/>
          <w:rtl w:val="true"/>
        </w:rPr>
        <w:footnoteReference w:id="71"/>
      </w:r>
      <w:r>
        <w:rPr>
          <w:rFonts w:ascii="IRNazanin" w:hAnsi="IRNazanin" w:eastAsia="IRNazanin"/>
          <w:color w:val="111111"/>
          <w:sz w:val="28"/>
          <w:sz w:val="28"/>
          <w:szCs w:val="28"/>
          <w:rtl w:val="true"/>
          <w:lang w:bidi="fa-IR"/>
        </w:rPr>
        <w:t>، وللمناوی کلام مهم فی هذا المجال، لأنه یعتقد بأن ذات النبی الأعظم کلها نور ظاهرا وباطنا، بل ان باستطاعة النبی الأعظم</w:t>
      </w:r>
    </w:p>
    <w:p>
      <w:pPr>
        <w:pStyle w:val="BookText"/>
        <w:rPr/>
      </w:pPr>
      <w:r>
        <w:rPr>
          <w:rFonts w:ascii="IRNazanin" w:hAnsi="IRNazanin" w:eastAsia="IRNazanin"/>
          <w:color w:val="111111"/>
          <w:sz w:val="28"/>
          <w:sz w:val="28"/>
          <w:szCs w:val="28"/>
          <w:rtl w:val="true"/>
          <w:lang w:bidi="fa-IR"/>
        </w:rPr>
        <w:t>أن یمنح هذا النور لمن یرید من الأشخاص، فقد قال فی شرحه لکتاب الجامع الصغیر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ذاته الشریفة کلها نورا ظاهرا وباطنا، حتی أنه کان یمنح لمن استحقه من أصحابه، سأله الطفیل بن عمرو آیة لقومه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نور له، فسطع له نور بین عینیه،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یکون مثلة، فتحول إلی طرف سوطه، وکان یضیء فی اللیل المظلم، فسمی ذا النور، وأعطی قتادة بن النعمان لما صلی معه العشاء فی لیلة مظلمة ممطرة عرجونا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فإنه سیضیء له من بین یدیک عشرا ومن خلفک عشرا، فإذ دخلت بیتک فستری سوادا فاضربه لیخرج فإنه الشیطان، فکان کذلک، ومسح وجه رجل فما زال علی وجهه نور، ومسح وجه قتادة بن ملحان فکان لوجهه بریق، حتی کان ینظر فی وجهه کما ینظر فی المرآة</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 وهذا یدل علی ان نورانیة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بقیت ملازمة لهم حتی فی هذا العالم</w:t>
      </w:r>
      <w:r>
        <w:rPr>
          <w:rStyle w:val="FootnoteAnchor"/>
          <w:rtl w:val="true"/>
        </w:rPr>
        <w:footnoteReference w:id="73"/>
      </w:r>
      <w:r>
        <w:rPr>
          <w:rFonts w:ascii="IRNazanin" w:hAnsi="IRNazanin" w:eastAsia="IRNazanin"/>
          <w:color w:val="111111"/>
          <w:sz w:val="28"/>
          <w:sz w:val="28"/>
          <w:szCs w:val="28"/>
          <w:rtl w:val="true"/>
          <w:lang w:bidi="fa-IR"/>
        </w:rPr>
        <w:t>، بل وان لهم القدرة علی منح هذه النورانیة لمن یشاءون ویرتضون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ختم خالد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فلنؤجل الکلام إلی یوم الغد فالوقت قد أدرکنا، وها هو وقت الصلاة قد حان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الجمیع وودع بعضهم بعضاً، فخرج خالد وفاطمة أولاً، ثم تبعهما أسامة ومحمد، فمشیا معاً عائدین کل إلی بیته فلما وصلا إلی مفترق الطریق ودع کل منهما صاحبه وتفرقا علی أمل اللقاء غداً إن شاء الله</w:t>
      </w:r>
      <w:r>
        <w:rPr>
          <w:rFonts w:eastAsia="IRNazanin" w:cs="IRNazanin"/>
          <w:color w:val="111111"/>
          <w:sz w:val="28"/>
          <w:szCs w:val="28"/>
          <w:rtl w:val="true"/>
          <w:lang w:bidi="fa-IR"/>
        </w:rPr>
        <w:t>.</w:t>
      </w:r>
      <w:bookmarkStart w:id="98" w:name="pg2966_25646"/>
    </w:p>
    <w:p>
      <w:pPr>
        <w:pStyle w:val="Heading2"/>
        <w:numPr>
          <w:ilvl w:val="1"/>
          <w:numId w:val="1"/>
        </w:numPr>
        <w:rPr/>
      </w:pPr>
      <w:bookmarkStart w:id="99" w:name="__RefHeading___Toc246918_2749589250"/>
      <w:bookmarkStart w:id="100" w:name="_Toc34"/>
      <w:bookmarkEnd w:id="98"/>
      <w:bookmarkEnd w:id="99"/>
      <w:r>
        <w:rPr>
          <w:rtl w:val="true"/>
        </w:rPr>
        <w:t>الدلیل الثانی من أدلة تفضیلها علیها السلام</w:t>
      </w:r>
      <w:bookmarkEnd w:id="100"/>
    </w:p>
    <w:p>
      <w:pPr>
        <w:pStyle w:val="Heading3"/>
        <w:numPr>
          <w:ilvl w:val="2"/>
          <w:numId w:val="1"/>
        </w:numPr>
        <w:rPr/>
      </w:pPr>
      <w:bookmarkStart w:id="101" w:name="__RefHeading___Toc246920_2749589250"/>
      <w:bookmarkStart w:id="102" w:name="_Toc35"/>
      <w:bookmarkEnd w:id="101"/>
      <w:r>
        <w:rPr>
          <w:rtl w:val="true"/>
        </w:rPr>
        <w:t>السیدة الزهراء حوراء إنسیة</w:t>
      </w:r>
      <w:bookmarkEnd w:id="102"/>
    </w:p>
    <w:p>
      <w:pPr>
        <w:pStyle w:val="BookText"/>
        <w:rPr/>
      </w:pPr>
      <w:r>
        <w:rPr>
          <w:rFonts w:ascii="IRNazanin" w:hAnsi="IRNazanin" w:eastAsia="IRNazanin"/>
          <w:color w:val="111111"/>
          <w:sz w:val="28"/>
          <w:sz w:val="28"/>
          <w:szCs w:val="28"/>
          <w:rtl w:val="true"/>
          <w:lang w:bidi="fa-IR"/>
        </w:rPr>
        <w:t>اجتمع الأصحاب فی الیوم الثانی لإکمال ما بدأوه، وبعد إخراج الجمیع أوراقهم وجهاز التسجیل الذی حرص أسامة علی عدم نسیانه 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وصل الدور إلیکِ یا فاطمة لتبینی ما سجّلتِهِ لنا من ملاحظات علی الروایة، فتفضلی وأسمعینا ما عندکِ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الروایة قد نصت علی ان السیدة الزهراء حوراء إنسیة، وهذه فضیلة لها علی سائر نساء العالمین من الأولین والآخرین، إذ لا توجد عندنا امرأة إلا وهی إنسیة، إلا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والتی صارت  ترکیبتها فی الخلق عبارة عن مزیج بین عالم الجنة وحورها وبین عالم الدنیا وإنسها، أو بعبارة ثانیة 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سماویاً أرضیاً فی الوقت نفسه</w:t>
      </w:r>
      <w:r>
        <w:rPr>
          <w:rStyle w:val="FootnoteAnchor"/>
          <w:rtl w:val="true"/>
        </w:rPr>
        <w:footnoteReference w:id="74"/>
      </w:r>
      <w:r>
        <w:rPr>
          <w:rFonts w:ascii="IRNazanin" w:hAnsi="IRNazanin" w:eastAsia="IRNazanin"/>
          <w:color w:val="111111"/>
          <w:sz w:val="28"/>
          <w:sz w:val="28"/>
          <w:szCs w:val="28"/>
          <w:rtl w:val="true"/>
          <w:lang w:bidi="fa-IR"/>
        </w:rPr>
        <w:t>، وهی من هذه الناحیة أفضل حتی من الرجال بما فیهم الأنبیاء والأوصیاء، بل وأفضل من الملائکة لأنهم لم یخلقوا بهذه الکیفیة</w:t>
      </w:r>
      <w:r>
        <w:rPr>
          <w:rFonts w:eastAsia="IRNazanin" w:cs="IRNazanin"/>
          <w:color w:val="111111"/>
          <w:sz w:val="28"/>
          <w:szCs w:val="28"/>
          <w:rtl w:val="true"/>
          <w:lang w:bidi="fa-IR"/>
        </w:rPr>
        <w:t>).</w:t>
      </w:r>
      <w:bookmarkStart w:id="103" w:name="pg2966_25647"/>
    </w:p>
    <w:p>
      <w:pPr>
        <w:pStyle w:val="Heading3"/>
        <w:numPr>
          <w:ilvl w:val="2"/>
          <w:numId w:val="1"/>
        </w:numPr>
        <w:rPr/>
      </w:pPr>
      <w:bookmarkStart w:id="104" w:name="__RefHeading___Toc246922_2749589250"/>
      <w:bookmarkStart w:id="105" w:name="_Toc36"/>
      <w:bookmarkEnd w:id="103"/>
      <w:bookmarkEnd w:id="104"/>
      <w:r>
        <w:rPr>
          <w:rtl w:val="true"/>
        </w:rPr>
        <w:t xml:space="preserve">معنی کون السیدة الزهراء </w:t>
      </w:r>
      <w:r>
        <w:rPr>
          <w:rtl w:val="true"/>
        </w:rPr>
        <w:t>(</w:t>
      </w:r>
      <w:r>
        <w:rPr>
          <w:rtl w:val="true"/>
        </w:rPr>
        <w:t>صلوات الله و سلامه علیها</w:t>
      </w:r>
      <w:r>
        <w:rPr>
          <w:rtl w:val="true"/>
        </w:rPr>
        <w:t xml:space="preserve">) </w:t>
      </w:r>
      <w:r>
        <w:rPr>
          <w:rtl w:val="true"/>
        </w:rPr>
        <w:t>حوراء إنسیة</w:t>
      </w:r>
      <w:bookmarkEnd w:id="105"/>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أستطیع أن أفهم معنی الإنسیة، ولکن هل لکم أن تخبرونی ما معنی الحور؟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الحور هن نساء الجنة واللاتی خلقن کما فی بعض الروایات من تربة الجنة النورانیة، واللاتی ذکرهن القرآن الکریم فی أکثر من آیة فی القرآن الکریم،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فِیهِنَّ خَیْرَاتٌ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مَقْصُورَاتٌ فِی الْخِیَامِ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یَطْمِثْهُنَّ إِنْسٌ قَبْلَهُمْ وَلَا جَانٌّ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أو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وَعِنْدَهُمْ قَاصِرَاتُ الطَّرْفِ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کَأَنَّهُنَّ بَیْضٌ مَکْنُونٌ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الذی تفضل به خالی هو أحد الأقوال فی تفسیر معنی الحور، والتفسیر الآخر هو ان خلقها کان من مادة العالم السماوی، بینما بقیة نساء العالمین قد خلقوا من مادة العالم الأرضی، فمثلما ان نساء أهل الجنة قد خلقن من تراب الجنة فکذلک فاطمة قد خلقت من طینة مخزونة مکنونة من تحت العرش، کما فی بعض الروایات الصحیحة</w:t>
      </w:r>
      <w:r>
        <w:rPr>
          <w:rStyle w:val="FootnoteAnchor"/>
          <w:rtl w:val="true"/>
        </w:rPr>
        <w:footnoteReference w:id="77"/>
      </w:r>
      <w:r>
        <w:rPr>
          <w:rFonts w:ascii="IRNazanin" w:hAnsi="IRNazanin" w:eastAsia="IRNazanin"/>
          <w:color w:val="111111"/>
          <w:sz w:val="28"/>
          <w:sz w:val="28"/>
          <w:szCs w:val="28"/>
          <w:rtl w:val="true"/>
          <w:lang w:bidi="fa-IR"/>
        </w:rPr>
        <w:t>، وإلا فمن الظلم والإجحاف ان نشبه السیدة</w:t>
      </w:r>
      <w:bookmarkStart w:id="106" w:name="pg2966_25648"/>
    </w:p>
    <w:p>
      <w:pPr>
        <w:pStyle w:val="BookText"/>
        <w:rPr/>
      </w:pPr>
      <w:bookmarkEnd w:id="106"/>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بالحور العین، لأنها أفضل منهن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معنی حوراء هو لیس نفس معنی الحور العین فی الجنة فلماذا شبهت بهن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 واحداً من أسباب تشبیهها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بالحور العین هو لتقریب المعنی إلی السامعین، فالمسلمون قدیماً وحدیثاً یمکن لهم ان یتخیّلوا ویتصوروا الحور العین فی أذهانهم، فتشبیه السیدة الزهراء بهن لتقریب وتشبیه المعقول بالمحسوس، إضافة إلی ان الحور العین فیهن خاصیة أخری وهی مع کونها من عالم الجنة إلا انه یمکن لهن ان یتفاعلن ویتعایشن مع بقیة بنی آدم، فالحوریة مع کونها حوریة إلا انه یمکن للمؤمن من بنی آدم التعایش معها کالحدیث معها والأکل معها والزواج بها شأنهن فی ذلک شأن الإنسیات، فلا یمنع کونهن حور عین وقد خلقن من عالم هو غیر عالمنا من التفاعل والانفعال مع عالمنا، وکذلک هی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 کونها مخلوقة من طینة خاصة إلا أنها کسائر الإنسیات تتفاعل وتنفعل مع محیطها، فتجوع وتشبع، وتفرح وتحزن، وتتزوج وتنجب، شأنها فی ذلک شأن جمیع البشر، فلا یخرجها کونها حوریة عن حد البشریة</w:t>
      </w:r>
      <w:r>
        <w:rPr>
          <w:rFonts w:eastAsia="IRNazanin" w:cs="IRNazanin"/>
          <w:color w:val="111111"/>
          <w:sz w:val="28"/>
          <w:szCs w:val="28"/>
          <w:rtl w:val="true"/>
          <w:lang w:bidi="fa-IR"/>
        </w:rPr>
        <w:t>).</w:t>
      </w:r>
    </w:p>
    <w:p>
      <w:pPr>
        <w:pStyle w:val="Heading3"/>
        <w:numPr>
          <w:ilvl w:val="2"/>
          <w:numId w:val="1"/>
        </w:numPr>
        <w:rPr/>
      </w:pPr>
      <w:bookmarkStart w:id="107" w:name="__RefHeading___Toc246924_2749589250"/>
      <w:bookmarkStart w:id="108" w:name="_Toc37"/>
      <w:bookmarkEnd w:id="107"/>
      <w:r>
        <w:rPr>
          <w:rtl w:val="true"/>
        </w:rPr>
        <w:t>ألیس من الأفضل تسمیتها بغیر الحوراء؟</w:t>
      </w:r>
      <w:bookmarkEnd w:id="10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یکن من الأفضل وصف السیدة الزهراء بوصف غیر وصف الحوراء ما دام ان المقصود منه هو لیس حور الجنة؟</w:t>
      </w:r>
      <w:r>
        <w:rPr>
          <w:rFonts w:eastAsia="IRNazanin" w:cs="IRNazanin"/>
          <w:color w:val="111111"/>
          <w:sz w:val="28"/>
          <w:szCs w:val="28"/>
          <w:rtl w:val="true"/>
          <w:lang w:bidi="fa-IR"/>
        </w:rPr>
        <w:t>).</w:t>
      </w:r>
      <w:bookmarkStart w:id="109" w:name="pg2966_25649"/>
    </w:p>
    <w:p>
      <w:pPr>
        <w:pStyle w:val="BookText"/>
        <w:rPr/>
      </w:pPr>
      <w:bookmarkEnd w:id="109"/>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عبر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لفظ آخر لما أمکن للمسلمین فهمه وتصوره، فی ذلک العصر، لأنهم کانوا یعیشون البساطة فی التفکیر والتصورات، فلو قال لهم ان السیدة الزهراء موجود سماوی، أو قال لهم انها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میتافیزیقی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انها موجود مجرد، لما فهم کلامه أحد منهم، وبما ان الأنبیاء وأوصیاءهم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أمروا أن یکلموا الناس علی قدر عقولهم، فکان یجب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هذه السیدة الطاهرة بموجود یعرفونه ویستطیعون هضمه وفهمه فلذلک شبهها بالحور</w:t>
      </w:r>
      <w:r>
        <w:rPr>
          <w:rFonts w:eastAsia="IRNazanin" w:cs="IRNazanin"/>
          <w:color w:val="111111"/>
          <w:sz w:val="28"/>
          <w:szCs w:val="28"/>
          <w:rtl w:val="true"/>
          <w:lang w:bidi="fa-IR"/>
        </w:rPr>
        <w:t>).</w:t>
      </w:r>
    </w:p>
    <w:p>
      <w:pPr>
        <w:pStyle w:val="Heading3"/>
        <w:numPr>
          <w:ilvl w:val="2"/>
          <w:numId w:val="1"/>
        </w:numPr>
        <w:rPr/>
      </w:pPr>
      <w:bookmarkStart w:id="110" w:name="__RefHeading___Toc246926_2749589250"/>
      <w:bookmarkStart w:id="111" w:name="_Toc38"/>
      <w:bookmarkEnd w:id="110"/>
      <w:r>
        <w:rPr>
          <w:rtl w:val="true"/>
        </w:rPr>
        <w:t>کیف یمکن أن تکون السیدة الزهراء أسوة وقدوة وهی حوریة؟</w:t>
      </w:r>
      <w:bookmarkEnd w:id="111"/>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یمکن أن تکون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وقدوة لنا وهی لیست من جنسنا ولیس لنا إمکاناتها الروحیة والنورانیة؟ فالقدوة لا یمکن أن یقتدی به ما لم یکن من عالمنا ویحمل نفس إمکانیاتنا البدنیة والروحیة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للجواب عن هذا الذی تفضلت به لابد من معرفة عدة أمور، الأمر الأول هو اننا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جنسنا، فهی بشر مثلنا، تعیش کما نعیش، وتأکل کما نأکل، تفرح وتحزن، وتنشط وتتعب، وتموت وتحیا، فهی قدوة لأنها من جنسنا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إن القدوة یجب أن یکون من مستوانا حتی یمکن الاقتداء به؟ فهذا النبی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مستوی جمیع البشر روحاً وعلماً واتصالاً بالله سبحانه ومع ذلک أمرنا القرآن بأن نتخذه قدوة وأسوة فی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کَانَ لَکُمْ فِی رَسُولِ اللَّهِ أُسْوَةٌ حَسَنَةٌ لِمَنْ کَانَ یَرْجُو اللَّهَ وَالْیَوْمَ</w:t>
      </w:r>
    </w:p>
    <w:p>
      <w:pPr>
        <w:pStyle w:val="BookText"/>
        <w:rPr/>
      </w:pPr>
      <w:r>
        <w:rPr>
          <w:rFonts w:ascii="Amiri" w:hAnsi="Amiri" w:eastAsia="Amiri" w:cs="Amiri"/>
          <w:color w:val="111111"/>
          <w:sz w:val="28"/>
          <w:sz w:val="28"/>
          <w:szCs w:val="28"/>
          <w:rtl w:val="true"/>
          <w:lang w:bidi="ar-SA"/>
        </w:rPr>
        <w:t>الآخر وَذَکَرَ اللَّهَ کَثِیرًا</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 فالاقتداء یکون من جهة إمکانه لا مطلقا، فالواجب علینا کمکلفین هو أن نوقع أفعالنا العبادیة الواجبة والمندوبة کما أوقعه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ونقول بقوله فی عقائدنا ومبادئنا الشرعیة، أما الأمور التی یختص بها فلا دلیل شرعیّاً یوجب الاقتداء به فیها</w:t>
      </w:r>
      <w:r>
        <w:rPr>
          <w:rStyle w:val="FootnoteAnchor"/>
          <w:rtl w:val="true"/>
        </w:rPr>
        <w:footnoteReference w:id="80"/>
      </w:r>
      <w:r>
        <w:rPr>
          <w:rFonts w:ascii="IRNazanin" w:hAnsi="IRNazanin" w:eastAsia="IRNazanin"/>
          <w:color w:val="111111"/>
          <w:sz w:val="28"/>
          <w:sz w:val="28"/>
          <w:szCs w:val="28"/>
          <w:rtl w:val="true"/>
          <w:lang w:bidi="fa-IR"/>
        </w:rPr>
        <w:t>، وذلک لعدم استطاعتنا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للأنبیاء والأوصیاء والسیدة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جنبتان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جنبة بشریة یتعایشون بها مع الناس، فبها یأکلون ویشربون ویتزوجون ویؤدون تکالیفهم العبادیة الواجبة منها والمستحبة وغیر ذلک من الأفعال المتعلقة بهذه الجنبة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وجنبة إلهیة یستطیعون من خلالها أن یتصلوا بالله سبحانه ویطلعوا علی الغیب وتکشف لهم به الحجب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أمرنا بالاقتداء به هو الجنبة البشریة فیهم، وان نوقع أعمالنا وعباداتنا الواجبة منها والمستحبة علی وفق ما أوقعوه هم، أما الجنبة الغیبیة والإلهیة فیهم فلا یوجد دلیل یوجب علینا التأسی بهم فیها، فلا یوجد دلیل مثلا یقول لنا یجب أن</w:t>
      </w:r>
    </w:p>
    <w:p>
      <w:pPr>
        <w:pStyle w:val="BookText"/>
        <w:rPr/>
      </w:pPr>
      <w:r>
        <w:rPr>
          <w:rFonts w:ascii="IRNazanin" w:hAnsi="IRNazanin" w:eastAsia="IRNazanin"/>
          <w:color w:val="111111"/>
          <w:sz w:val="28"/>
          <w:sz w:val="28"/>
          <w:szCs w:val="28"/>
          <w:rtl w:val="true"/>
          <w:lang w:bidi="fa-IR"/>
        </w:rPr>
        <w:t xml:space="preserve">یوحی لنا کما یوحی إلی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نعلم الغیب مثلما یعلم، لأن هذه من مختصاته التی لا طاقة للبشر علیها ولا سبیل لهم لاستحصالها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جنبتان جنبة إنسیة یمکن التأسی بها واتخاذها قدوة، ففی عمل البیت وفی عبادتها وفی تعاملها فی البیت وداخل المجتمع وفی جهادها ودفاعها وغیر ذلک، کل هذه الأمور کانت تمارسها بعنوانها إنسیة، فهی إذن قدوة فیها، لأنها معصومة فی کل ممارساتها الإنسیة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بعنوان کونها حوریة نورانیة لها قابلیة الاتصال بالغیب ورؤیة الملائکة والتحدث إلیهم وغیر ذلک فلیس من الواجب ولا الضروری الاقتداء بها؛ لأن ذلک لیس فی طاقتنا ولا باستطاعتنا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أری أن التأسی بها وهی حوراء إنسیة أبلغ مما لو کانت إنسیة فقط، لأن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کونها خلقت من ثمار الجنة، وبالرغم من منزلتها الغیبیة واتصالها بالله سبحانه، وبالرغم من أن الوجود والملائکة مسخرون لها وفی خدمتها وطوع إشارتها إلا أننا لم نسمع یوماً ان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تکبرت أو أصابها العجب والغرور، فقد کانت قمة فی تواضعها وبساطتها، فقد کانت لها عباءة قدیمة قد خیطت اثنی عشر مکانا بسعف النخل</w:t>
      </w:r>
      <w:r>
        <w:rPr>
          <w:rStyle w:val="FootnoteAnchor"/>
          <w:rtl w:val="true"/>
        </w:rPr>
        <w:footnoteReference w:id="81"/>
      </w:r>
      <w:r>
        <w:rPr>
          <w:rFonts w:ascii="IRNazanin" w:hAnsi="IRNazanin" w:eastAsia="IRNazanin"/>
          <w:color w:val="111111"/>
          <w:sz w:val="28"/>
          <w:sz w:val="28"/>
          <w:szCs w:val="28"/>
          <w:rtl w:val="true"/>
          <w:lang w:bidi="fa-IR"/>
        </w:rPr>
        <w:t>، وطحنت الحبوب بالرحی حتی مجلت</w:t>
      </w:r>
      <w:r>
        <w:rPr>
          <w:rStyle w:val="FootnoteAnchor"/>
          <w:rtl w:val="true"/>
        </w:rPr>
        <w:footnoteReference w:id="82"/>
      </w:r>
      <w:r>
        <w:rPr>
          <w:rFonts w:ascii="IRNazanin" w:hAnsi="IRNazanin" w:eastAsia="IRNazanin"/>
          <w:color w:val="111111"/>
          <w:sz w:val="28"/>
          <w:sz w:val="28"/>
          <w:szCs w:val="28"/>
          <w:rtl w:val="true"/>
          <w:lang w:bidi="fa-IR"/>
        </w:rPr>
        <w:t>یداها، واستقت بالقربة حتی أثرت فی نحرها وصدرها، وکنست البیت حتی اغبرت ثیابها، وأوقدت تحت</w:t>
      </w:r>
    </w:p>
    <w:p>
      <w:pPr>
        <w:pStyle w:val="BookText"/>
        <w:rPr/>
      </w:pPr>
      <w:r>
        <w:rPr>
          <w:rFonts w:ascii="IRNazanin" w:hAnsi="IRNazanin" w:eastAsia="IRNazanin"/>
          <w:color w:val="111111"/>
          <w:sz w:val="28"/>
          <w:sz w:val="28"/>
          <w:szCs w:val="28"/>
          <w:rtl w:val="true"/>
          <w:lang w:bidi="fa-IR"/>
        </w:rPr>
        <w:t>القدر حتی دکنت ثیابها</w:t>
      </w:r>
      <w:r>
        <w:rPr>
          <w:rStyle w:val="FootnoteAnchor"/>
          <w:rtl w:val="true"/>
        </w:rPr>
        <w:footnoteReference w:id="83"/>
      </w:r>
      <w:r>
        <w:rPr>
          <w:rFonts w:ascii="IRNazanin" w:hAnsi="IRNazanin" w:eastAsia="IRNazanin"/>
          <w:color w:val="111111"/>
          <w:sz w:val="28"/>
          <w:sz w:val="28"/>
          <w:szCs w:val="28"/>
          <w:rtl w:val="true"/>
          <w:lang w:bidi="fa-IR"/>
        </w:rPr>
        <w:t xml:space="preserve">، فإذا کانت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 کل هذا وهی صاحبة المقام السامی العالی الذی یتمنی جبرائیل أن یخدمها، فکیف حال من هو دونها فی الفضل والمنزلة من سائر نساء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التواضع أحق بهن وأولی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فأیدها الجمیع قائلین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التفاتة جیدة</w:t>
      </w:r>
      <w:r>
        <w:rPr>
          <w:rFonts w:eastAsia="IRNazanin" w:cs="IRNazanin"/>
          <w:color w:val="111111"/>
          <w:sz w:val="28"/>
          <w:szCs w:val="28"/>
          <w:rtl w:val="true"/>
          <w:lang w:bidi="fa-IR"/>
        </w:rPr>
        <w:t>).</w:t>
      </w:r>
      <w:bookmarkStart w:id="112" w:name="pg2966_25653"/>
    </w:p>
    <w:p>
      <w:pPr>
        <w:pStyle w:val="Heading2"/>
        <w:numPr>
          <w:ilvl w:val="1"/>
          <w:numId w:val="1"/>
        </w:numPr>
        <w:rPr/>
      </w:pPr>
      <w:bookmarkStart w:id="113" w:name="__RefHeading___Toc246928_2749589250"/>
      <w:bookmarkStart w:id="114" w:name="_Toc39"/>
      <w:bookmarkEnd w:id="112"/>
      <w:bookmarkEnd w:id="113"/>
      <w:r>
        <w:rPr>
          <w:rtl w:val="true"/>
        </w:rPr>
        <w:t>الدلیل الثالث من أدلة تفضیلها علیها السلام</w:t>
      </w:r>
      <w:bookmarkEnd w:id="114"/>
    </w:p>
    <w:p>
      <w:pPr>
        <w:pStyle w:val="BookText"/>
        <w:rPr/>
      </w:pPr>
      <w:r>
        <w:rPr>
          <w:rFonts w:ascii="IRNazanin" w:hAnsi="IRNazanin" w:eastAsia="IRNazanin"/>
          <w:color w:val="111111"/>
          <w:sz w:val="28"/>
          <w:sz w:val="28"/>
          <w:szCs w:val="28"/>
          <w:rtl w:val="true"/>
          <w:lang w:bidi="fa-IR"/>
        </w:rPr>
        <w:t>سکت الجمیع برهة من الزمن، فعلم خالد أن النقاش فی هذه النقطة قد أخذ استحقاقه وان لا مزید من الأسئلة حولها، فقرر أن ینتقل إلی نقطة أخری جدیدة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الروایة دلیل آخر لفضلها علی سائر نساء ورجال العالمین حتی الأنبیاء علیهم السلام والملائکة، فالروایة تقول ان الله سبحانه خلقها من نوره قبل ان یخلق آدم علیه السلام، وانه سبحانه أسکن نورها فی حقة وهو الصندوق الذی توضع فیه الجواهر والذهب وجعل طعامها التسبیح والتهلیل والتحمید، وکل هذه الأمور مما انفردت به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یشارکها فیها أحد من الأنبیاء والملائکة والناس أجمعین، طبعا باستثناء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أمیر المؤمنین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أنوارهم کانت متقارنة فی الإیجاد والوجود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یضع الله سبحانه نورها فی حقة ــ صندوق ــ ونحن قلنا ان نورها قد خلق قبل عالم المادة والزمان والمکان، أولیس الصندوق مکانا مادیا؟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جواب هذا الإشکال قد تبین سابقا، لأننا قلنا سابقا ان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یکلم الناس علی قدر عقولهم، وذکر الصندوق هنا هو لتقریب</w:t>
      </w:r>
    </w:p>
    <w:p>
      <w:pPr>
        <w:pStyle w:val="BookText"/>
        <w:rPr/>
      </w:pPr>
      <w:r>
        <w:rPr>
          <w:rFonts w:ascii="IRNazanin" w:hAnsi="IRNazanin" w:eastAsia="IRNazanin"/>
          <w:color w:val="111111"/>
          <w:sz w:val="28"/>
          <w:sz w:val="28"/>
          <w:szCs w:val="28"/>
          <w:rtl w:val="true"/>
          <w:lang w:bidi="fa-IR"/>
        </w:rPr>
        <w:t xml:space="preserve">المعنی إلی أذهان الناس، فالروایة ترید ان تقول ان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جوهرة هذا العالم، ومثلما ان أحدنا یضع أشیاءه الثمینة والغالیة فی صندوق لحمایتها وللحفاظ علیها کذلک وضعها الله سبحانه فی مکان یتناسب مع أهمیتها وعظمتها، فالتعبیر مجازی یراد منه تنبیه السامعین إلی القدر العظیم لهذه السیدة العظیمة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صدقتِ یا فاطمة، فکثیر من الصحابة الذین عاشوا مع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لا یملکون سعة الأفق والأنس بما هو غیر مادی، ألا تراهم یفسرون کل جملة من کلام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بتفسیر مادی بسیط وساذج، فالنبی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الروایة یحاول إفهامهم بان وجود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المرحلة لم یکن وجودا مادیا، وانها قد خلقت قبل عالم المادة، ولکنهم مع ذلک یقولون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نبی الله فما کان طعامها؟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وبسبب انشدادهم لعالم المادة لا یستطیعون ان یتصوروا موجوداً لا یأکل ولا یشرب، أو موجوداً یستغنی عن المکان والزمان، ولذلک کان النبی الأعظم یجیبهم علی قدر عقولهم، ویقرب لهم الفکرة عن طریق التشبیه تارة والمجاز تارة أخری</w:t>
      </w:r>
      <w:r>
        <w:rPr>
          <w:rFonts w:eastAsia="IRNazanin" w:cs="IRNazanin"/>
          <w:color w:val="111111"/>
          <w:sz w:val="28"/>
          <w:szCs w:val="28"/>
          <w:rtl w:val="true"/>
          <w:lang w:bidi="fa-IR"/>
        </w:rPr>
        <w:t>).</w:t>
      </w:r>
      <w:bookmarkStart w:id="115" w:name="pg2966_25655"/>
    </w:p>
    <w:p>
      <w:pPr>
        <w:pStyle w:val="Heading2"/>
        <w:numPr>
          <w:ilvl w:val="1"/>
          <w:numId w:val="1"/>
        </w:numPr>
        <w:rPr/>
      </w:pPr>
      <w:bookmarkStart w:id="116" w:name="__RefHeading___Toc246930_2749589250"/>
      <w:bookmarkStart w:id="117" w:name="_Toc40"/>
      <w:bookmarkEnd w:id="115"/>
      <w:bookmarkEnd w:id="116"/>
      <w:r>
        <w:rPr>
          <w:rtl w:val="true"/>
        </w:rPr>
        <w:t>الدلیل الرابع من أدلة تفضیلها علیها السلام</w:t>
      </w:r>
      <w:bookmarkEnd w:id="117"/>
    </w:p>
    <w:p>
      <w:pPr>
        <w:pStyle w:val="Heading3"/>
        <w:numPr>
          <w:ilvl w:val="2"/>
          <w:numId w:val="1"/>
        </w:numPr>
        <w:rPr/>
      </w:pPr>
      <w:bookmarkStart w:id="118" w:name="__RefHeading___Toc246932_2749589250"/>
      <w:bookmarkStart w:id="119" w:name="_Toc41"/>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بقی شیء تریدون إضافته قبل أن ننهی الکلام عن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فإن الروایة فیها دلیل آخر علی أفضلیة السیدة الزهراء علی سائر الخلق أجمعین، لان الروایة تصرح بأن السیدة الزهراء لم تستقر فی صلب إنسان آخر غیر نبینا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فی صلب آدم وغیره من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نطفتها المبارکة قد خلقت من أقدس مکان قد خلقه الله سبحانه وهو الجنة، وانها نزلت من الجنة إلی صلب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وهذه فضیلة لا یشارکها فیها أحد من العالمین ولا حتی الأنبیاء والمرسلون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فکلهم قد جری فی صلب الآباء والأجداد إلا فاطمة فإنها لم تجر إلا فی صلب أعظم موجود عرفته البشریة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صدقت، وقد کان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اشتاق إلی الجنة قبل فاطمة وشمها، وهذا یدل علی ان رائحة الجنة ورائحة تفاح الجنة قد بقیت</w:t>
      </w:r>
    </w:p>
    <w:p>
      <w:pPr>
        <w:pStyle w:val="BookText"/>
        <w:rPr/>
      </w:pPr>
      <w:r>
        <w:rPr>
          <w:rFonts w:ascii="IRNazanin" w:hAnsi="IRNazanin" w:eastAsia="IRNazanin"/>
          <w:color w:val="111111"/>
          <w:sz w:val="28"/>
          <w:sz w:val="28"/>
          <w:szCs w:val="28"/>
          <w:rtl w:val="true"/>
          <w:lang w:bidi="fa-IR"/>
        </w:rPr>
        <w:t xml:space="preserve">ملازمة للسیدة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ولادتها ونشوئها وبلوغها مبلغ النساء، وهذا یدل علی ان هذه الرائحة الطیبة التی یسمیها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برائحة الجنة کانت من ذاتیات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رائحة 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قولنا بأن رائحة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رائحة الجنة وانها من ذاتیاتها ألا یعدّ هذا غلوا ومبالغة؟ فهل یعقل أن یوجد إنسان یعطی رائحة طیبة بینما الناس جمیعهم یعطون روائح کریهة حینما تتعرق أجسامهم وتتسخ أبدانهم، ألیست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 کسائر البشر؟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کل البشر سواسیة فی هذه المسألة، وقد ثبت بالدلیل الروائی عند الشیعة ومخالفیهم ان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رائحة بدنه الشریف لا تشبه رائحة بقیة البشر، وکانت أطیب من رائحة المسک والعنبر</w:t>
      </w:r>
      <w:r>
        <w:rPr>
          <w:rStyle w:val="FootnoteAnchor"/>
          <w:rtl w:val="true"/>
        </w:rPr>
        <w:footnoteReference w:id="84"/>
      </w:r>
      <w:r>
        <w:rPr>
          <w:rFonts w:ascii="IRNazanin" w:hAnsi="IRNazanin" w:eastAsia="IRNazanin"/>
          <w:color w:val="111111"/>
          <w:sz w:val="28"/>
          <w:sz w:val="28"/>
          <w:szCs w:val="28"/>
          <w:rtl w:val="true"/>
          <w:lang w:bidi="fa-IR"/>
        </w:rPr>
        <w:t>، وأطیب من أجمل أنواع الطیب</w:t>
      </w:r>
      <w:r>
        <w:rPr>
          <w:rStyle w:val="FootnoteAnchor"/>
          <w:rtl w:val="true"/>
        </w:rPr>
        <w:footnoteReference w:id="85"/>
      </w:r>
      <w:r>
        <w:rPr>
          <w:rFonts w:ascii="IRNazanin" w:hAnsi="IRNazanin" w:eastAsia="IRNazanin"/>
          <w:color w:val="111111"/>
          <w:sz w:val="28"/>
          <w:sz w:val="28"/>
          <w:szCs w:val="28"/>
          <w:rtl w:val="true"/>
          <w:lang w:bidi="fa-IR"/>
        </w:rPr>
        <w:t xml:space="preserve">،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فی طریق من طرق المدینة وجدوا منه رائحة الطیب،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فی هذا الطریق</w:t>
      </w:r>
      <w:r>
        <w:rPr>
          <w:rStyle w:val="FootnoteAnchor"/>
          <w:rtl w:val="true"/>
        </w:rPr>
        <w:footnoteReference w:id="86"/>
      </w:r>
      <w:r>
        <w:rPr>
          <w:rFonts w:ascii="IRNazanin" w:hAnsi="IRNazanin" w:eastAsia="IRNazanin"/>
          <w:color w:val="111111"/>
          <w:sz w:val="28"/>
          <w:sz w:val="28"/>
          <w:szCs w:val="28"/>
          <w:rtl w:val="true"/>
          <w:lang w:bidi="fa-IR"/>
        </w:rPr>
        <w:t>، وکانت بعض النساء المقربات إلی النبی الأعظم یجمعن عرق بدنه الشریف فی زجاجة</w:t>
      </w:r>
    </w:p>
    <w:p>
      <w:pPr>
        <w:pStyle w:val="BookText"/>
        <w:rPr/>
      </w:pPr>
      <w:r>
        <w:rPr>
          <w:rFonts w:ascii="IRNazanin" w:hAnsi="IRNazanin" w:eastAsia="IRNazanin"/>
          <w:color w:val="111111"/>
          <w:sz w:val="28"/>
          <w:sz w:val="28"/>
          <w:szCs w:val="28"/>
          <w:rtl w:val="true"/>
          <w:lang w:bidi="fa-IR"/>
        </w:rPr>
        <w:t>لیستخدمنه کطیب یعطرن به أبدانهن</w:t>
      </w:r>
      <w:r>
        <w:rPr>
          <w:rStyle w:val="FootnoteAnchor"/>
          <w:rtl w:val="true"/>
        </w:rPr>
        <w:footnoteReference w:id="87"/>
      </w:r>
      <w:r>
        <w:rPr>
          <w:rFonts w:ascii="IRNazanin" w:hAnsi="IRNazanin" w:eastAsia="IRNazanin"/>
          <w:color w:val="111111"/>
          <w:sz w:val="28"/>
          <w:sz w:val="28"/>
          <w:szCs w:val="28"/>
          <w:rtl w:val="true"/>
          <w:lang w:bidi="fa-IR"/>
        </w:rPr>
        <w:t>ویداوین به صبیانهن</w:t>
      </w:r>
      <w:r>
        <w:rPr>
          <w:rStyle w:val="FootnoteAnchor"/>
          <w:rtl w:val="true"/>
        </w:rPr>
        <w:footnoteReference w:id="88"/>
      </w:r>
      <w:r>
        <w:rPr>
          <w:rFonts w:ascii="IRNazanin" w:hAnsi="IRNazanin" w:eastAsia="IRNazanin"/>
          <w:color w:val="111111"/>
          <w:sz w:val="28"/>
          <w:sz w:val="28"/>
          <w:szCs w:val="28"/>
          <w:rtl w:val="true"/>
          <w:lang w:bidi="fa-IR"/>
        </w:rPr>
        <w:t xml:space="preserve">،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من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 العجیب ان یورثها صفاته، وتکون رائحتها وطیبها کطیب النبی ورائحته، هذا إذا ترکنا الأمور بمجراها الطبیعی، وإلا فان الدلیل قد دل علی ان للسیدة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طیباً خاصاً وعطراً مختلفاً تتمیز به حتی عن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یدعوه إلی شم طیبها کلما اشتاق إلی رائحة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سکت خالد ونظر إلی ساعته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المغادرة لشراء الدواء من الصیدلیة، وسنلتقی غدا للشروع فی روایة جدیدة إن شاء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یوجد فی الروایة دلیلان یمکن استخراجهما أحدهما یتعلق باسمها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یتعلق بنصرتها لشیعتها یوم القیامة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هذا صحیح، ولکننا سنؤجل ذکرهما إلی وقت آخر، لأننا</w:t>
      </w:r>
      <w:bookmarkStart w:id="120" w:name="pg2966_25658"/>
    </w:p>
    <w:p>
      <w:pPr>
        <w:pStyle w:val="BookText"/>
        <w:rPr/>
      </w:pPr>
      <w:bookmarkEnd w:id="120"/>
      <w:r>
        <w:rPr>
          <w:rFonts w:ascii="IRNazanin" w:hAnsi="IRNazanin" w:eastAsia="IRNazanin"/>
          <w:color w:val="111111"/>
          <w:sz w:val="28"/>
          <w:sz w:val="28"/>
          <w:szCs w:val="28"/>
          <w:rtl w:val="true"/>
          <w:lang w:bidi="fa-IR"/>
        </w:rPr>
        <w:t xml:space="preserve">سنتناول أسماءها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ومنزلتها یوم القیامة فی بحث خاص فلا تستعجل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الجمیع وودع بعضهم بعضا علی أمل اللقاء غداً</w:t>
      </w:r>
      <w:r>
        <w:rPr>
          <w:rFonts w:eastAsia="IRNazanin" w:cs="IRNazanin"/>
          <w:color w:val="111111"/>
          <w:sz w:val="28"/>
          <w:szCs w:val="28"/>
          <w:rtl w:val="true"/>
          <w:lang w:bidi="fa-IR"/>
        </w:rPr>
        <w:t>.</w:t>
      </w:r>
    </w:p>
    <w:p>
      <w:pPr>
        <w:pStyle w:val="Heading3"/>
        <w:numPr>
          <w:ilvl w:val="2"/>
          <w:numId w:val="1"/>
        </w:numPr>
        <w:rPr/>
      </w:pPr>
      <w:bookmarkStart w:id="121" w:name="__RefHeading___Toc246934_2749589250"/>
      <w:bookmarkStart w:id="122" w:name="_Toc42"/>
      <w:bookmarkEnd w:id="121"/>
      <w:r>
        <w:rPr>
          <w:rtl w:val="true"/>
        </w:rPr>
        <w:t xml:space="preserve">خلق فاطمة </w:t>
      </w:r>
      <w:r>
        <w:rPr>
          <w:rtl w:val="true"/>
        </w:rPr>
        <w:t>(</w:t>
      </w:r>
      <w:r>
        <w:rPr>
          <w:rtl w:val="true"/>
        </w:rPr>
        <w:t>صلوات الله و سلامه علیها</w:t>
      </w:r>
      <w:r>
        <w:rPr>
          <w:rtl w:val="true"/>
        </w:rPr>
        <w:t xml:space="preserve">) </w:t>
      </w:r>
      <w:r>
        <w:rPr>
          <w:rtl w:val="true"/>
        </w:rPr>
        <w:t>من ثمار الجنة</w:t>
      </w:r>
      <w:bookmarkEnd w:id="122"/>
    </w:p>
    <w:p>
      <w:pPr>
        <w:pStyle w:val="BookText"/>
        <w:rPr/>
      </w:pPr>
      <w:r>
        <w:rPr>
          <w:rFonts w:ascii="IRNazanin" w:hAnsi="IRNazanin" w:eastAsia="IRNazanin"/>
          <w:color w:val="111111"/>
          <w:sz w:val="28"/>
          <w:sz w:val="28"/>
          <w:szCs w:val="28"/>
          <w:rtl w:val="true"/>
          <w:lang w:bidi="fa-IR"/>
        </w:rPr>
        <w:t>اجتمع الجمیع وجلسوا جلستهم المعتادة وبعد البسملة وحمد الله سبحانه والصلاة علی النبی الأعظم وآله ولعن أعدائهم 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سنستعرض الیوم روایة ثانیة وسنحاول من خلالها إثبات أفضلیة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الصحابة والملائکة والأنبیاء علیهم السلام، وهی مرویة فی کتاب الأمالی</w:t>
      </w:r>
      <w:r>
        <w:rPr>
          <w:rStyle w:val="FootnoteAnchor"/>
          <w:rtl w:val="true"/>
        </w:rPr>
        <w:footnoteReference w:id="89"/>
      </w: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والروایة کما رواها الشیخ الصدوق طویلة نختار منها ما یتعلق ببحثنا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زیاد بن جعفر الهمدانی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إبراهیم بن هاشم، عن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موسی الرضا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أخذ بیدی جبرئیل علیه السلام فأدخلنی الجنة، فناولنی من رطبها فأکلته، فتحول ذلک نطفة فی صلبی، فلما هبطت إلی الأرض واقعت خدیجة فحملت بفاطمة، ففاطمة حوراء إنسیة، فکلما اشتقت إلی رائحة الجنة شممت رائحة ابنتی فاطمة</w:t>
      </w:r>
      <w:r>
        <w:rPr>
          <w:rFonts w:eastAsia="IRNazanin" w:cs="IRNazanin"/>
          <w:color w:val="111111"/>
          <w:sz w:val="28"/>
          <w:szCs w:val="28"/>
          <w:rtl w:val="true"/>
          <w:lang w:bidi="fa-IR"/>
        </w:rPr>
        <w:t>»).</w:t>
      </w:r>
    </w:p>
    <w:p>
      <w:pPr>
        <w:pStyle w:val="Heading3"/>
        <w:numPr>
          <w:ilvl w:val="2"/>
          <w:numId w:val="1"/>
        </w:numPr>
        <w:rPr/>
      </w:pPr>
      <w:bookmarkStart w:id="123" w:name="__RefHeading___Toc246936_2749589250"/>
      <w:bookmarkStart w:id="124" w:name="_Toc43"/>
      <w:bookmarkEnd w:id="123"/>
      <w:r>
        <w:rPr>
          <w:rtl w:val="true"/>
        </w:rPr>
        <w:t>إثبات صحة سند الروایة</w:t>
      </w:r>
      <w:bookmarkEnd w:id="124"/>
    </w:p>
    <w:p>
      <w:pPr>
        <w:pStyle w:val="Heading4"/>
        <w:numPr>
          <w:ilvl w:val="3"/>
          <w:numId w:val="1"/>
        </w:numPr>
        <w:rPr/>
      </w:pPr>
      <w:bookmarkStart w:id="125" w:name="__RefHeading___Toc246938_2749589250"/>
      <w:bookmarkStart w:id="126" w:name="_Toc44"/>
      <w:bookmarkEnd w:id="125"/>
      <w:r>
        <w:rPr>
          <w:rtl w:val="true"/>
        </w:rPr>
        <w:t>اشارة</w:t>
      </w:r>
      <w:bookmarkEnd w:id="12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التفت خالد إلی الجمیع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کلفت فاطمة فی البحث عن إسناد هذه الروایة تسهیلا علیکم واختصارا للوقت، وستتلو علینا ما توصلت إلیه</w:t>
      </w:r>
      <w:r>
        <w:rPr>
          <w:rFonts w:eastAsia="IRNazanin" w:cs="IRNazanin"/>
          <w:color w:val="111111"/>
          <w:sz w:val="28"/>
          <w:szCs w:val="28"/>
          <w:rtl w:val="true"/>
          <w:lang w:bidi="fa-IR"/>
        </w:rPr>
        <w:t>).</w:t>
      </w:r>
      <w:bookmarkStart w:id="127" w:name="pg2966_25659"/>
    </w:p>
    <w:p>
      <w:pPr>
        <w:pStyle w:val="BookText"/>
        <w:rPr/>
      </w:pPr>
      <w:bookmarkEnd w:id="127"/>
      <w:r>
        <w:rPr>
          <w:rFonts w:ascii="IRNazanin" w:hAnsi="IRNazanin" w:eastAsia="IRNazanin"/>
          <w:color w:val="111111"/>
          <w:sz w:val="28"/>
          <w:sz w:val="28"/>
          <w:szCs w:val="28"/>
          <w:rtl w:val="true"/>
          <w:lang w:bidi="fa-IR"/>
        </w:rPr>
        <w:t>أخرجت فاطمة من حقیبتها مجموعة أوراق مکتوبة وجعلت ترتبها ثم قالت مبتسمة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الإشارة أولا إلی ان الروایة التی تلاها خالی هی من الروایات الصحیحة سندا، وقد تتبعت رجالها فوجدتهم کالآتی</w:t>
      </w:r>
      <w:r>
        <w:rPr>
          <w:rFonts w:eastAsia="IRNazanin" w:cs="IRNazanin"/>
          <w:color w:val="111111"/>
          <w:sz w:val="28"/>
          <w:szCs w:val="28"/>
          <w:rtl w:val="true"/>
          <w:lang w:bidi="fa-IR"/>
        </w:rPr>
        <w:t>:</w:t>
      </w:r>
    </w:p>
    <w:p>
      <w:pPr>
        <w:pStyle w:val="Heading4"/>
        <w:numPr>
          <w:ilvl w:val="3"/>
          <w:numId w:val="1"/>
        </w:numPr>
        <w:rPr/>
      </w:pPr>
      <w:bookmarkStart w:id="128" w:name="__RefHeading___Toc246940_2749589250"/>
      <w:bookmarkStart w:id="129" w:name="_Toc45"/>
      <w:bookmarkEnd w:id="128"/>
      <w:r>
        <w:rPr/>
        <w:t>1</w:t>
      </w:r>
      <w:r>
        <w:rPr>
          <w:rtl w:val="true"/>
        </w:rPr>
        <w:t xml:space="preserve">: </w:t>
      </w:r>
      <w:r>
        <w:rPr>
          <w:rtl w:val="true"/>
        </w:rPr>
        <w:t>أحمد بن زیاد بن جعفر الهمدانی أو الهمذانی</w:t>
      </w:r>
      <w:bookmarkEnd w:id="129"/>
    </w:p>
    <w:p>
      <w:pPr>
        <w:pStyle w:val="BookText"/>
        <w:rPr/>
      </w:pPr>
      <w:r>
        <w:rPr>
          <w:rFonts w:ascii="IRNazanin" w:hAnsi="IRNazanin" w:eastAsia="IRNazanin"/>
          <w:color w:val="111111"/>
          <w:sz w:val="28"/>
          <w:sz w:val="28"/>
          <w:szCs w:val="28"/>
          <w:rtl w:val="true"/>
          <w:lang w:bidi="fa-IR"/>
        </w:rPr>
        <w:t xml:space="preserve">قال عنه العلامة الحلی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زیاد بن جعفر الهمذانی ــ بالذال المعجمة ــ کان رجلا ثقة دینا فاضلا رضی الله عنه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وثقه ابن داود أیضا فی رجاله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السید الخوئی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زیاد الهمدانی من مشایخ الصدوق ـ قدس سره ـ روی عن علی بن إبراهیم، وروی عنه الصدوق، وترضی علیه فی المشیخة فی عدة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رجلا، ثقة، دینا، فاضلا، رحمة الله علیه ورضوانه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246942_2749589250"/>
      <w:bookmarkStart w:id="131" w:name="_Toc46"/>
      <w:bookmarkEnd w:id="130"/>
      <w:r>
        <w:rPr/>
        <w:t>2</w:t>
      </w:r>
      <w:r>
        <w:rPr>
          <w:rtl w:val="true"/>
        </w:rPr>
        <w:t xml:space="preserve">: </w:t>
      </w:r>
      <w:r>
        <w:rPr>
          <w:rtl w:val="true"/>
        </w:rPr>
        <w:t>علی بن إبراهیم</w:t>
      </w:r>
      <w:bookmarkEnd w:id="13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ثقة أیضا، قال عنه الشیخ النجاشی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بن هاشم أبو الحسن القمی، ثقة فی الحدیث، ثبت، معتمد، صحیح المذهب، سمع فأکثر وصنف کتبا وأضر</w:t>
      </w:r>
      <w:r>
        <w:rPr>
          <w:rStyle w:val="FootnoteAnchor"/>
          <w:rtl w:val="true"/>
        </w:rPr>
        <w:footnoteReference w:id="93"/>
      </w:r>
      <w:r>
        <w:rPr>
          <w:rFonts w:ascii="IRNazanin" w:hAnsi="IRNazanin" w:eastAsia="IRNazanin"/>
          <w:color w:val="111111"/>
          <w:sz w:val="28"/>
          <w:sz w:val="28"/>
          <w:szCs w:val="28"/>
          <w:rtl w:val="true"/>
          <w:lang w:bidi="fa-IR"/>
        </w:rPr>
        <w:t>فی وسط عمره</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وثقه العلامة الحلی فی</w:t>
      </w:r>
      <w:bookmarkStart w:id="132" w:name="pg2966_25660"/>
    </w:p>
    <w:p>
      <w:pPr>
        <w:pStyle w:val="BookText"/>
        <w:rPr/>
      </w:pPr>
      <w:bookmarkEnd w:id="132"/>
      <w:r>
        <w:rPr>
          <w:rFonts w:ascii="IRNazanin" w:hAnsi="IRNazanin" w:eastAsia="IRNazanin"/>
          <w:color w:val="111111"/>
          <w:sz w:val="28"/>
          <w:sz w:val="28"/>
          <w:szCs w:val="28"/>
          <w:rtl w:val="true"/>
          <w:lang w:bidi="fa-IR"/>
        </w:rPr>
        <w:t>خلاصة الأقوال ونقل کلام النجاشی نفسه</w:t>
      </w:r>
      <w:r>
        <w:rPr>
          <w:rStyle w:val="FootnoteAnchor"/>
          <w:rtl w:val="true"/>
        </w:rPr>
        <w:footnoteReference w:id="95"/>
      </w:r>
      <w:r>
        <w:rPr>
          <w:rFonts w:ascii="IRNazanin" w:hAnsi="IRNazanin" w:eastAsia="IRNazanin"/>
          <w:color w:val="111111"/>
          <w:sz w:val="28"/>
          <w:sz w:val="28"/>
          <w:szCs w:val="28"/>
          <w:rtl w:val="true"/>
          <w:lang w:bidi="fa-IR"/>
        </w:rPr>
        <w:t>، وکذا فعل ابن داود الحلی فی رجاله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246944_2749589250"/>
      <w:bookmarkStart w:id="134" w:name="_Toc47"/>
      <w:bookmarkEnd w:id="133"/>
      <w:r>
        <w:rPr/>
        <w:t>3</w:t>
      </w:r>
      <w:r>
        <w:rPr>
          <w:rtl w:val="true"/>
        </w:rPr>
        <w:t xml:space="preserve">: </w:t>
      </w:r>
      <w:r>
        <w:rPr>
          <w:rtl w:val="true"/>
        </w:rPr>
        <w:t>إبراهیم بن هاشم</w:t>
      </w:r>
      <w:bookmarkEnd w:id="134"/>
    </w:p>
    <w:p>
      <w:pPr>
        <w:pStyle w:val="BookText"/>
        <w:rPr/>
      </w:pPr>
      <w:r>
        <w:rPr>
          <w:rFonts w:ascii="IRNazanin" w:hAnsi="IRNazanin" w:eastAsia="IRNazanin"/>
          <w:color w:val="111111"/>
          <w:sz w:val="28"/>
          <w:sz w:val="28"/>
          <w:szCs w:val="28"/>
          <w:rtl w:val="true"/>
          <w:lang w:bidi="fa-IR"/>
        </w:rPr>
        <w:t>قال عنه الشیخ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هاشم أبو إسحاق القمی أصله کوفی، انتقل إلی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نشر حدیث الکوفیین بقم هو</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 وذکر الشیخ الطوسی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کلام النجاشی تقریبا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المحقق الداماد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الأشهر الذی علیه الأکثر عدُّ الحدیث من جِهة إبراهیم بن هاشم أبی إسحاق القمّی فی الطریق حسناً، ولکن فی أعلی درجات الحُسن، التالیة لدرجة الصحّة ؛ لعدم التنصیص علیه بالتوثیق</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الصریح عندی أنّ الطریق من جِهته صحیح، فأمره أجلّ، وحاله أعظم من أن یَتعدّل ویتوثّق بمعدِّل وموثِّق غیره بل غیره یتعدّل ویتوثّق بتعدیله وتوثیقه إیّاه، کیف وأعاظم أشیاخنا الفِخام ــ کرئیس المحدّثین والصدوق والمفید وشیخ الطائفة ونظرائهم، ومَن فی طبقتهم ودرجتهم ورتبتهم ومرتبتهم من الأقدمین والأحدثین ــ شأنهم أجلّ وخَطْبهم أکبر من أن یُظنّ بأحد منهم أنّه قد حاج إلی تنصیصِ ناصٍّ وتوثیق موثّق، وهو شیخ الشیوخ، وقطب الأشیاخ، ووتد</w:t>
      </w:r>
      <w:bookmarkStart w:id="135" w:name="pg2966_25661"/>
    </w:p>
    <w:p>
      <w:pPr>
        <w:pStyle w:val="BookText"/>
        <w:rPr/>
      </w:pPr>
      <w:bookmarkEnd w:id="135"/>
      <w:r>
        <w:rPr>
          <w:rFonts w:ascii="IRNazanin" w:hAnsi="IRNazanin" w:eastAsia="IRNazanin"/>
          <w:color w:val="111111"/>
          <w:sz w:val="28"/>
          <w:sz w:val="28"/>
          <w:szCs w:val="28"/>
          <w:rtl w:val="true"/>
          <w:lang w:bidi="fa-IR"/>
        </w:rPr>
        <w:t>الأوتاد، وسند الإسناد، فهو أحقّ وأجدر بأن یستغنی عن ذلک، ولا یَحوجَ إلی مثله، علی أنّ مدحهم إیّاه بأنّه أوّل من نشر حدیث الکوفیّین بقمّ، و هو تلمیذ یونس بن عبد الرحمن لفظة شاملة، وکلمة جامعة، وکلّ الصید فی جوف الفَرا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فمسلکی ومذهبی جعْل الطریق من جِهته صحیحاً</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السید الخوئی فی رجاله علی وثاقته بثلاثة أدلة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الشک فی وثاقة إبراهیم بن هاشم، ویدل علی ذلک 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عنه ابنه علی فی تفسیره کثیراً، وقد التزم فی أول کتابه بأن ما یذکره فیه قد انتهی إلیه بواسطة الثقات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ابن طاوس ادعی الاتفاق علی وثاقته، حیث قال عند ذکره روایة عن أمالی الصدوق فی سندها إبراهیم 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ورواة الحدیث ثقات بالاتفاق</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246946_2749589250"/>
      <w:bookmarkStart w:id="137" w:name="_Toc48"/>
      <w:bookmarkEnd w:id="136"/>
      <w:r>
        <w:rPr/>
        <w:t>4</w:t>
      </w:r>
      <w:r>
        <w:rPr>
          <w:rtl w:val="true"/>
        </w:rPr>
        <w:t xml:space="preserve">: </w:t>
      </w:r>
      <w:r>
        <w:rPr>
          <w:rtl w:val="true"/>
        </w:rPr>
        <w:t>عبد السلام بن صالح الهروی</w:t>
      </w:r>
      <w:bookmarkEnd w:id="13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النجاشی فی رجاله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صالح أبو الصلت الهروی روی عن الرضا علیه السلام، ثقة، صحیح الحدیث</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وکذا قال العلامة الحلی وغیره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الخوئی فی معجم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عبد السلام بن صالح أبا الصلت لا إشکال فی وثاقته، ولعلها من المتسالم علیه بین المؤالف والمخالف، ولم یضعفه إلا الشاذ من العامة کالجعفی والعقیلی</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سکتت فاطمة، ثم لملمت أوراقها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 ما عندی، ومنه یثبت ان الروایة صحیحة أو هی حسنة فی أعلی درجات الحسن</w:t>
      </w:r>
      <w:r>
        <w:rPr>
          <w:rFonts w:eastAsia="IRNazanin" w:cs="IRNazanin"/>
          <w:color w:val="111111"/>
          <w:sz w:val="28"/>
          <w:szCs w:val="28"/>
          <w:rtl w:val="true"/>
          <w:lang w:bidi="fa-IR"/>
        </w:rPr>
        <w:t>).</w:t>
      </w:r>
      <w:bookmarkStart w:id="138" w:name="pg2966_25663"/>
    </w:p>
    <w:p>
      <w:pPr>
        <w:pStyle w:val="Heading2"/>
        <w:numPr>
          <w:ilvl w:val="1"/>
          <w:numId w:val="1"/>
        </w:numPr>
        <w:rPr/>
      </w:pPr>
      <w:bookmarkStart w:id="139" w:name="__RefHeading___Toc246948_2749589250"/>
      <w:bookmarkStart w:id="140" w:name="_Toc49"/>
      <w:bookmarkEnd w:id="138"/>
      <w:bookmarkEnd w:id="139"/>
      <w:r>
        <w:rPr>
          <w:rtl w:val="true"/>
        </w:rPr>
        <w:t>الدلیل الخامس من أدلة تفضیلها علیها السلام</w:t>
      </w:r>
      <w:bookmarkEnd w:id="140"/>
    </w:p>
    <w:p>
      <w:pPr>
        <w:pStyle w:val="BookText"/>
        <w:rPr/>
      </w:pPr>
      <w:r>
        <w:rPr>
          <w:rFonts w:ascii="IRNazanin" w:hAnsi="IRNazanin" w:eastAsia="IRNazanin"/>
          <w:color w:val="111111"/>
          <w:sz w:val="28"/>
          <w:sz w:val="28"/>
          <w:szCs w:val="28"/>
          <w:rtl w:val="true"/>
          <w:lang w:bidi="fa-IR"/>
        </w:rPr>
        <w:t>التفت خالد إلی الجالسین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لکم أن تخبرونا عن دلالة هذه الروایة علی أفضلیة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الصحابة وعلی الملائکة والأنبیاء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أعتقد بان الدلیل واضح، فالروایة تصرح بأن النطفة التی خلقت منها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تکونت من ثمار الجنة، وهذه فضیلة لا یشارکها فیها أحد من العالمین</w:t>
      </w:r>
      <w:r>
        <w:rPr>
          <w:rFonts w:eastAsia="IRNazanin" w:cs="IRNazanin"/>
          <w:color w:val="111111"/>
          <w:sz w:val="28"/>
          <w:szCs w:val="28"/>
          <w:rtl w:val="true"/>
          <w:lang w:bidi="fa-IR"/>
        </w:rPr>
        <w:t>).</w:t>
      </w:r>
      <w:bookmarkStart w:id="141" w:name="pg2966_25664"/>
    </w:p>
    <w:p>
      <w:pPr>
        <w:pStyle w:val="Heading2"/>
        <w:numPr>
          <w:ilvl w:val="1"/>
          <w:numId w:val="1"/>
        </w:numPr>
        <w:rPr/>
      </w:pPr>
      <w:bookmarkStart w:id="142" w:name="__RefHeading___Toc246950_2749589250"/>
      <w:bookmarkStart w:id="143" w:name="_Toc50"/>
      <w:bookmarkEnd w:id="141"/>
      <w:bookmarkEnd w:id="142"/>
      <w:r>
        <w:rPr>
          <w:rtl w:val="true"/>
        </w:rPr>
        <w:t>الدلیل السادس من أدلة تفضیلها علیها السلام</w:t>
      </w:r>
      <w:bookmarkEnd w:id="143"/>
    </w:p>
    <w:p>
      <w:pPr>
        <w:pStyle w:val="Heading3"/>
        <w:numPr>
          <w:ilvl w:val="2"/>
          <w:numId w:val="1"/>
        </w:numPr>
        <w:rPr/>
      </w:pPr>
      <w:bookmarkStart w:id="144" w:name="__RefHeading___Toc246952_2749589250"/>
      <w:bookmarkStart w:id="145" w:name="_Toc51"/>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وهل توجد فضیلة أخری نستطیع أن نستنتجها من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رائحتها رائحة الجنة، ولیس یشارکها أحد فی هذه الفضیلة، وأنا أری ان الروایة دقیقة فی تعبیرها فهی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اشتقت إلی رائحة الجنة شممت رائحة ابنتی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إشارة إلی أن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جمیع روائح الجنة وعطرها، لان فی الجنة روائح متعددة ففیها المسک وفیها العنبر وفیها الورد وفیها ما لا یعلمه إلا الله سبحانه، والنبی لم یقل ان رائحة فاطمة تذکرنی برائحة مسک الجنة أو عنبرها، وإنما قال برائحة الجنة، أی إنّ عطرها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ورائحتها مزیج من کل روائح الجنة وعطرها، وهو امتیاز امتازت به الزهراء علی جمیع الملائکة والأنبیاء وحتی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أحسنتم التفاتة جمیلة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وأیضا یوجد فی الروایة تأکید وتصدیق لما ذکرناه سابقا من أدلة ککونها حوراء إنسیة وکونها نزلت فی صلب النبی مباشرة من دون أن تکون فی صلب أحد غیره آدم فما دون</w:t>
      </w:r>
      <w:r>
        <w:rPr>
          <w:rFonts w:eastAsia="IRNazanin" w:cs="IRNazanin"/>
          <w:color w:val="111111"/>
          <w:sz w:val="28"/>
          <w:szCs w:val="28"/>
          <w:rtl w:val="true"/>
          <w:lang w:bidi="fa-IR"/>
        </w:rPr>
        <w:t>).</w:t>
      </w:r>
      <w:bookmarkStart w:id="146" w:name="pg2966_25665"/>
    </w:p>
    <w:p>
      <w:pPr>
        <w:pStyle w:val="Heading3"/>
        <w:numPr>
          <w:ilvl w:val="2"/>
          <w:numId w:val="1"/>
        </w:numPr>
        <w:rPr/>
      </w:pPr>
      <w:bookmarkStart w:id="147" w:name="__RefHeading___Toc246954_2749589250"/>
      <w:bookmarkStart w:id="148" w:name="_Toc52"/>
      <w:bookmarkEnd w:id="146"/>
      <w:bookmarkEnd w:id="147"/>
      <w:r>
        <w:rPr>
          <w:rtl w:val="true"/>
        </w:rPr>
        <w:t xml:space="preserve">متی ولدت السیدة الزهراء </w:t>
      </w:r>
      <w:r>
        <w:rPr>
          <w:rtl w:val="true"/>
        </w:rPr>
        <w:t>(</w:t>
      </w:r>
      <w:r>
        <w:rPr>
          <w:rtl w:val="true"/>
        </w:rPr>
        <w:t>صلوات الله و سلامه علیها</w:t>
      </w:r>
      <w:r>
        <w:rPr>
          <w:rtl w:val="true"/>
        </w:rPr>
        <w:t xml:space="preserve">) </w:t>
      </w:r>
      <w:r>
        <w:rPr>
          <w:rtl w:val="true"/>
        </w:rPr>
        <w:t>قبل البعثة أم بعدها؟</w:t>
      </w:r>
      <w:bookmarkEnd w:id="148"/>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احتوت هذه الروایة الشریفة علی عدة نقاط جدیرة بالبحث، منها ان الروایة تنص وبصراحة علی ان مولد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بعد ان بعث الله سبحانه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وبالتحدید بعد الإسراء والمعراج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یوجد اختلاف فی زمان ولادتها؟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فقد اختلف الشیعة والسنة فی زمن ولادتها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فالشیعة قد اجتمعت کلمتهم علی ان ولادة السیدة الزهراء وقعت بعد البعثة، أما أهل السنة فقد خالفوهم، فمنهم من قال انها ولدت سنة إحدی وأربعین من مولد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 وبعضهم قال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والنبی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خمس وثلاثین سنة، وبعضهم قال بان ولادتها کانت قبل البعثة بقلیل نحو سنة أو أکثر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اعتبار بآراء المخالفین وأقوالهم ما دامت کلمة أهل البیت علیهم السلام وشیعتهم قد اتفقت علی ان ولادتها کانت بعد البعثة، وما دامت هنالک روایات صحیحة صریحة ذکرت بأن ولادتها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بعد البعثة بخمس سنین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وماذا یمکن أن یؤثر الاختلاف فی وقت ولادتها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الفرق بین أن تکون ولادتها بعد البعثة أو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الفرق واضح یا أخی، فلو قلنا بأن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مولودة قبل البعثة فسوف نکذب جمیع الأحادیث التی تقول بأنها خلقت من ثمر الجنة، وسنضرب عرض الحائط جمیع الروایات التی تقول بأن النبی أکل عند معراجه من رطب الجنة أو تفاحها فخلقت نطفتها منها، لان المعراج وقع بعد البعثة، وأهل السنة حینما یقولون بولادتها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المبعث النبوی الشریف إنما یریدون ان یحققوا 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ولماذا لا یرید أهل السنة الاعتراف بأن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خلقت من ثمار الجنة؟ فما الضرر فی مثل هذا القول علیهم؟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لهذه المسألة جذوراً مذهبیة قدیمة جدا، فقد احتدم النزاع قدیما</w:t>
      </w:r>
    </w:p>
    <w:p>
      <w:pPr>
        <w:pStyle w:val="BookText"/>
        <w:rPr/>
      </w:pPr>
      <w:r>
        <w:rPr>
          <w:rFonts w:ascii="IRNazanin" w:hAnsi="IRNazanin" w:eastAsia="IRNazanin"/>
          <w:color w:val="111111"/>
          <w:sz w:val="28"/>
          <w:sz w:val="28"/>
          <w:szCs w:val="28"/>
          <w:rtl w:val="true"/>
          <w:lang w:bidi="fa-IR"/>
        </w:rPr>
        <w:t xml:space="preserve">وما زال إلی یومنا هذا حول من هو أفضل الرجال بعد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هی أفضل النساء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فاجتمعت کلمة أتباع أهل البیت علیهم السلام علی أن أفضل الرجال بعد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أفضل النساء هی السیدة الزهراء فاطمة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أهل السنة فقد اجتمعت کلمتهم تقریبا علی ان أفضل الرجال هو أبو بکر، وذهب أکثرهم إلی ان زوجات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أفضل من جمیع نساء الأمة، وان عائشة هی أفضل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واستثنوا من ذلک تفضیل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بنات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النسب، فقالوا انهن أفضل من جهة النسب، أما من جهة العلم واحتیاج الأمة إلیها فعائشة هی الأفضل بزعمهم</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وقال المتعصب ابن کثیر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لم یکن فی الأمم مثل عائشة فی حفظها وعلمها وفصاحتها وعقلها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وروت بعده عنه علیه السلام علما جما کثیرا طیبا مبارکا فیه حتی قد ذکر کثیر من الناس الحدیث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الحمیراء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جمعت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أهل البیت بین تحریف المدونین وتناقض مناهج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تفضیل عائشة علی السیدة خدیجة وفاطمة صلوات الله وسلامه علیهما ودحضتها بالدلیل والبرهان فمن أحب التفصیل فلیرجع الحدیث الثالث من الفصل الرابع من الکتاب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2966_25668"/>
    </w:p>
    <w:p>
      <w:pPr>
        <w:pStyle w:val="BookText"/>
        <w:rPr/>
      </w:pPr>
      <w:bookmarkEnd w:id="149"/>
      <w:r>
        <w:rPr>
          <w:rFonts w:ascii="IRNazanin" w:hAnsi="IRNazanin" w:eastAsia="IRNazanin"/>
          <w:color w:val="111111"/>
          <w:sz w:val="28"/>
          <w:sz w:val="28"/>
          <w:szCs w:val="28"/>
          <w:rtl w:val="true"/>
          <w:lang w:bidi="fa-IR"/>
        </w:rPr>
        <w:t xml:space="preserve">وقد حاول علماء أهل السنة ومحدثوهم تکذیب أو تحریف کل ما من شأنه أن یشیر إلی أفضلیة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عائشة، وتقویة کل ما من شانه أن یدل علی أفضلیة عائشة علی غیرها من النساء وبالخصوص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وان کان الدلیل واهیا سندا أو متنا کحدیث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فی فضائلها، ولأجل هذه العلة حاولوا تکذیب الأحادیث التی صرحت بأن السیدة الزهراء قد خلقت من ثمار الجنة؛ لان فی إثبات هذه الفضیلة دلیلاً قاطعاً علی أفضلیتها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عائشة وعلی سائر نساء أهل الدنیا، وهذا ما لم تکن تستسیغه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سکت خالد وتصفح وجوه البقیة، فابتسم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اننا استوفینا الکلام حول هذه النقطة فهل توجد عندکم نقاط أخری ترونها مناسبة للطرح والنقاش؟</w:t>
      </w:r>
      <w:r>
        <w:rPr>
          <w:rFonts w:eastAsia="IRNazanin" w:cs="IRNazanin"/>
          <w:color w:val="111111"/>
          <w:sz w:val="28"/>
          <w:szCs w:val="28"/>
          <w:rtl w:val="true"/>
          <w:lang w:bidi="fa-IR"/>
        </w:rPr>
        <w:t>).</w:t>
      </w:r>
    </w:p>
    <w:p>
      <w:pPr>
        <w:pStyle w:val="Heading3"/>
        <w:numPr>
          <w:ilvl w:val="2"/>
          <w:numId w:val="1"/>
        </w:numPr>
        <w:rPr/>
      </w:pPr>
      <w:bookmarkStart w:id="150" w:name="__RefHeading___Toc246956_2749589250"/>
      <w:bookmarkStart w:id="151" w:name="_Toc53"/>
      <w:bookmarkEnd w:id="150"/>
      <w:r>
        <w:rPr>
          <w:rtl w:val="true"/>
        </w:rPr>
        <w:t>أثر الطعام علی تکوین النطفة وصلاحها أو فسادها</w:t>
      </w:r>
      <w:bookmarkEnd w:id="15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الروایة تصرح بأن الرطب الذی أکله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إلی نطفة فی صلبه، وان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حوراء إنسیة نتیجة هذا التحول، وبعبارة أخری ان أحد أسباب عظمة السیدة الزهراء هو تکون نطفتها من هذه الثمرة المقدسة، وهذا یعنی ان الغذاء الطاهر المقدس یتحول إلی</w:t>
      </w:r>
    </w:p>
    <w:p>
      <w:pPr>
        <w:pStyle w:val="BookText"/>
        <w:rPr/>
      </w:pPr>
      <w:r>
        <w:rPr>
          <w:rFonts w:ascii="IRNazanin" w:hAnsi="IRNazanin" w:eastAsia="IRNazanin"/>
          <w:color w:val="111111"/>
          <w:sz w:val="28"/>
          <w:sz w:val="28"/>
          <w:szCs w:val="28"/>
          <w:rtl w:val="true"/>
          <w:lang w:bidi="fa-IR"/>
        </w:rPr>
        <w:t>نطفة طاهرة ومقدسة، وبعکسه الغذاء الحرام أو غیر الطاهر فانه یتحول إلی نطفة غیر طاهرة، فهل تؤیدون ما استنتجته من الروایة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اتفق معکم فی هذا الرأی، فقد درسنا فی البحوث الأکادیمیة أن النطفة هی فی حقیقتها خلاصة الغذاء الذی یأکله الإنسان، ومن الثابت أن لکل غذاء خاصیة وأثراً خاصاً به ؛ فتتشکل النطفة من تشکیل الغذاء وتأثیره علیها أشد من تأثیر الطعام علی الإنسان إذا بلغ إنساناً سویاً</w:t>
      </w:r>
      <w:r>
        <w:rPr>
          <w:rStyle w:val="FootnoteAnchor"/>
          <w:rtl w:val="true"/>
        </w:rPr>
        <w:footnoteReference w:id="108"/>
      </w:r>
      <w:r>
        <w:rPr>
          <w:rFonts w:ascii="IRNazanin" w:hAnsi="IRNazanin" w:eastAsia="IRNazanin"/>
          <w:color w:val="111111"/>
          <w:sz w:val="28"/>
          <w:sz w:val="28"/>
          <w:szCs w:val="28"/>
          <w:rtl w:val="true"/>
          <w:lang w:bidi="fa-IR"/>
        </w:rPr>
        <w:t>، ولهذا فإن قسطاً کبیراً من النجاح الباهر الذی أحرزه بعض العظماء فی العالم یرجع إلی طهارة المولد، واهم أسباب الطهارة هی طهارة الغذاء الذی خلق منه ذلک المولود، وکذلک الانتکاسات التی تحدث لبعض الأفراد فانها ترجع إلی انحرافات الدور الجنینی</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الإسلامی أشار إلی هذه الحقیقة قبل العلوم الأکادیمیة، وتوجد عندنا نصوص روائیة کثیرة تصرح بتأثیر الطعام علی النطفة وعلی الجنین، فقد ورد الاستحباب بإطعام المرأة الحامل السفرجل لأنه یؤثر علی جمال المولود</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وعن محمد بن یحیی، عن علی بن الحسن التیملی، عن الحسین بن هاشم، عن أبی أیوب الخزاز،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ونظر إلی غلام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أبو هذا الغلام آکل السفرجل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الاستحباب فی إطعام المرأة النفساء للرطب والتمر البرنی لأنه یجعل من المولود حلیما وذکیا</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أسباط، عن عمه یعقوب بن سالم رفعه إلی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أول ما تأکل النفساء الرطب فإن الله تعالی قال لمریم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وهزی إلیک بجذع النخلة تساقط علیک رطبا جنیا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فإن لم یکن أوان الرطب؟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تمرات من تمر المدینة، فإن لم یکن فسبع تمرات من تمر أمصارکم، فإن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وعظمتی وارتفاع مکانی لا تأکل نفساء یوم تلد الرطب فیکون غلاما إلا کان حلیما وإن کانت جاریة کانت حلیمة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البرنی نساءکم فی نفاسهن تحلم أولادکم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ولمن یرید ان یخرج ولده شجاعا شدید القلب شدید الذکاء فعلیه أن یطعم زوجته النفساء اللبان</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حبالاکم ذکر اللبان فإن یک فی بطنها غلام خرج ذکی القلب عالما شجاعا وإن تک جاریة حسن خلقها وخلقتها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الطعام وحده الذی یؤثر علی الطفل ومستقبله فقد ورد ان اسم المولود أیضا له الأثر علی صلاحه وشقائه، وقد ورد فی الروایات ان لاسم محمد وعلی وفاطمة والحسن والحسین تأثیرا علی المولود وعائلته، وان الدار التی فیها مولود باسم محمد تقدس کل یوم من قبل الملائکة</w:t>
      </w:r>
      <w:r>
        <w:rPr>
          <w:rStyle w:val="FootnoteAnchor"/>
          <w:rtl w:val="true"/>
        </w:rPr>
        <w:footnoteReference w:id="113"/>
      </w:r>
      <w:r>
        <w:rPr>
          <w:rFonts w:ascii="IRNazanin" w:hAnsi="IRNazanin" w:eastAsia="IRNazanin"/>
          <w:color w:val="111111"/>
          <w:sz w:val="28"/>
          <w:sz w:val="28"/>
          <w:szCs w:val="28"/>
          <w:rtl w:val="true"/>
          <w:lang w:bidi="fa-IR"/>
        </w:rPr>
        <w:t>، وان الفقر لا یدخل بیتا فیه اسم محمد أو علی أو الحسن أو الحسین أو فاطمة</w:t>
      </w:r>
      <w:r>
        <w:rPr>
          <w:rStyle w:val="FootnoteAnchor"/>
          <w:rtl w:val="true"/>
        </w:rPr>
        <w:footnoteReference w:id="114"/>
      </w:r>
      <w:r>
        <w:rPr>
          <w:rFonts w:ascii="IRNazanin" w:hAnsi="IRNazanin" w:eastAsia="IRNazanin"/>
          <w:color w:val="111111"/>
          <w:sz w:val="28"/>
          <w:sz w:val="28"/>
          <w:szCs w:val="28"/>
          <w:rtl w:val="true"/>
          <w:lang w:bidi="fa-IR"/>
        </w:rPr>
        <w:t>، وان الشیطان لیذوب کما یذوب الرصاص إذا سمع منادیا ینادی یا محمد أو یا علی، وان واحدة من أسباب التحصن والاحتماء من کید الشیطان ووساوسه هو تسمیة الابن باسم محمد وعلی</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غیر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کثیر من الصحابة بعد إسلامهم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أفهمه من کلامکم ان الوالدین یأکلان من الحلال ویحسنان تسمیة أبنائهما فینتج عنهما ذریة صالحة لا یخاف علیها من الانحراف أو السقوط، فالأمر بسیط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یا محمد لیس الأمر کما تظن، فمجرد أکل الحلال وتسمیة الولد بمحمد أو علی أو فاطمة لا یجعل من الولد مستقیما حتماً، فهنالک عشرات الأمور الأخری التی یجب مراعاتها فیما لو أردنا تحصین أولادنا من الانحراف، فهنالک التربیة، وصدیق الخیر، وغیرهما من المسائل التی لا غنی عنها والتی لها الأثر الکبیر فی التحصین من الانحراف، وکما یقول الفلاسفة فکل واحد من هذه الأمور ــ الأکل الحلال، التسمیة، التربیة، الرفیق والصاحب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تسمی جزء علة لصلاح واستقامة الولد، ومجموعها یسمی علة تامة لذلک الصلاح والاستقامة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تقتصر المحافظة علی طهارة طعام الولد علی مرحلة النطفة أو الجنین، بل تتعدی ذلک، فالأم والأب لا یجوز لهما إعطاء طفلهما الطعام والشراب</w:t>
      </w:r>
    </w:p>
    <w:p>
      <w:pPr>
        <w:pStyle w:val="BookText"/>
        <w:rPr/>
      </w:pPr>
      <w:r>
        <w:rPr>
          <w:rFonts w:ascii="IRNazanin" w:hAnsi="IRNazanin" w:eastAsia="IRNazanin"/>
          <w:color w:val="111111"/>
          <w:sz w:val="28"/>
          <w:sz w:val="28"/>
          <w:szCs w:val="28"/>
          <w:rtl w:val="true"/>
          <w:lang w:bidi="fa-IR"/>
        </w:rPr>
        <w:t>النجس أو المحرم</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وقد سئل السید الکلبایکانی فی کتابه إرشاد السائل ص</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نطعم الأطفال المأکولات المتنجسة، أو التی فیها لحوم غیر مذکاة؟ ـ فأجاب السید ـ 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لترتب الآثار التکوینیة المعنویة علیه، کإذهاب المروءة والغیرة، کما فی أکل لحم الخنزیر، حتی لو لم یبلغ الطفل سن التکلیف الشرعی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مصادیق الأکل الحرام أکل هذه المنتجات التی تأتینا من الدّول غیر الإسلامیّة، والتی تکون بشکل جذّاب ومغرٍ، وخصوصًا الحلوی التی تستهوی قلوب الأطفال والتی تحتوی علی الجلاتین المستخرج من حیوان نجس العین مثل الخنزیر، أو من حیوان غیر مذکّی ــ أی غیر مذبوح علی الطّریقة الإسلامیّة ــ فتکون هذه المادّة حراماً أیضاً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مصادیق الأکل الحرام أیضا ما یسمی بخلاصة اللّحم، أو الدّجاج التی کثیرًا ما تستعمله النساء فی عمل الحساء وغیره، فهذا أیضا لا یجوز شرب حسائه</w:t>
      </w:r>
    </w:p>
    <w:p>
      <w:pPr>
        <w:pStyle w:val="BookText"/>
        <w:rPr/>
      </w:pPr>
      <w:r>
        <w:rPr>
          <w:rFonts w:ascii="IRNazanin" w:hAnsi="IRNazanin" w:eastAsia="IRNazanin"/>
          <w:color w:val="111111"/>
          <w:sz w:val="28"/>
          <w:sz w:val="28"/>
          <w:szCs w:val="28"/>
          <w:rtl w:val="true"/>
          <w:lang w:bidi="fa-IR"/>
        </w:rPr>
        <w:t>إذا کان مستوردا من بلد غیر إسلامی، أو لم یحصل الاطمئنان بأنه ذبح علی الطریقة الإسلامیة، فأطفالنا أمانة فی أعناقنا والغذاء الحلال یفتح لهم الطریق نحو السعادة والتوفیق، بعکس الطعام الحرام فانه یفتح لهم أبواب الشقاء والانحراف</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 هنالک نقطة مهمة یجب التنبیه علیها وهی ان اللقمة الحرام لا یقتصر تأثیرها علی الصغار فقط، بل یعم شرها الکبار أیضا، فقد ورد فی الروایات الشریفة ان أکل الحرام له تأثیرات مادیة ومعنویة، وهو من موانع قبول العمل</w:t>
      </w:r>
      <w:r>
        <w:rPr>
          <w:rStyle w:val="FootnoteAnchor"/>
          <w:rtl w:val="true"/>
        </w:rPr>
        <w:footnoteReference w:id="118"/>
      </w:r>
      <w:r>
        <w:rPr>
          <w:rFonts w:ascii="IRNazanin" w:hAnsi="IRNazanin" w:eastAsia="IRNazanin"/>
          <w:color w:val="111111"/>
          <w:sz w:val="28"/>
          <w:sz w:val="28"/>
          <w:szCs w:val="28"/>
          <w:rtl w:val="true"/>
          <w:lang w:bidi="fa-IR"/>
        </w:rPr>
        <w:t>، وهو أیضا من موانع قبول الدعاء واستجابته</w:t>
      </w:r>
      <w:r>
        <w:rPr>
          <w:rStyle w:val="FootnoteAnchor"/>
          <w:rtl w:val="true"/>
        </w:rPr>
        <w:footnoteReference w:id="119"/>
      </w:r>
      <w:r>
        <w:rPr>
          <w:rFonts w:ascii="IRNazanin" w:hAnsi="IRNazanin" w:eastAsia="IRNazanin"/>
          <w:color w:val="111111"/>
          <w:sz w:val="28"/>
          <w:sz w:val="28"/>
          <w:szCs w:val="28"/>
          <w:rtl w:val="true"/>
          <w:lang w:bidi="fa-IR"/>
        </w:rPr>
        <w:t xml:space="preserve">، بل ان لقمة الحرام تؤدی بآکلها إلی الوقوف بوجه الأنبیاء وقتل الأوصیاء، فقتلة سید شباب أهل الجنة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ممن ملئت بطونهم من أکل الحرام، وقد صرح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الحقیقة فی إحدی خطبه یوم عاشوراء</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bookmarkStart w:id="152" w:name="pg2966_25675"/>
    </w:p>
    <w:p>
      <w:pPr>
        <w:pStyle w:val="Heading3"/>
        <w:numPr>
          <w:ilvl w:val="2"/>
          <w:numId w:val="1"/>
        </w:numPr>
        <w:rPr/>
      </w:pPr>
      <w:bookmarkStart w:id="153" w:name="__RefHeading___Toc246958_2749589250"/>
      <w:bookmarkStart w:id="154" w:name="_Toc54"/>
      <w:bookmarkEnd w:id="152"/>
      <w:bookmarkEnd w:id="153"/>
      <w:r>
        <w:rPr>
          <w:rtl w:val="true"/>
        </w:rPr>
        <w:t xml:space="preserve">لماذا رزق الله سبحانه نبیه </w:t>
      </w:r>
      <w:r>
        <w:rPr>
          <w:rtl w:val="true"/>
        </w:rPr>
        <w:t>(</w:t>
      </w:r>
      <w:r>
        <w:rPr>
          <w:rtl w:val="true"/>
        </w:rPr>
        <w:t>صلی الله علیه و آله و سلم</w:t>
      </w:r>
      <w:r>
        <w:rPr>
          <w:rtl w:val="true"/>
        </w:rPr>
        <w:t xml:space="preserve">) </w:t>
      </w:r>
      <w:r>
        <w:rPr>
          <w:rtl w:val="true"/>
        </w:rPr>
        <w:t>بنتا ولیس ولدا ذکرا؟</w:t>
      </w:r>
      <w:bookmarkEnd w:id="154"/>
    </w:p>
    <w:p>
      <w:pPr>
        <w:pStyle w:val="BookText"/>
        <w:rPr/>
      </w:pPr>
      <w:r>
        <w:rPr>
          <w:rFonts w:ascii="IRNazanin" w:hAnsi="IRNazanin" w:eastAsia="IRNazanin"/>
          <w:color w:val="111111"/>
          <w:sz w:val="28"/>
          <w:sz w:val="28"/>
          <w:szCs w:val="28"/>
          <w:rtl w:val="true"/>
          <w:lang w:bidi="fa-IR"/>
        </w:rPr>
        <w:t>حینما سکت خالد من کلامه أدار محمد بعینیه فی وجوه الباقین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 سؤال وأخاف منکم أن تضحکوا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إسأل ولا تخف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أفکر فی أثناء کلامکم عن السبب الذی أعطی الله سبحانه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مولودا أنثی ولیس ذکراً، ألیس من الأفضل لو کان قد أعطاه ذکراً، فالرجل العظیم أشد حاجة للذکر، لیحمل اسمه، ویدیم نسله، ویرثه ویرث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ضحک أسامة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هذا سؤال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تعلم الله سبحانه ماذا یعطی وماذا لا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أسامة کلماته هذه وأکمل قهقهته وهو یهز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وجیه ومهم وهو یقودنا إلی عدة أمور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أسامة عن ضحکه فجأة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وهل تعدّ سؤالا مثل هذا مهماً؟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مهم، وهو یقودنا إلی حقائق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البشریة لکی تتکامل فی ذلک الوقت والوقت الذی یلیه لم تکن بحاجة إلی ذکر بل إلی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الحکمة الإلهیة تعلقت ومنذ الأزل بوجود خلفاء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الإمام أمیر المؤمنین علی بن أبی طالب وآخرهم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تعلقت حکمة الله سبحانه بان لا یولد هؤلاء الحجج من أولاد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أطهر صلب ورحم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ان الإمام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موجودا فانه کان یحتاج إلی أطهر رحم عرفته الإنسانیة، کی ینجب اطهر نسل عرفته البشریة، ولم یکن لعلی آنذاک کفؤ من النساء، لذلک خلق الله سبحانه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له کفؤا ولتکون وإیاه اطهر سببین لإیجاد اطهر سبطین، ولیوجد هذان السبطان أطهر الأئمة وأفضل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نستطیع القول بأن البشریة کلها ممتنة لوجود هذه الأنثی الطاهرة، إذ لولاها لما کان لعلی کفؤ، ولولاها لما وجد الأئمة والخلفاء، ولولا وجودها ووجودهم لساخت الأرض بأهلها، ولما کان هنالک أرض ولا فلک ولا سماء، وهو معنی الحدیث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ــ یا محمد ــ لما خلقت الأفلاک، ولولا علی لما خلقتک، ولولا فاطمة لما خلقتکما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وإعطاء الله سبحانه لنبیه أنثی بدل الذکر دلیل علی تکذیب ما هو معروف عند الناس من ان الذکر أفضل من الأنثی، إذ رب أنثی تعدل عند الله الأرض ومن علیها کالسیدة الزهراء والسیدة خدیجة ومریم العذراء، ورب أنثی أفضل من مئة رجل، کطوعة التی آوت مسلم بن عقیل علیه السلام حینما خذلته آلاف الرجال، والأمثلة علی هذه الحقیقة کثیرة جدا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إضافة إلی أن فی إعطاء الأنثی للنبی بدل الذکر ضرباً لعادات الجاهلیة وعصبیتها، لان العرب فی زمنه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تستحقر الأنثی وتضطهدها، وکان قسم کبیر منهم یقتلها ویئدها حین ولادتها، فلما جاء الإسلام حرم قتلها وأذاها، وجعلها نعمة یثاب علیها الأب</w:t>
      </w:r>
      <w:r>
        <w:rPr>
          <w:rStyle w:val="FootnoteAnchor"/>
          <w:rtl w:val="true"/>
        </w:rPr>
        <w:footnoteReference w:id="121"/>
      </w:r>
      <w:r>
        <w:rPr>
          <w:rFonts w:ascii="IRNazanin" w:hAnsi="IRNazanin" w:eastAsia="IRNazanin"/>
          <w:color w:val="111111"/>
          <w:sz w:val="28"/>
          <w:sz w:val="28"/>
          <w:szCs w:val="28"/>
          <w:rtl w:val="true"/>
          <w:lang w:bidi="fa-IR"/>
        </w:rPr>
        <w:t>، وکتب لمن أدخل الفرحة علی قلبها أن یفرح قلبه یوم القیامة</w:t>
      </w:r>
      <w:r>
        <w:rPr>
          <w:rStyle w:val="FootnoteAnchor"/>
          <w:rtl w:val="true"/>
        </w:rPr>
        <w:footnoteReference w:id="122"/>
      </w:r>
      <w:r>
        <w:rPr>
          <w:rFonts w:ascii="IRNazanin" w:hAnsi="IRNazanin" w:eastAsia="IRNazanin"/>
          <w:color w:val="111111"/>
          <w:sz w:val="28"/>
          <w:sz w:val="28"/>
          <w:szCs w:val="28"/>
          <w:rtl w:val="true"/>
          <w:lang w:bidi="fa-IR"/>
        </w:rPr>
        <w:t>، وان من أعال ثلاث بنات أو ثلاث أخوات وجبت له الجنة، وکذلک من أعال اثنتین منهن أو واحدة</w:t>
      </w:r>
      <w:r>
        <w:rPr>
          <w:rStyle w:val="FootnoteAnchor"/>
          <w:rtl w:val="true"/>
        </w:rPr>
        <w:footnoteReference w:id="123"/>
      </w:r>
      <w:r>
        <w:rPr>
          <w:rFonts w:ascii="IRNazanin" w:hAnsi="IRNazanin" w:eastAsia="IRNazanin"/>
          <w:color w:val="111111"/>
          <w:sz w:val="28"/>
          <w:sz w:val="28"/>
          <w:szCs w:val="28"/>
          <w:rtl w:val="true"/>
          <w:lang w:bidi="fa-IR"/>
        </w:rPr>
        <w:t xml:space="preserve">، وقد کرس الله سبحانه هذه المبادئ الشریفة عملیا بإعطاء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الأنثی بدل الذکر، وأخرج منها خیراً کثیراً، وجعلها أفضل من جمیع الأنبیاء والمرسلین باستثناء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أعظم ضربة لمبادئ الجاهلیة وسننها، فما أعظمها من 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أعظمها من نعمة</w:t>
      </w:r>
      <w:r>
        <w:rPr>
          <w:rFonts w:eastAsia="IRNazanin" w:cs="IRNazanin"/>
          <w:color w:val="111111"/>
          <w:sz w:val="28"/>
          <w:szCs w:val="28"/>
          <w:rtl w:val="true"/>
          <w:lang w:bidi="fa-IR"/>
        </w:rPr>
        <w:t>!).</w:t>
      </w:r>
      <w:bookmarkStart w:id="155" w:name="pg2966_25678"/>
    </w:p>
    <w:p>
      <w:pPr>
        <w:pStyle w:val="Heading3"/>
        <w:numPr>
          <w:ilvl w:val="2"/>
          <w:numId w:val="1"/>
        </w:numPr>
        <w:rPr/>
      </w:pPr>
      <w:bookmarkStart w:id="156" w:name="__RefHeading___Toc246960_2749589250"/>
      <w:bookmarkStart w:id="157" w:name="_Toc55"/>
      <w:bookmarkEnd w:id="155"/>
      <w:bookmarkEnd w:id="156"/>
      <w:r>
        <w:rPr>
          <w:rtl w:val="true"/>
        </w:rPr>
        <w:t>هل الجنة والنار مخلوقتان أم لا؟</w:t>
      </w:r>
      <w:bookmarkEnd w:id="157"/>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عندی سؤال یحیرنی فمنذ أن قرأتم الروایة وأنا أفکر فیه، لان الروایة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عرج بی إلی السماء أخذ بیدی جبرئیل علیه السلام فأدخلنی الجنة، فناولنی من رطبها فأکلته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روایات ثانیة ان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علی النار أیضا ورأی فیها رجالاً ونساء یتعذبون، وهذا یعنی ان الجنة والنار مخلوقتان منذ ذلک الزمن، فهل استنتاجی هذا صحیح؟</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صحیح، وجمیع فرق المسلمین تقر بخلقهما قبل أن یبعث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عد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الاعتقادات فی دین الإمامیة القول بخلقهما من المسلمات عند الطائفة</w:t>
      </w:r>
      <w:r>
        <w:rPr>
          <w:rStyle w:val="FootnoteAnchor"/>
          <w:rtl w:val="true"/>
        </w:rPr>
        <w:footnoteReference w:id="124"/>
      </w:r>
      <w:r>
        <w:rPr>
          <w:rFonts w:ascii="IRNazanin" w:hAnsi="IRNazanin" w:eastAsia="IRNazanin"/>
          <w:color w:val="111111"/>
          <w:sz w:val="28"/>
          <w:sz w:val="28"/>
          <w:szCs w:val="28"/>
          <w:rtl w:val="true"/>
          <w:lang w:bidi="fa-IR"/>
        </w:rPr>
        <w:t xml:space="preserve">، وکذا فعل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أوائل المقالات</w:t>
      </w:r>
      <w:r>
        <w:rPr>
          <w:rStyle w:val="FootnoteAnchor"/>
          <w:rtl w:val="true"/>
        </w:rPr>
        <w:footnoteReference w:id="125"/>
      </w:r>
      <w:r>
        <w:rPr>
          <w:rFonts w:ascii="IRNazanin" w:hAnsi="IRNazanin" w:eastAsia="IRNazanin"/>
          <w:color w:val="111111"/>
          <w:sz w:val="28"/>
          <w:sz w:val="28"/>
          <w:szCs w:val="28"/>
          <w:rtl w:val="true"/>
          <w:lang w:bidi="fa-IR"/>
        </w:rPr>
        <w:t>، وقد سار أهل السنة علی نفس الطریق وقالوا بخلق الجنة والنار وأنهما لا تفنیان ولا تبیدان</w:t>
      </w:r>
      <w:r>
        <w:rPr>
          <w:rStyle w:val="FootnoteAnchor"/>
          <w:rtl w:val="true"/>
        </w:rPr>
        <w:footnoteReference w:id="126"/>
      </w:r>
      <w:r>
        <w:rPr>
          <w:rFonts w:ascii="IRNazanin" w:hAnsi="IRNazanin" w:eastAsia="IRNazanin"/>
          <w:color w:val="111111"/>
          <w:sz w:val="28"/>
          <w:sz w:val="28"/>
          <w:szCs w:val="28"/>
          <w:rtl w:val="true"/>
          <w:lang w:bidi="fa-IR"/>
        </w:rPr>
        <w:t>، فالقول بخلقهما قول مجمع علیه عند کافة فرق المسلمین ومذاهبهم وإجماعهم حجة، ومن خالف</w:t>
      </w:r>
      <w:bookmarkStart w:id="158" w:name="pg2966_25679"/>
    </w:p>
    <w:p>
      <w:pPr>
        <w:pStyle w:val="BookText"/>
        <w:rPr/>
      </w:pPr>
      <w:bookmarkEnd w:id="158"/>
      <w:r>
        <w:rPr>
          <w:rFonts w:ascii="IRNazanin" w:hAnsi="IRNazanin" w:eastAsia="IRNazanin"/>
          <w:color w:val="111111"/>
          <w:sz w:val="28"/>
          <w:sz w:val="28"/>
          <w:szCs w:val="28"/>
          <w:rtl w:val="true"/>
          <w:lang w:bidi="fa-IR"/>
        </w:rPr>
        <w:t>هذا الإجماع لا یلتفت إلیه ولا یساوی رأیه عند المسلمین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ونفس الروایة التی نناقشها الآن تصرح بخلق الجنة والنار، لان عبد السلام الهروی راوی الروایة عن الإمام الرضا علیه السلام یسأل الإمام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 یا بن رسول الله، فأخبرنی عن الجنة والنار، أهما الیوم مخلوقتان؟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رسول الله صلی الله علیه وآله قد دخل الجنة ورأی النار لما عرج به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قوما یقولون إنهما الیوم مقدرتان غیر مخلوقین؟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أولئک منا ولا نحن منهم، من أنکر خلق الجنة والنار فقد کذب النبی صلی الله علیه وآله وکذبنا، ولیس من ولایتنا علی شیء، وخلد فی نار جهنم،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جَهَنَّمُ الَّتِی یُکَذِّبُ بِهَا الْمُجْرِمُونَ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یَطُوفُونَ بَیْنَهَا وَبَیْنَ حَمِیمٍ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أخذ بیدی جبرئیل علیه السلام فأدخلنی الجنة، فناولنی من رطبها فأکلته، فتحول ذلک نطفة فی صلبی، فلما هبطت إلی الأرض واقعت خدیجة فحملت بفاطمة، ففاطمة حوراء إنسیة، فکلما اشتقت إلی رائحة الجنة شممت رائحة ابنتی فاطمة</w:t>
      </w:r>
      <w:r>
        <w:rPr>
          <w:rFonts w:eastAsia="IRNazanin" w:cs="IRNazanin"/>
          <w:color w:val="111111"/>
          <w:sz w:val="28"/>
          <w:szCs w:val="28"/>
          <w:rtl w:val="true"/>
          <w:lang w:bidi="fa-IR"/>
        </w:rPr>
        <w:t>»).</w:t>
      </w:r>
    </w:p>
    <w:p>
      <w:pPr>
        <w:pStyle w:val="Heading3"/>
        <w:numPr>
          <w:ilvl w:val="2"/>
          <w:numId w:val="1"/>
        </w:numPr>
        <w:rPr/>
      </w:pPr>
      <w:bookmarkStart w:id="159" w:name="__RefHeading___Toc246962_2749589250"/>
      <w:bookmarkStart w:id="160" w:name="_Toc56"/>
      <w:bookmarkEnd w:id="159"/>
      <w:r>
        <w:rPr>
          <w:rtl w:val="true"/>
        </w:rPr>
        <w:t>ذکر فاطمة علیها السلام وشم ریحها عبادة</w:t>
      </w:r>
      <w:bookmarkEnd w:id="160"/>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عندی سؤال آخر لو سمحتم، لماذا کان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الشم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ألأن رائحتها طیبة وتذکره بالجنة أم انه یرید أن یفهم المجتمع یومئذ ویفهمنا شیئا آخر، وما هو هذا الشیء؟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یجب أن نعلم أولا ان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یعملون إلا ما فیه حکمة ومصلحة، وکل أعمالهم</w:t>
      </w:r>
    </w:p>
    <w:p>
      <w:pPr>
        <w:pStyle w:val="BookText"/>
        <w:rPr/>
      </w:pPr>
      <w:r>
        <w:rPr>
          <w:rFonts w:ascii="IRNazanin" w:hAnsi="IRNazanin" w:eastAsia="IRNazanin"/>
          <w:color w:val="111111"/>
          <w:sz w:val="28"/>
          <w:sz w:val="28"/>
          <w:szCs w:val="28"/>
          <w:rtl w:val="true"/>
          <w:lang w:bidi="fa-IR"/>
        </w:rPr>
        <w:t xml:space="preserve">عبادة، حتی المباحات، لأنها تقع وفق رضا الله سبحانه، فشربه للماء عبادة، وأکله للطعام عبادة، لأنه ینوی بهما التقوی علی العبادة فیؤجر علیها، وشمه للسیدة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أیضا، لأنها تذکره بالجنة، والجنة تذکره بالله سبحانه، وبهذا تصبح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من أسباب العبادة، ولا تنحصر العبادة فی شمها فقط، فذکرها والحدیث عنها والکتابة عن فضائلها وأسرار شخصیتها فکل هذا وغیره عبادة والمکلف یؤجر علیه، لان جمیع تلک الأشیاء تذکر الإنسان بالعفاف والطهر والعبادة والرحمة والشفقة وغیر ذلک من المعانی المرضیة عند الله سبحانه فتدخل بهذا فی روح العبادة وجوهرها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 بأن المخالفین لو سمعوا هذا الکلام منک لا تهموننا بالغلو والکفر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حقهم اتهامنا بالغلو والکفر، لوجود مبدأ إسلامی متفق علیه عندهم وعندنا وهو ان کل ما یذکر بالله سبحانه یمکن أن یسمی عبادة، وکذلک کل ما یستجلب خشیة الله وتذکر الآخرة والخشوع والخوف من النار أو الشوق إلی الجنة فهو عبادة، وقد رووا فی کتبهم عدة أحادیث عن النبی أو عن الصحابة أو التابعین یؤید هذا المبدأ، فاعترفوا بأن النظر إلی بئر زمزم عبادة</w:t>
      </w:r>
      <w:r>
        <w:rPr>
          <w:rStyle w:val="FootnoteAnchor"/>
          <w:rtl w:val="true"/>
        </w:rPr>
        <w:footnoteReference w:id="127"/>
      </w:r>
      <w:r>
        <w:rPr>
          <w:rFonts w:ascii="IRNazanin" w:hAnsi="IRNazanin" w:eastAsia="IRNazanin"/>
          <w:color w:val="111111"/>
          <w:sz w:val="28"/>
          <w:sz w:val="28"/>
          <w:szCs w:val="28"/>
          <w:rtl w:val="true"/>
          <w:lang w:bidi="fa-IR"/>
        </w:rPr>
        <w:t>، والنظر إلی وجه الأم والأب عبادة</w:t>
      </w:r>
      <w:r>
        <w:rPr>
          <w:rStyle w:val="FootnoteAnchor"/>
          <w:rtl w:val="true"/>
        </w:rPr>
        <w:footnoteReference w:id="128"/>
      </w:r>
      <w:r>
        <w:rPr>
          <w:rFonts w:ascii="IRNazanin" w:hAnsi="IRNazanin" w:eastAsia="IRNazanin"/>
          <w:color w:val="111111"/>
          <w:sz w:val="28"/>
          <w:sz w:val="28"/>
          <w:szCs w:val="28"/>
          <w:rtl w:val="true"/>
          <w:lang w:bidi="fa-IR"/>
        </w:rPr>
        <w:t>، والنظر إلی الکعبة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عبادة</w:t>
      </w:r>
      <w:r>
        <w:rPr>
          <w:rStyle w:val="FootnoteAnchor"/>
          <w:rtl w:val="true"/>
        </w:rPr>
        <w:footnoteReference w:id="129"/>
      </w:r>
      <w:r>
        <w:rPr>
          <w:rFonts w:ascii="IRNazanin" w:hAnsi="IRNazanin" w:eastAsia="IRNazanin"/>
          <w:color w:val="111111"/>
          <w:sz w:val="28"/>
          <w:sz w:val="28"/>
          <w:szCs w:val="28"/>
          <w:rtl w:val="true"/>
          <w:lang w:bidi="fa-IR"/>
        </w:rPr>
        <w:t>،  وهو عندهم  أفضل من الصلاة والقیام والجهاد</w:t>
      </w:r>
      <w:r>
        <w:rPr>
          <w:rStyle w:val="FootnoteAnchor"/>
          <w:rtl w:val="true"/>
        </w:rPr>
        <w:footnoteReference w:id="130"/>
      </w:r>
      <w:r>
        <w:rPr>
          <w:rFonts w:ascii="IRNazanin" w:hAnsi="IRNazanin" w:eastAsia="IRNazanin"/>
          <w:color w:val="111111"/>
          <w:sz w:val="28"/>
          <w:sz w:val="28"/>
          <w:szCs w:val="28"/>
          <w:rtl w:val="true"/>
          <w:lang w:bidi="fa-IR"/>
        </w:rPr>
        <w:t>، وروی أن النظر إلیها یعدل عبادة سنة وأن من نظر إلیها خرج من ذنوبه کیوم ولدته أمه</w:t>
      </w:r>
      <w:r>
        <w:rPr>
          <w:rStyle w:val="FootnoteAnchor"/>
          <w:rtl w:val="true"/>
        </w:rPr>
        <w:footnoteReference w:id="131"/>
      </w:r>
      <w:r>
        <w:rPr>
          <w:rFonts w:ascii="IRNazanin" w:hAnsi="IRNazanin" w:eastAsia="IRNazanin"/>
          <w:color w:val="111111"/>
          <w:sz w:val="28"/>
          <w:sz w:val="28"/>
          <w:szCs w:val="28"/>
          <w:rtl w:val="true"/>
          <w:lang w:bidi="fa-IR"/>
        </w:rPr>
        <w:t>، والنظر إلی البحر عندهم عبادة أیضا</w:t>
      </w:r>
      <w:r>
        <w:rPr>
          <w:rStyle w:val="FootnoteAnchor"/>
          <w:rtl w:val="true"/>
        </w:rPr>
        <w:footnoteReference w:id="132"/>
      </w:r>
      <w:r>
        <w:rPr>
          <w:rFonts w:ascii="IRNazanin" w:hAnsi="IRNazanin" w:eastAsia="IRNazanin"/>
          <w:color w:val="111111"/>
          <w:sz w:val="28"/>
          <w:sz w:val="28"/>
          <w:szCs w:val="28"/>
          <w:rtl w:val="true"/>
          <w:lang w:bidi="fa-IR"/>
        </w:rPr>
        <w:t xml:space="preserve">، والسیدة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وعندهم مؤمنة بل من سادة المؤمنین، والمؤمن أعظم حقا وحرمة من الکعبة</w:t>
      </w:r>
      <w:r>
        <w:rPr>
          <w:rStyle w:val="FootnoteAnchor"/>
          <w:rtl w:val="true"/>
        </w:rPr>
        <w:footnoteReference w:id="133"/>
      </w:r>
      <w:r>
        <w:rPr>
          <w:rFonts w:ascii="IRNazanin" w:hAnsi="IRNazanin" w:eastAsia="IRNazanin"/>
          <w:color w:val="111111"/>
          <w:sz w:val="28"/>
          <w:sz w:val="28"/>
          <w:szCs w:val="28"/>
          <w:rtl w:val="true"/>
          <w:lang w:bidi="fa-IR"/>
        </w:rPr>
        <w:t xml:space="preserve">، فتکون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حرمة وشأنا من الکعبة المشرفة، وأعظم من الأب والأم، ویکون النظر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الصلاة والقیام والجهاد</w:t>
      </w:r>
      <w:r>
        <w:rPr>
          <w:rStyle w:val="FootnoteAnchor"/>
          <w:rtl w:val="true"/>
        </w:rPr>
        <w:footnoteReference w:id="134"/>
      </w:r>
      <w:r>
        <w:rPr>
          <w:rFonts w:ascii="IRNazanin" w:hAnsi="IRNazanin" w:eastAsia="IRNazanin"/>
          <w:color w:val="111111"/>
          <w:sz w:val="28"/>
          <w:sz w:val="28"/>
          <w:szCs w:val="28"/>
          <w:rtl w:val="true"/>
          <w:lang w:bidi="fa-IR"/>
        </w:rPr>
        <w:t>، وکذلک ذکرها وتقدیسها والاستماع إلی مفاخرها وفضائلها</w:t>
      </w:r>
    </w:p>
    <w:p>
      <w:pPr>
        <w:pStyle w:val="BookText"/>
        <w:rPr/>
      </w:pPr>
      <w:r>
        <w:rPr>
          <w:rFonts w:ascii="IRNazanin" w:hAnsi="IRNazanin" w:eastAsia="IRNazanin"/>
          <w:color w:val="111111"/>
          <w:sz w:val="28"/>
          <w:sz w:val="28"/>
          <w:szCs w:val="28"/>
          <w:rtl w:val="true"/>
          <w:lang w:bidi="fa-IR"/>
        </w:rPr>
        <w:t>کل ذلک عبادة بل من أفضل العبادات والقربات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وهل یختص هذا الأمر بالسیدة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الأمر لا یختص بالسیدة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ویشمل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أمیر المؤمنین علیه السلام وباقی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لنفس السبب المتقدم</w:t>
      </w:r>
      <w:r>
        <w:rPr>
          <w:rStyle w:val="FootnoteAnchor"/>
          <w:rtl w:val="true"/>
        </w:rPr>
        <w:footnoteReference w:id="135"/>
      </w:r>
      <w:r>
        <w:rPr>
          <w:rFonts w:ascii="IRNazanin" w:hAnsi="IRNazanin" w:eastAsia="IRNazanin"/>
          <w:color w:val="111111"/>
          <w:sz w:val="28"/>
          <w:sz w:val="28"/>
          <w:szCs w:val="28"/>
          <w:rtl w:val="true"/>
          <w:lang w:bidi="fa-IR"/>
        </w:rPr>
        <w:t>وقد ورد فی کتب أهل السنة إن النظر إلی علی عبادة</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وقال الفتنی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ذکر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علی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ورد من روایة أحد عشر صحابیا بعدة طرق وتلک طرق عدة التواتر فی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حسن السیوطی هذا الحدیث فی کتابه تاریخ الخلفاء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وابن حجر الهیثمی فی الصواعق المحرقة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الحدیث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وقد فسر المناوی هذا الحدیث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رؤیته تحمل النطق بکلمة التوحید لما علاه من سیما العبادة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برز قال الناس لا إله إلا الله ما أشرف هذا الفتی ما أعلمه ما أکرمه ما أحلمه ما أشجعه فکانت رؤیته تحمل علی النطق بالعبادة فیا لها من سعادة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الشیعة نعتقد بأن النظر إلی جمیع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لان رؤیتهم ومنطقهم وقراءة قصصهم وروایاتهم والکتابة حولهم کل هذه الأمور تذکر الإنسان بالله وبثوابه فهی عبادة بإجماع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هنیئا لمن کان یعیش عصر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کانوا یستطیعون النظر إلیهم وکسب الحسنات بلا مشقة أو تعب، أما نحن فلا نستطیع ذلک، لعدم معاصرتنا لهم، ولغیبة إمام زماننا، فیا لها من حسرة عظیمة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سبحانه لم یغلق عنا باب الرحمة هذا کما تظن یا أخی، فهذا الباب مفتوح إلی الیوم وسیبقی مفتوحا إلی یوم القیامة، وإذا کنا قد فقدنا أبدان الأئمة علیهم السلام وأعیانهم الخارجیة، فإن مشاهدهم الشریفة وحضرتهم المقدسة ماثلة بین أیدینا، ومشاهدهم ومحل قبورهم الشریفة تذکر بالله وبنعیم الجنة وبکل قیم الخیر والصلاح، وتستجلب للإنسان الزائر العبرة والخشوع والموعظة، وکل هذه عبادة فی عبادة، فیکون بذلک النظر إلی مراقدهم المقدسة وقبورهم المشرفة وزیارتها واللبث فیها وغیر ذلک کله عبادة یثاب علیها شیعة أهل البیت علیهم السلام، ولیس لأحد من المخالفین الاعتراض علینا لأنهم یذهبون أیضا إلی ان النظر إلی مقامات الأنبیاء کمقام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وحجر إسماعیل، ومواضع النسک</w:t>
      </w:r>
      <w:r>
        <w:rPr>
          <w:rStyle w:val="FootnoteAnchor"/>
          <w:rtl w:val="true"/>
        </w:rPr>
        <w:footnoteReference w:id="137"/>
      </w:r>
      <w:r>
        <w:rPr>
          <w:rFonts w:ascii="IRNazanin" w:hAnsi="IRNazanin" w:eastAsia="IRNazanin"/>
          <w:color w:val="111111"/>
          <w:sz w:val="28"/>
          <w:sz w:val="28"/>
          <w:szCs w:val="28"/>
          <w:rtl w:val="true"/>
          <w:lang w:bidi="fa-IR"/>
        </w:rPr>
        <w:t>کجبل عرفات أو الصفا والمروة کل ذلک عبادة</w:t>
      </w:r>
      <w:r>
        <w:rPr>
          <w:rFonts w:eastAsia="IRNazanin" w:cs="IRNazanin"/>
          <w:color w:val="111111"/>
          <w:sz w:val="28"/>
          <w:szCs w:val="28"/>
          <w:rtl w:val="true"/>
          <w:lang w:bidi="fa-IR"/>
        </w:rPr>
        <w:t>).</w:t>
      </w:r>
      <w:bookmarkStart w:id="161" w:name="pg2966_25684"/>
    </w:p>
    <w:p>
      <w:pPr>
        <w:pStyle w:val="Heading3"/>
        <w:numPr>
          <w:ilvl w:val="2"/>
          <w:numId w:val="1"/>
        </w:numPr>
        <w:rPr/>
      </w:pPr>
      <w:bookmarkStart w:id="162" w:name="__RefHeading___Toc246964_2749589250"/>
      <w:bookmarkStart w:id="163" w:name="_Toc57"/>
      <w:bookmarkEnd w:id="161"/>
      <w:bookmarkEnd w:id="162"/>
      <w:r>
        <w:rPr>
          <w:rtl w:val="true"/>
        </w:rPr>
        <w:t>أخلقت السیدة الزهراء من تفاحة أم من رطب أو من شیء آخر؟</w:t>
      </w:r>
      <w:bookmarkEnd w:id="163"/>
    </w:p>
    <w:p>
      <w:pPr>
        <w:pStyle w:val="BookText"/>
        <w:rPr/>
      </w:pPr>
      <w:r>
        <w:rPr>
          <w:rFonts w:ascii="IRNazanin" w:hAnsi="IRNazanin" w:eastAsia="IRNazanin"/>
          <w:color w:val="111111"/>
          <w:sz w:val="28"/>
          <w:sz w:val="28"/>
          <w:szCs w:val="28"/>
          <w:rtl w:val="true"/>
          <w:lang w:bidi="fa-IR"/>
        </w:rPr>
        <w:t>نظر خالد إلی ساعته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 عندنا وقت قلیل وقبل أن نختم هذه الجلسة أود أن أنبه علی أمر مهم، فإن بعض الروایات نصت علی ان السیدة الزهراء خلقت من رطب الجنة، وبعضها أوضحت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خلقت من تفاح الجنة، وفی بعضها الآخر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من شجرة طوبی، ویوجد اختلاف فی زمن أکل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الرطب أو لتلک التفاحة، فبعض الروایات صرحت بأن زمن الأکل کان فی الجنة حینما عرج بالنبی الأعظم إلی السماء، وفی بعض الروایات الأخری ان زمن أکله کان بعد رجوعه من المعراج، ولعل البعض یحسب ان هنالک تناقضاً أو تضارباً بین هذه الروایات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یکمل خالد کلامه حتی قاطعه أسامة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التناقض بیّن وواضح، وکلامک قد أوقعنا فی حیرة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ترکتنی أکمل لزالت عنک الحیرة، والروایات لا تناقض بینها، وتوجد روایة ثالثة صحیحة السند توضح لنا الأمور کاملة وتضع جمیع النقاط علی الحروف، فقد روی علی بن إبراهیم</w:t>
      </w:r>
      <w:r>
        <w:rPr>
          <w:rStyle w:val="FootnoteAnchor"/>
          <w:rtl w:val="true"/>
        </w:rPr>
        <w:footnoteReference w:id="1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w:t>
      </w:r>
      <w:r>
        <w:rPr>
          <w:rStyle w:val="FootnoteAnchor"/>
          <w:rtl w:val="true"/>
        </w:rPr>
        <w:footnoteReference w:id="139"/>
      </w:r>
      <w:r>
        <w:rPr>
          <w:rFonts w:ascii="IRNazanin" w:hAnsi="IRNazanin" w:eastAsia="IRNazanin"/>
          <w:color w:val="111111"/>
          <w:sz w:val="28"/>
          <w:sz w:val="28"/>
          <w:szCs w:val="28"/>
          <w:rtl w:val="true"/>
          <w:lang w:bidi="fa-IR"/>
        </w:rPr>
        <w:t>، عن الحسن بن محبوب</w:t>
      </w:r>
      <w:r>
        <w:rPr>
          <w:rStyle w:val="FootnoteAnchor"/>
          <w:rtl w:val="true"/>
        </w:rPr>
        <w:footnoteReference w:id="140"/>
      </w:r>
      <w:r>
        <w:rPr>
          <w:rFonts w:ascii="IRNazanin" w:hAnsi="IRNazanin" w:eastAsia="IRNazanin"/>
          <w:color w:val="111111"/>
          <w:sz w:val="28"/>
          <w:sz w:val="28"/>
          <w:szCs w:val="28"/>
          <w:rtl w:val="true"/>
          <w:lang w:bidi="fa-IR"/>
        </w:rPr>
        <w:t>، عن علی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رئاب</w:t>
      </w:r>
      <w:r>
        <w:rPr>
          <w:rStyle w:val="FootnoteAnchor"/>
          <w:rtl w:val="true"/>
        </w:rPr>
        <w:footnoteReference w:id="141"/>
      </w:r>
      <w:r>
        <w:rPr>
          <w:rFonts w:ascii="IRNazanin" w:hAnsi="IRNazanin" w:eastAsia="IRNazanin"/>
          <w:color w:val="111111"/>
          <w:sz w:val="28"/>
          <w:sz w:val="28"/>
          <w:szCs w:val="28"/>
          <w:rtl w:val="true"/>
          <w:lang w:bidi="fa-IR"/>
        </w:rPr>
        <w:t>، عن أبی عبیدة</w:t>
      </w:r>
      <w:r>
        <w:rPr>
          <w:rStyle w:val="FootnoteAnchor"/>
          <w:rtl w:val="true"/>
        </w:rPr>
        <w:footnoteReference w:id="142"/>
      </w:r>
      <w:r>
        <w:rPr>
          <w:rFonts w:ascii="IRNazanin" w:hAnsi="IRNazanin" w:eastAsia="IRNazanin"/>
          <w:color w:val="111111"/>
          <w:sz w:val="28"/>
          <w:sz w:val="28"/>
          <w:szCs w:val="28"/>
          <w:rtl w:val="true"/>
          <w:lang w:bidi="fa-IR"/>
        </w:rPr>
        <w:t>،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وآله یکثر تقبیل فاطمة علیها السلام، فأنکرت ذلک عائشة،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إنی لما أسری بی إلی السماء، دخلت الجنة، فأدنانی جبرئیل من شجرة طوبی، وناولنی من ثمارها فأکلته، فحول الله تعالی ذلک ماء، فی ظهری، فلما هبطت إلی الأرض، واقعت خدیجة فحملت بفاطمة، فما قبلتها قط إلا وجدت رائحة شجرة طوبی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توضح لنا بأن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وصل إلی شجرة طوبی وأکل من ثمارها، وأشجار الجنة لها قابلیة أن تخرج عدة أنواع من الثمار فی وقت واحد ومن شجرة واحدة، فالمؤمن یستطیع أن یأکل من شجرة واحدة الموز والبرتقال والرطب والرمان وما شاء من الأصناف الأخری، وعلیه فلیس من الغریب أن یأکل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التفاح والرطب من شجرة طوبی التی هی أعظم أشجار الجنة وأکثرها برکة وکذلک الحال بالنسبة إلی وقت الأکل فنستطیع أن نجمع بین</w:t>
      </w:r>
      <w:bookmarkStart w:id="164" w:name="pg2966_25686"/>
    </w:p>
    <w:p>
      <w:pPr>
        <w:pStyle w:val="BookText"/>
        <w:rPr/>
      </w:pPr>
      <w:bookmarkEnd w:id="164"/>
      <w:r>
        <w:rPr>
          <w:rFonts w:ascii="IRNazanin" w:hAnsi="IRNazanin" w:eastAsia="IRNazanin"/>
          <w:color w:val="111111"/>
          <w:sz w:val="28"/>
          <w:sz w:val="28"/>
          <w:szCs w:val="28"/>
          <w:rtl w:val="true"/>
          <w:lang w:bidi="fa-IR"/>
        </w:rPr>
        <w:t xml:space="preserve">الروایات ونقول إن النبی الأعظم أکل من ثمار الجنة فی أثناء معراجه إلی السماء، ثم إنه لما نزل إلی الأرض أتاه جبرائیل علیه السلام بثمار أخری فأکلها ومن مجموع هذه وتلک تکونت نطفة الصدیقة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أکمل خالد کلماته هذه وبدأ صوت المؤذن یملأ الأجواء، نهض الجمیع من أماکنهم وودع بعضهم بعضا علی أمل اللقاء غدا لیتناولوا روایة أخری جدیدة</w:t>
      </w:r>
      <w:r>
        <w:rPr>
          <w:rFonts w:eastAsia="IRNazanin" w:cs="IRNazanin"/>
          <w:color w:val="111111"/>
          <w:sz w:val="28"/>
          <w:szCs w:val="28"/>
          <w:rtl w:val="true"/>
          <w:lang w:bidi="fa-IR"/>
        </w:rPr>
        <w:t>.</w:t>
      </w:r>
    </w:p>
    <w:p>
      <w:pPr>
        <w:pStyle w:val="Heading3"/>
        <w:numPr>
          <w:ilvl w:val="2"/>
          <w:numId w:val="1"/>
        </w:numPr>
        <w:rPr/>
      </w:pPr>
      <w:bookmarkStart w:id="165" w:name="__RefHeading___Toc246966_2749589250"/>
      <w:bookmarkStart w:id="166" w:name="_Toc58"/>
      <w:bookmarkEnd w:id="165"/>
      <w:r>
        <w:rPr>
          <w:rtl w:val="true"/>
        </w:rPr>
        <w:t>عقبة فی طریق الحوار</w:t>
      </w:r>
      <w:bookmarkEnd w:id="166"/>
    </w:p>
    <w:p>
      <w:pPr>
        <w:pStyle w:val="BookText"/>
        <w:rPr/>
      </w:pPr>
      <w:r>
        <w:rPr>
          <w:rFonts w:ascii="IRNazanin" w:hAnsi="IRNazanin" w:eastAsia="IRNazanin"/>
          <w:color w:val="111111"/>
          <w:sz w:val="28"/>
          <w:sz w:val="28"/>
          <w:szCs w:val="28"/>
          <w:rtl w:val="true"/>
          <w:lang w:bidi="fa-IR"/>
        </w:rPr>
        <w:t>عاد أسامة إلی بیته، دخل المطبخ مسرعا، فتح الثلاجة بقوة، تناول قدحا من الماء بسرعة، وصب قدحا ثانیا وثالثا، فلما ارتوی جلس علی کرسی کان خلفه وهو یتنفس بقوة، نظر یمینا بعدما ارتاح فرأی ان أمه کانت ترصد حرکاته، فصاح علی استحیاء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السلام، هل کنت فی الصحراء؟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من مکانه وتوجه إلیها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صحراء هذه یا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رأیتک تشرب الماء کالمجنون من دون تسمیة ولا حمد ولا ذکر لعطش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أنک قد أتیتنا من الصحراء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عفوا یا أمی فقد کنت عطشانا جداً ونسیت کل شیء حتی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وأین کنت حتی عطشت کل هذا العطش؟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المکتبة یا أمی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لو أعرف ماذا تفعل فی المکتبة، فمنذ مدّة وأنت دائم الذهاب</w:t>
      </w:r>
    </w:p>
    <w:p>
      <w:pPr>
        <w:pStyle w:val="BookText"/>
        <w:rPr/>
      </w:pPr>
      <w:r>
        <w:rPr>
          <w:rFonts w:ascii="IRNazanin" w:hAnsi="IRNazanin" w:eastAsia="IRNazanin"/>
          <w:color w:val="111111"/>
          <w:sz w:val="28"/>
          <w:sz w:val="28"/>
          <w:szCs w:val="28"/>
          <w:rtl w:val="true"/>
          <w:lang w:bidi="fa-IR"/>
        </w:rPr>
        <w:t>إلیها، فمع من تذهب؟ هیا أخبرنی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فصاحت الأم قبل أن یکمل أسامة حدیثه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قد فهمت سبب ترکک لأصحابک وذهابک إلی المکتبة یومیا، أما تستحی؟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تعبت کل تلک السنین علی تربیتک وفی الآخر تذهب مع بنات الناس إلی المکتبات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الأم تتکلم بعصبیة وأسامة یضحک، وکلما رأته یضحک ازداد غضبها وازداد هو ضحکا، إلی أن سکتت، فقال لها وهو لا یکاد یمسک نفسه من الضحک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الأمر کما تظنین، فأنتِ لم تترکینی أکمل کلامی، فأنا أذهب إلی المکتبة للمشارکة فی بحث عن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وفاطمة تحضر مع خالها خالد، وأنت تعرفینه وتعرفین عائلتهم جیدا، وصدیقی محمد یحضر معنا أیضا، وأنتِ تعرفینه أیضا، وفاطمة التی طلمتیها تجلس إلی جنب خالها بکل أدب واحترام وبکل حشمة وحجاب ووقار، ولا نتکلم إلا بما یخص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هدأت الأم بعد معرفتها بأن فاطمة تعود بالقرابة إلی عائلة خالد، لأنها تعرف بأن هذه العائلة من العوائل المحافظة التی لا یمکن أن یصدر عنهم شیء یخالف الأدب، فبدلت من لهجتها لتقول له بلطف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یا ولدی، أنت تعرف بأنی أخاف علیک وأحبک أکثر من نفسی، وإنما قلت ما قلت خوفا علیک؛ لأن الدنیا تغیرت والناس تبدلت، وأصبح الإنسان المؤمن فی هذا الزمن عملة نادرة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سکتت الأم وقطرات الدمع تنهمر من عینیها، وقالت وهی تنشج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ما أتمناه فی هذه الدنیا أن أراک متزوجاً وأطفالک یملؤون البیت بالصیاح واللعب،</w:t>
      </w:r>
    </w:p>
    <w:p>
      <w:pPr>
        <w:pStyle w:val="BookText"/>
        <w:rPr/>
      </w:pPr>
      <w:r>
        <w:rPr>
          <w:rFonts w:ascii="IRNazanin" w:hAnsi="IRNazanin" w:eastAsia="IRNazanin"/>
          <w:color w:val="111111"/>
          <w:sz w:val="28"/>
          <w:sz w:val="28"/>
          <w:szCs w:val="28"/>
          <w:rtl w:val="true"/>
          <w:lang w:bidi="fa-IR"/>
        </w:rPr>
        <w:t>وإذا کنت تری فی فاطمة مواصفات الصلاح والعفة والتقوی فإنی علی استعداد لأذهب وأخطبها لک من أهلها، وأنا أعلم بأنهم لا یردون لی طلباً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ضحک أسامة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یا أمی فوقت زواجی لم یحن إلی الآن، فما زلت أدرس ومستقبلی غیر واضح إلی الیوم، وسأخبرک حالما أجهز، أطال الله فی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أسامة هذه الکلمات وانصرف بعدها خوفاً من أن یتطور الموضوع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صعد أسامة إلی غرفته، تمدد علی سریره، وعادت کلمات والدته إلی ذهنه، ضرب السریر بیده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 من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وصلت الفرصة إلی یدی، فلیتنی قلت لأمی نعم إذهبی واخطبی لی، ثم ما هذه الأعذار الطفولیة؟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ومستقبلی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الله الرزاق والمتکفل بعباده، ثم کم من شاب قد تزوج وأنجب الأطفال وهو ما زال یدرس، یا إلهی ماذا أصنع بحیائی الذی منعنی أن أقول لأمی نعم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کان أسامة یکلم نفسه وإذا بصوت أمه تنادیه للحضور علی سفرة العشاء، نزل ورأی أن والده قد حضر أیضا، جلسوا جمیعا وأکلوا، وبعدها مدد أسامة أمام التلفاز وهو یقشر بعض الفاکهة التی أحضرها والده معه، وبعد ساعة أحس بالملل لأن التلفاز لم یکن فیه ما یناسب الإنسان المتدین، فأینما یقلبه یجد فیه محذوراً شرعیاً، فقنواته ما بین رقص وغناء ولقطات غیر محتشمة، فقرر الذهاب إلی غرفته للقراءة أو النوم، فقام وأطفأ التلفاز؛ لأن والدیه قد سبقاه بالقیام، صعد إلی غرفته، اتجه إلی مکتبته، سحب کتاباً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من القرآن فی</w:t>
      </w:r>
    </w:p>
    <w:p>
      <w:pPr>
        <w:pStyle w:val="BookText"/>
        <w:rPr/>
      </w:pPr>
      <w:r>
        <w:rPr>
          <w:rFonts w:ascii="IRNazanin" w:hAnsi="IRNazanin" w:eastAsia="IRNazanin"/>
          <w:color w:val="111111"/>
          <w:sz w:val="28"/>
          <w:sz w:val="28"/>
          <w:szCs w:val="28"/>
          <w:rtl w:val="true"/>
          <w:lang w:bidi="fa-IR"/>
        </w:rPr>
        <w:t xml:space="preserve">صفات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الشیخ عبد اللطیف البغدادی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استلقی علی سریره وفتح فهرست الکتاب ومن ثم اتجه للفصل الثالث منه، قرأ شیئاً لم یکن قد سمع به من قبل، وهو وجود اسم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التوراة والإنجیل، وبشارة الأنبیاء 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بنبینا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وتوسل نبی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w:t>
      </w:r>
      <w:r>
        <w:rPr>
          <w:rStyle w:val="FootnoteAnchor"/>
          <w:rtl w:val="true"/>
        </w:rPr>
        <w:footnoteReference w:id="143"/>
      </w:r>
      <w:r>
        <w:rPr>
          <w:rFonts w:ascii="IRNazanin" w:hAnsi="IRNazanin" w:eastAsia="IRNazanin"/>
          <w:color w:val="111111"/>
          <w:sz w:val="28"/>
          <w:sz w:val="28"/>
          <w:szCs w:val="28"/>
          <w:rtl w:val="true"/>
          <w:lang w:bidi="fa-IR"/>
        </w:rPr>
        <w:t>، وتوسل بقیة الأنبیاء</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والأعجب من هذا کله هو ذلک الاکتشاف الذی قام به خبراء سوفیت لحطام سفینة نبی الله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ووجود لوح فی السفینة مکتوب علیه اسم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السیدة فاطمة والإمام علی والإمامین الحسن والحسین</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روسیة شهریة تصدر فی موسکو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تفادینزوب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عددها تشرین الثانی سنة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Times New Roman" w:cs="Times New Roman" w:ascii="Times New Roman" w:hAnsi="Times New Roman"/>
          <w:color w:val="111111"/>
          <w:sz w:val="28"/>
          <w:szCs w:val="28"/>
          <w:lang w:val="en-US" w:bidi="en-US"/>
        </w:rPr>
        <w:t>Weekly Mirror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الأسبوعیة اللندنیة بعددها الصادر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الأول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w:t>
      </w:r>
      <w:r>
        <w:rPr>
          <w:rFonts w:eastAsia="Times New Roman" w:cs="Times New Roman" w:ascii="Times New Roman" w:hAnsi="Times New Roman"/>
          <w:color w:val="111111"/>
          <w:sz w:val="28"/>
          <w:szCs w:val="28"/>
          <w:lang w:val="en-US" w:bidi="en-US"/>
        </w:rPr>
        <w:t>Britania Star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اللندنیة الصادرة فی کانون الثانی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جریدة </w:t>
      </w:r>
      <w:r>
        <w:rPr>
          <w:rFonts w:eastAsia="Times New Roman" w:cs="Times New Roman" w:ascii="Times New Roman" w:hAnsi="Times New Roman"/>
          <w:color w:val="111111"/>
          <w:sz w:val="28"/>
          <w:szCs w:val="28"/>
          <w:lang w:val="en-US" w:bidi="en-US"/>
        </w:rPr>
        <w:t>Sunlight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الصادرة فی مانجستر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الثانی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جریدة </w:t>
      </w:r>
      <w:r>
        <w:rPr>
          <w:rFonts w:eastAsia="Times New Roman" w:cs="Times New Roman" w:ascii="Times New Roman" w:hAnsi="Times New Roman"/>
          <w:color w:val="111111"/>
          <w:sz w:val="28"/>
          <w:szCs w:val="28"/>
          <w:lang w:val="en-US" w:bidi="en-US"/>
        </w:rPr>
        <w:t>Weekly Mirror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اللندنیة الصادرة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1945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جریدة الهدی القاهریة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هو مذکور فی روایات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فانتفض أسامة من سریره وأخرج هاتفه واتصل بخالد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خالد السماعة وأجاب بصوت مثقل وحزین، لکن أسامة ومن فرط حماسه لم ینتبه إلی ان صوت خالد کان یخفی وراءه حزناً عمیقاً ومشکلة کبیرة، أخذ أسامة یحکی لخالد ما وجده فی الکتاب وما یحتویه من أحادیث وأخذ یتکلم له عن الاکتشاف السوفیتی لبقایا سفینة نوح، ولکن خالد بقی ساکتاً کأنه لا یسمع ما یقوله أسامة، أحس أسامة بأن خالداً لا یجیب علی کلامه فظن ان الاتصال قد انقطع بینهما،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ألو، ألو، هل تسمعنی یا خالد؟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خالد بصوت ثقیل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أسمعک</w:t>
      </w:r>
      <w:r>
        <w:rPr>
          <w:rFonts w:eastAsia="IRNazanin" w:cs="IRNazanin"/>
          <w:color w:val="111111"/>
          <w:sz w:val="28"/>
          <w:szCs w:val="28"/>
          <w:rtl w:val="true"/>
          <w:lang w:bidi="fa-IR"/>
        </w:rPr>
        <w:t>).</w:t>
      </w:r>
      <w:bookmarkStart w:id="167" w:name="pg2966_25691"/>
    </w:p>
    <w:p>
      <w:pPr>
        <w:pStyle w:val="BookText"/>
        <w:rPr/>
      </w:pPr>
      <w:bookmarkEnd w:id="167"/>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فلماذا لا تجیبنی؟ أأنت مریض أم نعسان؟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هذا ولا ذاک، ولکن زوج أختی حالته سیئة جداً، والطبیب قد آیس منه وأوصانا أن نتهیأ فلیس بینه وبین الموت إلا أیام، وغداً سوف لن نستطیع ان نکمل الحوار فی المکتبة لأن ظرفنا حرج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الکلام یا رجل فالأعمار بید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ان الأعمار بید الله سبحانه ولکن الواقع یؤید قول الدکتور فزوج أختی أصبح جثة هامدة بلا حراک ولا أکل ولا شرب، ووفق القوانین الطبیعیة فان مثل هذا الإنسان لا یدوم عمره أکثر من أیام قلیلة، فانا لله وإنا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یسمعک تسترجع یقول ان الرجل قد مات، فهون علی نفسک یا أخی، وسأدعک الآن ترتاح وسأمر إلی بیتکم غداً إن شاء الله لأطمئن علی مریضکم وعلیکم، فی أمان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أغلق أسامة هاتفه متحسراً متألماً علی حالة زوج أخت خالد من جهة، وعلی انقطاع البحث من جهة أخری، فقرر الذهاب فی الصباح إلی بیت خالد عله یستطیع إقناعه بالاستمرار</w:t>
      </w:r>
      <w:r>
        <w:rPr>
          <w:rFonts w:eastAsia="IRNazanin" w:cs="IRNazanin"/>
          <w:color w:val="111111"/>
          <w:sz w:val="28"/>
          <w:szCs w:val="28"/>
          <w:rtl w:val="true"/>
          <w:lang w:bidi="fa-IR"/>
        </w:rPr>
        <w:t>.</w:t>
      </w:r>
    </w:p>
    <w:p>
      <w:pPr>
        <w:pStyle w:val="Heading3"/>
        <w:numPr>
          <w:ilvl w:val="2"/>
          <w:numId w:val="1"/>
        </w:numPr>
        <w:rPr/>
      </w:pPr>
      <w:bookmarkStart w:id="168" w:name="__RefHeading___Toc246968_2749589250"/>
      <w:bookmarkStart w:id="169" w:name="_Toc59"/>
      <w:bookmarkEnd w:id="168"/>
      <w:r>
        <w:rPr>
          <w:rtl w:val="true"/>
        </w:rPr>
        <w:t>محاولة واقتراح</w:t>
      </w:r>
      <w:bookmarkEnd w:id="16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اتجه أسامة صباح الیوم الثانی إلی بیت خالد، قرع الباب، وخرج خالد وعلیه آثار السهر والتعب، سلم أحدهما علی الآخر، ودخلا إلی البیت واستقرا فی</w:t>
      </w:r>
    </w:p>
    <w:p>
      <w:pPr>
        <w:pStyle w:val="BookText"/>
        <w:rPr/>
      </w:pPr>
      <w:r>
        <w:rPr>
          <w:rFonts w:ascii="IRNazanin" w:hAnsi="IRNazanin" w:eastAsia="IRNazanin"/>
          <w:color w:val="111111"/>
          <w:sz w:val="28"/>
          <w:sz w:val="28"/>
          <w:szCs w:val="28"/>
          <w:rtl w:val="true"/>
          <w:lang w:bidi="fa-IR"/>
        </w:rPr>
        <w:t>حدیقة المنزل، کان الجو یخیم علیه السکوت إلا زقزقة بعض العصافیر المتنقلة علی أغصان أشجار الحدیقة، فأراد أسامة أن یکسر طوق السکوت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حال مریضکم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کما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استخدمتم شیئا آخر غیر الأدویة؟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تقصد بغیر الأدویة؟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یوجد عند والدتی مقدار من تراب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أعطاها إیاه قریب لنا یعمل فی کربلاء فی حرم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أعطینا منه لمریضة مصابة بالسرطان فعافاها الله سبحانه، وقد سبق وان قرأت فی الروایات الشریفة ان لهذه التربة خصائص عجیبة وإنها نافعة لجمیع الأمراض والعلل</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وفی کتاب المزار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طین قبر الحسین فیه شفاء وإن أخذ علی رأس 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مصباح المتهجد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مریضا من المؤمنین یعرف حق أبی عبد الله الحسین علیه السلام وحرمته وولایته، أخذ له من طین قبر الحسین علیه السلام مثل رأس الأنملة کان له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کامل الزیارات لابن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أصابته علة فبدأ بطین قبر الحسین علیه السلام شفاه الله من تلک العلة، إلا أن تکون علة السام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وأنا الیوم أردت أن آتی بها معی ولکنی خفت أن لا تقبلوا فأحببت أن</w:t>
      </w:r>
    </w:p>
    <w:p>
      <w:pPr>
        <w:pStyle w:val="BookText"/>
        <w:rPr/>
      </w:pPr>
      <w:r>
        <w:rPr>
          <w:rFonts w:ascii="IRNazanin" w:hAnsi="IRNazanin" w:eastAsia="IRNazanin"/>
          <w:color w:val="111111"/>
          <w:sz w:val="28"/>
          <w:sz w:val="28"/>
          <w:szCs w:val="28"/>
          <w:rtl w:val="true"/>
          <w:lang w:bidi="fa-IR"/>
        </w:rPr>
        <w:t>استأذن منکم قبل أن أجلبها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خالد وهو ینتفض واقفاً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أمرک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مثل هذا الأمر یحتاج إلی 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الآن ولنأتِ بها ونعطیها لهذا المسکین لأنه فی حالة إغماء وفی بعض الأحیان یصحو لمدة دقائق ثم یعود إلی حالة الإغماء، فقم بنا حتی نتمکن من إعطائه فی وقت إفاقته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 أسامة من مکانه واتجه مع خالد إلی بیته، وفی الطریق 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أن اعتذر إلیک عن عدم اهتمامی کثیراً بحدیثک معی فی الهاتف، لأنی کنت تعباً فالأجواء فی بیتنا متوترة للغایة، والجمیع خائف، وأختی دائمة البکاء علی زوجها، وأطفاله یصرخون، فکلما شاهدوا أباهم یفیق من غیبوبته یفرحون ویعتقدون بأن أباهم سیقوم من رقدته ویتکلم معهم ویلعب، ولکنه سرعان ما یرجع إلی الغیبوبة ویرجع علی أثر ذلک صراخهم وبکاؤهم، مساکین لا یعلمون بأن أباهم سیموت خلال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 الاثنان فی سکوت حتی وصلا إلی بیت أسامة، دخل أسامة مسرعاً، غاب بعض الوقت ومن ثم خرج حاملاً معه قطعة قماش أخضر أعطاها لخالد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وضعت أمی تربة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وسط هذه القطعة الخضراء، وسأوصلک للبیت لأتکلم معک قلیلا ثم أرجع</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وبینما کانا یمشیان قال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أفکر فی ان قراءتی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قبس من القرآن فی صفات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مثل هذا الظرف لم یکن صدفة، فقد قرأت فیه نصوصاً کثیرة کلها تحکی عن توسل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بالنبی وأهل بیته والسیدة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وبعدها اتصلت بکم فأخبرتمونی بتدهور حال زوج أختکم، وقلبی یحدثنی بأن الله سبحانه یرید منکم أن تتوسلوا بالصدیقة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لشفاء مریضکم، والله سبحانه قادر وهو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سکت خالد لبرهة من الزمن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لم یبق لنا إلا الله سبحانه 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سبحانه الوحید القادر علی أن یمنح هذا المسکین معجزة یرحمه بها ویرحم أطفاله الصغار، وسنعطیه تربة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ونصلی صلاة الاستغاثة بالسیدة الزهراء</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ونقرأ له دعاء التوسل، ونختم له زیارة عاشوراء أربعین یوما</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ومنها ما فی الکافی للشیخ الکلینی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لم یأکل اللحم ثلاثة أیام ساء خلقه،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ولکن من لم یأکل اللحم أربعین یوما تغیر خلقه وبدنه وذلک لانتقال النطفة فی مقدار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فی الکافی أیضا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ــ الباقر ــ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أخلص العبد الإیمان بالله عز وجل أربعین یوما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أجمل عبد ذکر الله عز وجل أربعین یوما إلا زهده الله عز وجل فی الدنیا وبصره داءها ودواءها فأثبت الحکمة فی قلبه وأنطق بها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ذهب جل من الأعلام إلی ان قراءة زیارة عاشوراء لمدة أربعین یوما مفیدة لقضاء الحوائج العظام والمهام الجسام بإذن الله الواحد العلام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وعسی الله أن یرحمه ویرحمنا</w:t>
      </w:r>
      <w:r>
        <w:rPr>
          <w:rFonts w:eastAsia="IRNazanin" w:cs="IRNazanin"/>
          <w:color w:val="111111"/>
          <w:sz w:val="28"/>
          <w:szCs w:val="28"/>
          <w:rtl w:val="true"/>
          <w:lang w:bidi="fa-IR"/>
        </w:rPr>
        <w:t>).</w:t>
      </w:r>
      <w:bookmarkStart w:id="170" w:name="pg2966_25695"/>
    </w:p>
    <w:p>
      <w:pPr>
        <w:pStyle w:val="BookText"/>
        <w:rPr/>
      </w:pPr>
      <w:bookmarkEnd w:id="170"/>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سندعو له أیضا، ولکن کلی أمل فی أن تعید التفکیر فی قرار إیقاف بحثنا الذی بدأناه حول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رغم کل ما أعانیه من متاعب ومشاکل إلا أنی سأحاول الاستمرار خلال الأیام القلیلة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خالد وأسامة إلی البیت فودعه أسامة وکر راجعاً إلی بیته</w:t>
      </w:r>
      <w:r>
        <w:rPr>
          <w:rFonts w:eastAsia="IRNazanin" w:cs="IRNazanin"/>
          <w:color w:val="111111"/>
          <w:sz w:val="28"/>
          <w:szCs w:val="28"/>
          <w:rtl w:val="true"/>
          <w:lang w:bidi="fa-IR"/>
        </w:rPr>
        <w:t>.</w:t>
      </w:r>
    </w:p>
    <w:p>
      <w:pPr>
        <w:pStyle w:val="Heading3"/>
        <w:numPr>
          <w:ilvl w:val="2"/>
          <w:numId w:val="1"/>
        </w:numPr>
        <w:rPr/>
      </w:pPr>
      <w:bookmarkStart w:id="171" w:name="__RefHeading___Toc246970_2749589250"/>
      <w:bookmarkStart w:id="172" w:name="_Toc60"/>
      <w:bookmarkEnd w:id="171"/>
      <w:r>
        <w:rPr>
          <w:rtl w:val="true"/>
        </w:rPr>
        <w:t>معجزة فی بیت خالد</w:t>
      </w:r>
      <w:bookmarkEnd w:id="172"/>
    </w:p>
    <w:p>
      <w:pPr>
        <w:pStyle w:val="BookText"/>
        <w:rPr/>
      </w:pPr>
      <w:r>
        <w:rPr>
          <w:rFonts w:ascii="IRNazanin" w:hAnsi="IRNazanin" w:eastAsia="IRNazanin"/>
          <w:color w:val="111111"/>
          <w:sz w:val="28"/>
          <w:sz w:val="28"/>
          <w:szCs w:val="28"/>
          <w:rtl w:val="true"/>
          <w:lang w:bidi="fa-IR"/>
        </w:rPr>
        <w:t>مضت أیام دون أن یتصل خالد بأسامة لیعلمه عن استئناف جلسات الحوار، فأمضی أسامة هذه الأیام ما بین أصدقائه تارة، وتارة فی المکتبة، وتارة فی البیت لا یخرج منه، وفی عصر یوم الخمیس وبینما کان أسامة یلعب الکرة مع أصحابه، رأی بأن خالداً کان یجلس مع المتفرجین وهو یضحک ویلوح بیده إلی جهة أسامة، فاندهش أسامة من رؤیته، فلم ینتظر إلی ان ینهی مباراته، وطلب من أصدقائه ان یستأذن، فخرج من اللعبة بعد أن دخل شخص آخر بدله، وما ان وصل إلی خالد حتی قام خالد من مکانه واحتضن أسامة بقوة وهو یردد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قام علی رجلیه، لقد قام علی رجلیه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سحب أسامة ید خالد وخرج وإیاه من بین المتفرجین وجلسا علی جذع</w:t>
      </w:r>
    </w:p>
    <w:p>
      <w:pPr>
        <w:pStyle w:val="BookText"/>
        <w:rPr/>
      </w:pPr>
      <w:r>
        <w:rPr>
          <w:rFonts w:ascii="IRNazanin" w:hAnsi="IRNazanin" w:eastAsia="IRNazanin"/>
          <w:color w:val="111111"/>
          <w:sz w:val="28"/>
          <w:sz w:val="28"/>
          <w:szCs w:val="28"/>
          <w:rtl w:val="true"/>
          <w:lang w:bidi="fa-IR"/>
        </w:rPr>
        <w:t>شجرة کان مطروحا علی الأرض، فقال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لم أفهم منک شیئاً، فمن هو الذی قام علی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زوج أختی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وکیف؟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عندما رجعت منکم ذلک الیوم، انتظرنا زوج أختی لیصحو من غیبوبته، انتظرناه لساعات، فلما أفاق وضعت تربة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فمه، فعلی رغم انه لم یکن یأکل ویشرب إلا أنی وضعتها فی فمه داعیا الله أن ینزلها فی جوفه، ولم تکن إلا لحظات حتی عاد مرة أخری إلی الغیبوبة، وکان اللیل قد نزل، فقمنا أنا وزوجته وأمی وفاطمة فصلینا صلاة الاستغاثة بالسیدة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علی انفراد، وبعد أن أتممناها، قلت لزوجته تعالی أنتِ والأطفال وبقیة من کان موجوداً لنقرأ دعاء التوسل عند رأسه، فعسی الله أن یرحم بکاء أطفاله، فقرأنا الدعاء وبعدها قمنا إلی فراشنا لننام قلیلا قبل أن یؤذن أذان الصبح</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هی إلا ساعات حتی صاح المؤذن، فقمت للصلاة وأیقظت الباقین، وبینما أنا فی الرکعة الأخیرة سمعت أختی تصرخ صراخاً عالیاً، فلم أشک ان زوجها قد مات، فأتممت صلاتی علی عجل، وقمت إلیها راکضاً أتعثر بالحاجیات، فوجدتها تبکی بقوة ولکنها تقطع بکاءها بضحکة قصیرة ومن ثم تعاود البکاء، فقلت فی نفسی ان أختی قد أصابها مس من الجنون بسبب الصدمة، ومع ان أختی کانت تصرخ إلا إنی رأیت زوجها ما زال یتنفس، فحضرت أمی</w:t>
      </w:r>
    </w:p>
    <w:p>
      <w:pPr>
        <w:pStyle w:val="BookText"/>
        <w:rPr/>
      </w:pPr>
      <w:r>
        <w:rPr>
          <w:rFonts w:ascii="IRNazanin" w:hAnsi="IRNazanin" w:eastAsia="IRNazanin"/>
          <w:color w:val="111111"/>
          <w:sz w:val="28"/>
          <w:sz w:val="28"/>
          <w:szCs w:val="28"/>
          <w:rtl w:val="true"/>
          <w:lang w:bidi="fa-IR"/>
        </w:rPr>
        <w:t>واحتضنتها وهدأتها وسألتها أمی ما الخبر؟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نادانی باسمی وأراد ماءً، فبکت أمی لأنها کانت تظن بأن أختی تتخیل ذلک، فرقت لحالها وبکت، وصارت أختی تحلف بالله أنها قد سمعت صوته وهو ینادیها وسمعته أیضا وهو یطلب الماء،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زوجک ما زال علی نومته التی ترکناه علیها لم یتحرک حتی، ولعلک لم تنامی جیدا، فاذهبی یا أختی وارتاحی وأنا سأجلس عنده ریثما یطلع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أختی إلی غرفتها وهی تبکی، وجلست عند رأسه اقرأ القرآن وبعد کل عدة آیات انظر إلیه فأراه علی نومته من دون حراک، فأردت ان أقفل القرآن لأنام قلیلاً فقلت فی نفسی لأقرأ سورة النصر ومن ثم أذهب، فقرأتها إلی آخرها وبینما أنا أقفل القرآن نظرت إلی زوج أختی فرأیت عینیه مفتوحتین، فارتعبت وظننت انه قد مات، وفجأة سمعته یقول بصوت لا یکاد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ماءً، فانتفضت من مکانی راکضاً متحیراً هل أخبر أهلی أولا أو آتی له بالماء، فرکضت إلی الثلاجة لآتی له بقدح ماء، وفی أثناء رکضی کنت أصرخ کالمجنون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فاق، یرید ماءً، لقد فاق، تعالوا هیا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 الجمیع مرعوبین علی صوتی ورکضوا باتجاه زوج أختی، ورکضت أنا بالماء إلیه، احتضناه وأجلسناه وأعطیناه الماء، فارتشف عدة جرعات ولم یستطع إکمال القدح، فأرجعناه لمکانه، وبقی مستیقظاً قلیلاً وعیناه تجولان فی وجوه الحاضرین وهما تدمعان بغزارة، وکلما خرجت من عینه دمعة خرجت من عین زوجته وأمی وأطفاله دمعات، ثم عاد مرة أخری إلی غیبوبته، وازدادت</w:t>
      </w:r>
    </w:p>
    <w:p>
      <w:pPr>
        <w:pStyle w:val="BookText"/>
        <w:rPr/>
      </w:pPr>
      <w:r>
        <w:rPr>
          <w:rFonts w:ascii="IRNazanin" w:hAnsi="IRNazanin" w:eastAsia="IRNazanin"/>
          <w:color w:val="111111"/>
          <w:sz w:val="28"/>
          <w:sz w:val="28"/>
          <w:szCs w:val="28"/>
          <w:rtl w:val="true"/>
          <w:lang w:bidi="fa-IR"/>
        </w:rPr>
        <w:t>صرخات الحاضرین وبکاؤهم، فصبرتهم وقلت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شربه للماء وصحوته وکلامه علامة خیر فاصبروا وادعوا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وبعد ساعة استیقظ مرة أخری وتکلم ببعض الکلمات وأعطیناه ماءً وعصیراً، وکلما مرت الساعات کلما طالت فترات استیقاظه وقلّت فترات غیبوبته، والبارحة بقی مستیقظاً من دون غیبوبة، واستطاع أن یأکل ویشرب ویتکلم ولکن بثقل، واستطعنا أیضا أن نوقفه علی رجلیه ومشی بعض الخطوات، لکنه سرعان ما کان یتعب، لان عضلات جسمه مصابة بالضمور، فیحتاج إلی وقت لیستعید عافیته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الخبر الذی صعقنا جمیعا هو ان زوج أختی وبعد أن استطاع أن یتکلم سألنا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الدواء الذی أعطیتمونی إیاه أخیرا؟</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نعطک أی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أعطیتمونی ولذلک تحسنت، فهی التی أخبرتنی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التی أخبرتک بذلک؟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کنت فی الغیبوبة جاءتنی امرأة لا أعرفها وکانت تغطی وجهها وتلبس السواد، لکنها لم تکن تمشی بشکل مستقر، فقد کانت منحنیة الظهر، فوصلت لی وأنا نائم علی فراشی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أن أقوم فأنا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تستطیع، فالآن قد أعطوک 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تمشین هکذا؟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ان القوم قد کسروا ضلعی؟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هذه الکلمات ثم مشت عنی حتی توارت ولم أعد أراها، فأحسست بعطش شدید أجبرنی علی أن أفتح عینی، فلما فتحتها نظرت إلی زوجتی واقفة بقربی فصحت علیها وطلبت الماء، ثم لم أتمالک فتح عینی فرجعت إلی النوم مرة أخری، ثم بعد ذلک شعرت بعطش أشد ففتحت عینی وطلبت الماء فأتیتم وسقیتمونی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یکمل خالد کلامه حتی صاح أسامة دون أن یشعر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والله، هی والله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یتمالک نفسه حتی انهمرت الدموع من عینیه، وکذلک فعل خالد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الاثنان وهما یحمدان الله ویشکرانه، فتوجه خالد بوجهه نحو أسامة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وعدتک قبل أیام بان حوارنا حول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سیستمر بمجرد أن أجد حلاً لمشکلة زوج أختی وها هو الآن یتماثل للشفاء ببرکة أهل</w:t>
      </w:r>
      <w:bookmarkStart w:id="173" w:name="pg2966_25700"/>
    </w:p>
    <w:p>
      <w:pPr>
        <w:pStyle w:val="BookText"/>
        <w:rPr/>
      </w:pPr>
      <w:bookmarkEnd w:id="173"/>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یعد هنالک عذر لقطع الحوار فتعال غداً فی نفس الموعد إلی المکتبة لنبدأ بروایة جدیدة إن شاء الله</w:t>
      </w:r>
      <w:r>
        <w:rPr>
          <w:rFonts w:eastAsia="IRNazanin" w:cs="IRNazanin"/>
          <w:color w:val="111111"/>
          <w:sz w:val="28"/>
          <w:szCs w:val="28"/>
          <w:rtl w:val="true"/>
          <w:lang w:bidi="fa-IR"/>
        </w:rPr>
        <w:t>).</w:t>
      </w:r>
    </w:p>
    <w:p>
      <w:pPr>
        <w:pStyle w:val="Heading3"/>
        <w:numPr>
          <w:ilvl w:val="2"/>
          <w:numId w:val="1"/>
        </w:numPr>
        <w:rPr/>
      </w:pPr>
      <w:bookmarkStart w:id="174" w:name="__RefHeading___Toc246972_2749589250"/>
      <w:bookmarkStart w:id="175" w:name="_Toc61"/>
      <w:bookmarkEnd w:id="174"/>
      <w:r>
        <w:rPr>
          <w:rtl w:val="true"/>
        </w:rPr>
        <w:t xml:space="preserve">بیت السیدة فاطمة </w:t>
      </w:r>
      <w:r>
        <w:rPr>
          <w:rtl w:val="true"/>
        </w:rPr>
        <w:t>(</w:t>
      </w:r>
      <w:r>
        <w:rPr>
          <w:rtl w:val="true"/>
        </w:rPr>
        <w:t>صلوات الله و سلامه علیها</w:t>
      </w:r>
      <w:r>
        <w:rPr>
          <w:rtl w:val="true"/>
        </w:rPr>
        <w:t xml:space="preserve">) </w:t>
      </w:r>
      <w:r>
        <w:rPr>
          <w:rtl w:val="true"/>
        </w:rPr>
        <w:t>من البیوت التی أذن الله أن ترفع ویذکر فیها اسمه</w:t>
      </w:r>
      <w:bookmarkEnd w:id="175"/>
    </w:p>
    <w:p>
      <w:pPr>
        <w:pStyle w:val="BookText"/>
        <w:rPr/>
      </w:pPr>
      <w:r>
        <w:rPr>
          <w:rFonts w:ascii="IRNazanin" w:hAnsi="IRNazanin" w:eastAsia="IRNazanin"/>
          <w:color w:val="111111"/>
          <w:sz w:val="28"/>
          <w:sz w:val="28"/>
          <w:szCs w:val="28"/>
          <w:rtl w:val="true"/>
          <w:lang w:bidi="fa-IR"/>
        </w:rPr>
        <w:t>عاد أسامة إلی بیته مسروراً، رأته أمه وهو علی هذه الحالة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أراک الیوم فرحانا؟ ما الخبر؟ فمنذ مدّة لم نرک تضحک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اتفقت أنا وخالد بأن نعاود البحث فی المکتبة غدا، فأرید منک یا أمی العزیزة أن تجهزی لی شیئا آخذه معی کی نأکله خلال تواجدنا هناک وسأشتری أنا غدا عصیرا آخذه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أنت ذاهب إلی نزهة أم إلی مکتبة؟ سبحان الله مکتبات آخر 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لماذا لا تهیئ فاطمة شیئا لتأکلوه، فعلی اقل تقدیر ستتمکن بهذه الطریقة من تذوق طعامها قبل أن تخطبها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 العزیزة قلت لکِ سابقا إن فاطمة مجرد فتاة تحضر معنا الحوار ولا أفکر بخطبتها ولا بخطبة أی واحدة أخری فی 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بما فی القلوب، وعلی کل حال سأعمل لک قالباً صغیراً من الکیک واشتر أنت العصیر من البقال، وسلم لی علی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أنهت والدة أسامة عبارتها واتبعتها بضحکة کتمت بعضها وفلت من شفتیها بعضها الآخر، أما أسامة فخرج من المطبخ خجلاً وصعد إلی غرفته بسرعة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 الساعات وجاء موعد الانصراف إلی المکتبة، ونزل أسامة من علی</w:t>
      </w:r>
    </w:p>
    <w:p>
      <w:pPr>
        <w:pStyle w:val="BookText"/>
        <w:rPr/>
      </w:pPr>
      <w:r>
        <w:rPr>
          <w:rFonts w:ascii="IRNazanin" w:hAnsi="IRNazanin" w:eastAsia="IRNazanin"/>
          <w:color w:val="111111"/>
          <w:sz w:val="28"/>
          <w:sz w:val="28"/>
          <w:szCs w:val="28"/>
          <w:rtl w:val="true"/>
          <w:lang w:bidi="fa-IR"/>
        </w:rPr>
        <w:t>السلم محاولاً أن لا یثیر أی صوت، ووصل إلی قالب الکیک الذی کان مهیأ وموضوعاً فی کیس فأخذه وانطلق نحو باب البیت وإذا بصوت من خلفه ینادیه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تنس أن تسلم لی علی من أوصیتک أن تسلم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أسامة من البیت دون أن یلتفت وهو یقول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یا أمی لا یستطیع أحد أن یفلت منک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وبدلاً من هذه المسامیر إذهبی واطلبیها من أهلها لتریحی نفسک وتریحینی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أسامة العصیر من البقال وانطلق به نحو المکتبة، وحینما وصل وجد حارس المکتبة جالسا علی کرسیه وکالمعتاد سیجارته لا تفارق فمه والدخان یخرج من فمه وانفه کالقطار الذی یعمل علی البخار، وما إن وصل أسامة إلی الباب وأراد أن یدخل صاح الحارس بوجهه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 ما هذا الذی تحمله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قالب من الکیک وبعض العصیر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الحارس مستهزئاً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وأین ترید بهذا أیها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سنتناوله فی أثناء حدیثنا فی 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قال لک أیها العبقری بأننا قلبنا المکتبة إلی مطعم أو سینما، فاذهب وکُل هذه الحلوی فی بیتکم، هیا اذهب وإلا منعتک من الدخول إلی المکتبة نهائیاً حتی فی الأیام القادمة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عمی العزیز، نحن لا نجلس فی داخل المکتبة حتی یکون أکلنا</w:t>
      </w:r>
    </w:p>
    <w:p>
      <w:pPr>
        <w:pStyle w:val="BookText"/>
        <w:rPr/>
      </w:pPr>
      <w:r>
        <w:rPr>
          <w:rFonts w:ascii="IRNazanin" w:hAnsi="IRNazanin" w:eastAsia="IRNazanin"/>
          <w:color w:val="111111"/>
          <w:sz w:val="28"/>
          <w:sz w:val="28"/>
          <w:szCs w:val="28"/>
          <w:rtl w:val="true"/>
          <w:lang w:bidi="fa-IR"/>
        </w:rPr>
        <w:t>منافیاً لآداب المکتبات، وإنما نجلس فی الحدیقة الخلفیة وهناک لا یوجد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قاطعه الحارس قبل أن یکمل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یوجد فرق عندی بین الحدیقة والداخل والقانون یمنع من اصطحاب الطعام إلی داخل المکتبة هل فهمت؟ هیا انصرف ولا تثِرْ غضبی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وبینما الحارس یتکلم بصوت عال خرجت  أمینة المکتبة لتری الخبر، وبعد ان شرح لها أسامة الموقف ابتسمت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هیا ادخل واذهب إلی حیث تجلسون کل مرة، وأعذر عمنا الحارس فإنه لا یعرف القانون جیداً، فنحن وضعنا الحدیقة الخلفیة  لمثل هذه الأسباب فمن یرید أن یتکلم أو یقرأ بصوت عالٍ أو یتحاور مع أصدقائه أو یأکل أو یشرب شیئا فی أثناء المطالعة فیمکنه أن یذهب إلی الحدیقة الخلفیة ویتصرف فیها بحریة أکثر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أسامة، ودخلت خلفه أمینة المکتبة، وجلس الحارس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مکتبات آخر زمن، یأکلون ویشربون ولم یبقَ إلا أن یناموا فیها</w:t>
      </w:r>
      <w:r>
        <w:rPr>
          <w:rFonts w:eastAsia="IRNazanin" w:cs="IRNazanin"/>
          <w:color w:val="111111"/>
          <w:sz w:val="28"/>
          <w:szCs w:val="28"/>
          <w:rtl w:val="true"/>
          <w:lang w:bidi="fa-IR"/>
        </w:rPr>
        <w:t>).</w:t>
      </w:r>
      <w:bookmarkStart w:id="176" w:name="pg2966_25703"/>
    </w:p>
    <w:p>
      <w:pPr>
        <w:pStyle w:val="Heading2"/>
        <w:numPr>
          <w:ilvl w:val="1"/>
          <w:numId w:val="1"/>
        </w:numPr>
        <w:rPr/>
      </w:pPr>
      <w:bookmarkStart w:id="177" w:name="__RefHeading___Toc246974_2749589250"/>
      <w:bookmarkStart w:id="178" w:name="_Toc62"/>
      <w:bookmarkEnd w:id="176"/>
      <w:bookmarkEnd w:id="177"/>
      <w:r>
        <w:rPr>
          <w:rtl w:val="true"/>
        </w:rPr>
        <w:t>الدلیل السابع من أدلة تفضیلها علیها السلام</w:t>
      </w:r>
      <w:bookmarkEnd w:id="178"/>
    </w:p>
    <w:p>
      <w:pPr>
        <w:pStyle w:val="Heading3"/>
        <w:numPr>
          <w:ilvl w:val="2"/>
          <w:numId w:val="1"/>
        </w:numPr>
        <w:rPr/>
      </w:pPr>
      <w:bookmarkStart w:id="179" w:name="__RefHeading___Toc246976_2749589250"/>
      <w:bookmarkStart w:id="180" w:name="_Toc63"/>
      <w:bookmarkEnd w:id="179"/>
      <w:r>
        <w:rPr>
          <w:rtl w:val="true"/>
        </w:rPr>
        <w:t>اشارة</w:t>
      </w:r>
      <w:bookmarkEnd w:id="18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وصل أسامة إلی حیث یجلس أصدقاؤه فی کل مرة فوجدهم جالسین، فسلم واعتذر عن التأخیر، فابتدأ خالد جلسة الحوار بالبسملة والحمد والصلاة علی النبی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أعدائهم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سنتطرق الیوم إلی فضیلة من فضائل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وبصراحة علی مساواتها بالأنبیاء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علی أفضلیتها علی جمیع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ورجالاً منذ زمن الصحابة والی قیام الساعة، فقد ورد فی عدة نصوص صحیحة ان الله سبحانه جعل السیدة الزهراء وأباها وبعلها وبنیها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 من نوره وجعلهم الشجرة المبارکة، وأذن لبیوتهم أن ترفع ویذکر فیها اسمه یسبح له فیها بالغدو والآصال، وأخبر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تلهیهم تجارة ولا بیع عن ذکر الله وإقامة الصلاة وإیتاء الزکاة وإتباع الشرع المقدس</w:t>
      </w:r>
      <w:r>
        <w:rPr>
          <w:rStyle w:val="FootnoteAnchor"/>
          <w:rtl w:val="true"/>
        </w:rPr>
        <w:footnoteReference w:id="149"/>
      </w:r>
      <w:r>
        <w:rPr>
          <w:rFonts w:ascii="IRNazanin" w:hAnsi="IRNazanin" w:eastAsia="IRNazanin"/>
          <w:color w:val="111111"/>
          <w:sz w:val="28"/>
          <w:sz w:val="28"/>
          <w:szCs w:val="28"/>
          <w:rtl w:val="true"/>
          <w:lang w:bidi="fa-IR"/>
        </w:rPr>
        <w:t>، وساوی بیتها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ببیوت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الروایات المرویة حتی من قبل المخالفین، بل وجعل بیتها أفضل من بیوت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نصوص روائیة أخری</w:t>
      </w:r>
      <w:r>
        <w:rPr>
          <w:rStyle w:val="FootnoteAnchor"/>
          <w:rtl w:val="true"/>
        </w:rPr>
        <w:footnoteReference w:id="150"/>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الدینوری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زرعة أحمد بن الحسین بن علی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المنذر بن محمد القابوسی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أبان بن تغلب، عن نفیع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وعن بریدة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رسول الله صلی الله علیه وآله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والأبصار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بیوت هذه یا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البیت منها ؟ ــ لبیت علی وفاطمة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أفضلها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الصیدلانی وأبو القاسم بن أبی الوفاء العدنانی،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بن أبی حامد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بن أبی دارم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المنذر بن محمد بن المنذر بن سعید بن أبی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عن نفیع بن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وعن بریدة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رسول الله صلی الله علیه وآله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بیوت 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والأبصار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 بیوت هذه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البیت منها ؟ ــ لبیت علی وفاطمة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أفاضلها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أبی القاسم ما أصلحت وکتبته من أصل سماعه بخط أبی حاتم</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وعلی أی حال فالإجماع من قبل علماء الطائفة قائم علی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بیتها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المقصود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سبحانه وصفها ووصف أهل بیتها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وَلا بَیْعٌ عَنْ ذِکْرِ اللَّهِ وَإِقَامِ الصَّلاةِ وَإِیتَاءِ الزَّکَاةِ یَخَافُونَ یَوْمًا تَتَقَلَّبُ فِیهِ الْقُلُوبُ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روی علی بن إبراهیم القمی</w:t>
      </w:r>
      <w:r>
        <w:rPr>
          <w:rStyle w:val="FootnoteAnchor"/>
          <w:rtl w:val="true"/>
        </w:rPr>
        <w:footnoteReference w:id="151"/>
      </w:r>
      <w:r>
        <w:rPr>
          <w:rFonts w:ascii="IRNazanin" w:hAnsi="IRNazanin" w:eastAsia="IRNazanin"/>
          <w:color w:val="111111"/>
          <w:sz w:val="28"/>
          <w:sz w:val="28"/>
          <w:szCs w:val="28"/>
          <w:rtl w:val="true"/>
          <w:lang w:bidi="fa-IR"/>
        </w:rPr>
        <w:t>فی تفسیر سورة النور حدیثا صحیحا عن أبیه</w:t>
      </w:r>
      <w:r>
        <w:rPr>
          <w:rStyle w:val="FootnoteAnchor"/>
          <w:rtl w:val="true"/>
        </w:rPr>
        <w:footnoteReference w:id="152"/>
      </w:r>
      <w:r>
        <w:rPr>
          <w:rFonts w:ascii="IRNazanin" w:hAnsi="IRNazanin" w:eastAsia="IRNazanin"/>
          <w:color w:val="111111"/>
          <w:sz w:val="28"/>
          <w:sz w:val="28"/>
          <w:szCs w:val="28"/>
          <w:rtl w:val="true"/>
          <w:lang w:bidi="fa-IR"/>
        </w:rPr>
        <w:t>عن عبد الله بن جندب</w:t>
      </w:r>
      <w:r>
        <w:rPr>
          <w:rStyle w:val="FootnoteAnchor"/>
          <w:rtl w:val="true"/>
        </w:rPr>
        <w:footnoteReference w:id="1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 علیه السلام أسأل عن تفسیر هذه الآیة فکتب</w:t>
      </w:r>
      <w:r>
        <w:rPr>
          <w:rStyle w:val="FootnoteAnchor"/>
          <w:rtl w:val="true"/>
        </w:rPr>
        <w:footnoteReference w:id="1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مثلنا فی کتاب الله کمثل مشکاة والمشکاة فی القندیل فنحن المشکاة فیها مصباح، المصباح محمد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عنصرة 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کأنها کوکب دری یوقد من شجرة مبارکة</w:t>
      </w:r>
    </w:p>
    <w:p>
      <w:pPr>
        <w:pStyle w:val="BookText"/>
        <w:rPr/>
      </w:pPr>
      <w:r>
        <w:rPr>
          <w:rFonts w:ascii="Amiri" w:hAnsi="Amiri" w:eastAsia="Amiri" w:cs="Amiri"/>
          <w:color w:val="111111"/>
          <w:sz w:val="28"/>
          <w:sz w:val="28"/>
          <w:szCs w:val="28"/>
          <w:rtl w:val="true"/>
          <w:lang w:bidi="ar-SA"/>
        </w:rPr>
        <w:t>زیتونة لا شرقیة ولا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دعیة ولا منکرة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 ولو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علی نور یهدی الله لنوره من یشاء ویضرب الله الأمثال للناس والله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علی علیه السلام یهدی الله لولایتنا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والدلیل علی أن هذا مثل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 ــ إلی قوله ــ بِغَیْرِ حِسَابٍ</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فسکت خالد برهة من الزمن ثم قال وهو یلملم أوراقه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فکما ترون فإن فی الآیة والروایة الصحیحة التی تلوتها دلیلاً صریحاً علی أفضلیتها وأفضلیة أهل بیتها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مثل لنور الله فی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الشجرة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نور من نور ونور علی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بیوتهم مثل بیوت الأنبیاء علیهم السلام بل هی أفضل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بیوتهم من البیوت التی أذن الله أن ترفع، ویمجد ویقدس ویذکر فیها اسمه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هذا البیت ممن یسبحون الله بالغدو والآصال، بمعنی أنهم مستغرقون فی الطاعة، وان العبادة والذکر قد أخذت کل وقتهم وأصبحت شغلهم الشاغل</w:t>
      </w:r>
      <w:r>
        <w:rPr>
          <w:rFonts w:eastAsia="IRNazanin" w:cs="IRNazanin"/>
          <w:color w:val="111111"/>
          <w:sz w:val="28"/>
          <w:szCs w:val="28"/>
          <w:rtl w:val="true"/>
          <w:lang w:bidi="fa-IR"/>
        </w:rPr>
        <w:t>.</w:t>
      </w:r>
      <w:bookmarkStart w:id="181" w:name="pg2966_25707"/>
    </w:p>
    <w:p>
      <w:pPr>
        <w:pStyle w:val="BookText"/>
        <w:rPr/>
      </w:pPr>
      <w:bookmarkEnd w:id="18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 لا تلهیهم تجارة ولا بیع عن ذکر الله وإقام الصلاة وإیتاء الزکاة، فهم یعبدون الله ویقدسونه حتی فی أثناء تجارتهم وحتی من خلال بیعهم وتعاملهم الدنیوی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یخافون یوماً تتقلب فیه القلوب والأبصار، وان هذا الخوف لا یفارقهم وان مقداره قد بلغ إلی حد یستحق ان یذکر فی القرآن ویثبت علی مر العصور والأزمان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نهایة الفضل وغایة التفضیل، فصلوات الله علیها وعلی بیتها وعلی ما حواه من الرجال والتسبیح والتقدیس</w:t>
      </w:r>
      <w:r>
        <w:rPr>
          <w:rFonts w:eastAsia="IRNazanin" w:cs="IRNazanin"/>
          <w:color w:val="111111"/>
          <w:sz w:val="28"/>
          <w:szCs w:val="28"/>
          <w:rtl w:val="true"/>
          <w:lang w:bidi="fa-IR"/>
        </w:rPr>
        <w:t>).</w:t>
      </w:r>
    </w:p>
    <w:p>
      <w:pPr>
        <w:pStyle w:val="Heading3"/>
        <w:numPr>
          <w:ilvl w:val="2"/>
          <w:numId w:val="1"/>
        </w:numPr>
        <w:rPr/>
      </w:pPr>
      <w:bookmarkStart w:id="182" w:name="__RefHeading___Toc246978_2749589250"/>
      <w:bookmarkStart w:id="183" w:name="_Toc64"/>
      <w:bookmarkEnd w:id="182"/>
      <w:r>
        <w:rPr>
          <w:rtl w:val="true"/>
        </w:rPr>
        <w:t>هل اتفق المسلمون علی ان الآیة نزلت فی المساجد؟</w:t>
      </w:r>
      <w:bookmarkEnd w:id="183"/>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اتفاق المسلمین قائم علی ان البیوت التی أذن الله أن ترفع ویذکر فیها اسمه هی المساجد وبیت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مسجداً فی زمن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مقصوداً بالآیة</w:t>
      </w:r>
      <w:r>
        <w:rPr>
          <w:rStyle w:val="FootnoteAnchor"/>
          <w:rtl w:val="true"/>
        </w:rPr>
        <w:footnoteReference w:id="1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قولک إن المسلمین قد اتفقوا علی أن الآیة نزلت فی المساجد غیر صحیح قطعاً، لأننی قد ذکرت لکم بأن إجماع الشیعة منعقد علی أن الآیة نزلت فی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والشیعة نصف المسلمین تقریبا، أما أهل السنة فقد تقسمت أقوالهم وتشتت إلی أصناف، فمنهم من قال بأن البیوت فی الآیة هی</w:t>
      </w:r>
    </w:p>
    <w:p>
      <w:pPr>
        <w:pStyle w:val="BookText"/>
        <w:rPr/>
      </w:pPr>
      <w:r>
        <w:rPr>
          <w:rFonts w:ascii="IRNazanin" w:hAnsi="IRNazanin" w:eastAsia="IRNazanin"/>
          <w:color w:val="111111"/>
          <w:sz w:val="28"/>
          <w:sz w:val="28"/>
          <w:szCs w:val="28"/>
          <w:rtl w:val="true"/>
          <w:lang w:bidi="fa-IR"/>
        </w:rPr>
        <w:t>المساجد کلها، ومنهم من قال إن المقصود منها هو بیت المقدس</w:t>
      </w:r>
      <w:r>
        <w:rPr>
          <w:rStyle w:val="FootnoteAnchor"/>
          <w:rtl w:val="true"/>
        </w:rPr>
        <w:footnoteReference w:id="157"/>
      </w:r>
      <w:r>
        <w:rPr>
          <w:rFonts w:ascii="IRNazanin" w:hAnsi="IRNazanin" w:eastAsia="IRNazanin"/>
          <w:color w:val="111111"/>
          <w:sz w:val="28"/>
          <w:sz w:val="28"/>
          <w:szCs w:val="28"/>
          <w:rtl w:val="true"/>
          <w:lang w:bidi="fa-IR"/>
        </w:rPr>
        <w:t xml:space="preserve">، ومنهم من قال إن المقصود منها أربعة مساجد لا غیر الکعبة وبیت المقدس وبیت أریحا ومسجد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 ومنهم من قال إن المقصود من البیوت هی بیوت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 ومنهم من قال إن المقصود منها هی بیوت أزواج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ومنهم من قال إن البیوت هنا هی بیوت العلم</w:t>
      </w:r>
      <w:r>
        <w:rPr>
          <w:rStyle w:val="FootnoteAnchor"/>
          <w:rtl w:val="true"/>
        </w:rPr>
        <w:footnoteReference w:id="161"/>
      </w:r>
      <w:r>
        <w:rPr>
          <w:rFonts w:ascii="IRNazanin" w:hAnsi="IRNazanin" w:eastAsia="IRNazanin"/>
          <w:color w:val="111111"/>
          <w:sz w:val="28"/>
          <w:sz w:val="28"/>
          <w:szCs w:val="28"/>
          <w:rtl w:val="true"/>
          <w:lang w:bidi="fa-IR"/>
        </w:rPr>
        <w:t xml:space="preserve">، ومنهم من قال إن البیوت هنا هی بیوت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ومنهم من ذهب إلی ان المقصود من البیوت هی مطلق البیوت</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وراجع أیضا تفسیر القرآن العظیم لابن أبی حاتم الرازی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الحسن، ثنا جعفر بن مسافر، ثنا یحیی بن حسان، ثنا رشدین عن الحسن بن ثوبان عن عکرمة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المسکن یعمرونه ویذکرون الله فیها ولیست بالمساجد التی سماها الله بأسمائها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فأی بیت من بیوت المسلمین قدیما</w:t>
      </w:r>
      <w:bookmarkStart w:id="184" w:name="pg2966_25709"/>
    </w:p>
    <w:p>
      <w:pPr>
        <w:pStyle w:val="BookText"/>
        <w:rPr/>
      </w:pPr>
      <w:bookmarkEnd w:id="184"/>
      <w:r>
        <w:rPr>
          <w:rFonts w:ascii="IRNazanin" w:hAnsi="IRNazanin" w:eastAsia="IRNazanin"/>
          <w:color w:val="111111"/>
          <w:sz w:val="28"/>
          <w:sz w:val="28"/>
          <w:szCs w:val="28"/>
          <w:rtl w:val="true"/>
          <w:lang w:bidi="fa-IR"/>
        </w:rPr>
        <w:t>وحدیثا وفی المستقبل یذکر فیه اسم الله سبحانه وتقام فیه الصلاة فإنه یکون مشمولا بهذه الآیة، ومن مجموع هذه الأقوال نکتشف بأن المسلمین لم یجتمعوا علی قول واحد فی المسألة وبالخصوص أهل السنة، فإن لهم فیها أقوالاً شتی وآراء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قولک بأن بیت السیدة الزهراء لم یکن فی زمن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 فلا یضرنا شیئا، لأننا عرفنا بأن الآیة لا تتحدث عن المساجد بل عن بیوت خاصة تحوی رجالاً لا تلهیهم تجارة ولا لهو یقیمون فیها الصلاة ویسبحون الله سبحانه ویقدسونه ویوجد من أهل السنة من یذهب إلی نفس قولنا هذا أو قریب منه کما اتضح سابقا</w:t>
      </w:r>
      <w:r>
        <w:rPr>
          <w:rFonts w:eastAsia="IRNazanin" w:cs="IRNazanin"/>
          <w:color w:val="111111"/>
          <w:sz w:val="28"/>
          <w:szCs w:val="28"/>
          <w:rtl w:val="true"/>
          <w:lang w:bidi="fa-IR"/>
        </w:rPr>
        <w:t>).</w:t>
      </w:r>
    </w:p>
    <w:p>
      <w:pPr>
        <w:pStyle w:val="Heading3"/>
        <w:numPr>
          <w:ilvl w:val="2"/>
          <w:numId w:val="1"/>
        </w:numPr>
        <w:rPr/>
      </w:pPr>
      <w:bookmarkStart w:id="185" w:name="__RefHeading___Toc246980_2749589250"/>
      <w:bookmarkStart w:id="186" w:name="_Toc65"/>
      <w:bookmarkEnd w:id="185"/>
      <w:r>
        <w:rPr>
          <w:rtl w:val="true"/>
        </w:rPr>
        <w:t xml:space="preserve">لیس من حق المخالفین الاعتراض علی تخصیص الآیة ببیت فاطمة </w:t>
      </w:r>
      <w:r>
        <w:rPr>
          <w:rtl w:val="true"/>
        </w:rPr>
        <w:t>(</w:t>
      </w:r>
      <w:r>
        <w:rPr>
          <w:rtl w:val="true"/>
        </w:rPr>
        <w:t>صلوات الله و سلامه علیها</w:t>
      </w:r>
      <w:r>
        <w:rPr>
          <w:rtl w:val="true"/>
        </w:rPr>
        <w:t>)</w:t>
      </w:r>
      <w:bookmarkEnd w:id="18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أفهم من مجموع کلامک أن أهل السنة لیس من حقهم أن یعیبوا علینا قولنا بأن الآیة نزلت فی حق أهل البیت علیهم السلام لأنهم یقولون بأنها نزلت فی بیوت أزواج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أنها نزلت فی مطلق بیوت المسلمین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البسطاء منهم، وبیت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کل هذه البیوت حتماً، لأنه البیت الذی أذهب الله عنه الرجس وطهره تطهیرا</w:t>
      </w:r>
      <w:r>
        <w:rPr>
          <w:rStyle w:val="FootnoteAnchor"/>
          <w:rtl w:val="true"/>
        </w:rPr>
        <w:footnoteReference w:id="164"/>
      </w:r>
      <w:r>
        <w:rPr>
          <w:rFonts w:ascii="IRNazanin" w:hAnsi="IRNazanin" w:eastAsia="IRNazanin"/>
          <w:color w:val="111111"/>
          <w:sz w:val="28"/>
          <w:sz w:val="28"/>
          <w:szCs w:val="28"/>
          <w:rtl w:val="true"/>
          <w:lang w:bidi="fa-IR"/>
        </w:rPr>
        <w:t xml:space="preserve">، إضافة إلی أن فی بعض بیوت زوجات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المؤامرات تحاک فیها</w:t>
      </w:r>
      <w:r>
        <w:rPr>
          <w:rStyle w:val="FootnoteAnchor"/>
          <w:rtl w:val="true"/>
        </w:rPr>
        <w:footnoteReference w:id="165"/>
      </w:r>
      <w:r>
        <w:rPr>
          <w:rFonts w:ascii="IRNazanin" w:hAnsi="IRNazanin" w:eastAsia="IRNazanin"/>
          <w:color w:val="111111"/>
          <w:sz w:val="28"/>
          <w:sz w:val="28"/>
          <w:szCs w:val="28"/>
          <w:rtl w:val="true"/>
          <w:lang w:bidi="fa-IR"/>
        </w:rPr>
        <w:t xml:space="preserve">، وللرسول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شدید فی بعض تلک البیوت، حتی وصفها بأن منها یخرج قرن الشیطان</w:t>
      </w:r>
      <w:r>
        <w:rPr>
          <w:rStyle w:val="FootnoteAnchor"/>
          <w:rtl w:val="true"/>
        </w:rPr>
        <w:footnoteReference w:id="166"/>
      </w:r>
      <w:r>
        <w:rPr>
          <w:rFonts w:ascii="IRNazanin" w:hAnsi="IRNazanin" w:eastAsia="IRNazanin"/>
          <w:color w:val="111111"/>
          <w:sz w:val="28"/>
          <w:sz w:val="28"/>
          <w:szCs w:val="28"/>
          <w:rtl w:val="true"/>
          <w:lang w:bidi="fa-IR"/>
        </w:rPr>
        <w:t xml:space="preserve">، وبیت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عن کل هذا، بل</w:t>
      </w:r>
      <w:bookmarkStart w:id="187" w:name="pg2966_25711"/>
    </w:p>
    <w:p>
      <w:pPr>
        <w:pStyle w:val="BookText"/>
        <w:rPr/>
      </w:pPr>
      <w:bookmarkEnd w:id="187"/>
      <w:r>
        <w:rPr>
          <w:rFonts w:ascii="Amiri" w:hAnsi="Amiri" w:eastAsia="Amiri" w:cs="Amiri"/>
          <w:color w:val="111111"/>
          <w:sz w:val="28"/>
          <w:sz w:val="28"/>
          <w:szCs w:val="28"/>
          <w:rtl w:val="true"/>
          <w:lang w:bidi="ar-SA"/>
        </w:rPr>
        <w:t>ومعروف بالطهارة والعبادة والتقی، فیکون أولی بأن یقصد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 ــ إلی قوله ــ بِغَیْرِ حِسَابٍ</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46982_2749589250"/>
      <w:bookmarkStart w:id="189" w:name="_Toc66"/>
      <w:bookmarkEnd w:id="188"/>
      <w:r>
        <w:rPr>
          <w:rtl w:val="true"/>
        </w:rPr>
        <w:t>أأذن الله بأن ترفع أحجار بیوتهم وسقوفها أم یرفع أصحابها؟</w:t>
      </w:r>
      <w:bookmarkEnd w:id="189"/>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یقول القرآن الکریم بأن بیوتهم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الله أن ترفع وهی الآن ما بین مدثورة أو مهدمة، فأین هذا الرفع الذی وعد الله به هذه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ابتسم خالد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المقصود من البیوت هنا هو الطابوق والطین، لأن الله سبحانه فی هذه الآیة أطلق لفظ البیوت وأراد بها أهل البیوت وأصحابها والمنتمین لها، فأهل هذه البیوت وأصحابها هم الذین أذن الله سبحانه بأن یرفعوا ویعلو شأنهم، ویکون فیهم اسمه مذکوراً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أفهم مقصودک جیداً، فیا حبذا لو تفسره وتضرب لنا الأمثال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ورد فی آیات القرآن کثیراً بأن الله سبحانه قد أطلق لفظاً معیناً وأراد به شیئاً آخر من باب المجاز، کقوله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وَاسْأَلِ الْقَرْیَةَ الَّتِی کُنَّا فِیهَا وَالْعِیرَ الَّتِی أَقْبَلْنَا فِیهَا وَإِنَّا لَصَادِقُونَ</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والمقصود أهل القریة وأصحاب العیر أی</w:t>
      </w:r>
      <w:bookmarkStart w:id="190" w:name="pg2966_25712"/>
    </w:p>
    <w:p>
      <w:pPr>
        <w:pStyle w:val="BookText"/>
        <w:rPr/>
      </w:pPr>
      <w:bookmarkEnd w:id="190"/>
      <w:r>
        <w:rPr>
          <w:rFonts w:ascii="IRNazanin" w:hAnsi="IRNazanin" w:eastAsia="IRNazanin"/>
          <w:color w:val="111111"/>
          <w:sz w:val="28"/>
          <w:sz w:val="28"/>
          <w:szCs w:val="28"/>
          <w:rtl w:val="true"/>
          <w:lang w:bidi="fa-IR"/>
        </w:rPr>
        <w:t>القافلة، إذ لا یجوز أنْ تُسأل القریة وإنَّما یُسألُ أهل القریة، فحذفَ الأهل وأقام المضاف إلیه مکانه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وَکَأَیِّنْ مِنْ قَرْیَةٍ عَتَتْ عَنْ أَمْرِ رَبِّهَا وَرُسُلِهِ فَحَاسَبْنَاهَا حِسَابًا شَدِیدًا وَعَذَّبْنَاهَا عَذَابًا نُکْرًا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الآیة أهل تلک القری، فالعتو لا یصدر من الجدران والسقوف، والحجارة والأبنیة لا تحاسب حساباً شدیداً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الآیات شبیهة بالآیة التی نحن بصدد الحدیث عنها، فالذی أمر الله بارتفاعهم وعلو شأنهم هم أهل هذه البیوت، وعلیه فلا یضرهم سواء کانت بیوتهم المادیة التی هی من الحجر والطین مشیدة أم مهدومة، وان کان الواجب تشییدها وإعزازها وعمارتها لأن تقدیس کل ما ینتمی إلیهم هو من لوازم تقدیسهم، وإعلاء کل ما یذکر بهم ویجمع الناس حولهم هو من لوازم إعلاء شأنهم</w:t>
      </w:r>
      <w:r>
        <w:rPr>
          <w:rFonts w:eastAsia="IRNazanin" w:cs="IRNazanin"/>
          <w:color w:val="111111"/>
          <w:sz w:val="28"/>
          <w:szCs w:val="28"/>
          <w:rtl w:val="true"/>
          <w:lang w:bidi="fa-IR"/>
        </w:rPr>
        <w:t>).</w:t>
      </w:r>
    </w:p>
    <w:p>
      <w:pPr>
        <w:pStyle w:val="Heading3"/>
        <w:numPr>
          <w:ilvl w:val="2"/>
          <w:numId w:val="1"/>
        </w:numPr>
        <w:rPr/>
      </w:pPr>
      <w:bookmarkStart w:id="191" w:name="__RefHeading___Toc246984_2749589250"/>
      <w:bookmarkStart w:id="192" w:name="_Toc67"/>
      <w:bookmarkEnd w:id="191"/>
      <w:r>
        <w:rPr>
          <w:rtl w:val="true"/>
        </w:rPr>
        <w:t xml:space="preserve">الأئمة </w:t>
      </w:r>
      <w:r>
        <w:rPr>
          <w:rtl w:val="true"/>
        </w:rPr>
        <w:t>(</w:t>
      </w:r>
      <w:r>
        <w:rPr>
          <w:rtl w:val="true"/>
        </w:rPr>
        <w:t>صلوات الله و سلامه علیهم اجمعین</w:t>
      </w:r>
      <w:r>
        <w:rPr>
          <w:rtl w:val="true"/>
        </w:rPr>
        <w:t xml:space="preserve">) </w:t>
      </w:r>
      <w:r>
        <w:rPr>
          <w:rtl w:val="true"/>
        </w:rPr>
        <w:t>یطلقون علی أنفسهم لفظ البیت والمسجد</w:t>
      </w:r>
      <w:bookmarkEnd w:id="192"/>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بالحقیقة أنا لم أسمع شخصاً یطلق علی نفسه بیتاً، فیقول أنا البیت أو نحن البیت، فهل سمعتم أنتم بمثل هذا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أیضا لم أسمع وأعتقد بأنه إذا قال الإنسان علی نفسه أنا بیت أو نحن البیت فإن الناس سیضحکون منه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سماعکما بشخص یقول أنا بیت لا یدل علی عدم وجود مثل هذا الشخص، وعدم استعمال الناس فی هذا الوقت لمثل هذه الألفاظ وضحکهم منها لا یدل أیضا علی عدم صحة إطلاقها، لان الناس الآن بعیدون کل البعد عن</w:t>
      </w:r>
    </w:p>
    <w:p>
      <w:pPr>
        <w:pStyle w:val="BookText"/>
        <w:rPr/>
      </w:pPr>
      <w:r>
        <w:rPr>
          <w:rFonts w:ascii="IRNazanin" w:hAnsi="IRNazanin" w:eastAsia="IRNazanin"/>
          <w:color w:val="111111"/>
          <w:sz w:val="28"/>
          <w:sz w:val="28"/>
          <w:szCs w:val="28"/>
          <w:rtl w:val="true"/>
          <w:lang w:bidi="fa-IR"/>
        </w:rPr>
        <w:t>قواعد اللغة العربیة وذوقها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لو تتبعنا 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لوجدنا بأن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یعبر عن نفسه المقدسة ببیوت أذن الله أن ترفع ویذکر فیها اسمه</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قال أبو حمزة فجلست بحیث اسمع الکلام وحوله عالم من الناس فلما قضی حوائجهم وانصرفوا التفت إلی 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قتادة بن دعامة البصری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فقیه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قتادة إن الله عز وجل خلق خلقا من خلقه فجعلهم حججا علی خلقه فهم أوتاد فی أرضه قوام بأمره نجباء فی علمه اصطفاهم قبل خلقه أظلة عن یمین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قتادة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والله لقد جلست بین یدی الفقهاء وقدام ابن عباس فما اضطرب قلبی قدام واحد منهم ما اضطربت قدامک، 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أین أنت؟ أنت بین یدی بیوت أذن الله أن ترفع ویذکر فیها اسمه یسبح له فیها بالغدو والآصال رجال لا تلهیهم تجارة ولا بیع عن ذکر الله وأقام الصلاة وإیتاء الزکاة، فأنت ثمَّ، ونحن أولئک فقال له قتادة صدقت والله جعلنی الله فداک والله ما هی بیوت حجارة ولا طین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وقد فسروا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من المساجد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w:t>
      </w:r>
      <w:bookmarkStart w:id="193" w:name="pg2966_25714"/>
    </w:p>
    <w:p>
      <w:pPr>
        <w:pStyle w:val="BookText"/>
        <w:rPr/>
      </w:pPr>
      <w:bookmarkEnd w:id="193"/>
      <w:r>
        <w:rPr>
          <w:rFonts w:ascii="Amiri" w:hAnsi="Amiri" w:eastAsia="Amiri" w:cs="Amiri"/>
          <w:color w:val="111111"/>
          <w:sz w:val="28"/>
          <w:sz w:val="28"/>
          <w:szCs w:val="28"/>
          <w:rtl w:val="true"/>
          <w:lang w:bidi="ar-SA"/>
        </w:rPr>
        <w:t>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علیهم اجمعین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وروی العلامة المجلسی فی بحار الأنوار 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جامع الفوائد وتأویل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عن محمد بن أبی بکر عن محمد بن إسماعیل عن عیسی ابن داود النجار عن موسی بن جعفر علیه السلام فی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جعفر بن محمد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الأوصیاء والأئمة منا واحدا فواحدا فلا تدعوا إلی غیرهم فتکونوا کمن دعا مع الله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علق الفیض الکاشانی علی هذه الأحادیث وأوضح مقاصدها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السجود الخضوع یعنی أن اللَّه سبحانه کنی بالمساجد عن الأوصیاء وجعلهم لله لأن اللَّه أمر عباده بأن یخضعوا لهم طاعة لله عز وجل وتقربا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تَدْعُوا مَعَ اللَّهِ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فلا تشرکوا به بأن تخضعوا لغیرهم بدون أمره أو تجعلوهم آلهة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وعلیه فلا استغراب من أن یکون المقصود بالبیوت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أشخاص أهل البیت لا بیوتهم المبنیة من حجر وطین</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246986_2749589250"/>
      <w:bookmarkStart w:id="195" w:name="_Toc68"/>
      <w:bookmarkEnd w:id="194"/>
      <w:r>
        <w:rPr>
          <w:rtl w:val="true"/>
        </w:rPr>
        <w:t>لعل المراد بالبیت فی الآیة بیت النسب</w:t>
      </w:r>
      <w:bookmarkEnd w:id="19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أود أن أضیف أن البیوت فی الآیة ربما یراد منها بیت النسب فقد شاع بین العرب والعجم التعبیر عن الأنساب الکریمة والاحساب الشریفة بالبیوت</w:t>
      </w:r>
      <w:r>
        <w:rPr>
          <w:rStyle w:val="FootnoteAnchor"/>
          <w:rtl w:val="true"/>
        </w:rPr>
        <w:footnoteReference w:id="1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والواقع یؤید هذا الأمر فقد أجمع المسلمون علی أن نسب النبی الأعظم والسیدة الزهراء والإمام أمیر المؤمنین وباقی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الأنساب والأحساب التی أذن الله سبحانه بأن ترفع</w:t>
      </w:r>
      <w:r>
        <w:rPr>
          <w:rStyle w:val="FootnoteAnchor"/>
          <w:rtl w:val="true"/>
        </w:rPr>
        <w:footnoteReference w:id="171"/>
      </w:r>
      <w:r>
        <w:rPr>
          <w:rFonts w:ascii="IRNazanin" w:hAnsi="IRNazanin" w:eastAsia="IRNazanin"/>
          <w:color w:val="111111"/>
          <w:sz w:val="28"/>
          <w:sz w:val="28"/>
          <w:szCs w:val="28"/>
          <w:rtl w:val="true"/>
          <w:lang w:bidi="fa-IR"/>
        </w:rPr>
        <w:t>، فجعل منهم الأنبیاء والأوصیاء والحجج والأئمة، ویذکر فیهم اسمه بأن جعلهم لسانه فی خلقه یتکلمون بلسانه ویبلغون للناس شرائعه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صحیح ما تقولین 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یُوقَدُ مِنْ شَجَرَةٍ مُبَارَکَةٍ زَیْتُونَةٍ لا شَرْقِیَّةٍ وَلا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قرینة علی ما تقولین فقد ورد فی نصوص المسلمین سواء الشیعة أو مخالفوهم تفسیر الشجرة المبارکة بنبی الله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وذریته من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علیهم اجمعین</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 وبعضهم فسرها بنبی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196" w:name="pg2966_25716"/>
    </w:p>
    <w:p>
      <w:pPr>
        <w:pStyle w:val="Heading3"/>
        <w:numPr>
          <w:ilvl w:val="2"/>
          <w:numId w:val="1"/>
        </w:numPr>
        <w:rPr/>
      </w:pPr>
      <w:bookmarkStart w:id="197" w:name="__RefHeading___Toc246988_2749589250"/>
      <w:bookmarkStart w:id="198" w:name="_Toc69"/>
      <w:bookmarkEnd w:id="196"/>
      <w:bookmarkEnd w:id="197"/>
      <w:r>
        <w:rPr>
          <w:rtl w:val="true"/>
        </w:rPr>
        <w:t xml:space="preserve">القرائن علی أن المراد بالرجال فی الآیة هم أهل البیت </w:t>
      </w:r>
      <w:r>
        <w:rPr>
          <w:rtl w:val="true"/>
        </w:rPr>
        <w:t>(</w:t>
      </w:r>
      <w:r>
        <w:rPr>
          <w:rtl w:val="true"/>
        </w:rPr>
        <w:t>صلوات الله و سلامه علیهم اجمعین</w:t>
      </w:r>
      <w:r>
        <w:rPr>
          <w:rtl w:val="true"/>
        </w:rPr>
        <w:t>)</w:t>
      </w:r>
      <w:bookmarkEnd w:id="198"/>
    </w:p>
    <w:p>
      <w:pPr>
        <w:pStyle w:val="Heading4"/>
        <w:numPr>
          <w:ilvl w:val="3"/>
          <w:numId w:val="1"/>
        </w:numPr>
        <w:rPr/>
      </w:pPr>
      <w:bookmarkStart w:id="199" w:name="__RefHeading___Toc246990_2749589250"/>
      <w:bookmarkStart w:id="200" w:name="_Toc70"/>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أکمل خالد کلامه وأراد أن یبتدئ بموضوع آخر فقاطعه أسامة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لا نرتاح قلیلا؟ فقد جلبت معی قالباً من الکیک صنعته والدتی بیدها واشتریت معه عصیراً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ارتاح الجمیع إلی هذه المبادرة وأقبلوا یقطعون الکیک وهم یتمازحون ویضحکون بینما کان أسامة یقص علیهم قصة الحارس ومنعه من دخول المکتبة إلی ان أتت أمینة المکتبة وخلصته من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الانتهاء من طعامهم قال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المعلوم أن أهل السنة لا یؤمنون بنزول هذه الآیة المبارکة فی حق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لأسباب نعرفها کلنا، ولکن هل یمکن أن نجد فی الآیة قرائن وإشارات لا یمکن تطبیقها إلا علی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نستطیع إثبات نزولها فی حقهم حتی لو لم تکن هنالک روایات عندهم أو عندنا تثبت نزولها فی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توجد إشارات وقرائن کثیرة علی هذا الأمر سأعرضها لکم علی شکل نقاط، فمنها</w:t>
      </w:r>
      <w:r>
        <w:rPr>
          <w:rFonts w:eastAsia="IRNazanin" w:cs="IRNazanin"/>
          <w:color w:val="111111"/>
          <w:sz w:val="28"/>
          <w:szCs w:val="28"/>
          <w:rtl w:val="true"/>
          <w:lang w:bidi="fa-IR"/>
        </w:rPr>
        <w:t>:</w:t>
      </w:r>
    </w:p>
    <w:p>
      <w:pPr>
        <w:pStyle w:val="Heading4"/>
        <w:numPr>
          <w:ilvl w:val="3"/>
          <w:numId w:val="1"/>
        </w:numPr>
        <w:rPr/>
      </w:pPr>
      <w:bookmarkStart w:id="201" w:name="__RefHeading___Toc246992_2749589250"/>
      <w:bookmarkStart w:id="202" w:name="_Toc71"/>
      <w:bookmarkEnd w:id="201"/>
      <w:r>
        <w:rPr>
          <w:rtl w:val="true"/>
        </w:rPr>
        <w:t>القرینة الأولی</w:t>
      </w:r>
      <w:bookmarkEnd w:id="20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نُورِهِ کَمِشْکَاةٍ فِیهَا مِصْبَاحٌ الْمِصْبَاحُ فِی زُجَاجَةٍ الزُّجَاجَةُ کَأَنَّهَا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وشیعتهم علی</w:t>
      </w:r>
    </w:p>
    <w:p>
      <w:pPr>
        <w:pStyle w:val="BookText"/>
        <w:rPr/>
      </w:pPr>
      <w:r>
        <w:rPr>
          <w:rFonts w:ascii="IRNazanin" w:hAnsi="IRNazanin" w:eastAsia="IRNazanin"/>
          <w:color w:val="111111"/>
          <w:sz w:val="28"/>
          <w:sz w:val="28"/>
          <w:szCs w:val="28"/>
          <w:rtl w:val="true"/>
          <w:lang w:bidi="fa-IR"/>
        </w:rPr>
        <w:t>ان المشکاة والمصباح والزجاجة والکوکب الدری المذکورة فی الآیة هی عبارة عن أشخاص أو موجودات خارجیة ومن شدة قربها منه سبحانه جعلها مثلا لنوره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هذا القول ذهب جمع غفیر من أهل السنة ومخالفی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اختلافنا عنهم هو أننا نفسر هذه الموجودات النورانیة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یفسرونها بأشیاء أخری کالمؤمن</w:t>
      </w:r>
      <w:r>
        <w:rPr>
          <w:rStyle w:val="FootnoteAnchor"/>
          <w:rtl w:val="true"/>
        </w:rPr>
        <w:footnoteReference w:id="174"/>
      </w:r>
      <w:r>
        <w:rPr>
          <w:rFonts w:ascii="IRNazanin" w:hAnsi="IRNazanin" w:eastAsia="IRNazanin"/>
          <w:color w:val="111111"/>
          <w:sz w:val="28"/>
          <w:sz w:val="28"/>
          <w:szCs w:val="28"/>
          <w:rtl w:val="true"/>
          <w:lang w:bidi="fa-IR"/>
        </w:rPr>
        <w:t>أو القرآن الکریم</w:t>
      </w:r>
      <w:r>
        <w:rPr>
          <w:rStyle w:val="FootnoteAnchor"/>
          <w:rtl w:val="true"/>
        </w:rPr>
        <w:footnoteReference w:id="175"/>
      </w:r>
      <w:r>
        <w:rPr>
          <w:rFonts w:ascii="IRNazanin" w:hAnsi="IRNazanin" w:eastAsia="IRNazanin"/>
          <w:color w:val="111111"/>
          <w:sz w:val="28"/>
          <w:sz w:val="28"/>
          <w:szCs w:val="28"/>
          <w:rtl w:val="true"/>
          <w:lang w:bidi="fa-IR"/>
        </w:rPr>
        <w:t>أو کوکب الزهرة</w:t>
      </w:r>
      <w:r>
        <w:rPr>
          <w:rStyle w:val="FootnoteAnchor"/>
          <w:rtl w:val="true"/>
        </w:rPr>
        <w:footnoteReference w:id="176"/>
      </w:r>
      <w:r>
        <w:rPr>
          <w:rFonts w:ascii="IRNazanin" w:hAnsi="IRNazanin" w:eastAsia="IRNazanin"/>
          <w:color w:val="111111"/>
          <w:sz w:val="28"/>
          <w:sz w:val="28"/>
          <w:szCs w:val="28"/>
          <w:rtl w:val="true"/>
          <w:lang w:bidi="fa-IR"/>
        </w:rPr>
        <w:t>أو الشام</w:t>
      </w:r>
      <w:r>
        <w:rPr>
          <w:rStyle w:val="FootnoteAnchor"/>
          <w:rtl w:val="true"/>
        </w:rPr>
        <w:footnoteReference w:id="177"/>
      </w:r>
      <w:r>
        <w:rPr>
          <w:rFonts w:ascii="IRNazanin" w:hAnsi="IRNazanin" w:eastAsia="IRNazanin"/>
          <w:color w:val="111111"/>
          <w:sz w:val="28"/>
          <w:sz w:val="28"/>
          <w:szCs w:val="28"/>
          <w:rtl w:val="true"/>
          <w:lang w:bidi="fa-IR"/>
        </w:rPr>
        <w:t xml:space="preserve">، ودلیلنا علی اختصاص الآیة بأهل البیت علیهم السلام أن القرآن الکریم قد سمی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الآیات بالسراج المنیر</w:t>
      </w:r>
      <w:r>
        <w:rPr>
          <w:rStyle w:val="FootnoteAnchor"/>
          <w:rtl w:val="true"/>
        </w:rPr>
        <w:footnoteReference w:id="178"/>
      </w:r>
      <w:r>
        <w:rPr>
          <w:rFonts w:ascii="IRNazanin" w:hAnsi="IRNazanin" w:eastAsia="IRNazanin"/>
          <w:color w:val="111111"/>
          <w:sz w:val="28"/>
          <w:sz w:val="28"/>
          <w:szCs w:val="28"/>
          <w:rtl w:val="true"/>
          <w:lang w:bidi="fa-IR"/>
        </w:rPr>
        <w:t>، وسماه فی بعضها الآخر بالنور</w:t>
      </w:r>
      <w:r>
        <w:rPr>
          <w:rStyle w:val="FootnoteAnchor"/>
          <w:rtl w:val="true"/>
        </w:rPr>
        <w:footnoteReference w:id="179"/>
      </w:r>
      <w:r>
        <w:rPr>
          <w:rFonts w:ascii="IRNazanin" w:hAnsi="IRNazanin" w:eastAsia="IRNazanin"/>
          <w:color w:val="111111"/>
          <w:sz w:val="28"/>
          <w:sz w:val="28"/>
          <w:szCs w:val="28"/>
          <w:rtl w:val="true"/>
          <w:lang w:bidi="fa-IR"/>
        </w:rPr>
        <w:t xml:space="preserve">، وروایات المخالف قبل الموالی تشهد علی 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بضعة منه</w:t>
      </w:r>
      <w:r>
        <w:rPr>
          <w:rStyle w:val="FootnoteAnchor"/>
          <w:rtl w:val="true"/>
        </w:rPr>
        <w:footnoteReference w:id="180"/>
      </w:r>
      <w:r>
        <w:rPr>
          <w:rFonts w:ascii="IRNazanin" w:hAnsi="IRNazanin" w:eastAsia="IRNazanin"/>
          <w:color w:val="111111"/>
          <w:sz w:val="28"/>
          <w:sz w:val="28"/>
          <w:szCs w:val="28"/>
          <w:rtl w:val="true"/>
          <w:lang w:bidi="fa-IR"/>
        </w:rPr>
        <w:t>، والبضعة من النور نور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شهدت کتب المخالفین أیضا علی ان الإمام أمیر المؤمنین علی بن أبی طالب کان نفس النبی بنص القرآن الکریم</w:t>
      </w:r>
      <w:r>
        <w:rPr>
          <w:rStyle w:val="FootnoteAnchor"/>
          <w:rtl w:val="true"/>
        </w:rPr>
        <w:footnoteReference w:id="181"/>
      </w:r>
      <w:r>
        <w:rPr>
          <w:rFonts w:ascii="IRNazanin" w:hAnsi="IRNazanin" w:eastAsia="IRNazanin"/>
          <w:color w:val="111111"/>
          <w:sz w:val="28"/>
          <w:sz w:val="28"/>
          <w:szCs w:val="28"/>
          <w:rtl w:val="true"/>
          <w:lang w:bidi="fa-IR"/>
        </w:rPr>
        <w:t>، ونفس النور نور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شهدت کتبهم علی أن النبی الأعظم قال للحسن والحسین بأنهما منه وهو منهم</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وقال الهیثمی فی مجمع الزوائد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وسلم حسین منی وأنا منه أحب الله من أحبه الحسن والحسین سبطان من الأسباط قلت رواه الترمذی باختصار ذکر الحسن رواه الطبرانی وإسناده حسن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وجزء النور نور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ترون فلو أغمضنا العین عن کل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الصحیحة فی اختصاص الآیة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نستطیع وعن طریق أحادیث أخری أن نثبت اختصاصها بهم ونزولها بحقهم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القول بنزولها فی حقهم أولی من قول المخالفین بنزولها فی کوکب الزهرة مثلا أو فی حق بلدة الشام، أو غیر ذلک من الأقوال المضحکة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وعلاوة علی هذا کله فإنه یوجد کثیر من مفسری أهل السنة الذین ذهبوا إلی أن المقصود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 وذهبوا أیضا إلی أن معنی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 محمد کمشکاة</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إشارة إلی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 کما وشبهت الآیة صدر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کوکب دری</w:t>
      </w:r>
      <w:r>
        <w:rPr>
          <w:rStyle w:val="FootnoteAnchor"/>
          <w:rtl w:val="true"/>
        </w:rPr>
        <w:footnoteReference w:id="187"/>
      </w:r>
      <w:r>
        <w:rPr>
          <w:rFonts w:ascii="IRNazanin" w:hAnsi="IRNazanin" w:eastAsia="IRNazanin"/>
          <w:color w:val="111111"/>
          <w:sz w:val="28"/>
          <w:sz w:val="28"/>
          <w:szCs w:val="28"/>
          <w:rtl w:val="true"/>
          <w:lang w:bidi="fa-IR"/>
        </w:rPr>
        <w:t xml:space="preserve">، ویکاد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للناس ولو لم</w:t>
      </w:r>
      <w:bookmarkStart w:id="203" w:name="pg2966_25720"/>
    </w:p>
    <w:p>
      <w:pPr>
        <w:pStyle w:val="BookText"/>
        <w:rPr/>
      </w:pPr>
      <w:bookmarkEnd w:id="203"/>
      <w:r>
        <w:rPr>
          <w:rFonts w:ascii="IRNazanin" w:hAnsi="IRNazanin" w:eastAsia="IRNazanin"/>
          <w:color w:val="111111"/>
          <w:sz w:val="28"/>
          <w:sz w:val="28"/>
          <w:szCs w:val="28"/>
          <w:rtl w:val="true"/>
          <w:lang w:bidi="fa-IR"/>
        </w:rPr>
        <w:t>یتکلم أنه نبی کما یکاد ذلک الزیت أن یضیء ولو لم تمسسه نار</w:t>
      </w:r>
      <w:r>
        <w:rPr>
          <w:rStyle w:val="FootnoteAnchor"/>
          <w:rtl w:val="true"/>
        </w:rPr>
        <w:footnoteReference w:id="188"/>
      </w:r>
      <w:r>
        <w:rPr>
          <w:rFonts w:ascii="Amiri" w:hAnsi="Amiri" w:eastAsia="Amiri" w:cs="Amiri"/>
          <w:color w:val="111111"/>
          <w:sz w:val="28"/>
          <w:sz w:val="28"/>
          <w:szCs w:val="28"/>
          <w:rtl w:val="true"/>
          <w:lang w:bidi="ar-SA"/>
        </w:rPr>
        <w:t>، وان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نبی من صلب نبی</w:t>
      </w:r>
      <w:r>
        <w:rPr>
          <w:rStyle w:val="FootnoteAnchor"/>
          <w:rtl w:val="true"/>
        </w:rPr>
        <w:footnoteReference w:id="189"/>
      </w:r>
      <w:r>
        <w:rPr>
          <w:rFonts w:ascii="IRNazanin" w:hAnsi="IRNazanin" w:eastAsia="IRNazanin"/>
          <w:color w:val="111111"/>
          <w:sz w:val="28"/>
          <w:sz w:val="28"/>
          <w:szCs w:val="28"/>
          <w:rtl w:val="true"/>
          <w:lang w:bidi="fa-IR"/>
        </w:rPr>
        <w:t>، أو کان عمله نورا وقوله نورا</w:t>
      </w:r>
      <w:r>
        <w:rPr>
          <w:rStyle w:val="FootnoteAnchor"/>
          <w:rtl w:val="true"/>
        </w:rPr>
        <w:footnoteReference w:id="190"/>
      </w:r>
      <w:r>
        <w:rPr>
          <w:rFonts w:ascii="IRNazanin" w:hAnsi="IRNazanin" w:eastAsia="IRNazanin"/>
          <w:color w:val="111111"/>
          <w:sz w:val="28"/>
          <w:sz w:val="28"/>
          <w:szCs w:val="28"/>
          <w:rtl w:val="true"/>
          <w:lang w:bidi="fa-IR"/>
        </w:rPr>
        <w:t xml:space="preserve">، یهدی الله لشریعة نبیه ومنهاجه من یشاء، ویهدی الله لولایة أوصیائه والأئمة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یشاء من عباده أیضا، لان ولایتهم ولایته ونهجهم نهجه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مذهب أهل البیت علیهم السلام توجد أحادیث کثیرة ذکرت بأن أهل البیت علیهم السلام کانوا قبل خلقهم الدنیوی أنواراً، وهذه قرینة إضافیة علی أنهم المقصودون بالنور فی الآیة</w:t>
      </w:r>
      <w:r>
        <w:rPr>
          <w:rFonts w:eastAsia="IRNazanin" w:cs="IRNazanin"/>
          <w:color w:val="111111"/>
          <w:sz w:val="28"/>
          <w:szCs w:val="28"/>
          <w:rtl w:val="true"/>
          <w:lang w:bidi="fa-IR"/>
        </w:rPr>
        <w:t>).</w:t>
      </w:r>
    </w:p>
    <w:p>
      <w:pPr>
        <w:pStyle w:val="Heading4"/>
        <w:numPr>
          <w:ilvl w:val="3"/>
          <w:numId w:val="1"/>
        </w:numPr>
        <w:rPr/>
      </w:pPr>
      <w:bookmarkStart w:id="204" w:name="__RefHeading___Toc246994_2749589250"/>
      <w:bookmarkStart w:id="205" w:name="_Toc72"/>
      <w:bookmarkEnd w:id="204"/>
      <w:r>
        <w:rPr>
          <w:rtl w:val="true"/>
        </w:rPr>
        <w:t>القرینة الثانیة</w:t>
      </w:r>
      <w:bookmarkEnd w:id="20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وتوجد قرینة ثانیة علی ان المقصودین فی الآیة هم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غیرهم، وهذه القرینة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یُوقَدُ مِنْ شَجَرَةٍ مُبَارَکَةٍ</w:t>
      </w:r>
      <w:bookmarkStart w:id="206" w:name="pg2966_25721"/>
    </w:p>
    <w:p>
      <w:pPr>
        <w:pStyle w:val="BookText"/>
        <w:rPr/>
      </w:pPr>
      <w:bookmarkEnd w:id="206"/>
      <w:r>
        <w:rPr>
          <w:rFonts w:ascii="IRNazanin" w:hAnsi="IRNazanin" w:eastAsia="IRNazanin"/>
          <w:color w:val="111111"/>
          <w:sz w:val="28"/>
          <w:sz w:val="28"/>
          <w:szCs w:val="28"/>
          <w:rtl w:val="true"/>
          <w:lang w:bidi="fa-IR"/>
        </w:rPr>
        <w:t>زَیْتُونَةٍ 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إشارة واضحة إلی أن تلک الأنوار التی أسماها القرآن بالمشکاة والمصباح والزجاجة والکوکب الدری هی فروع من تلک الشجرة المبارکة، والأحادیث وکلمات المفسرین تکاد تجمع علی أن المقصود من الشجرة المبارکة هی شجرة نسب نبی الله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لا ینطبق إلا علی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أنوار کما أثبتنا سابقا، وهم فرع من فروع شجرة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أطهر فروعها، فیکون انطباق الوصف علیهم من باب أولی</w:t>
      </w:r>
      <w:r>
        <w:rPr>
          <w:rFonts w:eastAsia="IRNazanin" w:cs="IRNazanin"/>
          <w:color w:val="111111"/>
          <w:sz w:val="28"/>
          <w:szCs w:val="28"/>
          <w:rtl w:val="true"/>
          <w:lang w:bidi="fa-IR"/>
        </w:rPr>
        <w:t>).</w:t>
      </w:r>
    </w:p>
    <w:p>
      <w:pPr>
        <w:pStyle w:val="Heading4"/>
        <w:numPr>
          <w:ilvl w:val="3"/>
          <w:numId w:val="1"/>
        </w:numPr>
        <w:rPr/>
      </w:pPr>
      <w:bookmarkStart w:id="207" w:name="__RefHeading___Toc246996_2749589250"/>
      <w:bookmarkStart w:id="208" w:name="_Toc73"/>
      <w:bookmarkEnd w:id="207"/>
      <w:r>
        <w:rPr>
          <w:rtl w:val="true"/>
        </w:rPr>
        <w:t>القرینة الثالثة</w:t>
      </w:r>
      <w:bookmarkEnd w:id="208"/>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تسمح لی یا خالی أن أضیف قرینة أخری علی أن المقصودین بالآیة هم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تفضلی علی الرحب والسعة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تلک الأنوار المذکورة فی الآیة، بینهم تفاضل فی الکمال، فبعضها أفضل من بعض، وبعضها أعلی من بعض، وهو ما ینطبق انطباقا کلیا علی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ثبت فی الروایات أنهم أنوار الله سبحانه، إلا أن نور بعضهم أشد وأعلی وأکمل من البعض الآخر، فنور نبینا أعلی الأنوار وأکملها، ثم نور علی، ومن بعده السیدة الزهراء، ومن بعدهما الإمامان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p>
    <w:p>
      <w:pPr>
        <w:pStyle w:val="Heading4"/>
        <w:numPr>
          <w:ilvl w:val="3"/>
          <w:numId w:val="1"/>
        </w:numPr>
        <w:rPr/>
      </w:pPr>
      <w:bookmarkStart w:id="209" w:name="__RefHeading___Toc246998_2749589250"/>
      <w:bookmarkStart w:id="210" w:name="_Toc74"/>
      <w:bookmarkEnd w:id="209"/>
      <w:r>
        <w:rPr>
          <w:rtl w:val="true"/>
        </w:rPr>
        <w:t>القرینة الرابعة</w:t>
      </w:r>
      <w:bookmarkEnd w:id="21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أحسنتم، وأحب أن أضیف أیضا قرینة رابعة فمن قوله سبحانه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یتضح بأن لهذه الأنوار التی ذکرت فی الآیة المبارکة خاصیة الهدایة، وأن من اهتدی بهداهم، واقتدی بنورهم، فقد اهتدی إلی صراط الله سبحانه واستنار بنوره، وهو ما ینطبق انطباقا تاما علی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شبه النبی الأعظم فی أحادیث عدیدة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بالنجوم التی یهتدی بها فی الظلمات</w:t>
      </w:r>
      <w:r>
        <w:rPr>
          <w:rStyle w:val="FootnoteAnchor"/>
          <w:rtl w:val="true"/>
        </w:rPr>
        <w:footnoteReference w:id="191"/>
      </w:r>
      <w:r>
        <w:rPr>
          <w:rFonts w:ascii="IRNazanin" w:hAnsi="IRNazanin" w:eastAsia="IRNazanin"/>
          <w:color w:val="111111"/>
          <w:sz w:val="28"/>
          <w:sz w:val="28"/>
          <w:szCs w:val="28"/>
          <w:rtl w:val="true"/>
          <w:lang w:bidi="fa-IR"/>
        </w:rPr>
        <w:t>، وشبههم فی أحادیث أخری بسفینة نوح، یأمن من رکبها ویهلک ویغرق من تخلف عنها</w:t>
      </w:r>
      <w:r>
        <w:rPr>
          <w:rStyle w:val="FootnoteAnchor"/>
          <w:rtl w:val="true"/>
        </w:rPr>
        <w:footnoteReference w:id="192"/>
      </w:r>
      <w:r>
        <w:rPr>
          <w:rFonts w:ascii="IRNazanin" w:hAnsi="IRNazanin" w:eastAsia="IRNazanin"/>
          <w:color w:val="111111"/>
          <w:sz w:val="28"/>
          <w:sz w:val="28"/>
          <w:szCs w:val="28"/>
          <w:rtl w:val="true"/>
          <w:lang w:bidi="fa-IR"/>
        </w:rPr>
        <w:t>، وجعلهم فی حدیث الثقلین عدل القرآن، وحبل الله الممدود الذی لا یضل من تمسک بهم، ویأمن من التجأ إلیهم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211" w:name="pg2966_25723"/>
    </w:p>
    <w:p>
      <w:pPr>
        <w:pStyle w:val="Heading4"/>
        <w:numPr>
          <w:ilvl w:val="3"/>
          <w:numId w:val="1"/>
        </w:numPr>
        <w:rPr/>
      </w:pPr>
      <w:bookmarkStart w:id="212" w:name="__RefHeading___Toc247000_2749589250"/>
      <w:bookmarkStart w:id="213" w:name="_Toc75"/>
      <w:bookmarkEnd w:id="211"/>
      <w:bookmarkEnd w:id="212"/>
      <w:r>
        <w:rPr>
          <w:rtl w:val="true"/>
        </w:rPr>
        <w:t>القرینة الخامسة</w:t>
      </w:r>
      <w:bookmarkEnd w:id="213"/>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وتوجد قرینة أخری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ذکرنا سابقا أن انطباقها علی أهل البیت مما لا یقبل الشک، فقد کتب الله لأهل هذا البیت الرفعة والعلو علی رغم المحاولات التی بذلت فی الجاهلیة والإسلام لتحطیم وإنزال أهل هذا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مقاماتهم التی رتبهم الله فیها، إلا أن هذه المحاولات لم تزدهم إلا علواً وارتفاعاً، فإنکم لا تجدون الیوم أهل بیت فی الأرض أعلی شأناً وأکثر هیبةً وأعز جمعاً منهم</w:t>
      </w:r>
      <w:r>
        <w:rPr>
          <w:rFonts w:eastAsia="IRNazanin" w:cs="IRNazanin"/>
          <w:color w:val="111111"/>
          <w:sz w:val="28"/>
          <w:szCs w:val="28"/>
          <w:rtl w:val="true"/>
          <w:lang w:bidi="fa-IR"/>
        </w:rPr>
        <w:t>).</w:t>
      </w:r>
    </w:p>
    <w:p>
      <w:pPr>
        <w:pStyle w:val="Heading4"/>
        <w:numPr>
          <w:ilvl w:val="3"/>
          <w:numId w:val="1"/>
        </w:numPr>
        <w:rPr/>
      </w:pPr>
      <w:bookmarkStart w:id="214" w:name="__RefHeading___Toc247002_2749589250"/>
      <w:bookmarkStart w:id="215" w:name="_Toc76"/>
      <w:bookmarkEnd w:id="214"/>
      <w:r>
        <w:rPr>
          <w:rtl w:val="true"/>
        </w:rPr>
        <w:t>القرینة السادسة</w:t>
      </w:r>
      <w:bookmarkEnd w:id="215"/>
    </w:p>
    <w:p>
      <w:pPr>
        <w:pStyle w:val="BookText"/>
        <w:rPr/>
      </w:pP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خطرت فی ذهنی مسألة یمکن أن تکون فیها دلالة علی أن المراد من الآیة هم أهل البیت علیهم السلام دون بقیة المسلمین، فقد وصف الله سبحانه هذه الأنوار فی الآیة بأنهم بیوت، أو أن مستقرهم فی بیوت أذن الله أن ترفع، وهو شبیه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وَلَیْسَ الْبِرُّ بِأَنْ تَأْتُوا الْبُیُوتَ مِنْ ظُهُورِهَا وَلَکِنَّ الْبِرَّ مَنِ اتَّقَی وَأْتُوا الْبُیُوتَ مِنْ أَبْوَابِهَا وَاتَّقُوا اللَّهَ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ذکرت الروایات أن هذه البیوت المذکورة فی الآیة هم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علی الناس إتیانها من أبوابها، کما أن آیة التطهیر أوضحت بأن مستقر الخمسة من أهل الکساء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بیوت أذن الله سبحانه أن ترفع وأراد تطهیرها من کل رجس، فتکرار کونهم بیوتاً أو ان مستقرهم فی بیوت طاهرة خیر دلیل علی أن المراد من الآیة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غیرهم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یا بطل بدأت تحسن ربط النصوص الدینیة ببعضها</w:t>
      </w:r>
    </w:p>
    <w:p>
      <w:pPr>
        <w:pStyle w:val="BookText"/>
        <w:rPr/>
      </w:pPr>
      <w:r>
        <w:rPr>
          <w:rFonts w:ascii="IRNazanin" w:hAnsi="IRNazanin" w:eastAsia="IRNazanin"/>
          <w:color w:val="111111"/>
          <w:sz w:val="28"/>
          <w:sz w:val="28"/>
          <w:szCs w:val="28"/>
          <w:rtl w:val="true"/>
          <w:lang w:bidi="fa-IR"/>
        </w:rPr>
        <w:t>وتستنتج منها شیئا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 أسامة بالخجل وهو یری عیون البقیة تنظر إلیه والابتسامة واضحة علی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خالد إلی ساعته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وقت صلاة المغرب أن یحین، فلنترک ما بقی من الحدیث إلی یوم غد إن شاء الله، ولا تنسوا أن تضعوا ورقة وقلماً وان تسجلوا فیها کل ما یخطر علی ذهنکم وبالخصوص ما یمکن لنا أن نستلهمه ونستفیده من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أکمل خالد قوله فنهض الجمیع وودع بعضهم بعضا علی أمل اللقاء غدا، وذهب خالد وفاطمة قبل الجمیع وبقی أسامة ومحمد یجمعان ما تبقی من بقایا الحلوی وزجاجات العصیر  قبل أن یأتی الحارس ویفتح لهم درسا فی النظافة وأهمیتها، ثم توجها بعد ذلک کل إلی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 کل من الأربعة بعد أن انتهوا من عشائهم وقبل نومهم وأمامهم ورقة وقلم، وبدأوا یدونون فیها کل ما یخطر فی ذهنهم من أسئلة أو ملاحظات لیتم مناقشتها فی الیوم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یوم جدید وحلّ موعد اللقاء بالأصدقاء، ونزل أسامة من غرفته متوجهاً نحو الباب ذاهباً إلی المکتبة، فصاحت علیه 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سلمت لی علی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اقترب أسامة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سلمت علی الجمیع بالنیابة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ضحکت أمه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وماذا قالت فاطمة عن قالب الحلوی؟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الجمیع قد شکرک وقد أحبوا طریقة صنعکِ لقالب الحلوی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فضحکت مرة أخری من طریقة جوابه والتفافه علی الموضوع وقالت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هیا اذهب مع السلامة ولا توجع لی قلبی بأجوبتک، فأنا أسألک عن فاطمة وتجیبنی عن خالد والآخرین، تحسب بأنی لا أعلم باهتمامک بفاطمة، وقد فاتحت أباک البارحة بشأن ذهابنا لخطبتها، فقال لی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لا نستطیع أن نجبر أسامة علی أمر قد لا یکون راغبا فیه، وقد أمرنی أن أتکلم معک لاستعلم منک الخبر، فأخبرنی الآن ألک رغبة فی خطبة هذه الفتاة أم أبحث لک عن فتاة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أدار أسامة بظهره خجلا ثم سار نحو الباب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یجب أن أذهب یا أمی فقد تأخرت وسنتکلم فی هذا الموضوع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أسامة مسرعا من البیت خوفاً من أن تنادیه أمه مرة ثانیة وتستمر فی کلامها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 أسامة نحو المکتبة دون أن ینتبه لخطواته السریعة، لأن ذهنه کان مشغولاً بکلام والدته، وما هی إلا برهة من الزمن حتی وجد نفسه بباب المکتبة، وانتبه إلی الحارس وهو یحد إلیه النظر وینفخ بدخان سیجارته نحوه کتنین یرید التهام فریسته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الباب بعد أن سلم علی الحارس عسی أن یخفف عنه غضبه وحنقه، ولکنه لم یسمع منه إلا همهمة لا یدری أهی جواب سلامه أم هی کلمات توبیخ، فقرر أسامة فی نفسه أن یعدّها جوابا لسلامه؛ لان فعل المسلم محمول علی الصحة والخیر فی حال الشک</w:t>
      </w:r>
      <w:r>
        <w:rPr>
          <w:rFonts w:eastAsia="IRNazanin" w:cs="IRNazanin"/>
          <w:color w:val="111111"/>
          <w:sz w:val="28"/>
          <w:szCs w:val="28"/>
          <w:rtl w:val="true"/>
          <w:lang w:bidi="fa-IR"/>
        </w:rPr>
        <w:t>.</w:t>
      </w:r>
      <w:bookmarkStart w:id="216" w:name="pg2966_25726"/>
    </w:p>
    <w:p>
      <w:pPr>
        <w:pStyle w:val="Heading3"/>
        <w:numPr>
          <w:ilvl w:val="2"/>
          <w:numId w:val="1"/>
        </w:numPr>
        <w:rPr/>
      </w:pPr>
      <w:bookmarkStart w:id="217" w:name="__RefHeading___Toc247004_2749589250"/>
      <w:bookmarkStart w:id="218" w:name="_Toc77"/>
      <w:bookmarkEnd w:id="216"/>
      <w:bookmarkEnd w:id="217"/>
      <w:r>
        <w:rPr>
          <w:rtl w:val="true"/>
        </w:rPr>
        <w:t>الآیة جاءت بصیغة التذکیر فکیف صح إدخال السیدة الزهراء فیها</w:t>
      </w:r>
      <w:bookmarkEnd w:id="218"/>
    </w:p>
    <w:p>
      <w:pPr>
        <w:pStyle w:val="BookText"/>
        <w:rPr/>
      </w:pPr>
      <w:r>
        <w:rPr>
          <w:rFonts w:ascii="IRNazanin" w:hAnsi="IRNazanin" w:eastAsia="IRNazanin"/>
          <w:color w:val="111111"/>
          <w:sz w:val="28"/>
          <w:sz w:val="28"/>
          <w:szCs w:val="28"/>
          <w:rtl w:val="true"/>
          <w:lang w:bidi="fa-IR"/>
        </w:rPr>
        <w:t>وصل أسامة إلی المکان الذی اعتادوا الجلوس فیه فکان أول من حضر، وبعد قلیل حضر محمد، ومن ثم خالد وفاطمة، وبعد السؤال عن الحال والأحوال وبعد أن استقر بهم المجلس 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سجلتم ملاحظاتکم وأسئلتکم؟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واکتفی البعض الآخر بهز رأسه مرتین علامة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 یا أسامة وقل ما عندک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بالحقیقة قد قرأت البارحة الآیة عدة مرات ووجدت بأنها تتحدث عن الرجال فقط بدلیل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وَلا بَیْعٌ عَنْ ذِکْرِ اللَّهِ وَإِقَامِ الصَّلاةِ وَإِیتَاءِ الزَّکَاةِ یَخَافُونَ یَوْمًا تَتَقَلَّبُ فِیهِ الْقُلُوبُ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فإضافة إلی لفظ الرجال فی الآیة فإن جمیع الضمائر المستترة والظاهرة جاءت بصیغة المذکر، وسؤالی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الرجال هم المقصودین فی الآیة، فکیف قلنا بأن السیدة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مقصودة ومشمولة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یسمی فی اللغة العربیة بظاهرة أو أسلوب التغلیب فی الخطاب، فإذا اجتمع رجال ونساء فی حادثة معینة أو حکم معین وکان عدد الرجال أکثر من عدد النساء جاز توجیه الخطاب للجمیع نساءً ورجالا بصیغة المذکر، وهذا النوع من التغلیب شائع الاستعمال فی اللغة والأدب وفی القرآن والسنة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والخطاب فی الآیة جاء علی نفس هذا المنوال، فأهل البیت عنوان لرجال متعددین ومن ضمنهم امرأة واحدة، وهی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فجاز خطابهم جمیعاً بلفظ المذکر من باب التغلیب</w:t>
      </w:r>
      <w:r>
        <w:rPr>
          <w:rFonts w:eastAsia="IRNazanin" w:cs="IRNazanin"/>
          <w:color w:val="111111"/>
          <w:sz w:val="28"/>
          <w:szCs w:val="28"/>
          <w:rtl w:val="true"/>
          <w:lang w:bidi="fa-IR"/>
        </w:rPr>
        <w:t>.</w:t>
      </w:r>
      <w:bookmarkStart w:id="219" w:name="pg2966_25727"/>
    </w:p>
    <w:p>
      <w:pPr>
        <w:pStyle w:val="BookText"/>
        <w:rPr/>
      </w:pPr>
      <w:bookmarkEnd w:id="219"/>
      <w:r>
        <w:rPr>
          <w:rFonts w:ascii="IRNazanin" w:hAnsi="IRNazanin" w:eastAsia="IRNazanin"/>
          <w:color w:val="111111"/>
          <w:sz w:val="28"/>
          <w:sz w:val="28"/>
          <w:szCs w:val="28"/>
          <w:rtl w:val="true"/>
          <w:lang w:bidi="fa-IR"/>
        </w:rPr>
        <w:t>أما لفظ الرجال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جیء به لا لتخصیص الآیة بالرجال فقط، بل لان التجارة والبیع من شؤون الرجال، والنساء وإن کن یمارسن التجارة أو البیع نادراً، إلا ان اختصاص الرجال بهما أکثر شیوعاً وأغلب وجوداً، فلذلک استعمل لفظ الرجال فی الآیة من باب التغلیب أیضا</w:t>
      </w:r>
      <w:r>
        <w:rPr>
          <w:rFonts w:eastAsia="IRNazanin" w:cs="IRNazanin"/>
          <w:color w:val="111111"/>
          <w:sz w:val="28"/>
          <w:szCs w:val="28"/>
          <w:rtl w:val="true"/>
          <w:lang w:bidi="fa-IR"/>
        </w:rPr>
        <w:t>).</w:t>
      </w:r>
    </w:p>
    <w:p>
      <w:pPr>
        <w:pStyle w:val="Heading3"/>
        <w:numPr>
          <w:ilvl w:val="2"/>
          <w:numId w:val="1"/>
        </w:numPr>
        <w:rPr/>
      </w:pPr>
      <w:bookmarkStart w:id="220" w:name="__RefHeading___Toc247006_2749589250"/>
      <w:bookmarkStart w:id="221" w:name="_Toc78"/>
      <w:bookmarkEnd w:id="220"/>
      <w:r>
        <w:rPr>
          <w:rtl w:val="true"/>
        </w:rPr>
        <w:t xml:space="preserve">ألفاظ الآیة عامة فکیف جاز تخصیصها بأهل البیت </w:t>
      </w:r>
      <w:r>
        <w:rPr>
          <w:rtl w:val="true"/>
        </w:rPr>
        <w:t>(</w:t>
      </w:r>
      <w:r>
        <w:rPr>
          <w:rtl w:val="true"/>
        </w:rPr>
        <w:t>صلوات الله و سلامه علیهم اجمعین</w:t>
      </w:r>
      <w:r>
        <w:rPr>
          <w:rtl w:val="true"/>
        </w:rPr>
        <w:t>)</w:t>
      </w:r>
      <w:r>
        <w:rPr>
          <w:rtl w:val="true"/>
        </w:rPr>
        <w:t>؟</w:t>
      </w:r>
      <w:bookmarkEnd w:id="221"/>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عندی سؤال قریب من سؤال أخی أسامة، فالآیة ذکرت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وتحدثت عنهم بضمائر عامة ولم تخصص أفرادا معینین تشملهم، وفی اللغة إذا جاء اللفظ عاما شمل جمیع الأفراد المندرجین تحته،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وان یشمل جمیع الرجال الذین یتصفون بأنهم لا تلهیهم تجارة ولا بیع عن ذکر الله وإقام الصلاة، سواء أکانوا من أئمة أهل البیت أم غیرهم من عوام الناس، وعلیه فکیف یمکننا تخصیص الآیة برجال معینین مع أن ألفاظ الآیة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ألفاظ الآیة المبارکة وإن کانت عامة إلا أن هنالک قرائن أخرجتها عن العموم وخصصتها برجال معینین دون غیرهم، وقد ذکرنا فیما سبق ستة قرائن علی تخصیصها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والأهم من ذلک کله هو إجماع المسلمین بجمیع مذاهبهم واعترافهم أن السنة النبویة لها قابلیة تخصیص عمومات القرآن وتقیید إطلاقاته، فلربما یرد لفظ عام أو مطلق فتأتی السنة وتخصصه أو تقیده فلا یلتفت حینئذ إلی ذلک العموم أو الإطلاق</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والنصوص الواردة عن النبی الأعظم 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bookmarkStart w:id="222" w:name="pg2966_25728"/>
    </w:p>
    <w:p>
      <w:pPr>
        <w:pStyle w:val="BookText"/>
        <w:rPr/>
      </w:pPr>
      <w:bookmarkEnd w:id="222"/>
      <w:r>
        <w:rPr>
          <w:rFonts w:ascii="IRNazanin" w:hAnsi="IRNazanin" w:eastAsia="IRNazanin"/>
          <w:color w:val="111111"/>
          <w:sz w:val="28"/>
          <w:sz w:val="28"/>
          <w:szCs w:val="28"/>
          <w:rtl w:val="true"/>
          <w:lang w:bidi="fa-IR"/>
        </w:rPr>
        <w:t>خصصت الرجال والمعنیین فی الآیة المبارکة بعدد معین، وبهذا یخرج اللفظ من العموم إلی الخصوص ومن الإطلاق إلی التقیید</w:t>
      </w:r>
      <w:r>
        <w:rPr>
          <w:rFonts w:eastAsia="IRNazanin" w:cs="IRNazanin"/>
          <w:color w:val="111111"/>
          <w:sz w:val="28"/>
          <w:szCs w:val="28"/>
          <w:rtl w:val="true"/>
          <w:lang w:bidi="fa-IR"/>
        </w:rPr>
        <w:t>).</w:t>
      </w:r>
    </w:p>
    <w:p>
      <w:pPr>
        <w:pStyle w:val="Heading3"/>
        <w:numPr>
          <w:ilvl w:val="2"/>
          <w:numId w:val="1"/>
        </w:numPr>
        <w:rPr/>
      </w:pPr>
      <w:bookmarkStart w:id="223" w:name="__RefHeading___Toc247008_2749589250"/>
      <w:bookmarkStart w:id="224" w:name="_Toc79"/>
      <w:bookmarkEnd w:id="223"/>
      <w:r>
        <w:rPr>
          <w:rtl w:val="true"/>
        </w:rPr>
        <w:t>الآیة تتحدث عن رجال تجار وأهل البیت لم یکونوا کذلک </w:t>
      </w:r>
      <w:bookmarkEnd w:id="224"/>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فعندی سؤال مختلف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ذکرت بأن هؤلاء الرجال یعملون فی البیع والتجارة، 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یکونوا تجاراً ولا مارسوا البیع والشراء فی أثناء حیاتهم فکیف تنطبق الآیة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أین لک یا أخی أن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یمارسوا التجارة ولا البیع والشراء؟ فقد صرحت عدة نصوص تاریخیة بأن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قبل مبعثه یمارس التجارة، وقد خرج فی قافلة تجاریة لأم المؤمنین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سبباً لزواجها منه، وهی قضیة مشهورة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نصوص وروایات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تصرح بأن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یمارس التجارة والزراعة حتی بعد نبوته، فقد اشتری ذات یوم إبلاً قد جاءت من الشام فباعها وقضی بربحها جمیع دیونه وقسّم الباقی فی أرحامه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صرح الإمام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أقواله الشریفة أن جمیع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عملوا بأیدیهم فزرعوا وتاجروا وباعوا واشتروا، کما أن جمیع الأنبیاء والمرسلین والأوصیاء کانوا یعملون ویأکلون من کد یمینهم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روایات أخری أن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أعتق ألف مملوک من کد یده</w:t>
      </w:r>
      <w:r>
        <w:rPr>
          <w:rStyle w:val="FootnoteAnchor"/>
          <w:rtl w:val="true"/>
        </w:rPr>
        <w:footnoteReference w:id="196"/>
      </w:r>
      <w:r>
        <w:rPr>
          <w:rFonts w:ascii="IRNazanin" w:hAnsi="IRNazanin" w:eastAsia="IRNazanin"/>
          <w:color w:val="111111"/>
          <w:sz w:val="28"/>
          <w:sz w:val="28"/>
          <w:szCs w:val="28"/>
          <w:rtl w:val="true"/>
          <w:lang w:bidi="fa-IR"/>
        </w:rPr>
        <w:t xml:space="preserve">، وقد أعطی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أصحابه ألفا وسبعمائة دینار لیتاجر بها فربح مائة دینار</w:t>
      </w:r>
      <w:r>
        <w:rPr>
          <w:rStyle w:val="FootnoteAnchor"/>
          <w:rtl w:val="true"/>
        </w:rPr>
        <w:footnoteReference w:id="197"/>
      </w:r>
      <w:r>
        <w:rPr>
          <w:rFonts w:ascii="IRNazanin" w:hAnsi="IRNazanin" w:eastAsia="IRNazanin"/>
          <w:color w:val="111111"/>
          <w:sz w:val="28"/>
          <w:sz w:val="28"/>
          <w:szCs w:val="28"/>
          <w:rtl w:val="true"/>
          <w:lang w:bidi="fa-IR"/>
        </w:rPr>
        <w:t xml:space="preserve">، وکان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فی بستانه وبیده مسحاة والعرق یتصبب عن ظهره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أن یتأذی الرجل بحر الشمس فی طلب المعیشة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فکل هذه النصوص وغیرها تؤکد بأن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یمارسون التجارة والبیع والشراء ولکنها لم تکن تُلْهِیهِمْ عَنْ ذِکْرِ اللَّهِ وَإِقَامِ الصَّلاةِ وَإِیتَاءِ الزَّکَاةِ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 أن الآیة المبارکة ترید أن توبخ قوماً آخرین کانت تلهیهم تجارتهم وعملهم عن ذکر الله وإقامة الصلاة وإیتاء الزکاة، فضربت بأهل البیت مثلاً لمن لا تلهیه التجارة والبیع عن دینه وفروضه تعریضاً بأناس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ظنک فی محله یا فاطمة، فالآیة المبارکة مثلما فیها مدح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فیها توبیخ لکثیر من الصحابة الذین کانت عباداتهم وفروضهم من صلاة وزکاة وذکر تتأثر بأعمالهم وتجارتهم سلباً وإیجاباً، فإذا کان عندهم عمل أو حضرت لهم تجارة ترکوا صلاتهم واستخفوا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والقرآن الکریم یصرح فی سورة الجمعة بهذه الحقیقة المرة، ففی أثناء یوم الجمعة وبینما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یخطب بالصحابة والناس، قدمت قافلة تجاریة من الشام، وما إن سمع الصحابة والناس بخبر قدومها قاموا من مجالسهم وانفضوا وترکوا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وحده، ولم یبقَ فی المسجد کما فی الروایات غیر علی وفاطمة وثلة أخری من الصحابة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البخاری وغیره من المخالفین أن کثیرا من الصحابة کان یفوتهم حدیث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ویجهلون کثیرا من الأحکام الشرعیة، وکانوا</w:t>
      </w:r>
      <w:bookmarkStart w:id="225" w:name="pg2966_25731"/>
    </w:p>
    <w:p>
      <w:pPr>
        <w:pStyle w:val="BookText"/>
        <w:rPr/>
      </w:pPr>
      <w:bookmarkEnd w:id="225"/>
      <w:r>
        <w:rPr>
          <w:rFonts w:ascii="IRNazanin" w:hAnsi="IRNazanin" w:eastAsia="IRNazanin"/>
          <w:color w:val="111111"/>
          <w:sz w:val="28"/>
          <w:sz w:val="28"/>
          <w:szCs w:val="28"/>
          <w:rtl w:val="true"/>
          <w:lang w:bidi="fa-IR"/>
        </w:rPr>
        <w:t xml:space="preserve">یعتذرون بأن الصفق بالأسواق قد ألهاهم عن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وأحکامه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47010_2749589250"/>
      <w:bookmarkStart w:id="227" w:name="_Toc80"/>
      <w:bookmarkEnd w:id="226"/>
      <w:r>
        <w:rPr>
          <w:rtl w:val="true"/>
        </w:rPr>
        <w:t>استنتاجات مهمة من هذه الآیات المبارکة</w:t>
      </w:r>
      <w:bookmarkEnd w:id="227"/>
    </w:p>
    <w:p>
      <w:pPr>
        <w:pStyle w:val="Heading4"/>
        <w:numPr>
          <w:ilvl w:val="3"/>
          <w:numId w:val="1"/>
        </w:numPr>
        <w:rPr/>
      </w:pPr>
      <w:bookmarkStart w:id="228" w:name="__RefHeading___Toc247012_2749589250"/>
      <w:bookmarkStart w:id="229" w:name="_Toc81"/>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سکت الجمیع لبرهة من الزمن فتکلم خالد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أوصیتکم البارحة بأن تضعوا ورقة وقلماً وتکتبوا ماذا یمکن أن نستنتج من الآیات المبارکة، فتفضلوا وأسمعونا ما عندکم</w:t>
      </w:r>
      <w:r>
        <w:rPr>
          <w:rFonts w:eastAsia="IRNazanin" w:cs="IRNazanin"/>
          <w:color w:val="111111"/>
          <w:sz w:val="28"/>
          <w:szCs w:val="28"/>
          <w:rtl w:val="true"/>
          <w:lang w:bidi="fa-IR"/>
        </w:rPr>
        <w:t>).</w:t>
      </w:r>
    </w:p>
    <w:p>
      <w:pPr>
        <w:pStyle w:val="Heading4"/>
        <w:numPr>
          <w:ilvl w:val="3"/>
          <w:numId w:val="1"/>
        </w:numPr>
        <w:rPr/>
      </w:pPr>
      <w:bookmarkStart w:id="230" w:name="__RefHeading___Toc247014_2749589250"/>
      <w:bookmarkStart w:id="231" w:name="_Toc82"/>
      <w:bookmarkEnd w:id="230"/>
      <w:r>
        <w:rPr/>
        <w:t>1</w:t>
      </w:r>
      <w:r>
        <w:rPr>
          <w:rtl w:val="true"/>
        </w:rPr>
        <w:t xml:space="preserve">: </w:t>
      </w:r>
      <w:r>
        <w:rPr>
          <w:rtl w:val="true"/>
        </w:rPr>
        <w:t>اتصاف المذکورین فی الآیة بالعصمة والکمال</w:t>
      </w:r>
      <w:bookmarkEnd w:id="23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راجعت البارحة بعض المؤلفات فوجدت أن السید علیّاً البهبهانی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الهدایة فی إثبات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استنتج عصمة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الآیة المبارکة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من الآیة الشریفة أن الله تعالی لم یهمل عباده، ولم یترک أرضه بغیر قیم، ولم یفوض أمر الولایة والإمامة إلی اختیار الناس، بل جعل فی أرضه أنواراً، نوراً فی إثر نور، مطهرین معصومین، هادین مهدیین، لم یکن ظلمة وکدورة، فإن التعبیر عنهم علیهم السلام بنوره، وتوصیفهم بما وصفه تصریح بعصمتهم وطهارتهم، إذ لو لم یکونوا معصومین مطهرین، لتطرق إلیهم ظلمة المعصیة، وکدورة الجهل، والسهو، والنسیان، ولم</w:t>
      </w:r>
    </w:p>
    <w:p>
      <w:pPr>
        <w:pStyle w:val="BookText"/>
        <w:rPr/>
      </w:pPr>
      <w:r>
        <w:rPr>
          <w:rFonts w:ascii="IRNazanin" w:hAnsi="IRNazanin" w:eastAsia="IRNazanin"/>
          <w:color w:val="111111"/>
          <w:sz w:val="28"/>
          <w:sz w:val="28"/>
          <w:szCs w:val="28"/>
          <w:rtl w:val="true"/>
          <w:lang w:bidi="fa-IR"/>
        </w:rPr>
        <w:t>یکونوا خالصین فی النورانیة، مع أنه تعالی شأنه وصفهم بکمال النورانیة، ولا ینطبق ذلک إلا علی مولانا أمیر المؤمنین علیه السلام والأئمة المعصومین من ذریته سلام الله علیهم أجمعین، إذ لم یدَّعِ أحد من الأمة ادعاء النص والعصمة فی شأن الخلفاء الثلاثة وغیرهم من الأئمة</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ما هذه الصدفة الغریبة، فانا أیضا کنت البارحة اقرأ کتاباً باسم الإمامة الإلهیة وقد استنتج المؤلف العصمة أیضا من هذه الآیات المبارکة، وقد کتبت کلماته وسأقرأها علیکم، فهو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تُلْهِیهِمْ تِجَارَةٌ وَلاَ بَیْعٌ عَنْ ذِکْرِ اللَّهِ وَإِقَامِ الصَّلاة وَإِیتَاءِ الزَّکَوةِ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المقطع من الآیة المبارکة یشیر إلی أن هؤلاء الرجال معصومون بأعلی درجات العصمة، وهی عصمة السرّ التی هی فوق عصمة الجوارح، إذ لا یلهون برهة من حیاتهم عن ذکر الله، فهم فی ذکر دائم، وهذا یعنی أن أولئک الرجال ثلّة خاصة فی الأمة الإسلامیة یتمیّزون عن بقیّة المسلمین وأصحاب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انفضّ أکثرهم من حوله وترکوه قائماً عندما سمعوا بالتجارة، کما نصّت علی هذه الحادثة سورة الجمعة،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رَأَوْا تِجَارَةً أَوْ لَهْوًا انْفَضُّوا إِلَیْهَا وَتَرَکُوکَ قَائِمًا قُلْ مَا عِنْدَ اللَّهِ خَیْرٌ مِنَ اللَّهْوِ وَمِنَ التِّجَارَةِ وَاللَّهُ خَیْرُ الرَّازِقِینَ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الروایات لم یبقَ مع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اثنا عشر أو ثمانیة رجال، وانفضّ الباقون إلی اللّهو والتجارة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بعض الروایات لم یبقَ إلاّ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شک أنه لا یوجد ثلّة معصومة فی هذه الأمة غیر أهل آیة التطهیر، الذین أذهب الله عنهم</w:t>
      </w:r>
      <w:bookmarkStart w:id="232" w:name="pg2966_25733"/>
    </w:p>
    <w:p>
      <w:pPr>
        <w:pStyle w:val="BookText"/>
        <w:rPr/>
      </w:pPr>
      <w:bookmarkEnd w:id="232"/>
      <w:r>
        <w:rPr>
          <w:rFonts w:ascii="IRNazanin" w:hAnsi="IRNazanin" w:eastAsia="IRNazanin"/>
          <w:color w:val="111111"/>
          <w:sz w:val="28"/>
          <w:sz w:val="28"/>
          <w:szCs w:val="28"/>
          <w:rtl w:val="true"/>
          <w:lang w:bidi="fa-IR"/>
        </w:rPr>
        <w:t>الرجس وطهّرهم تطهیراً، فنالوا بذلک أعلی درجات العصمة والطهارة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تلک الأنوار الخمسة المبارکة فی بیوت وأبدان طاهرة، وهم رجال معصومون من الغفلة عن ذکر الله عزّ وجلّ، یقیمون الصلاة ویؤتون الزکاة</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247016_2749589250"/>
      <w:bookmarkStart w:id="234" w:name="_Toc83"/>
      <w:bookmarkEnd w:id="233"/>
      <w:r>
        <w:rPr/>
        <w:t>2</w:t>
      </w:r>
      <w:r>
        <w:rPr>
          <w:rtl w:val="true"/>
        </w:rPr>
        <w:t xml:space="preserve">: </w:t>
      </w:r>
      <w:r>
        <w:rPr>
          <w:rtl w:val="true"/>
        </w:rPr>
        <w:t>ان مراقدهم أفضل شرفاً وعظمة من المساجد</w:t>
      </w:r>
      <w:bookmarkEnd w:id="234"/>
    </w:p>
    <w:p>
      <w:pPr>
        <w:pStyle w:val="Heading5"/>
        <w:numPr>
          <w:ilvl w:val="4"/>
          <w:numId w:val="1"/>
        </w:numPr>
        <w:rPr/>
      </w:pPr>
      <w:bookmarkStart w:id="235" w:name="__RefHeading___Toc247018_2749589250"/>
      <w:bookmarkStart w:id="236" w:name="_Toc84"/>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فلم أستطع ان أکتب شیئاً غیر أنی استمعت البارحة إلی خطیب کانت أمی تستمع إلی خطبته من علی شاشة التلفاز، وقد شد انتباهی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بُیُوتٍ أَذِنَ اللَّهُ أَنْ تُرْفَعَ وَیُذْکَرَ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قبور ومراقد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المراقد قد أذن الله سبحانه أن ترفع وتزار وتعظم وتصان، وان جمیع أحکام المساجد تنطبق علیها وإنها أفضل من المساجد، وقد قال أشیاء أخری استغربتها ولم استسغها، فکیف تصیر  قبورهم أفضل من المساجد والمساجد بیوت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کلامک یا أخی محمد عدة أمور لابد من الوقوف علیها وإثباتها کی یرتفع عنک الشک</w:t>
      </w:r>
      <w:r>
        <w:rPr>
          <w:rFonts w:eastAsia="IRNazanin" w:cs="IRNazanin"/>
          <w:color w:val="111111"/>
          <w:sz w:val="28"/>
          <w:szCs w:val="28"/>
          <w:rtl w:val="true"/>
          <w:lang w:bidi="fa-IR"/>
        </w:rPr>
        <w:t>:</w:t>
      </w:r>
    </w:p>
    <w:p>
      <w:pPr>
        <w:pStyle w:val="Heading5"/>
        <w:numPr>
          <w:ilvl w:val="4"/>
          <w:numId w:val="1"/>
        </w:numPr>
        <w:rPr/>
      </w:pPr>
      <w:bookmarkStart w:id="237" w:name="__RefHeading___Toc247020_2749589250"/>
      <w:bookmarkStart w:id="238" w:name="_Toc85"/>
      <w:bookmarkEnd w:id="237"/>
      <w:r>
        <w:rPr>
          <w:rtl w:val="true"/>
        </w:rPr>
        <w:t>الأمر الأول</w:t>
      </w:r>
      <w:r>
        <w:rPr>
          <w:rtl w:val="true"/>
        </w:rPr>
        <w:t xml:space="preserve">: </w:t>
      </w:r>
      <w:r>
        <w:rPr>
          <w:rtl w:val="true"/>
        </w:rPr>
        <w:t>هو هل یمکن أن یسمی القبر بیتا أم لا؟</w:t>
      </w:r>
      <w:bookmarkEnd w:id="23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 نعم فقد ورد فی اللغة تسمیة القبر بالبیت، وقد ورد فی الروایات أن القبر ینادی الإنسان کل یوم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بیت الغربة، أنا بیت الوحشة، أنا بیت الدود، أنا القبر، أنا روضة من ریاض الجنة أو حفرة من حفر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فالقبر لغةً وشرعاً یسمی بیتاً، وإذا کان یسمی بیتا فیکون مشمولاً بالآیة، لان الآیة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w:t>
      </w:r>
      <w:bookmarkStart w:id="239" w:name="pg2966_25734"/>
    </w:p>
    <w:p>
      <w:pPr>
        <w:pStyle w:val="BookText"/>
        <w:rPr/>
      </w:pPr>
      <w:bookmarkEnd w:id="239"/>
      <w:r>
        <w:rPr>
          <w:rFonts w:ascii="Amiri" w:hAnsi="Amiri" w:eastAsia="Amiri" w:cs="Amiri"/>
          <w:color w:val="111111"/>
          <w:sz w:val="28"/>
          <w:sz w:val="28"/>
          <w:szCs w:val="28"/>
          <w:rtl w:val="true"/>
          <w:lang w:bidi="ar-SA"/>
        </w:rPr>
        <w:t>بُیُوتٍ أَذِنَ اللَّهُ أَنْ تُرْفَعَ وَیُذْکَرَ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فمثلما أبدانهم وأرواحهم وأشخاصهم مصداق من مصادیق البیوت فکذلک بیوتهم فی حیاتهم ومشاهدهم ومحل دفنهم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استشهادهم هی مصداق آخر من مصادیق البیوت التی أمر الله سبحانه برفعها وتشریفها</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247022_2749589250"/>
      <w:bookmarkStart w:id="241" w:name="_Toc86"/>
      <w:bookmarkEnd w:id="240"/>
      <w:r>
        <w:rPr>
          <w:rtl w:val="true"/>
        </w:rPr>
        <w:t>والأمر الثانی</w:t>
      </w:r>
      <w:r>
        <w:rPr>
          <w:rtl w:val="true"/>
        </w:rPr>
        <w:t xml:space="preserve">: </w:t>
      </w:r>
      <w:r>
        <w:rPr>
          <w:rtl w:val="true"/>
        </w:rPr>
        <w:t xml:space="preserve">ان أحکام المساجد تنطبق علی قبور ومشاهد المعصومین </w:t>
      </w:r>
      <w:r>
        <w:rPr>
          <w:rtl w:val="true"/>
        </w:rPr>
        <w:t>(</w:t>
      </w:r>
      <w:r>
        <w:rPr>
          <w:rtl w:val="true"/>
        </w:rPr>
        <w:t>صلوات الله و سلامه علیهم اجمعین</w:t>
      </w:r>
      <w:r>
        <w:rPr>
          <w:rtl w:val="true"/>
        </w:rPr>
        <w:t>)</w:t>
      </w:r>
      <w:bookmarkEnd w:id="241"/>
    </w:p>
    <w:p>
      <w:pPr>
        <w:pStyle w:val="BookText"/>
        <w:rPr/>
      </w:pPr>
      <w:r>
        <w:rPr>
          <w:rFonts w:ascii="IRNazanin" w:hAnsi="IRNazanin" w:eastAsia="IRNazanin"/>
          <w:color w:val="111111"/>
          <w:sz w:val="28"/>
          <w:sz w:val="28"/>
          <w:szCs w:val="28"/>
          <w:rtl w:val="true"/>
          <w:lang w:bidi="fa-IR"/>
        </w:rPr>
        <w:t xml:space="preserve">وهذا أمر وان کنت تستغرب منه إلا انه عین الحقیقة والصواب، فقد أفتی کثیر من علمائنا تبعاً لهذه الآیة المبارکة وغیرها من الأدلة الأخری بتطبیق أحکام المساجد أو أکثرها علی مشاهد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وکذا فعل الشهید الثانی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ص</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وألحق جماعة من الأصحاب المشاهد بالمساجد وهو حسن بل الأمر فی المشاهد أغلظ لتأدیتها فائدة المسجد وتزید شرف المدفون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علل آقا رضا الهمدانی إلحاق مشاهد الأئمة الأطهار بالمساجد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المشاهد من المشاعر العظام التی تشد الرحال للتشرف بها فلا یبعد دعوی کون دخول الجنب والحائض هتکا لحرمتها عند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علماؤنا المتأخرون فتکاد تجمع کلمتهم نصا أو احتیاطا علی إلحاق روضات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بالمساجد، وفی هذا الصدد یقول السید أبو القاسم الخوئی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رقم </w:t>
      </w:r>
      <w:r>
        <w:rPr>
          <w:rFonts w:eastAsia="IRNazanin" w:cs="IRNazanin"/>
          <w:color w:val="111111"/>
          <w:sz w:val="28"/>
          <w:szCs w:val="28"/>
          <w:lang w:bidi="fa-IR"/>
        </w:rPr>
        <w:t>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یلحق بالمساجد، المصحف الشریف، والمشاهد المشرفة، والضرایح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السید محمد سعید الحکیم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المنهاج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والأحوط وجوبا إلحاق المشاهد المشرفة بالمساجد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السید السیستانی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المنتخبة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رقم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المشاهد المشرفة للمعصومین علیهم السلام تلحق بالمساجد علی الأحوط ولا یلحق بها أروقتها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یلحق بها الصحن المطهر وإن کان الإلحاق أحوط</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2966_25735"/>
    </w:p>
    <w:p>
      <w:pPr>
        <w:pStyle w:val="Heading5"/>
        <w:numPr>
          <w:ilvl w:val="4"/>
          <w:numId w:val="1"/>
        </w:numPr>
        <w:rPr/>
      </w:pPr>
      <w:bookmarkStart w:id="243" w:name="__RefHeading___Toc247024_2749589250"/>
      <w:bookmarkStart w:id="244" w:name="_Toc87"/>
      <w:bookmarkEnd w:id="242"/>
      <w:bookmarkEnd w:id="243"/>
      <w:r>
        <w:rPr>
          <w:rtl w:val="true"/>
        </w:rPr>
        <w:t>والأمر الثالث</w:t>
      </w:r>
      <w:r>
        <w:rPr>
          <w:rtl w:val="true"/>
        </w:rPr>
        <w:t xml:space="preserve">: </w:t>
      </w:r>
      <w:r>
        <w:rPr>
          <w:rtl w:val="true"/>
        </w:rPr>
        <w:t>أمحل دفنهم ومکان أضرحتهم أفضل من المسجد أم لا؟</w:t>
      </w:r>
      <w:bookmarkEnd w:id="24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فالجواب علیه یکمن فی معرفة أمر مهم وهو ان المسجد یحتوی علی قداسة المکان وعظمة الهدف الذی أسس لأجله وهو ذکر الله وإقامة شعائر الله سبحانه والذکر، أما مشاهد المعصومین ففیها کل ما سبق وزیادة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فأهداف إیجادها وتشییدها لا تختلف عن أهداف إیجاد وتشیید المساجد، ففیها تقام الصلاة والشعائر الإلهیة والذکر وبقیة أعمال المساجد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أرض مشاهد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مطهرة وقد نصت کثیر من الزیارات الشریفة علی هذه الحقیقة</w:t>
      </w:r>
      <w:r>
        <w:rPr>
          <w:rStyle w:val="FootnoteAnchor"/>
          <w:rtl w:val="true"/>
        </w:rPr>
        <w:footnoteReference w:id="204"/>
      </w:r>
      <w:r>
        <w:rPr>
          <w:rFonts w:ascii="IRNazanin" w:hAnsi="IRNazanin" w:eastAsia="IRNazanin"/>
          <w:color w:val="111111"/>
          <w:sz w:val="28"/>
          <w:sz w:val="28"/>
          <w:szCs w:val="28"/>
          <w:rtl w:val="true"/>
          <w:lang w:bidi="fa-IR"/>
        </w:rPr>
        <w:t>، ولا اعتقد ــ بحسب تتبعی ــ ان</w:t>
      </w:r>
    </w:p>
    <w:p>
      <w:pPr>
        <w:pStyle w:val="BookText"/>
        <w:rPr/>
      </w:pPr>
      <w:r>
        <w:rPr>
          <w:rFonts w:ascii="IRNazanin" w:hAnsi="IRNazanin" w:eastAsia="IRNazanin"/>
          <w:color w:val="111111"/>
          <w:sz w:val="28"/>
          <w:sz w:val="28"/>
          <w:szCs w:val="28"/>
          <w:rtl w:val="true"/>
          <w:lang w:bidi="fa-IR"/>
        </w:rPr>
        <w:t>هنالک روایات تنص علی أن أرض المساجد قد وصفت بأنها طیبة طاهرة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وإضافة إلی قداسة المکان وقداسة الهدف الذی تشترک فیه أضرحة المعصومین ومشاهدهم مع سائر المساجد، فإنه یوجد فی المشاهد المکرمة مزیّة لا تحتویها المساجد وهی قداسة الشخص المدفون فی تلک الأضرحة الشریفة، فإن فیها أجساداً لو وزنت بالکونین لرجحت، وان فیها أعضاءً أفضل من الکرسی والعرش والجنة وما فیها والأرض وما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انتبه خالد إلی محمد وهو یهز برأسه متأسفاً وهو یردد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وأتوب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أراک متأسفاً مستغفراً کأنک سمعت کلمة کفر أو رأیت شیطاناً؟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أعتقد یا أخی أن تفضیلک لأجساد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وتربتهم ومحل مشاهدهم وأضرحتهم علی الکرسی والعرش والجنة والسماوات وما فیها والأرض وما علیها لیس بصائب، ولعل فی کلامک مبالغة لو سمع بها مخالفونا لانتقدونا ولشنعوا علینا، وأنا أعذرک یا أخی فلعل الحماس قد أخذ بقلبک وتکلمت بما تکلمت فأنا أعرف بأنک محب ومقدس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وسأستغفر الله سبحانه بالنیابة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خالد یتبسم فی وجه محمد فی أثناء کلامه، وما إن انتهی من کلامه حتی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أشکرک یا أخی علی استغفارک لی بالنیابة فالاستغفار حسن علی کل حال، ولکنی یا أخی لم أقل إلا الحق وما قام علیه الدلیل، ولم تأخذنی الحماسة ولا هم یحزنون، ولم یکن فی کلامی مبالغة، وأما کلام المخالفین وتشنیعهم علینا فلا یهمنا، لأنهم یشنعون علینا علی کل حال سواء قلنا بهذا القول أو لا، وأرید أن أزیدک علما ان المخالفین أنفسهم یعتقدون بأن أعضاء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وجسده وتربته التی دفن فیها أعظم من العرش والکرسی والجنة وما فیها والأرض وما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أثق بک یا أخی خالد، ولکن قلبی لن یطمئن حتی أری بعض أقوال المخالفین، لأنی استغرب من قولهم بأن جسد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وأعضاءه أفضل من العرش والکرسی والجنة وما فیها والأرض ومن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خالد دفترا کان معه فی الحقیبة وجعل یقلب صفحاته، وبعد دقیقة أخرج قلماً وکتب شیئاً وأعطاه إلی أسامة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یا أخی إلی أمینة المکتبة وائت لنا بهذا الکتاب جزاک الله خیراً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یغب أسامة طویلا حتی عاد وهو یمشی بخطوات سریعة وبیده کتاب ضخم، فلما وصل وضعه أمام خالد ومن ثم جلس فی مکانه، فشکره خالد، وفتح خالد الکتاب وجعل یقلب صفحاته تارة وتارة یذهب إلی الفهرست حتی وجد خالد ضالته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هذا المؤلف قد جمع فی کتابه أکثر من ثلاثین قولا من أقوال علماء أهل السنة التی تجمع کلها علی ان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w:t>
      </w:r>
    </w:p>
    <w:p>
      <w:pPr>
        <w:pStyle w:val="BookText"/>
        <w:rPr/>
      </w:pPr>
      <w:r>
        <w:rPr>
          <w:rFonts w:ascii="IRNazanin" w:hAnsi="IRNazanin" w:eastAsia="IRNazanin"/>
          <w:color w:val="111111"/>
          <w:sz w:val="28"/>
          <w:sz w:val="28"/>
          <w:szCs w:val="28"/>
          <w:rtl w:val="true"/>
          <w:lang w:bidi="fa-IR"/>
        </w:rPr>
        <w:t>من جمیع الخلق حتی الکرسی والعرش والجنة وما فیها وان محل دفنه الشریف أفضل کذلک من جمیع ما فی السماوات والأرض، وأنا سأختار لکم عدة أقوال وأقرأها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سائل أیما أفضل حجرة النبی أم الکعبة؟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مجرد الحجرة فالکعبة أفضل، وإن أردت وهو فیها فلا والله ولا العرش وحملته ولا جنة عدن ولا الأفلاک الدائرة لأن بالحجرة جسداً لو وزن بالکونین لرجح</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الخفاجی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القاضی عیاض الیحصبی فی کتابه 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خلاف أن موضع قبره صلی الله علیه وسلم أفضل بقاع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فعلَّق علیه الشیخ الخفَّاجی بقوله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أفضل من السموات والعرش والکعبة کما نقله السبکی رحمه الله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الحصفکی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حرم للمدینة عندنا ومکة أفضل منها علی الراجح إلا ما ضم أعضاءه علیه الصلاة والسلام فإنه أفضل مطلقا حتی من الکعبة والعرش والکرسی</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السخاوی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الإجماع علی أفضلیة البقعة التی ضمته صلی الله علیه وسلم، حتی علی الکعبة المفضلة علی أصل المدینة، بل علی العرش، فیما</w:t>
      </w:r>
    </w:p>
    <w:p>
      <w:pPr>
        <w:pStyle w:val="BookText"/>
        <w:rPr/>
      </w:pPr>
      <w:r>
        <w:rPr>
          <w:rFonts w:ascii="IRNazanin" w:hAnsi="IRNazanin" w:eastAsia="IRNazanin"/>
          <w:color w:val="111111"/>
          <w:sz w:val="28"/>
          <w:sz w:val="28"/>
          <w:szCs w:val="28"/>
          <w:rtl w:val="true"/>
          <w:lang w:bidi="fa-IR"/>
        </w:rPr>
        <w:t>صرح به ابن عقیل من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مواضع الأنبیاء وأرواحهم أشرف مما سواها من الأرض والسماء، والقبر الشریف أفضلها، لما تتنزل علیه من الرحمة والرضوان والملائکة، التی لا یعملها إلا مانحها، ولساکنه عند الله من المحبة والاصطفاء ما تقصر العقول عن إدراکه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یا أخی محمد بعض أقوالهم وهی واضحة لا تقبل الشک ولا التردید فهل اقتنعت بهذا أو أزیدک؟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اقتنعت جزاک الله خیراً ولکن ألا یمکن للمخالفین أن یقولوا ان هذا الأمر یختص بالنبی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یجری علی بقیة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أعلم یا أخی لماذا هذا التأکید من قبلک ومن قبل الأخ أسامة علی مراعاة رضا المخالفین وعدم رضاهم، فهذا شعور بالنقص، وینبغی علینا أن نتخلص منه، فنحن لدینا عقائدنا ومتبنیاتنا الفکریة وهی صحیحة قطعا سواء وافقت آراء المخالفین أو خالفتهم، فیجب أن نروض أنفسنا علی قبول روایات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وتصدیقها من دون سؤال عن رأی الآخرین واعتقاداتهم، ومع ذلک فیوجد عندی جواب لسؤالکم، ونحن قد ذکرناه فی السابق ولکنه غاب عن ذهنک أو لعلک نسیته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ذکرنا سابقا ان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أفراد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سواسیة فی مسألة التقدیس والتکریم، فبعضهم من بعض، فالإمام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النبی بنص آیة المباهلة،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bookmarkStart w:id="245" w:name="pg2966_25740"/>
    </w:p>
    <w:p>
      <w:pPr>
        <w:pStyle w:val="BookText"/>
        <w:rPr/>
      </w:pPr>
      <w:bookmarkEnd w:id="245"/>
      <w:r>
        <w:rPr>
          <w:rFonts w:ascii="IRNazanin" w:hAnsi="IRNazanin" w:eastAsia="IRNazanin"/>
          <w:color w:val="111111"/>
          <w:sz w:val="28"/>
          <w:sz w:val="28"/>
          <w:szCs w:val="28"/>
          <w:rtl w:val="true"/>
          <w:lang w:bidi="fa-IR"/>
        </w:rPr>
        <w:t xml:space="preserve">بضعته بشهادة صحاح أهل السنة،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وهو منهم، والجزء یأخذ حکم الکل، والبعض یأخذ حکم البعض الآخر، وعلیه فکل ما قیل عن قداسة بدن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وتربته جارٍ فی بقیة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جارٍ فی مطلق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منهم وهم منه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247026_2749589250"/>
      <w:bookmarkStart w:id="247" w:name="_Toc88"/>
      <w:bookmarkEnd w:id="246"/>
      <w:r>
        <w:rPr/>
        <w:t>3</w:t>
      </w:r>
      <w:r>
        <w:rPr>
          <w:rtl w:val="true"/>
        </w:rPr>
        <w:t xml:space="preserve">: </w:t>
      </w:r>
      <w:r>
        <w:rPr>
          <w:rtl w:val="true"/>
        </w:rPr>
        <w:t xml:space="preserve">لا یتم إیمان المؤمن حتی ینقاد لأهل هذا البیت </w:t>
      </w:r>
      <w:r>
        <w:rPr>
          <w:rtl w:val="true"/>
        </w:rPr>
        <w:t>(</w:t>
      </w:r>
      <w:r>
        <w:rPr>
          <w:rtl w:val="true"/>
        </w:rPr>
        <w:t>صلوات الله و سلامه علیهم اجمعین</w:t>
      </w:r>
      <w:r>
        <w:rPr>
          <w:rtl w:val="true"/>
        </w:rPr>
        <w:t>)</w:t>
      </w:r>
      <w:bookmarkEnd w:id="247"/>
    </w:p>
    <w:p>
      <w:pPr>
        <w:pStyle w:val="BookText"/>
        <w:rPr/>
      </w:pPr>
      <w:r>
        <w:rPr>
          <w:rFonts w:ascii="IRNazanin" w:hAnsi="IRNazanin" w:eastAsia="IRNazanin"/>
          <w:color w:val="111111"/>
          <w:sz w:val="28"/>
          <w:sz w:val="28"/>
          <w:szCs w:val="28"/>
          <w:rtl w:val="true"/>
          <w:lang w:bidi="fa-IR"/>
        </w:rPr>
        <w:t xml:space="preserve">أنهی خالد کلامه وتناول قدحا من الماء فشربه مسمیا باسم الله وذاکرا لعطش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أکمل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لدیکم سؤال آخر أو استنتاج جدید فاسمحوا أن أقول ما عندی کی ننصرف الیوم مبکراً، لان لدی عملاً مهماً یجب أن أنجزه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ثبت لدینا أنّ الرجال المذکورین فی الآیة مطهرون معصومون، هادون مهدیون، لا تتطرق إلیهم ظلمة المعصیة، وکدورة الجهل، والسهو، والنسیان، فانه یثبت أیضا وجوب رفعهم وإعلاء أمرهم عملا بقوله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 یأذن الله سبحانه برفعه یجب علی الناس رفعه أیضا، ومن مصادیق الرفع تقدیمهم علی غیرهم فی الطاعة والإتباع، وهذه الآیة</w:t>
      </w:r>
    </w:p>
    <w:p>
      <w:pPr>
        <w:pStyle w:val="BookText"/>
        <w:rPr/>
      </w:pPr>
      <w:r>
        <w:rPr>
          <w:rFonts w:ascii="IRNazanin" w:hAnsi="IRNazanin" w:eastAsia="IRNazanin"/>
          <w:color w:val="111111"/>
          <w:sz w:val="28"/>
          <w:sz w:val="28"/>
          <w:szCs w:val="28"/>
          <w:rtl w:val="true"/>
          <w:lang w:bidi="fa-IR"/>
        </w:rPr>
        <w:t>لوحدها وبغض النظر عن أی دلیل آخر کافیة فی الدلالة علی ان الإیمان لا یتم ولا یکتمل إلا بالأخذ عن هذه البیوت التی أذن الله أن ترفع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لم یوجد نص علی 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هذه الآیة لکفی، فإن العاقل لو خیر بین شخصین أحدهما قضی أکثر عمره فی عبادة الأصنام والشرک وبعد إسلامه فانه یعصی وغیر معصوم ویجهل أکثر الأحکام ومسائل الشریعة، ویحتاج إلی الهدایة فی کل حال من أحوال حیاته، وبین شخص آخر شهد الله له فی هذه الآیة بأنه نور طاهر مطهر لا تتطرق إلیه کدورة المعصیة ولا ظلمة الجهل ولا یطرأ علیه السهو والنسیان، قد تکفل الله برفع قدره وإعلاء شأنه، فإن أی عاقل لو خیر بین هذا وذاک فانه سیختار وبلا أدنی تردد النور الطاهر المطهر المعصوم، ولو اختار المکلف غیر هذا الشخص فسیکون ممن لا عقل لهم ومن الذین وصفهم القرآن الکریم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قُلُوبٌ لَا یَفْقَهُونَ بِهَا وَلَهُمْ أَعْیُنٌ لا یُبْصِرُونَ بِهَا وَلَهُمْ آَذَانٌ لا یَسْمَعُونَ بِهَا أُولَئِکَ کَالأَنْعَامِ بَلْ هُمْ أَضَلُّ أُولَئِکَ هُمُ الْغَافِلُونَ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أکمل خالد کلامه فقال وهو یلملم أغراضه ویتهیأ للقیام والمغادرة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أکملنا البحث عن الدلیل السابع من أدلة تفضیل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واعذرونی علی الاستعجال فإنی سأذهب مع زوج أختی إلی المستشفی لإجراء بعض الفحوصات لغرض الاطمئنان من عدم رجوع المرض إلیه مرة أخری، وبعدها سأرجع إلی البیت لجمع أغراضی لأنی سأعود إلی النجف غدا أو بعده إن شاء الله سبحانه</w:t>
      </w:r>
      <w:r>
        <w:rPr>
          <w:rFonts w:eastAsia="IRNazanin" w:cs="IRNazanin"/>
          <w:color w:val="111111"/>
          <w:sz w:val="28"/>
          <w:szCs w:val="28"/>
          <w:rtl w:val="true"/>
          <w:lang w:bidi="fa-IR"/>
        </w:rPr>
        <w:t>).</w:t>
      </w:r>
      <w:bookmarkStart w:id="248" w:name="pg2966_25742"/>
    </w:p>
    <w:p>
      <w:pPr>
        <w:pStyle w:val="BookText"/>
        <w:rPr/>
      </w:pPr>
      <w:bookmarkEnd w:id="248"/>
      <w:r>
        <w:rPr>
          <w:rFonts w:ascii="IRNazanin" w:hAnsi="IRNazanin" w:eastAsia="IRNazanin"/>
          <w:color w:val="111111"/>
          <w:sz w:val="28"/>
          <w:sz w:val="28"/>
          <w:szCs w:val="28"/>
          <w:rtl w:val="true"/>
          <w:lang w:bidi="fa-IR"/>
        </w:rPr>
        <w:t>صاح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یا أخی ما هذا القرار المتسرع؟ ولماذا ستذهب؟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ابتسم خالد وقال وهو یقوم من کرسیه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سنتحدث عن هذا لاحقاً یا أخی والآن علی الذهاب لأن موعد الطبیب قریب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انصرف خالد وفاطمة سریعا بعدما ودعا الجمیع وبقی أسامة ومحمد جالسین یتحدثان عن هذا القرار المفاجئ لعودة خالد إلی النجف، وبعد مدة من الأخذ والرد قاما وتوجه کل منهم إلی بیته</w:t>
      </w:r>
      <w:r>
        <w:rPr>
          <w:rFonts w:eastAsia="IRNazanin" w:cs="IRNazanin"/>
          <w:color w:val="111111"/>
          <w:sz w:val="28"/>
          <w:szCs w:val="28"/>
          <w:rtl w:val="true"/>
          <w:lang w:bidi="fa-IR"/>
        </w:rPr>
        <w:t>.</w:t>
      </w:r>
    </w:p>
    <w:p>
      <w:pPr>
        <w:pStyle w:val="Heading3"/>
        <w:numPr>
          <w:ilvl w:val="2"/>
          <w:numId w:val="1"/>
        </w:numPr>
        <w:rPr/>
      </w:pPr>
      <w:bookmarkStart w:id="249" w:name="__RefHeading___Toc247028_2749589250"/>
      <w:bookmarkStart w:id="250" w:name="_Toc89"/>
      <w:bookmarkEnd w:id="249"/>
      <w:r>
        <w:rPr>
          <w:rtl w:val="true"/>
        </w:rPr>
        <w:t>تغییر فی أسلوب الحوار وطریقته</w:t>
      </w:r>
      <w:bookmarkEnd w:id="250"/>
    </w:p>
    <w:p>
      <w:pPr>
        <w:pStyle w:val="BookText"/>
        <w:rPr/>
      </w:pPr>
      <w:r>
        <w:rPr>
          <w:rFonts w:ascii="IRNazanin" w:hAnsi="IRNazanin" w:eastAsia="IRNazanin"/>
          <w:color w:val="111111"/>
          <w:sz w:val="28"/>
          <w:sz w:val="28"/>
          <w:szCs w:val="28"/>
          <w:rtl w:val="true"/>
          <w:lang w:bidi="fa-IR"/>
        </w:rPr>
        <w:t>بقی أسامة عامة وقته مشغول البال بخبر عزیمة خالد علی الرحیل، فلما لم یستطع صبراً ذهب إلی بیت خالد بعد صلاة العشاء، طرق الباب وانتظر بعیداً، خرج خالد، فلما نظر إلیه عرف سبب زیارته، فصاح علیه ودخل وإیاه إلی الحدیقة، جلسا، فقال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 سبب زیارتک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أطرق أسامة برأسه استحیاءً،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 بالحقیقة سبب عزمک علی الذهاب هکذا مبکراً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ضحک خالد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مبکرا یا أخی، فقد صار لنا مدة طویلة هنا، ونحن قد جئنا إلی هنا لسبب معین أنت تعرفه، وقد زال السبب الآن ولله الحمد، فلابد أن نرجع إلی بیتنا والی إکمال الدرس فقد مضی علی وقت طویل منذ أن ترکته، وها هی الامتحانات علی الأبواب ولابد لی أن أشارک فیها، والمشارکة تحتاج إلی وقت ومراجعة وقراءة ومباحثة، فوقتی ضیق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وبینما خالد یتکلم دخل من باب البیت والد فاطمة ووالدتها فسلما علی خالد وأسامة ودخلا إلی البیت سریعاً، فعاد خالد إلی حدیثه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وحتی لو أنا بقیت ففاطمة لا تستطیع أن تبقی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فقاطعه أسامة بصوت مرتبک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وما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 أسامة بأنه تحمس قلیلا فی سؤاله وبأنّ علامات الاهتمام والتأسف بدت واضحة جداً فی أسلوب سؤاله فخجل، وتدارک الموقف بقوله وبهدوء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أختنا فاطمة ستذهب بعدما عرفت بأنک عازم علی الرحیل؟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فالأمر لا یتعلق بنیتی فی العودة، فأنت تری بأن والدی فاطمة قد حضرا إلی البیت الیوم وهما مصران علی أن تعود فاطمة معهما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أسامة إلی حماسه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لکنها لم تکمل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وانتبه لنفسه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أقصد کلنا لم نکمل البحث وکنا ما نزال نستفید أمراً جدیداً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ذهابنا یا أخی الکریم کل إلی بیته لا یعنی ان البحث سینقطع أو ینتهی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أفهمک یا أخی، فمن جهة تقول إنک وفاطمة ستسافران کل إلی بیته، ومن جهة أخری تقول ان بحثنا سیستمر، فکیف یکون ذلک؟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ضحک خالد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أقصد ان العالم الیوم أصبح مثل القریة الصغیرة وبإمکان أی واحد من الناس أن یتکلم ویناقش مع أی أحد فی العالم وهما جالسان فی بیتهما، وکل منهما یسمع ویری الآخر بواسطة الانترنت، فهل فهمت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ضحک أسامة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فهمت قصدک، فالحوار سیستمر ولکن عن طریق الانترنت، ولکن أنا لیس عندی خط انترنت، ویقولون ان الخطوط ضعیفة فی بعض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وماذا نفعل فنحن بین خیارین فإما أن نستمر بالحوار بهذه الطریقة ونتحمل سوء خدمة النت وأما أن ننهی الموضوع وکل واحد منا یذهب إلی حال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کلا، نتحمل سوء خدمة النت ولا نتحمل إنهاء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یوجد أمر آخر أرید تذکیرک به، وهو ان فاطمة لم یبق لها وقت علی تقدیمها للبحث، وعلیه فسوف نستعجل فی بحثنا أکثر وسنختصر علی إیراد أکبر عدد ممکن من الأدلة مع عدم الإسهاب فی بحثها بحثا معمقا کما کنا نفعل من قبل، وسنشارک کلنا فی هذا الأمر، بمعنی ان کل واحد منا نحن الأربعة سیأتی بما یستطیع من الأدلة ومن ثم نطرحها ونناقش ما یمکن مناقشته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فائدة الحوار ستقل، ونحن قد عزمنا ومنذ البدایة علی مناقشة کل دلیل بشکل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الأمر بأیدینا، وکما قلت ففاطمة وقتها ضیق ویجب علیها تقدیم رسالتها للمصادقة علیها ومناقشتها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 فعسی أن تکرهوا شیئاً وهو خیر لکم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 أسامة من مکانه واعتذر عن الإطالة فی الجلوس وودع کل منهما</w:t>
      </w:r>
      <w:bookmarkStart w:id="251" w:name="pg2966_25745"/>
    </w:p>
    <w:p>
      <w:pPr>
        <w:pStyle w:val="BookText"/>
        <w:rPr/>
      </w:pPr>
      <w:bookmarkEnd w:id="251"/>
      <w:r>
        <w:rPr>
          <w:rFonts w:ascii="IRNazanin" w:hAnsi="IRNazanin" w:eastAsia="IRNazanin"/>
          <w:color w:val="111111"/>
          <w:sz w:val="28"/>
          <w:sz w:val="28"/>
          <w:szCs w:val="28"/>
          <w:rtl w:val="true"/>
          <w:lang w:bidi="fa-IR"/>
        </w:rPr>
        <w:t>الآخر بعد أن تبادلا عنوان البرید الالکترونی، وخرج أسامة إلی بیته علی أمل اللقاء فی وقت لاحق، ولکن هذه المرة عن طریق الانترنت</w:t>
      </w:r>
      <w:r>
        <w:rPr>
          <w:rFonts w:eastAsia="IRNazanin" w:cs="IRNazanin"/>
          <w:color w:val="111111"/>
          <w:sz w:val="28"/>
          <w:szCs w:val="28"/>
          <w:rtl w:val="true"/>
          <w:lang w:bidi="fa-IR"/>
        </w:rPr>
        <w:t>.</w:t>
      </w:r>
    </w:p>
    <w:p>
      <w:pPr>
        <w:pStyle w:val="Heading3"/>
        <w:numPr>
          <w:ilvl w:val="2"/>
          <w:numId w:val="1"/>
        </w:numPr>
        <w:rPr/>
      </w:pPr>
      <w:bookmarkStart w:id="252" w:name="__RefHeading___Toc247030_2749589250"/>
      <w:bookmarkStart w:id="253" w:name="_Toc90"/>
      <w:bookmarkEnd w:id="252"/>
      <w:r>
        <w:rPr>
          <w:rtl w:val="true"/>
        </w:rPr>
        <w:t>تجدد اللقاء واستئناف البحث</w:t>
      </w:r>
      <w:bookmarkEnd w:id="25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 عشرة أیام منذ أن سافر خالد إلی النجف، کان خالد مشغولا فیها بامتحاناته، وقد استطاع أسامة ومحمد فی هذه الأیام من تهیئة لوازم الاتصال ومقدمات اللقاء، إضافة إلی بعض المعلومات التی سیتم نقاشها فی جلسات الحوار، وفی لیلة رن هاتف أسامة فظهر اسم خالد علی صفحة الجوال، فتح أسامة الخط وبعد تبادل السلام والأشواق أخبره خالد بأنه قد نجح فی بعض دروسه وأجل بعضها الآخر ریثما یستعید معلوماته ویقرأ ما قد فاته فی الأیام السابقة، وقبل أن یقفل الخط أخبره بأن اللقاء والبحث سیبدأ بالطریقة المتفق علیها غداً مساءً، فعلیه أن یتواجد هو ومحمد فی تمام الساعة التاسعة، وبعد إنهاء خالد مکالمته، اتصل أسامة بمحمد وأخبره باتصال خالد وما تم الاتفاق علیه وشدد علیه أن یتواجد علی النت فی الوقت المحدد</w:t>
      </w:r>
      <w:r>
        <w:rPr>
          <w:rFonts w:eastAsia="IRNazanin" w:cs="IRNazanin"/>
          <w:color w:val="111111"/>
          <w:sz w:val="28"/>
          <w:szCs w:val="28"/>
          <w:rtl w:val="true"/>
          <w:lang w:bidi="fa-IR"/>
        </w:rPr>
        <w:t>.</w:t>
      </w:r>
      <w:bookmarkStart w:id="254" w:name="pg2966_25746"/>
    </w:p>
    <w:p>
      <w:pPr>
        <w:pStyle w:val="Heading2"/>
        <w:numPr>
          <w:ilvl w:val="1"/>
          <w:numId w:val="1"/>
        </w:numPr>
        <w:rPr/>
      </w:pPr>
      <w:bookmarkStart w:id="255" w:name="__RefHeading___Toc247032_2749589250"/>
      <w:bookmarkStart w:id="256" w:name="_Toc91"/>
      <w:bookmarkEnd w:id="254"/>
      <w:bookmarkEnd w:id="255"/>
      <w:r>
        <w:rPr>
          <w:rtl w:val="true"/>
        </w:rPr>
        <w:t>بعض فضائلها علیها السلام السببیة والنسبیة</w:t>
      </w:r>
      <w:bookmarkEnd w:id="25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مضت الساعات سریعا وجاءت الساعة التاسعة، فدخل أسامة إلی الموقع الذی تم الاتفاق علیه، فوجد خالداً قد حضر، سلم علیه وتبادلا الأخبار، وبعد مدة قصیرة انضمت إلیهما فاطمة ومن ثم محمد، فلما اکتمل العدد، کتب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فلنتوکل علی الله سبحانه ولنبدأ ما دام عددنا قد اکتمل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الجمیع موافقون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أخبرونی ماذا جمعتم فی هذه الأیام العشرة الأخیرة؟ وهل عندکم أدلة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بالحقیقة أنا فکرت بأدلة أرجو أن تکون صحیحة، فلیتکم تسمحون لی بأن ابدأ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 وابدأ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فکرت أن بإمکاننا الاستفادة من روایات تفضیل الإمام أمیر المؤمنین والحسنین والسیدة خدیجة وحمزة سید الشهداء وجعفر بن أبی طالب والإمام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تفضیل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بقیة العالمین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بالنسبة لی لم أفهم شیئاً فلیتک توضح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قرأت فی أثناء ذهابی إلی المکتبة فی کتاب فیض القدیر ان للسیدة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نوعین من الفضائل؛ فضائل بالذات، وفضائل بالاتصال</w:t>
      </w:r>
      <w:r>
        <w:rPr>
          <w:rStyle w:val="FootnoteAnchor"/>
          <w:rtl w:val="true"/>
        </w:rPr>
        <w:footnoteReference w:id="212"/>
      </w:r>
      <w:r>
        <w:rPr>
          <w:rFonts w:ascii="IRNazanin" w:hAnsi="IRNazanin" w:eastAsia="IRNazanin"/>
          <w:color w:val="111111"/>
          <w:sz w:val="28"/>
          <w:sz w:val="28"/>
          <w:szCs w:val="28"/>
          <w:rtl w:val="true"/>
          <w:lang w:bidi="fa-IR"/>
        </w:rPr>
        <w:t>، وفیما سبق کنا نتحدث عن جملة من فضائلها بالذات، أی ما تتمتع به ذاتها المقدسة من فضائل بغض النظر عن أی طرف خارجی، وبمعنی آخر کنا نتحدث عن الزهراء بما هی هی، لا بما هی بالنسبة إلی الآخرین أو نسبة الآخرین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الآن أرید أن استدل علی أفضلیتها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جمیع البشر عن طریق فضائلها بالاتصال، لان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تمیزت عن غیرها بفضائل سببیة ونسبیة لم تتسنَّ لأحد آخر من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محمد مرة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ممکن تبسط کلامک أکثر لأنی لم أفهم قصدک بالضبط وخصوصا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 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أین تعلمتها؟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سمح لی الأخ أسامة بتبیان المقصد أکن من الشاکرین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أحد الأشخاص کان مشهوراً بین الناس بالعلم أو الشجاعة أو الکرم، فان لهذه الصفات ــ العلم والشجاعة والکرم ــ فائدتین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فحینما یعددون فضائل ذلک الشخص یقولون فلان شجاع</w:t>
      </w:r>
    </w:p>
    <w:p>
      <w:pPr>
        <w:pStyle w:val="BookText"/>
        <w:rPr/>
      </w:pPr>
      <w:r>
        <w:rPr>
          <w:rFonts w:ascii="IRNazanin" w:hAnsi="IRNazanin" w:eastAsia="IRNazanin"/>
          <w:color w:val="111111"/>
          <w:sz w:val="28"/>
          <w:sz w:val="28"/>
          <w:szCs w:val="28"/>
          <w:rtl w:val="true"/>
          <w:lang w:bidi="fa-IR"/>
        </w:rPr>
        <w:t>ومن أهل العلم وهو کریم أیضا، وهذا ما یسمی بالفضائل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مقربیه وأصدقائه وأهل بیته، فابن العالم یفتخر علی الناس بأنه ابن العالم أو الشجاع أو الکریم الفلانی، وکذلک یفتخر صدیق الکریم والشجاع والعالم علی بقیة الناس، وکذلک تفتخر عشیرة ذلک الشجاع أو العالم أو الکریم علی باقی العشائر بأن ذلک الشجاع أو الکریم أو العالم من أفرادها، وهذا ما یسمی بالاتصال، فکل من یتصل بالعالم أو الکریم أو الشجاع بسبب أو بنسب یفخر علی غیره ممن لیس لهم هذا الاتصال السببی أو النسبی، فهل فهمت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صار الأمر واضحا الآن، شکرا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 یا أسامة وأکمل کلامک لان فیه التفاتة مهمة ونوعاً آخر من الأدلة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لکم أخی خالد، وأنا من هذا المنطلق کتبت عدة أشیاء سأطرحها وإذا کان عند أی واحد منکم إضافة أو تعلیق علی ما سأذکره فارجو أن لا یبخل بها علینا إتماما للفائدة</w:t>
      </w:r>
      <w:r>
        <w:rPr>
          <w:rFonts w:eastAsia="IRNazanin" w:cs="IRNazanin"/>
          <w:color w:val="111111"/>
          <w:sz w:val="28"/>
          <w:szCs w:val="28"/>
          <w:rtl w:val="true"/>
          <w:lang w:bidi="fa-IR"/>
        </w:rPr>
        <w:t>).</w:t>
      </w:r>
      <w:bookmarkStart w:id="257" w:name="pg2966_25749"/>
    </w:p>
    <w:p>
      <w:pPr>
        <w:pStyle w:val="Heading2"/>
        <w:numPr>
          <w:ilvl w:val="1"/>
          <w:numId w:val="1"/>
        </w:numPr>
        <w:rPr/>
      </w:pPr>
      <w:bookmarkStart w:id="258" w:name="__RefHeading___Toc247034_2749589250"/>
      <w:bookmarkStart w:id="259" w:name="_Toc92"/>
      <w:bookmarkEnd w:id="257"/>
      <w:bookmarkEnd w:id="258"/>
      <w:r>
        <w:rPr>
          <w:rtl w:val="true"/>
        </w:rPr>
        <w:t>الدلیل الثامن من أدلة تفضیلها علیها السلام؛ لیس لأحد من البشر أب کأبیها وزوج کزوجها صلوات الله وسلامه علیهما</w:t>
      </w:r>
      <w:bookmarkEnd w:id="259"/>
    </w:p>
    <w:p>
      <w:pPr>
        <w:pStyle w:val="BookText"/>
        <w:rPr/>
      </w:pPr>
      <w:r>
        <w:rPr>
          <w:rFonts w:ascii="IRNazanin" w:hAnsi="IRNazanin" w:eastAsia="IRNazanin"/>
          <w:color w:val="111111"/>
          <w:sz w:val="28"/>
          <w:sz w:val="28"/>
          <w:szCs w:val="28"/>
          <w:rtl w:val="true"/>
          <w:lang w:bidi="fa-IR"/>
        </w:rPr>
        <w:t>توقف أسامة عن الکتابة لدقیقة ونصف تقریبا، فکتب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صرت یا رجل فنحن فی الانتظار، هل انقطع عندک الخط أم ماذا؟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أعتذر عن التأخیر فقد کنت أخرج أوراقی، وأرید أن أبدأ بأول وأهم فضیلة من فضائلها النسبیة والسببیة، وهی کونها صلوات الله وسلامه علیها ابنة سید البشر محمد بن عبد الله صلی الله علیه وآله، وزوجة أفضل البشر بعد النبی الأعظم صلی الله عیه وآله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فضیلة لا یشارکها فیها نبی ولا وصی ولا ملک مقرب، فلیس فی آباء الأنبیاء والأوصیاء والصحابة مثل رسول الله صلی الله علیه وآله وسلم، فهی أفضل منهم جمیعا بهذا الاعتبار، وکذلک لیس فی نساء العالمین من لها زوج کزوجها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فأفضلیتها علی سائر البشر نساءً ورجالاً بجمعها لأفضل أب وأفضل زوج فی وقت واحد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ما تقول یا أخی، وأنا أتذکر عدة محاورات لعدة أئمة علیهم السلام، استعملوا فیها هذا النوع من التفضیل، منهم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معاویة</w:t>
      </w:r>
      <w:r>
        <w:rPr>
          <w:rStyle w:val="FootnoteAnchor"/>
          <w:rtl w:val="true"/>
        </w:rPr>
        <w:footnoteReference w:id="214"/>
      </w:r>
      <w:r>
        <w:rPr>
          <w:rFonts w:ascii="IRNazanin" w:hAnsi="IRNazanin" w:eastAsia="IRNazanin"/>
          <w:color w:val="111111"/>
          <w:sz w:val="28"/>
          <w:sz w:val="28"/>
          <w:szCs w:val="28"/>
          <w:rtl w:val="true"/>
          <w:lang w:bidi="fa-IR"/>
        </w:rPr>
        <w:t xml:space="preserve">، ومنهم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یزید بن معاویة بعد سبیهم إلی الشام</w:t>
      </w:r>
      <w:r>
        <w:rPr>
          <w:rStyle w:val="FootnoteAnchor"/>
          <w:rtl w:val="true"/>
        </w:rPr>
        <w:footnoteReference w:id="215"/>
      </w:r>
      <w:r>
        <w:rPr>
          <w:rFonts w:ascii="IRNazanin" w:hAnsi="IRNazanin" w:eastAsia="IRNazanin"/>
          <w:color w:val="111111"/>
          <w:sz w:val="28"/>
          <w:sz w:val="28"/>
          <w:szCs w:val="28"/>
          <w:rtl w:val="true"/>
          <w:lang w:bidi="fa-IR"/>
        </w:rPr>
        <w:t>، فکلهم کانوا یؤکدون علی أنهم</w:t>
      </w:r>
    </w:p>
    <w:p>
      <w:pPr>
        <w:pStyle w:val="BookText"/>
        <w:rPr/>
      </w:pPr>
      <w:r>
        <w:rPr>
          <w:rFonts w:ascii="IRNazanin" w:hAnsi="IRNazanin" w:eastAsia="IRNazanin"/>
          <w:color w:val="111111"/>
          <w:sz w:val="28"/>
          <w:sz w:val="28"/>
          <w:szCs w:val="28"/>
          <w:rtl w:val="true"/>
          <w:lang w:bidi="fa-IR"/>
        </w:rPr>
        <w:t>ینفردون ویتمیزون عن جمیع البشر بارتباطهم بالنبی الأعظم صلی الله علیه وآله، وبأمیر المؤمنین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أن نشتق من هذه الفضیلة فضائل کثیرة لا انتهاء لها، ککونها ابنة خیر خلق الله، وانها ابنة صاحب المعجزات والدلائل، وانها ابنة من أسری به من المسجد الحرام إلی المسجد الأقصی، وانها ابنة من بلغ به جبرئیل إلی سدرة المنتهی، وانها ابنة من دنا فتدلی فکان قاب قوسین أو أدنی، وأنها ابنة من صلی بملائکة السماء، وأنها ابنة من أوحی إلیه الجلیل ما أوحی، إلی آخره، فجمیع فضائل النبی الأعظم صلی الله علیه وآله یمکن أن تکون فضائل لها أیضا بسبب البنوة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یمکن ان تکون جمیع فضائل الإمام أمیر المؤمنین صلوات الله وسلامه علیه فضائل لها فی نفس الوقت، فیمکن ان نشتق لها مثلا انها زوجة علی المرتضی،  ومن ضرب خراطیم الخلق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وزوجة من ضرب بین یدی رسول الله بسیفین، وطعن برمحین، وهاجر الهجرتین، وبایع البیعتین، وقاتل ببدر وحنین، ولم یکفر بالله طرفة عین، وزوجة صالح المؤمنین، ووارث النبیین، وقامع الملحدین، ویعسوب المسلمین، ونور المجاهدین وزین العابدین، وتاج البکائین، وأصبر الصابرین، وأفضل القائمین من آل یاسین رسول رب العالمین، وزوجة من قاتل المارقین والناکثین والقاسطین، إلی آخر ألقاب وفضائل الإمام أمیر المؤمنین صلوات الله وسلامه علیه، فکلها فضائل لها أیضا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عودتمونا أن تعطونا روایة صحیحة علی کل دلیل نستدل به</w:t>
      </w:r>
    </w:p>
    <w:p>
      <w:pPr>
        <w:pStyle w:val="BookText"/>
        <w:rPr/>
      </w:pPr>
      <w:r>
        <w:rPr>
          <w:rFonts w:ascii="IRNazanin" w:hAnsi="IRNazanin" w:eastAsia="IRNazanin"/>
          <w:color w:val="111111"/>
          <w:sz w:val="28"/>
          <w:sz w:val="28"/>
          <w:szCs w:val="28"/>
          <w:rtl w:val="true"/>
          <w:lang w:bidi="fa-IR"/>
        </w:rPr>
        <w:t>فأین الدلیل علی هذه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الدلیل لا یحتاج إلی روایة لأنه بدیهی من شریعة الإسلام، فلیس من المسلمین أحد یشک فی ان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البشر وأفضل ما خلق الله، وقد مرت علینا فیما سبق أقوال أهل السنة قبل الشیعة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العرش والکرسی ومن الجنة وما فیها ومن کل شیء خلقه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لا یوجد شخص شیعی یشک فی ان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الخلق بعد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وانه أفضل من الملائکة ومن العرش والکرسی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ان هذا المعنی موجود حتی عند أهل السنة لو کانوا ینصفون، لان روایاتهم تجمع علی ان الإمام أمیر المؤمنین علیه السلام هو نفس النبی الأعظم بنص آیة المباهلة، وان القرآن قد أثبت له المثلیة والمطابقة مع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باستثناء النبوة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 ما قالته أختنا فاطمة صحیح ومعتبر، إلا أن الروایات لم تغفل عن هذا الأمر، فحینما کنت أقرأ فی المکتبة قبل أیام، قرأت أحادیث تدل علی ان واحدة من فضائل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کونها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وزوجة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أخرج السنة والشیعة عن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تَرْضَیْنَ یَا فَاطِمَةُ أَنَّ اللَّهَ عَزَّ وَجَلَّ</w:t>
      </w:r>
    </w:p>
    <w:p>
      <w:pPr>
        <w:pStyle w:val="BookText"/>
        <w:rPr/>
      </w:pPr>
      <w:r>
        <w:rPr>
          <w:rFonts w:ascii="Amiri" w:hAnsi="Amiri" w:eastAsia="Amiri" w:cs="Amiri"/>
          <w:color w:val="111111"/>
          <w:sz w:val="28"/>
          <w:sz w:val="28"/>
          <w:szCs w:val="28"/>
          <w:rtl w:val="true"/>
          <w:lang w:bidi="ar-SA"/>
        </w:rPr>
        <w:t>اخْتَارَ مِنْ أهل الأَرْضِ رَجُلَیْنِ أَحَدُهُمَا أَبُوکِ وَالآخَرُ زَوْجُکِ</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وهذا یفی بالغرض کما أعتقد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یفی أحسنتم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کون السیدة الزهراء هی ابنة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فضیلة تنفرد بها علی جمیع الرجال والنساء، وکذلک زواجها من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فضیلة تمتاز بها علی جمیع نساء العالمین، ولکنی أری أن هنالک من یشارک السیدة الزهراء بهذه الفضیلة، فبنات النبی الأخریات یشارکن السیدة الزهراء بالبنوة للنبی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زوجات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الزواج من النبی أعظم فضلا من الزواج من أمیر المؤمنین لان النبی الأعظم أفضل والزواج من الأفضل أفضل أیضا، وکذلک یشارکها فی الفضل بقیة زوجات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فکلهن قد اقترن من أمیر المؤمنین کما اقترنت هی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یبدو أنک الیوم غیر مرکز معنا بشکل جید، لأن الأخ أسامة کان دقیقاً فی کلامه،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أفضلیتها علی سائر البشر نساءً ورجالاً بجمعها</w:t>
      </w:r>
    </w:p>
    <w:p>
      <w:pPr>
        <w:pStyle w:val="BookText"/>
        <w:rPr/>
      </w:pPr>
      <w:r>
        <w:rPr>
          <w:rFonts w:ascii="IRNazanin" w:hAnsi="IRNazanin" w:eastAsia="IRNazanin"/>
          <w:color w:val="111111"/>
          <w:sz w:val="28"/>
          <w:sz w:val="28"/>
          <w:szCs w:val="28"/>
          <w:rtl w:val="true"/>
          <w:lang w:bidi="fa-IR"/>
        </w:rPr>
        <w:t xml:space="preserve">لأفضل أب وأفضل زوج فی وقت واحد، وبإمکانک أن ترجع إلی ما کتبه الأخ أسامة سابقاً، ولا توجد واحدة من اللاتی ذکرتهن قد جمعت أشرف أب وأشرف زوج فی وقت واحد سواها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أعتذر فلم أنتبه لهذا الأمر بشکل جید، لأنی لم أعتد بعد علی النقاش عبر الانترنت فکل عمرنا نناقش وجها لوجه</w:t>
      </w:r>
      <w:r>
        <w:rPr>
          <w:rFonts w:eastAsia="IRNazanin" w:cs="IRNazanin"/>
          <w:color w:val="111111"/>
          <w:sz w:val="28"/>
          <w:szCs w:val="28"/>
          <w:rtl w:val="true"/>
          <w:lang w:bidi="fa-IR"/>
        </w:rPr>
        <w:t>).</w:t>
      </w:r>
      <w:bookmarkStart w:id="260" w:name="pg2966_25756"/>
    </w:p>
    <w:p>
      <w:pPr>
        <w:pStyle w:val="Heading2"/>
        <w:numPr>
          <w:ilvl w:val="1"/>
          <w:numId w:val="1"/>
        </w:numPr>
        <w:rPr/>
      </w:pPr>
      <w:bookmarkStart w:id="261" w:name="__RefHeading___Toc247036_2749589250"/>
      <w:bookmarkStart w:id="262" w:name="_Toc93"/>
      <w:bookmarkEnd w:id="260"/>
      <w:bookmarkEnd w:id="261"/>
      <w:r>
        <w:rPr>
          <w:rtl w:val="true"/>
        </w:rPr>
        <w:t>الدلیل التاسع من أدلة تفضیلها علیهاالسلام؛ لیس لأحد من البشر ولدان هما سیدا شباب أهل الجنة سواها وسوی علیها السلام</w:t>
      </w:r>
      <w:bookmarkEnd w:id="262"/>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فضلت به علی جمیع العالمین أنّ ابنیها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شباب أهل الجنة</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وما رواه النسائی فی السنن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عمرو بن منصور قال حدثنا أبو نعیم قال حدثنا یزید بن مردانبة عن عبد الرحمن بن أبی نعم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ــ وآله ــ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حدیث صحیح وجمیع 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فلم یرد فی حق أولاد أحد من الأنبیاء والأوصیاء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بأن أولاده سادة شباب أهل الجنة، فهی أفضل من جمیعهم بهذا الاعتبار، ولا یشارکها فی هذا الفضل سوی زوجها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یجب أن نضیف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کل من السیدة الزهراء والإمام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ورد فی أحادیث کثیرة من الفریقین أن النبی کان یطلق علی الإمامین الحسن والحسین لقب أولادی</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هذا الدلیل أفضل حتی من بقیة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لم یرد فی حق واحد منهم أن أبناءه سادة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أحسنتم هذه التفاتة جمیلة ومهمة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سألکم سؤالا ولکنی خجلان وأخاف أن تفهمونی خطأ وتردوا علی بقوة وغلظة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ما فی نفسک فقد تعودنا علی أسئلتک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التعبانة</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قلنا إن کل واحد له امتیاز لا یشارکه فیه أحد من الأنبیاء والمرسلین فهو أفضل منهم، فإن أبی أفضل من الأنبیاء والمرسلین، لأنه یملک سیارة والأنبیاء لا یملکون سیارات، فهل هذا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ما هذا الکلام 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عندک کلام مفید فاقترح أن تسکت أفضل، فالسکوت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أقل لکم إنکم ستفهمونی بشکل خاطئ وستردون علی بغلظة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مهلک یا أسامة، فأخونا محمد فی قلبه شبهة یجب ردها بالمنطق والعقل وإلا ترکت فی نفسه أثرا سیئاً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الکلام الصحیح والآن ساعدنی فی رد هذه الشبهة فقد دخل الشیطان فی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الأشیاء التی نبحث عنها منذ بدایة جلساتنا هی الفضائل، ولکی یکون الشیء فضیلة یجب أن یحکم الله سبحانه بأنه فضیلة، والدین قد حکم بأفضلیة بعض الأشیاء ولم یحکم بالأفضلیة علی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سبیل المثال قد حکم الله سبحانه بالفضیلة علی التقوی والصبر والعبادة وغیر ذلک من الصفات والأفعال، بینما لم یحکم بأفضلیة امتلاک الإنسان لکثرة المال وکثرة الأولاد وقوة العضلات وأشباه هذه الأمور الدنیویة، بل قد وردت آیات کثیرة تنص علی أن هذه الأمور هی من زینة الحیاة الدنیا ومن الأمور التی یبتلی بها الله سبحانه بعض عباده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من کافر کان أکثر أموالاً من الأنبیاء، وکم من کافر کان أکثر أولاداً من الأنبیاء، او کان یملک من الخیل والبغال والبیوت أکثر من أنبیاء زمانه، لکن لا نجد أحداً من العقلاء عدّ هؤلاء الأغنیاء أفضل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فالفضل والتفاضل المعتد به شرعاً یجب أن یکون فی الأمور التی عدّها الله سبحانه فضائل لا مطلق الزیادة والفضل فی أمور الدنیا ومتعلقاتها، وکون أبیک یملک سیارة أو دراجة ناریة لا یجعله أفضل من الأنبیاء والعیاذ بالله، لأنه لیس فی امتلاک السیارة فضیلة عند الله سبحانه، وهی من زینة الحیاة الدنیا التی لا تقدم ولا تؤخر شیئاً عند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کلامک صحیحا لکان کثیر من الکفار والیهود أو غیرهم من عبدة البقر والأوثان أفضل من أبیک، لان أباک یملک سیارة واحدة وقدیمة، وبعضهم یملک اثنتین وبعضهم یملک عشرة بل وبعضهم یصنع السیارات فیملک ملایین السیارات فهم أفضل من أبیک بملایین المرات فهل تقبل بهذه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بالطبع لا أقبل، فأبی أفضل من کل کافر علی الأرض فعلی أقل التقادیر هو مسلم موحد وموالٍ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أحسنت، فکذلک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أبیک ومن کل البشر بما فضلهم الله سبحانه، والسیدة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منهم، لأنها زادت علیهم فی الفضائل التی هی عند الله معتبرة لا لکونها تمتلک سیارة أو مصنعاً، فهل فهمت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فهمت جزاک الله خیرا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إضافة إلی ما قلته یا خالی العزیز فنحن نتکلم حول فضائل تنفرد بها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البشر، وامتلاک سیارة أو طیارة لیس داخلا فی موضوعنا فملایین الأشخاص یمتلکون السیارات والدراجات وغیر ذلک</w:t>
      </w:r>
    </w:p>
    <w:p>
      <w:pPr>
        <w:pStyle w:val="BookText"/>
        <w:rPr/>
      </w:pPr>
      <w:r>
        <w:rPr>
          <w:rFonts w:ascii="IRNazanin" w:hAnsi="IRNazanin" w:eastAsia="IRNazanin"/>
          <w:color w:val="111111"/>
          <w:sz w:val="28"/>
          <w:sz w:val="28"/>
          <w:szCs w:val="28"/>
          <w:rtl w:val="true"/>
          <w:lang w:bidi="fa-IR"/>
        </w:rPr>
        <w:t>من وسائل النقل العصریة، فهی امتیازات عادیة یشترک فیها أغلب الناس ولا تدخل فی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ویمکن لنا أیضا ان نشتق من هذه الفضیلة فضائل کثیرة لا انتهاء لها، فجمیع فضائل الإمامین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فضائل لها أیضا، کأم سید الشهداء، وأم ریحانتی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وعن الهیثمی فی مجمع الزوائد ومنبع الفوائد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دخلت علی رسول الله صلی الله علیه وسلم والحسن والحسین یلعبان علی بطنه فقلت یا رسول الله أتحبهما؟ فقال ومالی لا أحبهما وهما ریحانتای؟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وأم من حبهما حب النبی وبغضهما بغض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وغیر ذلک من فضائلهم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w:t>
      </w:r>
      <w:bookmarkStart w:id="263" w:name="pg2966_25761"/>
    </w:p>
    <w:p>
      <w:pPr>
        <w:pStyle w:val="Heading2"/>
        <w:numPr>
          <w:ilvl w:val="1"/>
          <w:numId w:val="1"/>
        </w:numPr>
        <w:rPr/>
      </w:pPr>
      <w:bookmarkStart w:id="264" w:name="__RefHeading___Toc247038_2749589250"/>
      <w:bookmarkStart w:id="265" w:name="_Toc94"/>
      <w:bookmarkEnd w:id="263"/>
      <w:bookmarkEnd w:id="264"/>
      <w:r>
        <w:rPr>
          <w:rtl w:val="true"/>
        </w:rPr>
        <w:t>الدلیل العاشر من أدلة تفضیلها علیها السلام؛ أنها وأمها سیدتا نساء أهل الجنة</w:t>
      </w:r>
      <w:bookmarkEnd w:id="265"/>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یفضلها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جمیع نساء العالمین کونها وأمها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سیدتی نساء أهل الجنة، وهی فضیلة ارتفعت بها علی سائر الصحابیات وسائر النساء من تقدمها ومن تأخر عنها إلی یوم القیامة، فلم یجتمع لبنت وأمها لقب سیدة نساء أهل الجنة إلاّ للسیدة الزهراء وأمها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أخی أسامة وقد ورد فی وصفهما بسیدتی نساء أهل الجنة أحادیث صحیحة عند المخالف قبل الموالی، وقد اعترف عدة علماء بصحة هذه الأحادیث</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وروی فی مسند أحمد بن حنبل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حُسَیْنُ بْنُ مُحَمَّدٍ حَدَّثَنَا إِسْرَائِیلُ عَنْ مَیْسَرَةَ بْنِ حَبِیبٍ عَنِ الْمِنْهَالِ بْنِ عَمْرٍو عَنْ زِرِّ بْنِ حُبَیْشٍ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سَأَلَتْنِی أُمِّی مُنْذُ مَتَی عَهْدُکَ بِالنَّبِیِّ صلی الله علیه ــ وآله ــ وسلم قَالَ فَقُلْتُ لَهَا مُنْذُ کَذَا وَکَذَا قَالَ فَنَالَتْ مِنِّی وَسَبَّتْنِی قَالَ فَقُلْتُ لَهَا دَعِینِی فَإِنِّی أَاتِی النَّبِیَّ صلی الله علیه ــ وآله ــ وسلم فَأُصَلِّی مَعَهُ الْمَغْرِبَ ثُمَّ لا أَدَعُهُ حَتَّی یَسْتَغْفِرَ لِی وَلَکِ قَالَ فَأَتَیْتُ النَّبِیَّ صلی الله علیه ــ وآله ــ وسلم فَصَلَّیْتُ مَعَهُ الْمَغْرِبَ فَصَلَّی النَّبِیُّ صلی الله علیه ــ وآله ــ وسلم الْعِشَاءَ ثُمَّ انْفَتَلَ فَتَبِعْتُهُ فَعَرَضَ لَهُ عَارِضٌ فَنَاجَاهُ ثُمَّ ذَهَبَ فَاتَّبَعْتُهُ فَسَمِعَ صَوْتِی فَقَالَ مَنْ هَذَا فَقُلْتُ حُذَیْفَةُ قَالَ مَالَکَ فَحَدَّثْتُهُ بِالأَمْرِ فَقَالَ غَفَرَ اللَّهُ لَکَ وَلأُمِّکَ ثُمَّ قَالَ أَمَا رَأَیْتَ الْعَارِضَ الَّذِی عَرَضَ لِی قُبَیْلُ قَالَ قُلْتُ بَلَی قَالَ فَهُوَ مَلَکٌ مِنْ الْمَلَائِکَةِ لَمْ یَهْبِطْ الأَرْضَ قَبْلَ هَذِهِ اللَّیْلَةِ فَاسْتَأْذَنَ رَبَّهُ أَنْ یُسَلِّمَ عَلَیَّ وَیُبَشِّرَنِی أَنَّ الْحَسَنَ وَالْحُسَیْنَ سَیِّدَا شَبَابِ أهل الْجَنَّةِ وَأَنَّ فَاطِمَةَ سَیِّدَةُ نِسَاءِ أهل الْجَنَّةِ 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والحدیث صحیح وکل رجاله ثقات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ألیست مریم بنت عمران وآسیة بنت مزاحم سیدتی نساء أهل الجنة أیضا فکیف تقول إن هذه الفضیلة تنفرد بها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وقعت یا أخی محمد فی نفس الخطأ السابق، فالأخ أسامة کان یقصد 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تنفرد عن نساء العالمین بأنها سیدة نساء وابنة سیدة نساء أهل الجنة فی نفس الوقت، أی إن السیدة الزهراء جمعت شرف السیادة بالذات وبالنسب، ومریم وآسیة بالذات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بناءً علی هذا فالسیدة خدیجة أیضا أفضل من مریم وآسیة، لأنها جمعت بین کونها سیدة نساء أهل الجنة وأم سیدة نساء أهل الجنة أیضا، وکما قلت یا خالی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بین شرف السیادة بالذات وبالنسب</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أحسنتم؛ دلیل جمیل وتطبیق أجمل</w:t>
      </w:r>
      <w:r>
        <w:rPr>
          <w:rFonts w:eastAsia="IRNazanin" w:cs="IRNazanin"/>
          <w:color w:val="111111"/>
          <w:sz w:val="28"/>
          <w:szCs w:val="28"/>
          <w:rtl w:val="true"/>
          <w:lang w:bidi="fa-IR"/>
        </w:rPr>
        <w:t>).</w:t>
      </w:r>
      <w:bookmarkStart w:id="266" w:name="pg2966_25763"/>
    </w:p>
    <w:p>
      <w:pPr>
        <w:pStyle w:val="Heading2"/>
        <w:numPr>
          <w:ilvl w:val="1"/>
          <w:numId w:val="1"/>
        </w:numPr>
        <w:rPr/>
      </w:pPr>
      <w:bookmarkStart w:id="267" w:name="__RefHeading___Toc247040_2749589250"/>
      <w:bookmarkStart w:id="268" w:name="_Toc95"/>
      <w:bookmarkEnd w:id="266"/>
      <w:bookmarkEnd w:id="267"/>
      <w:r>
        <w:rPr>
          <w:rtl w:val="true"/>
        </w:rPr>
        <w:t>الدلیل الحادی عشر</w:t>
      </w:r>
      <w:r>
        <w:rPr>
          <w:rtl w:val="true"/>
        </w:rPr>
        <w:t xml:space="preserve">: </w:t>
      </w:r>
      <w:r>
        <w:rPr>
          <w:rtl w:val="true"/>
        </w:rPr>
        <w:t>انحصار ذریة النبی صلی الله علیه وآله منها ومن بعلها علیهما السلام</w:t>
      </w:r>
      <w:bookmarkEnd w:id="268"/>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کلنا یقرأ سورة الکوثر ویحفظها، وکلنا یعلم أن سبب نزولها هو ان العاص بن وائل لعنه الله عاب علی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ولده بأنه أبتر لا عقب له، یموت فنستریح منه، ویدرس ذکره، إذ لا یقوم مقامه من یدعو إلیه فینقطع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الله سبحانه کذب أحدوثتهم، وخیب مناهم، ورزقه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فکثرت بسببها ذریته، حتی صارت ذریته أکثر من کل ذریة ونسبه أکبر من کل نسب، وعلا بهم دینه وانتشر بفضلهم أمره، وهو فضل یعلو کل فضل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سبحانه لم یرزق نبیه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الذریة علی الرغم من 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بنساء من قبائل شتی وأصناف مختلفة، فلولا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لصدق قول ذلک الکذاب ولتحققت أمانی کفار قریش بذهاب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ونفس هذه الفضیلة یمکن أن تقال للسیدة خدیجة، فهی أفضل من جمیع نساء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رزقه منها الذریة الطیبة الطاهرة ولم یرزقه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سألت مرة أستاذنا فی المدرسة عن سورة الکوثر فیمن نزلت ومن الذی عاب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بأنه أبتر، فقال إن قریشاً هی التی عابت علی رسول الله بأنه أبتر</w:t>
      </w:r>
      <w:r>
        <w:rPr>
          <w:rStyle w:val="FootnoteAnchor"/>
          <w:rtl w:val="true"/>
        </w:rPr>
        <w:footnoteReference w:id="222"/>
      </w:r>
      <w:r>
        <w:rPr>
          <w:rFonts w:ascii="IRNazanin" w:hAnsi="IRNazanin" w:eastAsia="IRNazanin"/>
          <w:color w:val="111111"/>
          <w:sz w:val="28"/>
          <w:sz w:val="28"/>
          <w:szCs w:val="28"/>
          <w:rtl w:val="true"/>
          <w:lang w:bidi="fa-IR"/>
        </w:rPr>
        <w:t>، وانتم تقولون أن العاص بن وائل هو الذی عاب علی النبی الأعظم صلی الله علیه وآله، فأیهما نصدق؟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بالطبع نصدق کلام علمائنا رضوان الله وتعالی علیهم، فقد صرح جمع کبیر منهم بأن الذی عاب علی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العاص بن وائل لعنه الله، وتوجد أقوال أخری بأن الذی عاب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ابنه عمرو ابن العاص لعنه الله، وقد فضحهم القرآن الکریم بأنهم أحق بوصف الأبتر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لحظة من فضلک، ألیس المقصود من الأبتر هو من لا ولد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ویوجد معنی آخر، فالأبتر قد یطلق ویراد منه المنقطع عن الخیر، ومن لیس فیه خیر یرتجی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یکون العاص بن وائل ابتر لا عقب له ویکون عمرو بن</w:t>
      </w:r>
    </w:p>
    <w:p>
      <w:pPr>
        <w:pStyle w:val="BookText"/>
        <w:rPr/>
      </w:pPr>
      <w:r>
        <w:rPr>
          <w:rFonts w:ascii="IRNazanin" w:hAnsi="IRNazanin" w:eastAsia="IRNazanin"/>
          <w:color w:val="111111"/>
          <w:sz w:val="28"/>
          <w:sz w:val="28"/>
          <w:szCs w:val="28"/>
          <w:rtl w:val="true"/>
          <w:lang w:bidi="fa-IR"/>
        </w:rPr>
        <w:t>العاص ابنه، وکیف یکون عمرو بن العاص أبتر ویکون له ولد أیضا اسمه عبد الله، ألیس هذا تناقضاً ما بین النص القرآنی وما بین الواقع المثبت تاریخیاً؟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 یا أخی تسکب العبرات، وها هنا یثبت ظلم التاریخ وتزویره، فعلی الرغم من أن القرآن الکریم قد شهد بأن العاص بن وائل أبتر لا ینجب، وان عمرو بن العاص مثله، إلا ان المؤرخین ونتیجة للتعصب المذهبی یکذبون القرآن الکریم ویثبتون للعاص ولعمرو بن العاص الولد فیکذبون بذلک القرآن بقصد أو من دون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لعلک یا أخی متحامل علی الرجلین فتقول ما تقول من غیر دلیل، فلو کان کلامک معقولا فکیف غاب عن المؤرخین وعن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عمرو بن العاص والعاص بن وائل أبتران لا عقب لهما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کونی متحاملاً علی الرجلین فصحیح، وذلک لأنهما کانا أعدی أعداء محمد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وأکثر المتحاملین علیهم، وأنا عدو لمن عاداهم وولی لمن والاهم، ولکن تحاملی علیهم وعداوتی لهم لا یستدعیان أن أقول علیهما غیر الحق، إضافة إلی أن أمرهما مشهور، وقد وردت روایة فی کتاب الاحتجاج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تفضح أمرهما جاء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أنت یا عمرو بن العاص الشانی اللعین الأبتر، فإنما أنت کلب أول أمرک، أن أمک بغیة، وأنک ولدت علی فراش مشترک، فتحاکمت فیک رجال قریش منهم أبو سفیان بن الحرب، والولید بن المغیرة، وعثمان بن الحرث، والنضر بن الحرث بن کلدة، والعاص بن وایل، کلهم یزعم أنک ابنه، فغلبهم علیک من بین قریش ألأمهم حسبا،</w:t>
      </w:r>
    </w:p>
    <w:p>
      <w:pPr>
        <w:pStyle w:val="BookText"/>
        <w:rPr/>
      </w:pPr>
      <w:r>
        <w:rPr>
          <w:rFonts w:ascii="IRNazanin" w:hAnsi="IRNazanin" w:eastAsia="IRNazanin"/>
          <w:color w:val="111111"/>
          <w:sz w:val="28"/>
          <w:sz w:val="28"/>
          <w:szCs w:val="28"/>
          <w:rtl w:val="true"/>
          <w:lang w:bidi="fa-IR"/>
        </w:rPr>
        <w:t>وأخبثهم منصبا، وأعظمهم بغیة، ثم قمت خطیبا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شانی محمد، وقال العاص بن وایل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رجل أبتر لا ولد له، فلو قد مات انقطع ذکره، فأنزل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أمک تمشی إلی عبد قیس تطلب البغیة، تأتیهم فی دورهم ورجالهم وبطون أودیتهم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النص یثبت أن عمرو بن العاص هو لیس الولد الشرعی للعاص بن وائل السهمی، ویثبت أیضا أن العاص بن وائل وعمر بن العاص کلاهما قد عاب علی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بالأبتر، وان کلیهما شهد له القرآن بأنه أبتر، وعلیه فیثبت أن من ینتسب إلیهما لیس بولد لهما علی الحقیقة، والحر تکفیه الإشارة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269" w:name="pg2966_25767"/>
    </w:p>
    <w:p>
      <w:pPr>
        <w:pStyle w:val="Heading2"/>
        <w:numPr>
          <w:ilvl w:val="1"/>
          <w:numId w:val="1"/>
        </w:numPr>
        <w:rPr/>
      </w:pPr>
      <w:bookmarkStart w:id="270" w:name="__RefHeading___Toc247042_2749589250"/>
      <w:bookmarkStart w:id="271" w:name="_Toc96"/>
      <w:bookmarkEnd w:id="269"/>
      <w:bookmarkEnd w:id="270"/>
      <w:r>
        <w:rPr>
          <w:rtl w:val="true"/>
        </w:rPr>
        <w:t>الدلیل الثانی عشر</w:t>
      </w:r>
      <w:r>
        <w:rPr>
          <w:rtl w:val="true"/>
        </w:rPr>
        <w:t xml:space="preserve">: </w:t>
      </w:r>
      <w:r>
        <w:rPr>
          <w:rtl w:val="true"/>
        </w:rPr>
        <w:t>إن الأئمة علیهم السلام من ذریتها</w:t>
      </w:r>
      <w:bookmarkEnd w:id="271"/>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فضلت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جعل الله سبحانه الأئمة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ذریتها، وهذا فضل لم یشارکها فیه أحد من الناس أجمعین إلا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سأسبق اختنا فاطمة بقول اننا یمکن أن نشتق من هذه الفضیلة فضائل أخری لا تعد ولا تحصی، فجمیع فضائل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فضائل لها أیضا، فیمکن أن نشتق لها مثلا بأنها أم سید الساجدین، وأم من بقر العلم بقرا، وأم من هم أفضل من الملائکة وأولی 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 من استقام بهم الدین، وأم حجج الله علی العالمین، وغیر ذلک فکل فضیلة وکل خصوصیة وکل صفة ینفرد بها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تکون فضیلة للسیدة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أیضا، ألیس کلامی صحیحا هذه المرة؟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صحیح، وأحسنت علی هذا الاستنتاج</w:t>
      </w:r>
      <w:r>
        <w:rPr>
          <w:rFonts w:eastAsia="IRNazanin" w:cs="IRNazanin"/>
          <w:color w:val="111111"/>
          <w:sz w:val="28"/>
          <w:szCs w:val="28"/>
          <w:rtl w:val="true"/>
          <w:lang w:bidi="fa-IR"/>
        </w:rPr>
        <w:t>).</w:t>
      </w:r>
      <w:bookmarkStart w:id="272" w:name="pg2966_25768"/>
    </w:p>
    <w:p>
      <w:pPr>
        <w:pStyle w:val="Heading2"/>
        <w:numPr>
          <w:ilvl w:val="1"/>
          <w:numId w:val="1"/>
        </w:numPr>
        <w:rPr/>
      </w:pPr>
      <w:bookmarkStart w:id="273" w:name="__RefHeading___Toc247044_2749589250"/>
      <w:bookmarkStart w:id="274" w:name="_Toc97"/>
      <w:bookmarkEnd w:id="272"/>
      <w:bookmarkEnd w:id="273"/>
      <w:r>
        <w:rPr>
          <w:rtl w:val="true"/>
        </w:rPr>
        <w:t>الدلیل الثالث عشر</w:t>
      </w:r>
      <w:r>
        <w:rPr>
          <w:rtl w:val="true"/>
        </w:rPr>
        <w:t xml:space="preserve">: </w:t>
      </w:r>
      <w:r>
        <w:rPr>
          <w:rtl w:val="true"/>
        </w:rPr>
        <w:t>إنها زوجة سید الأئمة وأم الأئمة علیهم السلام</w:t>
      </w:r>
      <w:bookmarkEnd w:id="27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وأحب أن أضیف أیضا 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هی أم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بل وزوجة إمام فی نفس الوقت، وهو سیدهم وخیرتهم وأولهم، وکل هذه الفضائل مما تنفرد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یشارکها فیه أحد من العالمین</w:t>
      </w:r>
      <w:r>
        <w:rPr>
          <w:rFonts w:eastAsia="IRNazanin" w:cs="IRNazanin"/>
          <w:color w:val="111111"/>
          <w:sz w:val="28"/>
          <w:szCs w:val="28"/>
          <w:rtl w:val="true"/>
          <w:lang w:bidi="fa-IR"/>
        </w:rPr>
        <w:t>).</w:t>
      </w:r>
      <w:bookmarkStart w:id="275" w:name="pg2966_25769"/>
    </w:p>
    <w:p>
      <w:pPr>
        <w:pStyle w:val="Heading2"/>
        <w:numPr>
          <w:ilvl w:val="1"/>
          <w:numId w:val="1"/>
        </w:numPr>
        <w:rPr/>
      </w:pPr>
      <w:bookmarkStart w:id="276" w:name="__RefHeading___Toc247046_2749589250"/>
      <w:bookmarkStart w:id="277" w:name="_Toc98"/>
      <w:bookmarkEnd w:id="275"/>
      <w:bookmarkEnd w:id="276"/>
      <w:r>
        <w:rPr>
          <w:rtl w:val="true"/>
        </w:rPr>
        <w:t>الدلیل الرابع عشر</w:t>
      </w:r>
      <w:r>
        <w:rPr>
          <w:rtl w:val="true"/>
        </w:rPr>
        <w:t xml:space="preserve">: </w:t>
      </w:r>
      <w:r>
        <w:rPr>
          <w:rtl w:val="true"/>
        </w:rPr>
        <w:t>إن المهدی علیه السلام من ذریتها</w:t>
      </w:r>
      <w:bookmarkEnd w:id="277"/>
    </w:p>
    <w:p>
      <w:pPr>
        <w:pStyle w:val="Heading3"/>
        <w:numPr>
          <w:ilvl w:val="2"/>
          <w:numId w:val="1"/>
        </w:numPr>
        <w:rPr/>
      </w:pPr>
      <w:bookmarkStart w:id="278" w:name="__RefHeading___Toc247048_2749589250"/>
      <w:bookmarkStart w:id="279" w:name="_Toc99"/>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جملة فضائلها التی امتازت وشرفت بها علی سائر النساء وغیرهن أن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ذریتها، وهو الذی سیملأ الأرض قسطاً وعدلاً بعدما ملئت ظلماً وجوراً ویحقق آمال الأنبیاء وأمانی المؤمنین منذ أول الخلیقة إلی یوم ظهوره عجل الله تعالی له الفرج</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أرید أن أوضح أمراً مهما ما دام الکلام قد انجر إلی ذکر الإمام المهدی عجل الله تعالی فرجه، فقد کنت أتناقش مع أحد السنة السلفیین حول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وغیبته وولادته، وهو کعادة بقیة أتباع هذا المذهب یعمیهم التعصب ویرمون بالتهم من دون تحقق، عاب علینا القول بولادته وبقائه حیاً إلی وقتنا هذا، وقال بأن أهل السنة یقولون بأنه سیولد فی آخر الزمان،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أتحداک واتحدی علماءک أن یأتوا بدلیل واحد من کتبکم وصحاحکم عن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الصحابة حتی وان کان هذا الصحابی منافقاً یصرح فیه ان المهدی سیولد آخر الزمان وقبل خروجه شأنه شأن بقیة الناس، فذهب یومین ثم عاد من غیر أن یأتی بدلیل صریح فی أن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سیولد قبل ظهوره بقلیل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یعقل انه لیس لدیهم دلیل من الروایات حتی ولو کان مکذوباً أو ضعیفاً یثبت أن مهدیهم سیولد آخر الزمان، مع العلم أن القول بولادته آخر الزمان متسالم به عندهم ولا یعتقدون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لشیء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لیس لدیهم دلیل علی ذلک، ولم یقله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واحد من الصحابة حتی المنافقون منهم، وفی هذا دلیل علی أن القول بولادته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الزمان لم یکن علی عهد النبی ولا خلفائهم ولا الصحابة، وانه قول مخترع أوجد عناداً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 القائلین بولادته قبل ذلک وبقائه، وأنا ما زلت حینما أدخل إلی منتدیات السلفیین أتحداهم بأن یأتونی بدلیل روایة أو قول للنبی أو أحد الصحابة یصرح بذلک، ولم ولن یأتوا بذلک لأنه لا وجود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ولکنهم ذکروا عدة أحادیث تقول بأن الساعة لا تقوم حتی تمتلئ الأرض ظلما وعدوانا ثم یخرج أو یملک أو یظهر رجل من أهل بیتی أو عترتی فیملؤها قسطاً وعدلاً کما ملئت ظلماً وعدواناً، ألا یعدّ هذا دلیلاً علی ولادته آخر الزمان؟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الحدیث یتکلم عن خروج أو ظهور أو ملک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عن ولادته، فیمکن ــ وهو الحق ــ أن یکون مولوداً منذ أکثر من ألف سنة کما نقول نحن ولکنه یخرج ویملک ویظهر آخر الزمان، وبعبارة أخری فإن خروجه وملکه وظهوره فی آخر الزمان وقبل القیامة لا یعد دلیلاً علی ولادته المتأخرة، فالولادة والخروج موضوعان مختلفان بالکلیة، وعلیه فلا یمکن</w:t>
      </w:r>
      <w:bookmarkStart w:id="280" w:name="pg2966_25771"/>
    </w:p>
    <w:p>
      <w:pPr>
        <w:pStyle w:val="BookText"/>
        <w:rPr/>
      </w:pPr>
      <w:bookmarkEnd w:id="280"/>
      <w:r>
        <w:rPr>
          <w:rFonts w:ascii="IRNazanin" w:hAnsi="IRNazanin" w:eastAsia="IRNazanin"/>
          <w:color w:val="111111"/>
          <w:sz w:val="28"/>
          <w:sz w:val="28"/>
          <w:szCs w:val="28"/>
          <w:rtl w:val="true"/>
          <w:lang w:bidi="fa-IR"/>
        </w:rPr>
        <w:t>لهم أن یستدلوا بخروجه فی آخر الزمان علی ولادته المتأخرة، لان خصوم هذا القول أیضا یقولون بخروجه آخر الزمان مع ولادته قبل ذلک بقرون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أکمل خالد هذه العبارات وختمها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صارت الساعة الحادیة عشرة لیلاً، وأرجو أن ننهی الکلام لان لدی امتحاناً غداً ویجب أن أتهیأ له، وسنلتقی غداً فی نفس الموعد إن شاء الله</w:t>
      </w:r>
      <w:r>
        <w:rPr>
          <w:rFonts w:eastAsia="IRNazanin" w:cs="IRNazanin"/>
          <w:color w:val="111111"/>
          <w:sz w:val="28"/>
          <w:szCs w:val="28"/>
          <w:rtl w:val="true"/>
          <w:lang w:bidi="fa-IR"/>
        </w:rPr>
        <w:t>).</w:t>
      </w:r>
    </w:p>
    <w:p>
      <w:pPr>
        <w:pStyle w:val="Heading3"/>
        <w:numPr>
          <w:ilvl w:val="2"/>
          <w:numId w:val="1"/>
        </w:numPr>
        <w:rPr/>
      </w:pPr>
      <w:bookmarkStart w:id="281" w:name="__RefHeading___Toc247050_2749589250"/>
      <w:bookmarkStart w:id="282" w:name="_Toc100"/>
      <w:bookmarkEnd w:id="281"/>
      <w:r>
        <w:rPr>
          <w:rtl w:val="true"/>
        </w:rPr>
        <w:t xml:space="preserve">بعض فضائلها </w:t>
      </w:r>
      <w:r>
        <w:rPr>
          <w:rtl w:val="true"/>
        </w:rPr>
        <w:t>(</w:t>
      </w:r>
      <w:r>
        <w:rPr>
          <w:rtl w:val="true"/>
        </w:rPr>
        <w:t>صلوات الله و سلامه علیها</w:t>
      </w:r>
      <w:r>
        <w:rPr>
          <w:rtl w:val="true"/>
        </w:rPr>
        <w:t xml:space="preserve">) </w:t>
      </w:r>
      <w:r>
        <w:rPr>
          <w:rtl w:val="true"/>
        </w:rPr>
        <w:t>المستفادة بشکل غیر مباشر</w:t>
      </w:r>
      <w:bookmarkEnd w:id="282"/>
    </w:p>
    <w:p>
      <w:pPr>
        <w:pStyle w:val="BookText"/>
        <w:rPr/>
      </w:pPr>
      <w:r>
        <w:rPr>
          <w:rFonts w:ascii="IRNazanin" w:hAnsi="IRNazanin" w:eastAsia="IRNazanin"/>
          <w:color w:val="111111"/>
          <w:sz w:val="28"/>
          <w:sz w:val="28"/>
          <w:szCs w:val="28"/>
          <w:rtl w:val="true"/>
          <w:lang w:bidi="fa-IR"/>
        </w:rPr>
        <w:t>جاء الیوم الثانی، وجاءت الساعة التاسعة مساءً، واجتمع أصحاب الشأن، وبعد السؤال عن الحال والأحوال کتب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 إن کان لدی أخینا أسامة إضافات أخری علی أدلة یوم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أدلتی قد عرضتها البارحة ولا یوجد عندی الیوم شیء إضافی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عند البقیة أدلة جدیدة أو توضیحات إضافیة أو أسئلة أخری تضیفونها لما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الجمیع بالنفی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أنکم لا تجتهدون فی البحث بما یکفی وهذا سیؤثر علی استمراره، فان أحببتم أن یستمر البحث فعلیکم أن تتعبوا أنفسکم أکثر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الجمیع بالاعتذار والوعد بالاجتهاد والجدیة أکثر</w:t>
      </w:r>
      <w:r>
        <w:rPr>
          <w:rFonts w:eastAsia="IRNazanin" w:cs="IRNazanin"/>
          <w:color w:val="111111"/>
          <w:sz w:val="28"/>
          <w:szCs w:val="28"/>
          <w:rtl w:val="true"/>
          <w:lang w:bidi="fa-IR"/>
        </w:rPr>
        <w:t>.</w:t>
      </w:r>
      <w:bookmarkStart w:id="283" w:name="pg2966_25772"/>
    </w:p>
    <w:p>
      <w:pPr>
        <w:pStyle w:val="Heading2"/>
        <w:numPr>
          <w:ilvl w:val="1"/>
          <w:numId w:val="1"/>
        </w:numPr>
        <w:rPr/>
      </w:pPr>
      <w:bookmarkStart w:id="284" w:name="__RefHeading___Toc247052_2749589250"/>
      <w:bookmarkStart w:id="285" w:name="_Toc101"/>
      <w:bookmarkEnd w:id="283"/>
      <w:bookmarkEnd w:id="284"/>
      <w:r>
        <w:rPr>
          <w:rtl w:val="true"/>
        </w:rPr>
        <w:t>الدلیل الخامس عشر</w:t>
      </w:r>
      <w:r>
        <w:rPr>
          <w:rtl w:val="true"/>
        </w:rPr>
        <w:t xml:space="preserve">: </w:t>
      </w:r>
      <w:r>
        <w:rPr>
          <w:rtl w:val="true"/>
        </w:rPr>
        <w:t>الأئمة أفضل من الأنبیاء والزهراء أفضل منهم فالزهراء أفضل من الأنبیاء</w:t>
      </w:r>
      <w:bookmarkEnd w:id="285"/>
    </w:p>
    <w:p>
      <w:pPr>
        <w:pStyle w:val="BookText"/>
        <w:rPr/>
      </w:pPr>
      <w:r>
        <w:rPr>
          <w:rFonts w:ascii="IRNazanin" w:hAnsi="IRNazanin" w:eastAsia="IRNazanin"/>
          <w:color w:val="111111"/>
          <w:sz w:val="28"/>
          <w:sz w:val="28"/>
          <w:szCs w:val="28"/>
          <w:rtl w:val="true"/>
          <w:lang w:bidi="fa-IR"/>
        </w:rPr>
        <w:t>فکتب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وفی أثناء رجوعی من الدرس فکرت بطریقة جدیدة للاستدلال علی فضائلها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شبیهة بالطریقة التی استخدمها الأخ أسامة یوم أمس، فنحن نستطیع أن نستخرج جملة من فضائلها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بطریقة غیر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تقصد بالطریقة غیر المباشرة؟ هل یمکن أن توضح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سیتضح من خلال هذا الدلیل الذی سأقدمه، فقد تعارف عند علماء مذهبنا ومحققیهم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جمیع الأنبیاء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أولی العزم منهم باستثناء نبینا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أفضل الخلق أجمعین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تعارف عندهم أیضا 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الأئمة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باستثناء الإمام أمیر المؤمنین فانه کفؤها والمساوی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فتکون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جمیع الأنبیاء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أولی العزم، لأن الأفضل من الأفضل أفضل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محمد کعادته وبسرعة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تستطیع یا أخی خالد أن تبرهن لنا علی کل واحدة من النقاط التی کتبتها؟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عرفت مسبقا بأنک ستعترض ولذلک کتبت دلیلی مسبقاً علی کل قول کتبته، فأما دلیلی علی کون النبی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جمیع الأنبیاء والرسل حتی أولی العزم منهم، بل وأفضل المخلوقات جمیعا هو ما قاله الشیخ الصدوق فی کتابه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أن یعتقد أن الله تعالی لم یخلق خلقا أفضل من محمد صلی الله علیه وآله وسلم ومن بعده الأئمة صلوات الله علیهم، وأنهم أحب الخلق إلی الله عز وجل وأکرمهم علیه، وأولهم إقرارا به لما أخذ الله میثاق النبیین فی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أعطی ما أعطی کل نبی علی قدر معرفته بنبینا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 أن الله تبارک وتعالی خلق جمیع ما خلق له ولأهل بیته صلی الله علیه وآله وسلم، وأنه لولاهم ما خلق الله السماء والأرض، ولا الجنة ولا النار، ولا آدم ولا حواء، ولا الملائکة، ولا شیئاً مما خلق، صلوات الله علیهم أجمعین</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العلامة المجلسی فی بحار الأنوار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وأکثر علماء الإمامیة بل کلهم</w:t>
      </w:r>
    </w:p>
    <w:p>
      <w:pPr>
        <w:pStyle w:val="BookText"/>
        <w:rPr/>
      </w:pPr>
      <w:r>
        <w:rPr>
          <w:rFonts w:ascii="IRNazanin" w:hAnsi="IRNazanin" w:eastAsia="IRNazanin"/>
          <w:color w:val="111111"/>
          <w:sz w:val="28"/>
          <w:sz w:val="28"/>
          <w:szCs w:val="28"/>
          <w:rtl w:val="true"/>
          <w:lang w:bidi="fa-IR"/>
        </w:rPr>
        <w:t>قائلون بأن أئمتنا علیهم السلام أفضل من سائر الأنبیاء سوی نبینا صلی الله علیه وآله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آخر من بحاره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 أئمتنا علیهم السلام أفضل من سائر الأنبیاء، هو الذی لا یرتاب فیه من تتبع أخبارهم علیهم السلام علی وجه الإذعان والیقین، والأخبار فی ذلک أکثر من أن تحصی، وإنما أوردنا فی هذا الباب قلیلا منها، وهی متفرقة فی الأبواب لاسیما باب صفات الأنبیاء وأصنافهم علیهم السلام، وباب أنهم علیهم السلام کلمة الله، وباب بدو أنوارهم وباب أنهم أعلم من الأنبیاء، وأبواب فضائل أمیر المؤمنین وفاطمة صلوات الله علیهما، وعلیه عمدة الإمامیة، ولا یأبی ذلک إلا جاهل بالأخبار</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وهنالک أقوال أخری لعلمائنا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أذکرها خوف الإطالة، فهل اقتنعت بهذه 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اقتنعت ما دام أن عظماء علمائنا شهدوا بذلک وأقروه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أفضلیة السیدة الزهراء علی جمیع الأئمة باستثناء الإمام أمیر المؤمنین فله عدة أدلة أختار منها الروایة المرویة عن الإمام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حینما خاطب الحوراء زینب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عاشوراء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الأَْرْضِ یَمُوتُونَ، وَأَنَّ أهل السَّماءِ لا یَبْقُونَ، وَأَنَّ کُلَّ شَیْء هالِکٌ إِلاّ وَجْهَ اللهِ الَّذی خَلَقَ الأَْرْضَ بِقُدْرَتِهِ، وَیَبْعَثُ الْخَلْقَ فَیَعُودُونَ، وَهُوَ فَرْدٌ وَحْدَهُ، أبی خَیْرٌ مِنّی، وَأُمّی خَیْرٌ</w:t>
      </w:r>
    </w:p>
    <w:p>
      <w:pPr>
        <w:pStyle w:val="BookText"/>
        <w:rPr/>
      </w:pPr>
      <w:r>
        <w:rPr>
          <w:rFonts w:ascii="Amiri" w:hAnsi="Amiri" w:eastAsia="Amiri" w:cs="Amiri"/>
          <w:color w:val="111111"/>
          <w:sz w:val="28"/>
          <w:sz w:val="28"/>
          <w:szCs w:val="28"/>
          <w:rtl w:val="true"/>
          <w:lang w:bidi="ar-SA"/>
        </w:rPr>
        <w:t>مِنّی، وَأَخی خَیْرٌ مِنّی، وَلی وَلَهُمْ وَلِکُلِّ مُسْلِم بِرَسُولِ اللهِ أُسْوَةٌ</w:t>
      </w:r>
      <w:r>
        <w:rPr>
          <w:rFonts w:eastAsia="Amiri" w:cs="Amiri" w:ascii="Amiri" w:hAnsi="Amiri"/>
          <w:color w:val="111111"/>
          <w:sz w:val="28"/>
          <w:szCs w:val="28"/>
          <w:rtl w:val="true"/>
          <w:lang w:bidi="ar-SA"/>
        </w:rPr>
        <w:t>...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إقرار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منه، علماً أن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أفضل من جمیع الأئمة التسعة المولودین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السیدة الزهراء أفضل منهم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الثانی علی أفضلیتها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جمیع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الروایة الصحیحة المرویة عن یونس بن ظبیان،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الله تبارک وتعالی خلق أمیر المؤمنین علیه السلام لفاطمة علیه السلام ما کان لها کفؤ علی ظهر الأرض آدم فمن دونه</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مساویة للإمام أمیر المؤمنین فی مرتبة الفضل والتکامل، وقد أجمعت الطائفة علی ان الإمام أمیر المؤمنین أفضل من جمیع الأئمة، فتکون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منهم أیضا، فهل أنت مقتنع بهذا الدلیل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استنتاجک واستفادتک من الروایة متینة ومقبولة وأنا متفق معک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جمعنا المقدمتین صارت النتیجة یقینیة، فالزهراء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والأئمة أفضل من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فالزهراء أفضل من الأنبیاء</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کانت السیدة الزهراء أفضل من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w:t>
      </w:r>
    </w:p>
    <w:p>
      <w:pPr>
        <w:pStyle w:val="BookText"/>
        <w:rPr/>
      </w:pPr>
      <w:r>
        <w:rPr>
          <w:rFonts w:ascii="IRNazanin" w:hAnsi="IRNazanin" w:eastAsia="IRNazanin"/>
          <w:color w:val="111111"/>
          <w:sz w:val="28"/>
          <w:sz w:val="28"/>
          <w:szCs w:val="28"/>
          <w:rtl w:val="true"/>
          <w:lang w:bidi="fa-IR"/>
        </w:rPr>
        <w:t>یعنی أمرین مهمین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جمیع أفراد أمم الأنبیاء السابقین حتی أوصیائهم وشهدائهم وعلمائهم رجالهم ونسائهم، لان نبی کل أمة أفضل من أفراد أمته، والأفضل من الأفضل أفضل من الجمیع من باب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الصحابة نساءً ورجالاً، لان إجماع المسلمین قائم علی أن الأنبیاء أفضل من الصحابة والتابعین وبقیة الناس إلی یوم القیامة، وکما کررنا مرارا والأفضل من الأفضل أفضل من باب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یا فاطمة، فهذه تتمة للاستدلال مهمة ولطیفة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ویثبت أیضا أن السیدة الزهراء ثالث أفضل موجود فی الکون بعد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جمیع الخلق من آدم إلی آخر مخلوق إلی یوم القیامة هم دون منزلتها وفضلها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کلام مقبول مائة بالمائة</w:t>
      </w:r>
      <w:r>
        <w:rPr>
          <w:rFonts w:eastAsia="IRNazanin" w:cs="IRNazanin"/>
          <w:color w:val="111111"/>
          <w:sz w:val="28"/>
          <w:szCs w:val="28"/>
          <w:rtl w:val="true"/>
          <w:lang w:bidi="fa-IR"/>
        </w:rPr>
        <w:t>).</w:t>
      </w:r>
      <w:bookmarkStart w:id="286" w:name="pg2966_25777"/>
    </w:p>
    <w:p>
      <w:pPr>
        <w:pStyle w:val="Heading2"/>
        <w:numPr>
          <w:ilvl w:val="1"/>
          <w:numId w:val="1"/>
        </w:numPr>
        <w:rPr/>
      </w:pPr>
      <w:bookmarkStart w:id="287" w:name="__RefHeading___Toc247054_2749589250"/>
      <w:bookmarkStart w:id="288" w:name="_Toc102"/>
      <w:bookmarkEnd w:id="286"/>
      <w:bookmarkEnd w:id="287"/>
      <w:r>
        <w:rPr>
          <w:rtl w:val="true"/>
        </w:rPr>
        <w:t>الدلیل السادس عشر</w:t>
      </w:r>
      <w:r>
        <w:rPr>
          <w:rtl w:val="true"/>
        </w:rPr>
        <w:t xml:space="preserve">: </w:t>
      </w:r>
      <w:r>
        <w:rPr>
          <w:rtl w:val="true"/>
        </w:rPr>
        <w:t>النبی الأعظم  صلی الله علیه وآله أفضل الخلق وفاطمة بضعة منه فتکون أفضل من جمیع الخلق أیضا</w:t>
      </w:r>
      <w:bookmarkEnd w:id="288"/>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تواتر عند المسلمین بجمیع طوائفهم 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النبی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وعن تواتر حدیث البضعة یقول الشیخ جعفر کاشف الغطاء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فی حقّها ما تواتر نقله بین الفریقین عن النبیّ صلَّی اللَّه علیه وآله وسلم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بضعة منّی، من آذاها فقد آذانی، ومن آذانی فقد آذی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المخالفون حدیث البضعة فی صحاحهم ومسانیدهم وسننهم، منهم البخاری الذی روی فی صحیحه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الولید حدثنا ابن عیینة عن عمرو بن دینار عن ابن أبی ملیکة عن المسور بن مخرمة أن رسول الله صلی الله علیه ـ وآله ـ وسلم قال فاطمة بضعة منی فمن أغضبها أغضبنی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مسلم فی صحیحه أیضا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معمر إسماعیل بن إبراهیم الهذلی حدثنا سفیان عن عمرو عن ابن أبی ملیکة 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فاطمة بضعة منی یؤذینی ما آذاها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والبضعة هی القطعة والجزء من</w:t>
      </w:r>
    </w:p>
    <w:p>
      <w:pPr>
        <w:pStyle w:val="BookText"/>
        <w:rPr/>
      </w:pPr>
      <w:r>
        <w:rPr>
          <w:rFonts w:ascii="IRNazanin" w:hAnsi="IRNazanin" w:eastAsia="IRNazanin"/>
          <w:color w:val="111111"/>
          <w:sz w:val="28"/>
          <w:sz w:val="28"/>
          <w:szCs w:val="28"/>
          <w:rtl w:val="true"/>
          <w:lang w:bidi="fa-IR"/>
        </w:rPr>
        <w:t xml:space="preserve">الشیء، فتکون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وجزءاً من أجزائه المبارکة، وبما ان ألنبی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موجود خلقه الله سبحانه وأن شرفه وفضله یفوق علی شرف العرش وفضل الکرسی والجنة وما فیها والکون وما یحویه، فتکون أجزاؤه کلها أفضل من کل ذلک أیضا، والسیدة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 فتکون لها نفس هذه الأفضلیة والشرف علی کل جزء من أجزاء الکون حتی العرش والکرسی والجنة والإنس والجان فضلاً عن الأنبیاء والمرسلین وجمیع أفراد أممهم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طبعا باستثناء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وأنا لم أذکر ذلک لأنه قد تم تکراره مرات کثیرة، فاعتمدت علی نباهتکم وقد فهمتموها من دون إشارة والحمد لله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هذه الفضیلة للسیدة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شوهتها أقلام المخالفین وکتبهم، فقد ذکروا أن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یتزوج ابنة أبی جهل عدو الله وعدو الرسول، فآذی بذلک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 xml:space="preserve">اشتکته إلی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فنهاه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وهدده وحذره بأن فی أذی فاطمة أذاه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 فأرادوا بذلک أن یفهموا المسلمین بأن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یؤذی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علاقتهما الزوجیة کانت متوترة، وأن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دائم الانزعاج منه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هی عادة المخالفین، یقتلون ویقبحون کل جمیل یرتبط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الأنبیاء الماضین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حسنة، لان هذه الکتب والأقلام التی شوهت صورة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تناولت ذات الله سبحانه بما لا یلیق، فقالوا إنه جسم، وإنّ له یداً کید البشر، ورجلاً کأرجلهم، وتناولت أیضا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یلیق بهم، فنسبوا یوسف إلی انه همَّ بالزنا، واتهموا داود إلی أنه تبع الطیر حتی نظر إلی امرأة أوریا فهواها، وأنه قدم زوجها أمام التابوت حتی قتل ثم تزوج بها، واتهموا النبی الأعظم بالهجر والهذیان ساعة وفاته، واتهموا کل</w:t>
      </w:r>
    </w:p>
    <w:p>
      <w:pPr>
        <w:pStyle w:val="BookText"/>
        <w:rPr/>
      </w:pPr>
      <w:r>
        <w:rPr>
          <w:rFonts w:ascii="IRNazanin" w:hAnsi="IRNazanin" w:eastAsia="IRNazanin"/>
          <w:color w:val="111111"/>
          <w:sz w:val="28"/>
          <w:sz w:val="28"/>
          <w:szCs w:val="28"/>
          <w:rtl w:val="true"/>
          <w:lang w:bidi="fa-IR"/>
        </w:rPr>
        <w:t xml:space="preserve">الأنبیاء بالمعصیة واقتراف الذنوب وعدم العصمة، فالألسنة التی تناولت ذات الله سبحانه وأنبیاءه بما لا یلیق کیف تحبس عن تناول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یلیق؟</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وما قالوا فی الأوصیاء علیهم السلام أکثر من ذلک، ألم ینسبوا سید الأوصیاء علیه السلام إلی أنه کان یطلب الدنیا والملک، وأنه کان یؤثر الفتنة علی السکون، وأنه یسفک دماء المسلمین بغیر حلها، وأنه لو کان فیه خیر ما أمر خالد بن الولید بضرب عنقه؟ ألم ینسبوه إلی أنه علیه السلام أراد أن یتزوج ابنة أبی جهل علی فاطمة علیها السلام، وأن رسول الله صلی الله علیه وآله شکاه علی المنبر إلی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یرید أن یتزوج ابنة عدو الله علی ابنة نبی الله، ألا إن فاطمة بضعة منی، فمن آذاها فقد آذانی، ومن سرها فقد سرنی، ومن غاظها فقد غاظنی؟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علقمة، ما أعجب أقاویل الناس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 معبود، وبین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عبد عاص للمعبود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قول من ینسبه إلی العصیان أهون علیه من قول من ینسبه إلی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علقمة، ألم یقولوا 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ثالث ثلاثة؟ ألم یشبهوه بخلقه؟ ألم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الدهر؟ ألم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الفلک؟ ألم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جسم؟ ألم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صورة؟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علقمة، إن الألسنة التی تتناول ذات الله تعالی ذکره بما لا یلیق بذاته کیف تحبس عن تناولکم بما تکرهونه؟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فاستعینوا بالله واصبروا، إن الأرض لله یورثها من یشاء من عباده و العاقبة للمتقین، فإن بنی إسرائیل قالوا لموسی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أوذینا من قبل أن تأتینا ومن بعد ما جئتنا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یا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ربکم أن یهلک عدوکم ویستخلفکم فی الأرض فینظر کیف تعملون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قرأت قبل أیام فی کتاب منهاج الصالحین للشیخ وحید الخراسانی کلاما مهما أعجبنی حول حدیث البضعة وقد أخرجته الآن بینما کنتم تتکلمون،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مقام الإنسان الکامل الذی یکون رضاه وغضبه مظهرا لرضا الله وغضبه، وهو مقام خاتم النبیین صلی الله علیه وآله</w:t>
      </w:r>
    </w:p>
    <w:p>
      <w:pPr>
        <w:pStyle w:val="BookText"/>
        <w:rPr/>
      </w:pPr>
      <w:r>
        <w:rPr>
          <w:rFonts w:ascii="IRNazanin" w:hAnsi="IRNazanin" w:eastAsia="IRNazanin"/>
          <w:color w:val="111111"/>
          <w:sz w:val="28"/>
          <w:sz w:val="28"/>
          <w:szCs w:val="28"/>
          <w:rtl w:val="true"/>
          <w:lang w:bidi="fa-IR"/>
        </w:rPr>
        <w:t>وسلم، ووصیه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الوحیدة التی شارکت فی هذا المقام هی الصدیقة الکبری فاطمة الزهراء علیها السلام، وهذا یکشف عن أن روح الولایة الکلیة والإمامة العامة التی هی العصمة المطلقة، متحققة فیها صلوات الله علیها وعلی أبیها وبعلها وبنیها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یؤکد ذلک الحدیث الذی رواه العامة والخاصة، واعترفوا بصحته أن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العقل والکتاب والسنة دلت علی أن غضب النبی صلی الله علیه وآله وسلم هو غضب الله تعالی، لکن روی علماء السنة أنه صلی الله علیه وآله وسلم قال 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یغضب لغضبک ویرضی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الله یرضی لرضاه ویغضب لغضبه بلا قید ولا شرط، لابد أن یکون رضاه وغضبه ـ بضرورة العقل ـ منزهین عن الخطأ والهوی، وهذه هی العصمة الکبری</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أحسنتم علی النقل، واستفادة موفقة من قبل الشیخ أطال الله عمره</w:t>
      </w:r>
      <w:r>
        <w:rPr>
          <w:rFonts w:eastAsia="IRNazanin" w:cs="IRNazanin"/>
          <w:color w:val="111111"/>
          <w:sz w:val="28"/>
          <w:szCs w:val="28"/>
          <w:rtl w:val="true"/>
          <w:lang w:bidi="fa-IR"/>
        </w:rPr>
        <w:t>).</w:t>
      </w:r>
      <w:bookmarkStart w:id="289" w:name="pg2966_25783"/>
    </w:p>
    <w:p>
      <w:pPr>
        <w:pStyle w:val="Heading2"/>
        <w:numPr>
          <w:ilvl w:val="1"/>
          <w:numId w:val="1"/>
        </w:numPr>
        <w:rPr/>
      </w:pPr>
      <w:bookmarkStart w:id="290" w:name="__RefHeading___Toc247056_2749589250"/>
      <w:bookmarkStart w:id="291" w:name="_Toc103"/>
      <w:bookmarkEnd w:id="289"/>
      <w:bookmarkEnd w:id="290"/>
      <w:r>
        <w:rPr>
          <w:rtl w:val="true"/>
        </w:rPr>
        <w:t>الدلیل السابع عشر</w:t>
      </w:r>
      <w:r>
        <w:rPr>
          <w:rtl w:val="true"/>
        </w:rPr>
        <w:t xml:space="preserve">: </w:t>
      </w:r>
      <w:r>
        <w:rPr>
          <w:rtl w:val="true"/>
        </w:rPr>
        <w:t>ان الأئمة علیهم السلام حجة علی الأنبیاء وبقیة البشر والسیدة الزهراء حجة علیهم فتکون حجة علی الجمیع فهی أفضل من الجمیع</w:t>
      </w:r>
      <w:bookmarkEnd w:id="291"/>
    </w:p>
    <w:p>
      <w:pPr>
        <w:pStyle w:val="Heading3"/>
        <w:numPr>
          <w:ilvl w:val="2"/>
          <w:numId w:val="1"/>
        </w:numPr>
        <w:rPr/>
      </w:pPr>
      <w:bookmarkStart w:id="292" w:name="__RefHeading___Toc247058_2749589250"/>
      <w:bookmarkStart w:id="293" w:name="_Toc104"/>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وکتب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ویوجد دلیل آخر یمکن الاستفادة منه فی هذا المضمار، وهو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مرتبة الحجیة والتقدم علی جمیع البشر حتی الأنبیاء والرسل من أولی 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أفضل منهم، لاستحالة تقدیم المفضول علی الفاضل، والسیدة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مقام الحجیة والتقدم علی نفس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فهی أفضل منهم، وإذا کانت أفضل منهم فهی أفضل من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أولی</w:t>
      </w:r>
      <w:r>
        <w:rPr>
          <w:rFonts w:eastAsia="IRNazanin" w:cs="IRNazanin"/>
          <w:color w:val="111111"/>
          <w:sz w:val="28"/>
          <w:szCs w:val="28"/>
          <w:rtl w:val="true"/>
          <w:lang w:bidi="fa-IR"/>
        </w:rPr>
        <w:t>).</w:t>
      </w:r>
    </w:p>
    <w:p>
      <w:pPr>
        <w:pStyle w:val="Heading3"/>
        <w:numPr>
          <w:ilvl w:val="2"/>
          <w:numId w:val="1"/>
        </w:numPr>
        <w:rPr/>
      </w:pPr>
      <w:bookmarkStart w:id="294" w:name="__RefHeading___Toc247060_2749589250"/>
      <w:bookmarkStart w:id="295" w:name="_Toc105"/>
      <w:bookmarkEnd w:id="294"/>
      <w:r>
        <w:rPr>
          <w:rtl w:val="true"/>
        </w:rPr>
        <w:t>کیف یکونون حجة وکل واحد عاش فی زمان غیر زمان صاحبه؟</w:t>
      </w:r>
      <w:bookmarkEnd w:id="295"/>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کلامک عجیب یا أخی، فکیف یکون الأئمة حجة علی الأنبیاء والرسل وکل واحد منهم عاش فی زمان غیر زمان صاحبه؟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غرابة فی هذا الأمر مطلقا، فقد اتفقت کلمة المسلمین علی أن شریعتنا الإسلامیة هی خاتمة الشرائع، وأن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مقام الحجیة والهیمنة التشریعیة علی جمیع الأنبیاء والشرائع السابقة، فلو أن الله سبحانه</w:t>
      </w:r>
    </w:p>
    <w:p>
      <w:pPr>
        <w:pStyle w:val="BookText"/>
        <w:rPr/>
      </w:pPr>
      <w:r>
        <w:rPr>
          <w:rFonts w:ascii="IRNazanin" w:hAnsi="IRNazanin" w:eastAsia="IRNazanin"/>
          <w:color w:val="111111"/>
          <w:sz w:val="28"/>
          <w:sz w:val="28"/>
          <w:szCs w:val="28"/>
          <w:rtl w:val="true"/>
          <w:lang w:bidi="fa-IR"/>
        </w:rPr>
        <w:t>بعث الأنبیاء الیوم من لدن آدم إلی عیسی لما وسعهم إلا اتباعه والانصیاع إلی أوامره ونواهیه</w:t>
      </w:r>
      <w:r>
        <w:rPr>
          <w:rStyle w:val="FootnoteAnchor"/>
          <w:rtl w:val="true"/>
        </w:rPr>
        <w:footnoteReference w:id="233"/>
      </w:r>
      <w:r>
        <w:rPr>
          <w:rFonts w:ascii="IRNazanin" w:hAnsi="IRNazanin" w:eastAsia="IRNazanin"/>
          <w:color w:val="111111"/>
          <w:sz w:val="28"/>
          <w:sz w:val="28"/>
          <w:szCs w:val="28"/>
          <w:rtl w:val="true"/>
          <w:lang w:bidi="fa-IR"/>
        </w:rPr>
        <w:t>، وهذه فضیلة وکمال لا یشارکه فیهما أحد من العالمین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الأنبیاء والرسل وأولو العزم موجودین فی غدیر خم حینما نصب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أمیر المؤمنین للإمامة والولایة بعده لما وسعهم إلا اتباعه ومبایعة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بایعوه کانوا تحت وصایته وکان حجة علیهم لا یملکون مخالفته، وهذه أیضا فضیلة لا یشارکه فیها إلا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bookmarkStart w:id="296" w:name="pg2966_25785"/>
    </w:p>
    <w:p>
      <w:pPr>
        <w:pStyle w:val="BookText"/>
        <w:rPr/>
      </w:pPr>
      <w:bookmarkEnd w:id="296"/>
      <w:r>
        <w:rPr>
          <w:rFonts w:ascii="IRNazanin" w:hAnsi="IRNazanin" w:eastAsia="IRNazanin"/>
          <w:color w:val="111111"/>
          <w:sz w:val="28"/>
          <w:sz w:val="28"/>
          <w:szCs w:val="28"/>
          <w:rtl w:val="true"/>
          <w:lang w:bidi="fa-IR"/>
        </w:rPr>
        <w:t xml:space="preserve">ثم ولو کان الأنبیاء والرسل من أولی العزم موجودین حین تنصیب الإمام الحسن من قبل أبیه أمیر المؤمنین إماماً للناس ومن ثم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إماماً بعد إمام لما أمکنهم ولا جاز لهم إلا الاتباع والانقیاد والسمع والطاعة لهم، وهذا أیضا فضل لا یشارکهم فیه أحد من العالمین إلا النبی الأعظم والإمام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فمقام الحجیة والهیمنة الشرعیة علی جمیع الأنبیاء والشرائع السابقة هو أمر مشترک بین النبی الأعظم وأوصیائه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یعطَ هذا المقام للنبی الأعظم والأئمة إلا بسبب کمالهم وأفضلیتهم علی غیرهم، لقبح تقدیم المفضول علی الفاضل</w:t>
      </w:r>
      <w:r>
        <w:rPr>
          <w:rFonts w:eastAsia="IRNazanin" w:cs="IRNazanin"/>
          <w:color w:val="111111"/>
          <w:sz w:val="28"/>
          <w:szCs w:val="28"/>
          <w:rtl w:val="true"/>
          <w:lang w:bidi="fa-IR"/>
        </w:rPr>
        <w:t>).</w:t>
      </w:r>
    </w:p>
    <w:p>
      <w:pPr>
        <w:pStyle w:val="Heading3"/>
        <w:numPr>
          <w:ilvl w:val="2"/>
          <w:numId w:val="1"/>
        </w:numPr>
        <w:rPr/>
      </w:pPr>
      <w:bookmarkStart w:id="297" w:name="__RefHeading___Toc247062_2749589250"/>
      <w:bookmarkStart w:id="298" w:name="_Toc106"/>
      <w:bookmarkEnd w:id="297"/>
      <w:r>
        <w:rPr>
          <w:rtl w:val="true"/>
        </w:rPr>
        <w:t>هل هذا مجرد فرض لا واقع له؟</w:t>
      </w:r>
      <w:bookmarkEnd w:id="298"/>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أفهم من کلامکم یا خالی أن الموضوع مجرد فرض عقلی، لأنک تقول انه لو کان الأنبیاء والرسل موجودین فی زمن النبی والأئمة لاتبعوهم ولما خالفوهم ولکانوا تحت حکمهم وولایتهم، وقولک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هو مجرد فرض لا واقع له، وما دام لم یقع لا نستطیع أن نجزم بالنتیجة التی توصلت لها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فرضا أنا فرضته، فقد قلت لکم انه توجد روایات عن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لو کان موسی حیاً بین أظهرکم ما حل له إلا أن یتبعنی، وبعض الروایات تذکر نبی الله عیسی علیه السلام وبعضها تذکر نبی الله یوسف علیه السلام</w:t>
      </w:r>
      <w:r>
        <w:rPr>
          <w:rStyle w:val="FootnoteAnchor"/>
          <w:rtl w:val="true"/>
        </w:rPr>
        <w:footnoteReference w:id="235"/>
      </w:r>
      <w:r>
        <w:rPr>
          <w:rFonts w:ascii="IRNazanin" w:hAnsi="IRNazanin" w:eastAsia="IRNazanin"/>
          <w:color w:val="111111"/>
          <w:sz w:val="28"/>
          <w:sz w:val="28"/>
          <w:szCs w:val="28"/>
          <w:rtl w:val="true"/>
          <w:lang w:bidi="fa-IR"/>
        </w:rPr>
        <w:t>، فالفرض لیس خیالیا، بل هو فرض قابل للتحقق، لان الله</w:t>
      </w:r>
      <w:bookmarkStart w:id="299" w:name="pg2966_25786"/>
    </w:p>
    <w:p>
      <w:pPr>
        <w:pStyle w:val="BookText"/>
        <w:rPr/>
      </w:pPr>
      <w:bookmarkEnd w:id="299"/>
      <w:r>
        <w:rPr>
          <w:rFonts w:ascii="IRNazanin" w:hAnsi="IRNazanin" w:eastAsia="IRNazanin"/>
          <w:color w:val="111111"/>
          <w:sz w:val="28"/>
          <w:sz w:val="28"/>
          <w:szCs w:val="28"/>
          <w:rtl w:val="true"/>
          <w:lang w:bidi="fa-IR"/>
        </w:rPr>
        <w:t xml:space="preserve">سبحانه قادر علی أن یبعث الأنبیاء جمیعهم فی زمن النبی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بعثوا واجتمعوا لما جاز لهم إلا اتباع نبینا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وشریعتنا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کتب المخالف والمؤالف أن الله تعالی ما بعث آدم علیه السلام ومن بعده من الأنبیاء علیهم الصلاة والسلام إلا بعد أن أخذ علیهم العهد لئن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حی لیؤمنن به ولینصرنه</w:t>
      </w:r>
      <w:r>
        <w:rPr>
          <w:rStyle w:val="FootnoteAnchor"/>
          <w:rtl w:val="true"/>
        </w:rPr>
        <w:footnoteReference w:id="236"/>
      </w:r>
      <w:r>
        <w:rPr>
          <w:rFonts w:ascii="IRNazanin" w:hAnsi="IRNazanin" w:eastAsia="IRNazanin"/>
          <w:color w:val="111111"/>
          <w:sz w:val="28"/>
          <w:sz w:val="28"/>
          <w:szCs w:val="28"/>
          <w:rtl w:val="true"/>
          <w:lang w:bidi="fa-IR"/>
        </w:rPr>
        <w:t xml:space="preserve">، وأن الأنبیاء علیهم الصلاة والسلام کانوا یأخذون المیثاق من أممهم بأنه إذا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یجب علیهم أن یؤمنوا به وأن ینصروه، وهذا قول کثیر من العلماء</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247064_2749589250"/>
      <w:bookmarkStart w:id="301" w:name="_Toc107"/>
      <w:bookmarkEnd w:id="300"/>
      <w:r>
        <w:rPr>
          <w:rtl w:val="true"/>
        </w:rPr>
        <w:t>کیف یکلف الأنبیاء إتباع نبینا وأئمتنا وهم أموات والمیت لا تکلیف علیه؟</w:t>
      </w:r>
      <w:bookmarkEnd w:id="301"/>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ألیس الله سبحانه یعلم بأن کل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یکونون عند مبعث النبی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زمرة الأموات، والمیت لا یکون مکلفاً، فکیف یوجب علیهم وعلی أممهم أمراً لا یستطیعون فعله؟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الإشکال محلول عند أتباع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لأننا نؤمن بعقیدة الرجعة فی آخر الزمان، فإن الله سبحانه سیرجع إلی الحیاة الدنیا جمیع الأنبیاء والرسل وصالح أممهم عند خروج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لینصروه ویعیشوا فی دولته التی هی حلم الأنبیاء والمؤمنین جمیعاً، وقد وردت</w:t>
      </w:r>
      <w:bookmarkStart w:id="302" w:name="pg2966_25787"/>
    </w:p>
    <w:p>
      <w:pPr>
        <w:pStyle w:val="BookText"/>
        <w:rPr/>
      </w:pPr>
      <w:bookmarkEnd w:id="302"/>
      <w:r>
        <w:rPr>
          <w:rFonts w:ascii="IRNazanin" w:hAnsi="IRNazanin" w:eastAsia="IRNazanin"/>
          <w:color w:val="111111"/>
          <w:sz w:val="28"/>
          <w:sz w:val="28"/>
          <w:szCs w:val="28"/>
          <w:rtl w:val="true"/>
          <w:lang w:bidi="fa-IR"/>
        </w:rPr>
        <w:t>روایات تصرح بهذه الحقیقة</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المصدر السابق ص</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محمد بن سلیمان الدیلمی عن أبیه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وجعلکم أنبیاء وجعلکم 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الأنبیاء رسول الله صلی الله علیه وآله وإبراهیم وإسماعیل وذریته والملوک الأئمة علیهم السلام قال فقلت وأی ملک أعطیتم فقال ملک الجنة وملک الکرة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فإذا خرجوا وعادوا إلی الحیاة وجب علیهم الإیمان برسالة نبینا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وشریعتنا الإسلامیة وأئمتنا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ویکونون تحت حکمهم وسلطانهم التکوینی والتشریعی، وبمعنی آخر یکونون تحت حجیتهم</w:t>
      </w:r>
      <w:r>
        <w:rPr>
          <w:rFonts w:eastAsia="IRNazanin" w:cs="IRNazanin"/>
          <w:color w:val="111111"/>
          <w:sz w:val="28"/>
          <w:szCs w:val="28"/>
          <w:rtl w:val="true"/>
          <w:lang w:bidi="fa-IR"/>
        </w:rPr>
        <w:t>).</w:t>
      </w:r>
    </w:p>
    <w:p>
      <w:pPr>
        <w:pStyle w:val="Heading3"/>
        <w:numPr>
          <w:ilvl w:val="2"/>
          <w:numId w:val="1"/>
        </w:numPr>
        <w:rPr/>
      </w:pPr>
      <w:bookmarkStart w:id="303" w:name="__RefHeading___Toc247066_2749589250"/>
      <w:bookmarkStart w:id="304" w:name="_Toc108"/>
      <w:bookmarkEnd w:id="303"/>
      <w:r>
        <w:rPr>
          <w:rtl w:val="true"/>
        </w:rPr>
        <w:t>ما الدلیل علی ان السیدة الزهراء حجة علی الأئمة؟</w:t>
      </w:r>
      <w:bookmarkEnd w:id="304"/>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الآن عرفنا کیف یکون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علی الأنبیاء والرسل وأممهم، ولکنک لم تخبرنا کیف تکون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علی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الأمر مبحوث فیه وقد کتب بعض المحققین بحثا ذکر فیه عدة توجیهات مهمة</w:t>
      </w:r>
      <w:r>
        <w:rPr>
          <w:rStyle w:val="FootnoteAnchor"/>
          <w:rtl w:val="true"/>
        </w:rPr>
        <w:footnoteReference w:id="239"/>
      </w:r>
      <w:r>
        <w:rPr>
          <w:rFonts w:ascii="IRNazanin" w:hAnsi="IRNazanin" w:eastAsia="IRNazanin"/>
          <w:color w:val="111111"/>
          <w:sz w:val="28"/>
          <w:sz w:val="28"/>
          <w:szCs w:val="28"/>
          <w:rtl w:val="true"/>
          <w:lang w:bidi="fa-IR"/>
        </w:rPr>
        <w:t>، ولکنی سأذکر هنا دلیلین لم یتعرض لذکرهما ــ بحسب</w:t>
      </w:r>
    </w:p>
    <w:p>
      <w:pPr>
        <w:pStyle w:val="BookText"/>
        <w:rPr/>
      </w:pPr>
      <w:r>
        <w:rPr>
          <w:rFonts w:ascii="IRNazanin" w:hAnsi="IRNazanin" w:eastAsia="IRNazanin"/>
          <w:color w:val="111111"/>
          <w:sz w:val="28"/>
          <w:sz w:val="28"/>
          <w:szCs w:val="28"/>
          <w:rtl w:val="true"/>
          <w:lang w:bidi="fa-IR"/>
        </w:rPr>
        <w:t>اطلاعی ــ أحد ممن کتب حول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المسلمین جمیعا أقروا بکون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والبضعة کما عرفنا سابقا هی الجزء والقطعة من الشیء، وبما أن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علی جمیع الأنبیاء والرسل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فجمیع أبعاضه وأجزائه حجة علیهم أیضا لعدم إمکان التجزئة فی الحجیة</w:t>
      </w:r>
      <w:r>
        <w:rPr>
          <w:rStyle w:val="FootnoteAnchor"/>
          <w:rtl w:val="true"/>
        </w:rPr>
        <w:footnoteReference w:id="240"/>
      </w:r>
      <w:r>
        <w:rPr>
          <w:rFonts w:ascii="IRNazanin" w:hAnsi="IRNazanin" w:eastAsia="IRNazanin"/>
          <w:color w:val="111111"/>
          <w:sz w:val="28"/>
          <w:sz w:val="28"/>
          <w:szCs w:val="28"/>
          <w:rtl w:val="true"/>
          <w:lang w:bidi="fa-IR"/>
        </w:rPr>
        <w:t xml:space="preserve">، إذن فالزهراء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علیهم لأنها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الإجماع قائم عند علماء المذهب 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کفؤ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لفاطمة کفؤ من آدم فما دون</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وقد علق المولی محمد صالح المازندرانی فی شرح أصول الکافی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لها کفؤ علی ظهر الأرض من آدم فمن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أن فاطمة علیها السلام أفضل من آدم فمن دونه مع قطع النظر عن حرمة النکاح أو 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والکفؤ هو النظیر والمساوی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وبما ان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علی باقی الأئمة</w:t>
      </w:r>
    </w:p>
    <w:p>
      <w:pPr>
        <w:pStyle w:val="BookText"/>
        <w:rPr/>
      </w:pPr>
      <w:r>
        <w:rPr>
          <w:rFonts w:ascii="IRNazanin" w:hAnsi="IRNazanin" w:eastAsia="IRNazanin"/>
          <w:color w:val="111111"/>
          <w:sz w:val="28"/>
          <w:sz w:val="28"/>
          <w:szCs w:val="28"/>
          <w:rtl w:val="true"/>
          <w:lang w:bidi="fa-IR"/>
        </w:rPr>
        <w:t xml:space="preserve">والأنبیاء والرسل کما أثبتنا سابقا، إذن فلابد أن تکون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علیهم أیضا لأنها مساویة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أتصور أن کون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کفؤاً للإمام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حدیث زواجهما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فأحدهما کفؤ الآخر فی مسألة الزواج لا غیر، وعلیه لا یمکن الاستفادة من هذا الحدیث بشکل مطلق ولا یمکن القول بأن تساویهما وارد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قاعدة متسالم علی صحتها عند الأصولیین والمفسرین والفقهاء وغیرهم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المورد لا یخصص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العبرة بعموم اللفظ لا بخصوص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وجه لتخصیص التکافؤ بین السیدة الزهراء والإمام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مسألة الزواج، بحجة أن الروایة وردت فی واقعة زواجهما، بل إن اللفظ الوارد فی الروایة ما دام مطلقا فیبقی علی إطلاقه، فیعم بقیة الموارد التی لا ترتبط بمسألة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تقوله یا خالی العزیز عین الصواب، بدلیل ان أکثر الأحکام الشرعیة والآیات القرآنیة قد نزلت حسب وقائع شخصیة علی أناس معینین ولو أن کل آیة أو حکم اختص بخصوص السبب الذی نزل لأجله أو الشخص الذی نزل بسببه لماتت الأحکام والآیات مع موت الأشخاص والوقائع التی نزلت بخصوصها، وهذا ما تعلمناه فی الدراسة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یا فاطمة، وإضافة إلی ما قلتِهِ، فانه وردت روایات أخری توضح بأن المساواة والتکافؤ بین السیدة الزهراء والإمام أمیر المؤمنین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تقتصر علی مسألة الزواج، فقد أورد 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مفضل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أمیر المؤمنین علیه السلام فکأنما استفظعت ذلک من قوله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ضقت مما أخبرتک؟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جعلت فداک،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تضیقن فإنها صدیقة لم یکن یغسلها إلا صدیق أما علمت أن مریم علیها السلام لم یغسلها إلا عیسی علیه السلام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والروایة کما ترون صریحة فی جعل التکافؤ بینهما أعم من الزواج فلولا الإمام أمیر المؤمنین لما کان لفاطمة کفؤ یغسلها حتی</w:t>
      </w:r>
      <w:r>
        <w:rPr>
          <w:rFonts w:eastAsia="IRNazanin" w:cs="IRNazanin"/>
          <w:color w:val="111111"/>
          <w:sz w:val="28"/>
          <w:szCs w:val="28"/>
          <w:rtl w:val="true"/>
          <w:lang w:bidi="fa-IR"/>
        </w:rPr>
        <w:t>).</w:t>
      </w:r>
      <w:bookmarkStart w:id="305" w:name="pg2966_25791"/>
    </w:p>
    <w:p>
      <w:pPr>
        <w:pStyle w:val="Heading2"/>
        <w:numPr>
          <w:ilvl w:val="1"/>
          <w:numId w:val="1"/>
        </w:numPr>
        <w:rPr/>
      </w:pPr>
      <w:bookmarkStart w:id="306" w:name="__RefHeading___Toc247068_2749589250"/>
      <w:bookmarkStart w:id="307" w:name="_Toc109"/>
      <w:bookmarkEnd w:id="305"/>
      <w:bookmarkEnd w:id="306"/>
      <w:r>
        <w:rPr>
          <w:rtl w:val="true"/>
        </w:rPr>
        <w:t>الدلیل الثامن عشر</w:t>
      </w:r>
      <w:r>
        <w:rPr>
          <w:rtl w:val="true"/>
        </w:rPr>
        <w:t xml:space="preserve">: </w:t>
      </w:r>
      <w:r>
        <w:rPr>
          <w:rtl w:val="true"/>
        </w:rPr>
        <w:t>إنها علیها السلام مثل القرآن فی الحجیة والرشاد والعصمة</w:t>
      </w:r>
      <w:bookmarkEnd w:id="307"/>
    </w:p>
    <w:p>
      <w:pPr>
        <w:pStyle w:val="BookText"/>
        <w:rPr/>
      </w:pPr>
      <w:r>
        <w:rPr>
          <w:rFonts w:ascii="IRNazanin" w:hAnsi="IRNazanin" w:eastAsia="IRNazanin"/>
          <w:color w:val="111111"/>
          <w:sz w:val="28"/>
          <w:sz w:val="28"/>
          <w:szCs w:val="28"/>
          <w:rtl w:val="true"/>
          <w:lang w:bidi="fa-IR"/>
        </w:rPr>
        <w:t>وکتبت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وحدیث الغدیر</w:t>
      </w:r>
      <w:r>
        <w:rPr>
          <w:rStyle w:val="FootnoteAnchor"/>
          <w:rtl w:val="true"/>
        </w:rPr>
        <w:footnoteReference w:id="243"/>
      </w:r>
      <w:r>
        <w:rPr>
          <w:rFonts w:ascii="IRNazanin" w:hAnsi="IRNazanin" w:eastAsia="IRNazanin"/>
          <w:color w:val="111111"/>
          <w:sz w:val="28"/>
          <w:sz w:val="28"/>
          <w:szCs w:val="28"/>
          <w:rtl w:val="true"/>
          <w:lang w:bidi="fa-IR"/>
        </w:rPr>
        <w:t>الذی تواتر معناه وإسناده</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وکذا جمع طرق هذا الحدیث الحافظ ابن عقدة، ومن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الشیخ أبو المنذر سامی بن أنور خلیل جاهین المصری الشافعی رسالة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 العطرة فی حدیث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مجموعة من طرقه ودرسها وشرحها، طبع بدار الفقیه بالقاهرة – مصر، عام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یدل بما لا یقبل الشک علی حجیتها علی جمیع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القیامة، لان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عترته أهل بیته عدل القرآن ومثله، والقرآن حجة فلابد أن یکون من هو مثله وعدله حجة أیضا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عند فرق المسلمین جمیعا 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w:t>
      </w:r>
    </w:p>
    <w:p>
      <w:pPr>
        <w:pStyle w:val="BookText"/>
        <w:rPr/>
      </w:pPr>
      <w:r>
        <w:rPr>
          <w:rFonts w:ascii="IRNazanin" w:hAnsi="IRNazanin" w:eastAsia="IRNazanin"/>
          <w:color w:val="111111"/>
          <w:sz w:val="28"/>
          <w:sz w:val="28"/>
          <w:szCs w:val="28"/>
          <w:rtl w:val="true"/>
          <w:lang w:bidi="fa-IR"/>
        </w:rPr>
        <w:t>العترة ومن أهل البیت المشمولین بحدیث الثقلین، فتکون حجة وتکون معصومة وتکون وسیلة وواسطة من وسائط الهدایة والرشاد شأنها شأن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فیمکن لنا إذن أن نعدّ ما قالته أختنا فاطمة دلیلاً آخر من أدلة تفضیلها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جمیع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ومساواتها بالنبی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الحجیة والهدایة والعصمة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وأکثر من ذلک فکل ما یثبت للقرآن یثبت لها أیضا، لان النبی جعلها والقرآن ککفتی المیزان فکل ما فی هذه الکفة لابد أن یکون فی الکفة الأخری أیضا حتی تتحقق المساواة والمماثلة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أحسنتما فکلامکما متین للغایة وفی محله إن شاء الله، ویؤید کلامکما ما رواه الشیخ الصدوق عن أمر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بالتمسک بالشمس والقمر والزهرة والفرقدین، وقد فسرت الروایات الشریفة ان المقصود بالشمس هو رسول الله وبالقمر أمیر المؤمنین وبالزهرة السیدة الزهراء والفرقدین هما الإمامان الحسن والحسین</w:t>
      </w:r>
      <w:r>
        <w:rPr>
          <w:rStyle w:val="FootnoteAnchor"/>
          <w:rtl w:val="true"/>
        </w:rPr>
        <w:footnoteReference w:id="245"/>
      </w:r>
      <w:r>
        <w:rPr>
          <w:rFonts w:ascii="IRNazanin" w:hAnsi="IRNazanin" w:eastAsia="IRNazanin"/>
          <w:color w:val="111111"/>
          <w:sz w:val="28"/>
          <w:sz w:val="28"/>
          <w:szCs w:val="28"/>
          <w:rtl w:val="true"/>
          <w:lang w:bidi="fa-IR"/>
        </w:rPr>
        <w:t>، فالتمسک یستلزم الحجیة کما لا یخفی، إذ لابد أن تکون حجة من حجج الله سبحانه کی یصح التمسک والاقتداء بها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علی الإطراء</w:t>
      </w:r>
      <w:r>
        <w:rPr>
          <w:rFonts w:eastAsia="IRNazanin" w:cs="IRNazanin"/>
          <w:color w:val="111111"/>
          <w:sz w:val="28"/>
          <w:szCs w:val="28"/>
          <w:rtl w:val="true"/>
          <w:lang w:bidi="fa-IR"/>
        </w:rPr>
        <w:t>).</w:t>
      </w:r>
      <w:bookmarkStart w:id="308" w:name="pg2966_25793"/>
    </w:p>
    <w:p>
      <w:pPr>
        <w:pStyle w:val="Heading2"/>
        <w:numPr>
          <w:ilvl w:val="1"/>
          <w:numId w:val="1"/>
        </w:numPr>
        <w:rPr/>
      </w:pPr>
      <w:bookmarkStart w:id="309" w:name="__RefHeading___Toc247070_2749589250"/>
      <w:bookmarkStart w:id="310" w:name="_Toc110"/>
      <w:bookmarkEnd w:id="308"/>
      <w:bookmarkEnd w:id="309"/>
      <w:r>
        <w:rPr>
          <w:rtl w:val="true"/>
        </w:rPr>
        <w:t>الدلیل التاسع عشر</w:t>
      </w:r>
      <w:r>
        <w:rPr>
          <w:rtl w:val="true"/>
        </w:rPr>
        <w:t xml:space="preserve">: </w:t>
      </w:r>
      <w:r>
        <w:rPr>
          <w:rtl w:val="true"/>
        </w:rPr>
        <w:t>إنها علیها السلام من أهل الذکر الذین أمر الله سبحانه بسؤالهم</w:t>
      </w:r>
      <w:bookmarkEnd w:id="310"/>
    </w:p>
    <w:p>
      <w:pPr>
        <w:pStyle w:val="Heading3"/>
        <w:numPr>
          <w:ilvl w:val="2"/>
          <w:numId w:val="1"/>
        </w:numPr>
        <w:rPr/>
      </w:pPr>
      <w:bookmarkStart w:id="311" w:name="__RefHeading___Toc247072_2749589250"/>
      <w:bookmarkStart w:id="312" w:name="_Toc111"/>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وأیضا مما یؤکد حجیتها علی جمیع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فقد أجمعت کلمة علماء الطائفة المحقة أن أهل الذکر فی الآیة الذین أمر الناس بسؤالهم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الروایات ان معنی الذِّکْر فی الآیة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الذکر هم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والسیدة الزهراء من ضمنهم قطعا</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بصیر، عن أبی عبد الله علیه السلام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لذکر لک ولقومک وسوف تسألون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صلی الله علیه وآله الذکر وأهل بیته علیه السلام المسؤولون وهم أهل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مهم فی هذا المجال قاله فی مجلس المأمون وقد اجتمع علیه جماعة من العلماء لمناظرته نقله الشیخ الصدوق فی الأمالی ص</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أهل الذکر الذین قال الله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بذلک الیهود والنصاری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علیه السلام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یجوز ذلک؟ إذن یدعونا إلی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من دین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عندک فی ذلک شرح بخلاف ما قالوا، یا أبا الحسن؟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 ونحن أهله، وذلک بین فی کتاب الله عز وجل حیث یقول فی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یَا أُولِی الْأَلْبَابِ الَّذِینَ آَمَنُوا 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یَتْلُو عَلَیْکُمْ آَیَاتِ اللَّهِ مُبَیِّنَاتٍ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فالذکر رسول الله، ونحن أهله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روایات أخری ان الذکر فی الآیة هو القرآن</w:t>
      </w:r>
      <w:r>
        <w:rPr>
          <w:rStyle w:val="FootnoteAnchor"/>
          <w:rtl w:val="true"/>
        </w:rPr>
        <w:footnoteReference w:id="249"/>
      </w:r>
      <w:r>
        <w:rPr>
          <w:rFonts w:ascii="IRNazanin" w:hAnsi="IRNazanin" w:eastAsia="IRNazanin"/>
          <w:color w:val="111111"/>
          <w:sz w:val="28"/>
          <w:sz w:val="28"/>
          <w:szCs w:val="28"/>
          <w:rtl w:val="true"/>
          <w:lang w:bidi="fa-IR"/>
        </w:rPr>
        <w:t xml:space="preserve">، وان أهل البیت هم أهل القرآن، ولذلک جعلهم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الثقلین عدل القرآن ومثله وقد أمر بالتمسک بهما، والتمسک یقتضی السؤال منهما والاقتداء بهما، والسؤال والاقتداء یقتضی حجیتهما کی یمکن أن یکون إتباعهما مبرئا للذمة</w:t>
      </w:r>
      <w:r>
        <w:rPr>
          <w:rFonts w:eastAsia="IRNazanin" w:cs="IRNazanin"/>
          <w:color w:val="111111"/>
          <w:sz w:val="28"/>
          <w:szCs w:val="28"/>
          <w:rtl w:val="true"/>
          <w:lang w:bidi="fa-IR"/>
        </w:rPr>
        <w:t>).</w:t>
      </w:r>
      <w:bookmarkStart w:id="313" w:name="pg2966_25795"/>
    </w:p>
    <w:p>
      <w:pPr>
        <w:pStyle w:val="Heading3"/>
        <w:numPr>
          <w:ilvl w:val="2"/>
          <w:numId w:val="1"/>
        </w:numPr>
        <w:rPr/>
      </w:pPr>
      <w:bookmarkStart w:id="314" w:name="__RefHeading___Toc247074_2749589250"/>
      <w:bookmarkStart w:id="315" w:name="_Toc112"/>
      <w:bookmarkEnd w:id="313"/>
      <w:bookmarkEnd w:id="314"/>
      <w:r>
        <w:rPr>
          <w:rtl w:val="true"/>
        </w:rPr>
        <w:t>فاطمة حجة الله وأعداؤها أعداء الله وأولیاؤها أولیاء الله</w:t>
      </w:r>
      <w:bookmarkEnd w:id="315"/>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عفوا نسیت أن أذکر لکم أن هنالک روایة حسنة من حیث السند فیها تصریح واضح بکون السیدة الزهراء حجة من حجج الله سبحانه علی البشریة شأنها شأن النبی الأعظم والإمام أمیر المؤمنین وبقیة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کنت کتبتها إلا أنی نسیتها والآن رأیتها أمامی وسأکتبها لکم، فقد روی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الأمالی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حمزة عن علی بن الحسین عن أبیه عن أمیر المؤمنین صلوات الله علیهم، أنه جاء إلیه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إنک تدعی أمیر المؤمنین، فمن أمرک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 أمرنی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الرجل إلی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أتصدق علیا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أمره علی خلقه؟ فغضب النبی صلی الله علیه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أمیر المؤمنین بولایة الله عز وجل، عقدها له فوق عرشه وأشهد علی ذلک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خلیفة الله وحجة الله وإنه إمام المسلمین، طاعته مقرونة بطاعته ومعصیته مقرونة بمعصیته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جهله فقد جهلنی ومن عرفه عرفنی ومن أنکر إمامته فقد أنکر نبوتی ومن جحد إمرته فقد جحد رسالتی ومن دفع فضله فقد نقضنی ومن قاتله فقد قاتلنی ومن سبه فقد سبنی، لأنه خلق من طینتی، وهو زوج فاطمة ابنتی وأبو ولدی الحسن والحسین وتسعة من ولد الحسین حجج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أعداؤنا أعداء الله وأولیاؤنا أولیاء الله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صلی الله علیه وآله أنا وعلی وفاطمة والحسن والحسین وتسعة من ولد الحسین حجج الله علی خلقه، أعداؤنا أعداء الله، وأولیاؤنا أولیاء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أفهم من الروایة أنها جعلت من خلق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طینة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لصیرورته خلیفة الله وحجته علی خلقه، وانه وبسبب اتحادهما فی الطینة صارت طاعته مفروضة، ومعصیة أحدهما مقرونة بمعصیة الآخر، وأن من جهل الإمام فقد جهل النبی، وأن من عرف الإمام فقد عرف النبی، وأن من قاتله فقد قاتل النبی ومن سبه فقد سب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کل هذه الامتیازات أعطیت للإمام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اشتراکه مع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الطینة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ألیس کل البشر من الطین؟ فلماذا لا تکون لنا نفس تلک الامتیازات التی جعلت للإمام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وردت فی هذه الروایة؟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أن کل البشر قد خلقوا من الطین، ولکن الروایات الشریفة تصرح بأن الطینة التی خلق منها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لم یشارکهم فیها أحد من البشر حتی الأنبیاء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فکانوا بشراً کسائر البشر ولکنهم بشر نورانیون</w:t>
      </w:r>
      <w:r>
        <w:rPr>
          <w:rStyle w:val="FootnoteAnchor"/>
          <w:rtl w:val="true"/>
        </w:rPr>
        <w:footnoteReference w:id="250"/>
      </w:r>
      <w:r>
        <w:rPr>
          <w:rFonts w:ascii="IRNazanin" w:hAnsi="IRNazanin" w:eastAsia="IRNazanin"/>
          <w:color w:val="111111"/>
          <w:sz w:val="28"/>
          <w:sz w:val="28"/>
          <w:szCs w:val="28"/>
          <w:rtl w:val="true"/>
          <w:lang w:bidi="fa-IR"/>
        </w:rPr>
        <w:t>، ولان طینتهم واحدة صارت قدسیتهم واحدة وعلمهم</w:t>
      </w:r>
    </w:p>
    <w:p>
      <w:pPr>
        <w:pStyle w:val="BookText"/>
        <w:rPr/>
      </w:pPr>
      <w:r>
        <w:rPr>
          <w:rFonts w:ascii="IRNazanin" w:hAnsi="IRNazanin" w:eastAsia="IRNazanin"/>
          <w:color w:val="111111"/>
          <w:sz w:val="28"/>
          <w:sz w:val="28"/>
          <w:szCs w:val="28"/>
          <w:rtl w:val="true"/>
          <w:lang w:bidi="fa-IR"/>
        </w:rPr>
        <w:t xml:space="preserve">واحد ومعرفتهم واحدة والاعتداء علی أحدهم اعتداء علی الجمیع وقتال أحدهم قتالاً لجمیعهم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کلامک یعنی أننا یمکن أن نطبق الروایة علی سائر الأئمة المعصومین ومنهم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فبسبب کون طینتهم جمیعا واحدة تصبح طاعتهم مفروضة ومعصیتهم مقرونة بمعصیته ومن جهلهم فقد جهل النبی ومن عرفهم فقد عرف النبی ومن جحدهم فقد جحد نبوة النبی ومن قاتلهم فقد قاتل النبی ومن سبهم فقد سب النبی، فهل استنتاجی هذا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استنتاجک صحیح یا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خالد عن الکتابة وقد لاحت له عقارب الساعة وهی تشیر إلی الحادیة عشرة لیلا،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لنتوقف الیوم إلی هذا الحد ولنکمل غدا، ولا تنسوا أن تتعبوا أنفسکم أکثر، کی یکون الجهد موزعا بین الجمیع، وانزعوا عنکم ثوب الکسل، واتجهوا باکرا إلی المکتبة مثل سابق عهدکم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عندی اقتراح، فلو نقترح موضوعا معینا، أو جانبا معینا من حیاتها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 الترکیز علیه غدا فی أثناء بحثنا فی المکتبة، حتی لا یتشتت جهدنا وحتی لا یشرق بعضنا ویغرب بعضنا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والآخرون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اقتراح جمیل، ونحن موافقون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ماذا سنبحث غدا؟ وعن أی جانب من جوانب حیاتها</w:t>
      </w:r>
      <w:bookmarkStart w:id="316" w:name="pg2966_25798"/>
    </w:p>
    <w:p>
      <w:pPr>
        <w:pStyle w:val="BookText"/>
        <w:rPr/>
      </w:pPr>
      <w:bookmarkEnd w:id="316"/>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فلننظر إلی رأی صاحبة الاقتراح فلعلها قد وضعت مسبقا موضوعا معینا فی بالها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أری أن نبحث فی موضوع علم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موضوع قل ما یتعرض له المتعرضون، فإن أغلب الذین یکتبون عن حیاتها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یرکزون علی موضوع عبادتها ومصیبتها وفضائلها، ولکننا قل ما نجد من یکتب عن کونها عالمة ومدی تأثیر علمها فی الأمة الإسلامیة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الرأی وأنا موافق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موافق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معکم بقدر ما أستطیع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 الأصدقاء بعضهم وراح کل منهم إلی عمله، فمنهم من استلقی علی فراشه ونام، ومنهم من نزل لیتعشی، ومنهم من أمسک بکتاب لیبحث عن معلومة إضافیة تنفعه فی البحث، ومنهم من جلس یتصفح الانترنت ویتفحص بریده الالکترونی</w:t>
      </w:r>
      <w:r>
        <w:rPr>
          <w:rFonts w:eastAsia="IRNazanin" w:cs="IRNazanin"/>
          <w:color w:val="111111"/>
          <w:sz w:val="28"/>
          <w:szCs w:val="28"/>
          <w:rtl w:val="true"/>
          <w:lang w:bidi="fa-IR"/>
        </w:rPr>
        <w:t>.</w:t>
      </w:r>
    </w:p>
    <w:p>
      <w:pPr>
        <w:pStyle w:val="Heading3"/>
        <w:numPr>
          <w:ilvl w:val="2"/>
          <w:numId w:val="1"/>
        </w:numPr>
        <w:rPr/>
      </w:pPr>
      <w:bookmarkStart w:id="317" w:name="__RefHeading___Toc247076_2749589250"/>
      <w:bookmarkStart w:id="318" w:name="_Toc113"/>
      <w:bookmarkEnd w:id="317"/>
      <w:r>
        <w:rPr>
          <w:rtl w:val="true"/>
        </w:rPr>
        <w:t>مصحف فاطمة وما یرتبط فیه من المباحث</w:t>
      </w:r>
      <w:bookmarkEnd w:id="31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 الأصدقاء مرة أخری وبعد السؤال عن الحال والأحوال کتب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ذهبتم الیوم إلی المکتبة وبحثتم عن الموضوع الذی اتفقنا علیه بالأمس؟</w:t>
      </w:r>
      <w:r>
        <w:rPr>
          <w:rFonts w:eastAsia="IRNazanin" w:cs="IRNazanin"/>
          <w:color w:val="111111"/>
          <w:sz w:val="28"/>
          <w:szCs w:val="28"/>
          <w:rtl w:val="true"/>
          <w:lang w:bidi="fa-IR"/>
        </w:rPr>
        <w:t>).</w:t>
      </w:r>
      <w:bookmarkStart w:id="319" w:name="pg2966_25799"/>
    </w:p>
    <w:p>
      <w:pPr>
        <w:pStyle w:val="BookText"/>
        <w:rPr/>
      </w:pPr>
      <w:bookmarkEnd w:id="319"/>
      <w:r>
        <w:rPr>
          <w:rFonts w:ascii="IRNazanin" w:hAnsi="IRNazanin" w:eastAsia="IRNazanin"/>
          <w:color w:val="111111"/>
          <w:sz w:val="28"/>
          <w:sz w:val="28"/>
          <w:szCs w:val="28"/>
          <w:rtl w:val="true"/>
          <w:lang w:bidi="fa-IR"/>
        </w:rPr>
        <w:t>فأجاب أسامة وفاطمة بالإیجاب وأجاب محمد بالنفی واعتذر عن ذلک بمجیء ضیوف إلی بیتهم منعوه من الالتحاق بأسامة والذهاب معه إلی المکتبة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فابدأ یا أسامة علی برکة الله وقل ما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البارحة علی عدة مواقع فی الانترنت، وکذلک قرأت الیوم فی المکتبة عدة کتب کلها تتحدث عن مصحف سمی فی الروایات الشریفة بمصحف فاطمة، وهو من أعظم الآثار العلمیة التی ترکتها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pStyle w:val="Heading3"/>
        <w:numPr>
          <w:ilvl w:val="2"/>
          <w:numId w:val="1"/>
        </w:numPr>
        <w:rPr/>
      </w:pPr>
      <w:bookmarkStart w:id="320" w:name="__RefHeading___Toc247078_2749589250"/>
      <w:bookmarkStart w:id="321" w:name="_Toc114"/>
      <w:bookmarkEnd w:id="320"/>
      <w:r>
        <w:rPr>
          <w:rtl w:val="true"/>
        </w:rPr>
        <w:t>رد شبهة أن للشیعة قراناً اسمه مصحف فاطمة</w:t>
      </w:r>
      <w:bookmarkEnd w:id="321"/>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اسمع من بعض القنوات وأقرأ فی بعض مواقع الانترنت أن للشیعة قرآنا یسمی مصحف فاطمة، فهل هو نفسه الذی تتحدث عنه تلک القنوات والمواقع؟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فاطمة لیس قرآناً ثانیاً، والشیعة لیس لهم قرآن غیر هذا القرآن الموجود بین أیدی المسلمین الیوم، ونتحدی أی واحد یأتینا بقرآن ثانٍ من مساجد الشیعة أو حسینیاتهم وبیوتهم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إذن فمن أین جاءت هذه المقولة؟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یترک أعداء أهل البیت طریقاً یستطیعون استغلاله لتشویه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سلکوه، وقد استفادوا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لیوهموا الناس بأنه قرآن مثل القرآن الکریم، لأن من أسماء القرآن عندهم هو المصحف،</w:t>
      </w:r>
      <w:bookmarkStart w:id="322" w:name="pg2966_25800"/>
    </w:p>
    <w:p>
      <w:pPr>
        <w:pStyle w:val="BookText"/>
        <w:rPr/>
      </w:pPr>
      <w:bookmarkEnd w:id="322"/>
      <w:r>
        <w:rPr>
          <w:rFonts w:ascii="IRNazanin" w:hAnsi="IRNazanin" w:eastAsia="IRNazanin"/>
          <w:color w:val="111111"/>
          <w:sz w:val="28"/>
          <w:sz w:val="28"/>
          <w:szCs w:val="28"/>
          <w:rtl w:val="true"/>
          <w:lang w:bidi="fa-IR"/>
        </w:rPr>
        <w:t>علماً انه لا توجد آیة فی القرآن أطلقت علی القرآن لفظ المصحف، وکذلک ـ وبحسب ما تتبعت ـ لا توجد روایة نبویة عندنا وعندهم تسمی القرآن بالمصحف</w:t>
      </w:r>
      <w:r>
        <w:rPr>
          <w:rFonts w:eastAsia="IRNazanin" w:cs="IRNazanin"/>
          <w:color w:val="111111"/>
          <w:sz w:val="28"/>
          <w:szCs w:val="28"/>
          <w:rtl w:val="true"/>
          <w:lang w:bidi="fa-IR"/>
        </w:rPr>
        <w:t>).</w:t>
      </w:r>
    </w:p>
    <w:p>
      <w:pPr>
        <w:pStyle w:val="Heading3"/>
        <w:numPr>
          <w:ilvl w:val="2"/>
          <w:numId w:val="1"/>
        </w:numPr>
        <w:rPr/>
      </w:pPr>
      <w:bookmarkStart w:id="323" w:name="__RefHeading___Toc247080_2749589250"/>
      <w:bookmarkStart w:id="324" w:name="_Toc115"/>
      <w:bookmarkEnd w:id="323"/>
      <w:r>
        <w:rPr>
          <w:rtl w:val="true"/>
        </w:rPr>
        <w:t>معنی المصحف فی اللغة</w:t>
      </w:r>
      <w:bookmarkEnd w:id="324"/>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إضافة إلی ما قلته یا خالی العزیز فإن المصحف فی اللغة هو الکتاب الذی یجمع فی داخله عدة صفحات</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وقال ابن منظور فی لسان العرب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والمُصْحَفُ والمِصْحَفُ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للصُّحُف المکتوبة بین الدَّفَّتَیْنِ کأَنه أُصْحِفَ، والکسر والفتح فیه لغة،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تکسرها وقیس تضمها، ولم یذکر من یفتحها ولا أَنها تفتح إنما ذلک عن اللحیانی عن الکسائی،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سمی المصحف مصحفاً لأَنه أُصحِف أَی جعل جامعاً للصحف المکتوبة بین الدفتین،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مُصْحَفٌ ومِصْحَفٌ کما یقال مُطْرَفٌ ومِطْرَفٌ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مُصْحف من أُصْحِفَ أَی جُمِعَتْ فیه الصحف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سیدة فی المخصص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للصحف المکتوبة بین الدّفتین کأنه أُصْحِف أی جُمعت فیه الصحف بکسر المیم وضمها وفتحها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وعلیه فکل الکتب الآن یمکن أن تسمی مصاحف</w:t>
      </w:r>
      <w:r>
        <w:rPr>
          <w:rFonts w:eastAsia="IRNazanin" w:cs="IRNazanin"/>
          <w:color w:val="111111"/>
          <w:sz w:val="28"/>
          <w:szCs w:val="28"/>
          <w:rtl w:val="true"/>
          <w:lang w:bidi="fa-IR"/>
        </w:rPr>
        <w:t>).</w:t>
      </w:r>
    </w:p>
    <w:p>
      <w:pPr>
        <w:pStyle w:val="Heading3"/>
        <w:numPr>
          <w:ilvl w:val="2"/>
          <w:numId w:val="1"/>
        </w:numPr>
        <w:rPr/>
      </w:pPr>
      <w:bookmarkStart w:id="325" w:name="__RefHeading___Toc247082_2749589250"/>
      <w:bookmarkStart w:id="326" w:name="_Toc116"/>
      <w:bookmarkEnd w:id="325"/>
      <w:r>
        <w:rPr>
          <w:rtl w:val="true"/>
        </w:rPr>
        <w:t xml:space="preserve">لماذا یغضون الطرف عن مصحف عائشة وحفصة وعمر ویشنعون علی مصحف فاطمة </w:t>
      </w:r>
      <w:r>
        <w:rPr>
          <w:rtl w:val="true"/>
        </w:rPr>
        <w:t>(</w:t>
      </w:r>
      <w:r>
        <w:rPr>
          <w:rtl w:val="true"/>
        </w:rPr>
        <w:t>صلوات الله و سلامه علیها</w:t>
      </w:r>
      <w:r>
        <w:rPr>
          <w:rtl w:val="true"/>
        </w:rPr>
        <w:t>)</w:t>
      </w:r>
      <w:r>
        <w:rPr>
          <w:rtl w:val="true"/>
        </w:rPr>
        <w:t>؟</w:t>
      </w:r>
      <w:bookmarkEnd w:id="32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والأهم من هذا کله أن المخالفین یتهموننا بأن لدینا قرآنا أسمه</w:t>
      </w:r>
    </w:p>
    <w:p>
      <w:pPr>
        <w:pStyle w:val="BookText"/>
        <w:rPr/>
      </w:pPr>
      <w:r>
        <w:rPr>
          <w:rFonts w:ascii="IRNazanin" w:hAnsi="IRNazanin" w:eastAsia="IRNazanin"/>
          <w:color w:val="111111"/>
          <w:sz w:val="28"/>
          <w:sz w:val="28"/>
          <w:szCs w:val="28"/>
          <w:rtl w:val="true"/>
          <w:lang w:bidi="fa-IR"/>
        </w:rPr>
        <w:t>مصحف فاطمة، مع أن کثیراً من الروایات الشریفة للمعصومین تصرح بأنه لیس فی مصحف فاطمة آیة واحدة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ولکنهم وللأسف یغضون الطرف عن عشرات الروایات فی صحاحهم ومسانیدهم المعتبرة، والتی تصرح بوجود عدة مصاحف عند المخالفین فیها قرآن یختلف عن قرآننا، وفی بعض هذه المصاحف آیات وسور کاملة لا توجد فی قرآننا الحالی، فعندهم مصحف عائشة</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الصحیح الموجود فی القرآن الذی بین أیدینا هی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یَرَوْا أَنَّا خَلَقْنَا لَهُمْ مِمَّا عَمِلَتْ أَیْدِینَا أَنْعَامًا فَهُمْ لَهَا مَالِکُونَ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وَذَلَّلْنَاهَا لَهُمْ فَمِنْهَا رَکُوبُهُمْ وَمِنْهَا یَأْکُلُونَ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یس الآیة 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کتاب الإتقان فی علوم القرآن لجلال الدین السیوطی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حدثنا حجاج عن ابن جریج أخبرنی ابن أبی حمید عن حمیدة بنت أبی یونس قالت قرأ علی أبی وهو ابن ثمانین سنة فی مصحف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وملائکته یصلون علی النبی یا أیها الذین آمنوا صلوا علیه وسلموا تسلیما وعلی الذین یصلون الصفوف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قبل أن یغیر عثمان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فی القرآن الموجود بین أیدینا خالیة من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یصلون الصفوف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ومصحف حفصة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والآیة فی القرآن الموجود بین أیدینا هی کالتالی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 إِذْ یَقُولُ لِصَاحِبِهِ لا تَحْزَنْ إِنَّ اللَّهَ مَعَنَا فَأَنْزَلَ اللَّهُ سَکِینَتَهُ عَلَیْهِ وَأَیَّدَهُ بِجُنُودٍ لَمْ تَرَوْهَا وَجَعَلَ کَلِمَةَ الَّذِینَ کَفَرُوا السُّفْلَی وَکَلِمَةُ اللَّهِ هِیَ الْعُلْیَا وَاللَّهُ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المبارکة نزلت فی قضیة الغار المعروفة، وهی صریحة فی ان السکینة وتأیید الملائکة قد نزلا علی النبی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ولکن حفصة ولأسباب لا تخفی تعمدت تغییر اللفظ وتحریفه لتدخل أبا بکر بهدف تسویته مع النبی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بإنزال السکینة وتأیید الملائکة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ومصحف عمر بن</w:t>
      </w:r>
      <w:bookmarkStart w:id="327" w:name="pg2966_25802"/>
    </w:p>
    <w:p>
      <w:pPr>
        <w:pStyle w:val="BookText"/>
        <w:rPr/>
      </w:pPr>
      <w:bookmarkEnd w:id="327"/>
      <w:r>
        <w:rPr>
          <w:rFonts w:ascii="IRNazanin" w:hAnsi="IRNazanin" w:eastAsia="IRNazanin"/>
          <w:color w:val="111111"/>
          <w:sz w:val="28"/>
          <w:sz w:val="28"/>
          <w:szCs w:val="28"/>
          <w:rtl w:val="true"/>
          <w:lang w:bidi="fa-IR"/>
        </w:rPr>
        <w:t>الخطاب ومصحف أبی بن کعب ومصحف عبد الله بن مسعود ومصحف عثمان ومصاحف أخری کثیرة</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وقد ذکر السمعانی فی تفسیره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هذه المصاحف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وقرأ معاویة بن 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سکن عن موسی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مصحف ابن مسعود وأبی بن 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سیر عن موسی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مصحف حفصة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أسکت عن موسی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فإذا کان الشیعة عندها قرآن ــ وهو کذب قطعا ــ فإن أهل السنة عندهم خمسون قراناً غیر قرآننا الحالی فهل یرضون بهذه النتیجة؟</w:t>
      </w:r>
      <w:r>
        <w:rPr>
          <w:rFonts w:eastAsia="IRNazanin" w:cs="IRNazanin"/>
          <w:color w:val="111111"/>
          <w:sz w:val="28"/>
          <w:szCs w:val="28"/>
          <w:rtl w:val="true"/>
          <w:lang w:bidi="fa-IR"/>
        </w:rPr>
        <w:t>!).</w:t>
      </w:r>
    </w:p>
    <w:p>
      <w:pPr>
        <w:pStyle w:val="Heading3"/>
        <w:numPr>
          <w:ilvl w:val="2"/>
          <w:numId w:val="1"/>
        </w:numPr>
        <w:rPr/>
      </w:pPr>
      <w:bookmarkStart w:id="328" w:name="__RefHeading___Toc247084_2749589250"/>
      <w:bookmarkStart w:id="329" w:name="_Toc117"/>
      <w:bookmarkEnd w:id="328"/>
      <w:r>
        <w:rPr>
          <w:rtl w:val="true"/>
        </w:rPr>
        <w:t>أمحتوی هذه المصاحف تفسیر أم تحریف؟</w:t>
      </w:r>
      <w:bookmarkEnd w:id="32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تعتقد أن هذه المصاحف هی من قبیل تفسیر لألفاظ الآیات والسور، شأنها شأن التفاسیر الموجودة فی عصرنا، غایة ما فی الأمر أنهم کانوا یکتبون التفسیر مدمجا مع الآیة؟ وقد قرأت تصریحاً للقرضاوی أمس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تلک الأیام لم تکن هناک طریقة معروفة فی الکتابة لفصل الأصل عن التفسیر، فلیست هناک أقواس معروفة مثلا یوضع الکلام التفسیری بینها، أو حبر مغایر فی اللون یکتب به ما یضاف إلی الأصل… فالإضافة إذن نوع من التفسیر ولیست من کلام الله عز وجل</w:t>
      </w:r>
      <w:r>
        <w:rPr>
          <w:rFonts w:eastAsia="IRNazanin" w:cs="IRNazanin"/>
          <w:color w:val="111111"/>
          <w:sz w:val="28"/>
          <w:szCs w:val="28"/>
          <w:rtl w:val="true"/>
          <w:lang w:bidi="fa-IR"/>
        </w:rPr>
        <w:t>»).</w:t>
      </w:r>
      <w:bookmarkStart w:id="330" w:name="pg2966_25803"/>
    </w:p>
    <w:p>
      <w:pPr>
        <w:pStyle w:val="Heading3"/>
        <w:numPr>
          <w:ilvl w:val="2"/>
          <w:numId w:val="1"/>
        </w:numPr>
        <w:rPr/>
      </w:pPr>
      <w:bookmarkStart w:id="331" w:name="__RefHeading___Toc247086_2749589250"/>
      <w:bookmarkStart w:id="332" w:name="_Toc118"/>
      <w:bookmarkEnd w:id="330"/>
      <w:bookmarkEnd w:id="331"/>
      <w:r>
        <w:rPr>
          <w:rtl w:val="true"/>
        </w:rPr>
        <w:t>أمثلة لبعض التحریفات فی هذه المصاحف، مصحف حفصة أنموذجاً</w:t>
      </w:r>
      <w:bookmarkEnd w:id="332"/>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أنکر أن فی بعض هذه المصاحف توضیحات لبعض ألفاظ القرآن وآیاته، فیمکن عدها من قبیل التفسیر، ولکن فی کثیر منها زیادات أو تحریفات لا یمکن عدّها تفسیراً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ولأضرب لک مثالاً، فآیة الغار المعروفة عند الجمیع یقول الله سبحانه وتعالی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 إِذْ یَقُولُ لِصَاحِبِهِ لَا تَحْزَنْ إِنَّ اللَّهَ مَعَنَا فَأَنْزَلَ اللَّهُ سَکِینَتَهُ عَلَیْهِ وَأَیَّدَهُ بِجُنُودٍ لَمْ تَرَوْهَا وَجَعَلَ کَلِمَةَ الَّذِینَ کَفَرُوا السُّفْلَی وَکَلِمَةُ اللَّهِ هِیَ الْعُلْیَا وَاللَّهُ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أن تنتبهوا إلی العبارة التی وضعت تحتها خط، لأنها فی مصحف حفصة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سکینته علیهما وأیدهما بجنود لم تروها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لا یمکن عدّه تفسیراً، لأنها لم تقل لنا إن الذی نزلت علیه السکینة هو فلان، أو إن الذی أیده الله بجنود هو فلان، حتی یمکن ان نعدّه تفسیرا، وإنما قالت أمراً لم یقله الله سبحانه، فالله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وأیدهما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وبمعنی آخر، أن الله سبحانه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أتکلم عن شخص واحد أنزلت علیه سکینتی ونصرته بجنود لم تروها،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أنت أنزلت السکینة علی اثنین وأیدت اثنین بجنود لم نرها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حفصة أعلم من الله سبحانه</w:t>
      </w:r>
      <w:r>
        <w:rPr>
          <w:rFonts w:eastAsia="IRNazanin" w:cs="IRNazanin"/>
          <w:color w:val="111111"/>
          <w:sz w:val="28"/>
          <w:szCs w:val="28"/>
          <w:rtl w:val="true"/>
          <w:lang w:bidi="fa-IR"/>
        </w:rPr>
        <w:t>.</w:t>
      </w:r>
      <w:bookmarkStart w:id="333" w:name="pg2966_25804"/>
    </w:p>
    <w:p>
      <w:pPr>
        <w:pStyle w:val="Heading3"/>
        <w:numPr>
          <w:ilvl w:val="2"/>
          <w:numId w:val="1"/>
        </w:numPr>
        <w:rPr/>
      </w:pPr>
      <w:bookmarkStart w:id="334" w:name="__RefHeading___Toc247088_2749589250"/>
      <w:bookmarkStart w:id="335" w:name="_Toc119"/>
      <w:bookmarkEnd w:id="333"/>
      <w:bookmarkEnd w:id="334"/>
      <w:r>
        <w:rPr>
          <w:rtl w:val="true"/>
        </w:rPr>
        <w:t>اعتراف أصحاب هذه المصاحف بضیاع آیات القرآن وسوره</w:t>
      </w:r>
      <w:bookmarkEnd w:id="335"/>
    </w:p>
    <w:p>
      <w:pPr>
        <w:pStyle w:val="BookText"/>
        <w:rPr/>
      </w:pPr>
      <w:r>
        <w:rPr>
          <w:rFonts w:ascii="IRNazanin" w:hAnsi="IRNazanin" w:eastAsia="IRNazanin"/>
          <w:color w:val="111111"/>
          <w:sz w:val="28"/>
          <w:sz w:val="28"/>
          <w:szCs w:val="28"/>
          <w:rtl w:val="true"/>
          <w:lang w:bidi="fa-IR"/>
        </w:rPr>
        <w:t xml:space="preserve">والأمرّ والأدهی من کل هذا هو اعتراف أصحاب هذه المصاحف المزورة بضیاع آیات کثیرة وسور کاملة من القرآن الکریم، کاعتراف أبی بن کعب بضیاع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من سورة الأحزاب</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آیات سورة البقرة هی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طرحنا عدد سورة الأحزاب التی هی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مجموع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فیبقی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مفقودة من سورة الأحزاب کما یدعیه أبی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وکاعتراف عائشة بنت أبی بکر بضیاع آیات من القرآن تتعلق بمسألة الرضاع أکلتها الشاة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وکاعتراف عبد الله بن مسعود بعدم قرآنیة سورة الفلق والناس، فکان یحکهما ویمحوهما من مصاحفه ویقول إنهما لیستا من کتاب الله تبارک وتعالی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وکان</w:t>
      </w:r>
      <w:bookmarkStart w:id="336" w:name="pg2966_25805"/>
    </w:p>
    <w:p>
      <w:pPr>
        <w:pStyle w:val="BookText"/>
        <w:rPr/>
      </w:pPr>
      <w:bookmarkEnd w:id="336"/>
      <w:r>
        <w:rPr>
          <w:rFonts w:ascii="IRNazanin" w:hAnsi="IRNazanin" w:eastAsia="IRNazanin"/>
          <w:color w:val="111111"/>
          <w:sz w:val="28"/>
          <w:sz w:val="28"/>
          <w:szCs w:val="28"/>
          <w:rtl w:val="true"/>
          <w:lang w:bidi="fa-IR"/>
        </w:rPr>
        <w:t>عبد الله بن عمر یصرح بأن القرآن الکریم قد ذهب منه شیء کثیر</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247090_2749589250"/>
      <w:bookmarkStart w:id="338" w:name="_Toc120"/>
      <w:bookmarkEnd w:id="337"/>
      <w:r>
        <w:rPr>
          <w:rtl w:val="true"/>
        </w:rPr>
        <w:t>إذا کان بیتک من زجاج فلا ترم ِ الناس بالحجارة</w:t>
      </w:r>
      <w:bookmarkEnd w:id="338"/>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هل یذهب رأیک إلی أن أهل السنة یقولون بتحریف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أقول بنفی ولا إثبات، فهذه کتبهم وروایاتهم ولیحکم علیها من یقرأها بنفسه، ولکنی أقول إذا کان بیتک من زجاج فلا ترمِ الناس بالحجارة، فإذا کان فی کتبکم أیها المخالفون أحادیث تکسر الظهر ویشیب منها الرأس فلا ترموا الشیعة بأنهم یقولون بتحریف القرآن، أو ان الشیعة عندهم قرآن اسمه مصحف فاطمة، والآن یکفینا ما قلناه وأطلب من الجمیع العودة إلی موضوع البحث</w:t>
      </w:r>
      <w:r>
        <w:rPr>
          <w:rFonts w:eastAsia="IRNazanin" w:cs="IRNazanin"/>
          <w:color w:val="111111"/>
          <w:sz w:val="28"/>
          <w:szCs w:val="28"/>
          <w:rtl w:val="true"/>
          <w:lang w:bidi="fa-IR"/>
        </w:rPr>
        <w:t>).</w:t>
      </w:r>
    </w:p>
    <w:p>
      <w:pPr>
        <w:pStyle w:val="Heading3"/>
        <w:numPr>
          <w:ilvl w:val="2"/>
          <w:numId w:val="1"/>
        </w:numPr>
        <w:rPr/>
      </w:pPr>
      <w:bookmarkStart w:id="339" w:name="__RefHeading___Toc247092_2749589250"/>
      <w:bookmarkStart w:id="340" w:name="_Toc121"/>
      <w:bookmarkEnd w:id="339"/>
      <w:r>
        <w:rPr>
          <w:rtl w:val="true"/>
        </w:rPr>
        <w:t>علی ماذا یحتوی مصحف فاطمة؟</w:t>
      </w:r>
      <w:bookmarkEnd w:id="34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لکم أن تخبرونی إذن ما هو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وماذا یوجد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الشیخ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یحیی، عن أحمد بن محمد، عن ابن محبوب، عن ابن رئاب، عن أبی عبیدة،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مکثت بعد رسول الله صلی الله علیه وآله خمسة وسبعین یوما وکان دخلها حزن شدید علی أبیها وکان یأتیها جبرئیل فیحسن عزاءها علی أبیها ویطیب نفسها ویخبرها عن أبیها ومکانه ویخبرها بما یکون بعدها فی ذریتها وکان علی علیه السلام یکتب ذلک</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والروایة صحیحة من حیث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یظهر لی من هذه الروایة ان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علی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جبرائیل للسیدة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 یظهر لی من عبارة الروایة ان هنالک مقامات وحقائق تخص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حتی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لتطلع علیها لولا جبرائیل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إخبارها عن موضع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الملکوت الأعلی وما منحه الله سبحانه من منزلة، وما هو فیه من النعیم المقیم فی جنات الله سبحانه، والذی یظهر لی أیضا ان هنالک مقامات معنویة ملکوتیة أعطیت للنبی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استشهاده لم تخطر علی قلب بشر ولا یمکن تخیلها أو الاطلاع علیها حتی من قبل موجود هو بمنزلة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أطلعها الله سبحانه علیها بواسطة جبرائیل، وإلا فلو کانت هذه الأخبار معروفة عند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احتاج جبرائیل إلی ذکرها وإیضاحها، لان إیضاح</w:t>
      </w:r>
    </w:p>
    <w:p>
      <w:pPr>
        <w:pStyle w:val="BookText"/>
        <w:rPr/>
      </w:pPr>
      <w:r>
        <w:rPr>
          <w:rFonts w:ascii="IRNazanin" w:hAnsi="IRNazanin" w:eastAsia="IRNazanin"/>
          <w:color w:val="111111"/>
          <w:sz w:val="28"/>
          <w:sz w:val="28"/>
          <w:szCs w:val="28"/>
          <w:rtl w:val="true"/>
          <w:lang w:bidi="fa-IR"/>
        </w:rPr>
        <w:t>الواضحات لیس من فعل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إخبارها عن حوادث ستقع فی المستقبل، وبالتحدید تلک التی ستقع علی ذریتها، ولفظ ذریتها قد یشمل کل فرد من أفراد ذریتها علی نحو التفصیل، والی یوم القیامة، أو قد یکون مختصا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ذریتها فقط، ونستطیع ان نستنتج من کلا الفرضین ان هذه الأخبار ستحتوی علی کل أمر سیحدث بعد استشهادها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یوم القیامة، لان کلا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عامة ذریتها سیمتد وجودهم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ویظهر من بعض الروایات الشریفة أن هنالک وصیة لفاطمة مودعة أیضا فی ضمن طیات هذا المصحف المبارک</w:t>
      </w:r>
      <w:r>
        <w:rPr>
          <w:rStyle w:val="FootnoteAnchor"/>
          <w:rtl w:val="true"/>
        </w:rPr>
        <w:footnoteReference w:id="257"/>
      </w:r>
      <w:r>
        <w:rPr>
          <w:rFonts w:ascii="IRNazanin" w:hAnsi="IRNazanin" w:eastAsia="IRNazanin"/>
          <w:color w:val="111111"/>
          <w:sz w:val="28"/>
          <w:sz w:val="28"/>
          <w:szCs w:val="28"/>
          <w:rtl w:val="true"/>
          <w:lang w:bidi="fa-IR"/>
        </w:rPr>
        <w:t>، والذی یظهر لی ان هذه الوصیة تتعلق بما سیکون بعدها من أحداث وما سیقع علی ذریتها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أم رحیمة بأبنائها عطوفة علی ذریتها إذا ما رأت أو أحست بأن واحدا من أبنائها سیقع فی مشکلة معینة فانها تقوم بواجب النصح وتعطی ولدها ما یستطیع من خلاله أن ینجو من مأزقه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والسیدة الزهراء أرأف امرأة عرفتها البشریة، وأحرص أم علی مصلحة</w:t>
      </w:r>
    </w:p>
    <w:p>
      <w:pPr>
        <w:pStyle w:val="BookText"/>
        <w:rPr/>
      </w:pPr>
      <w:r>
        <w:rPr>
          <w:rFonts w:ascii="IRNazanin" w:hAnsi="IRNazanin" w:eastAsia="IRNazanin"/>
          <w:color w:val="111111"/>
          <w:sz w:val="28"/>
          <w:sz w:val="28"/>
          <w:szCs w:val="28"/>
          <w:rtl w:val="true"/>
          <w:lang w:bidi="fa-IR"/>
        </w:rPr>
        <w:t xml:space="preserve">أبنائها، ومن المستحیل أن تری ما سیجری علی ذریتها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ثم تقف مکتوفة الأیدی متفرجة علی ما سیحیط بهم من البلاء والنوائب، وعلیه فمن المنطقی جدا انها ستکتب وصایاها التی تکفل خلاص ذریتها ونجاتهم من کید عدوهم ومخططاته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أن هذه الوصایا لها أهمیتها من حیث إنها لیست صادرة عن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لان المجالس التی کانت تعقد لکتابة مصحف فاطمة کانت تضم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رسول رب العالمین إلیها، وتضم أیضا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فلابد والحال هذه أن تکون الوصیة التی تعطیها فاطمة ممضاة من قبل الله سبحانه بواسطة جبرائیل، وممضاة أیضا من قبل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والإمام الشرعی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یا خالی توجد روایة فی الکافی وغیره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وصیة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تتمحور حول إدارة بعض الأوقاف والأراضی التی کانت تحت تصرفها وملکها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وهذا یخالف ما ذهبتم إلیه</w:t>
      </w:r>
      <w:r>
        <w:rPr>
          <w:rFonts w:eastAsia="IRNazanin" w:cs="IRNazanin"/>
          <w:color w:val="111111"/>
          <w:sz w:val="28"/>
          <w:szCs w:val="28"/>
          <w:rtl w:val="true"/>
          <w:lang w:bidi="fa-IR"/>
        </w:rPr>
        <w:t>).</w:t>
      </w:r>
      <w:bookmarkStart w:id="341" w:name="pg2966_25809"/>
    </w:p>
    <w:p>
      <w:pPr>
        <w:pStyle w:val="BookText"/>
        <w:rPr/>
      </w:pPr>
      <w:bookmarkEnd w:id="341"/>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إثبات هذه الوصیة للسیدة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حوائطها السبعة لا ینفی أن یکون عندها وصیة أخری فیها توجیهات وإرشادات وأوامر تتعلق بما سیجری علی ذریتها إلی یوم القیامة، لان إثبات الشیء لا ینفی ما عداه کما هو معروف، فلیس هنالک تعارض بین ما قلته أنا وبین ما تفضّلتِ به</w:t>
      </w:r>
      <w:r>
        <w:rPr>
          <w:rFonts w:eastAsia="IRNazanin" w:cs="IRNazanin"/>
          <w:color w:val="111111"/>
          <w:sz w:val="28"/>
          <w:szCs w:val="28"/>
          <w:rtl w:val="true"/>
          <w:lang w:bidi="fa-IR"/>
        </w:rPr>
        <w:t>).</w:t>
      </w:r>
    </w:p>
    <w:p>
      <w:pPr>
        <w:pStyle w:val="Heading3"/>
        <w:numPr>
          <w:ilvl w:val="2"/>
          <w:numId w:val="1"/>
        </w:numPr>
        <w:rPr/>
      </w:pPr>
      <w:bookmarkStart w:id="342" w:name="__RefHeading___Toc247094_2749589250"/>
      <w:bookmarkStart w:id="343" w:name="_Toc122"/>
      <w:bookmarkEnd w:id="342"/>
      <w:r>
        <w:rPr>
          <w:rtl w:val="true"/>
        </w:rPr>
        <w:t>رد إشکال رؤیة السیدة الزهراء لجبرائیل والحدیث معه</w:t>
      </w:r>
      <w:bookmarkEnd w:id="343"/>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أرجوکم توقفوا ولا تکملوا حتی تجیبونی لأنی أسمع الآن کلاما لم أسمعه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یعقل أن یتنزل جبرائیل وهو من أعظم ملائکة الله المقربین وحامل أخبار السماء إلی الأنبیاء والمرسلین إلی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هی نبیة أو رسولة حتی ینزل علیها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نجنی من هذه الروایات سوی سخریة المخالفین وتشنیعهم علینا أکثر مما یشنعون به علینا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عدم سماعک یا أخی العزیز بشیء لا یعنی عدم صحته، وأنت وبسبب ابتعادک قبل هذه الحوارات عن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ومقاماتهم صرت تستهجن کل أمر لم تسمع به من قبل، وأنا أعذرک من هذه الناحیة فقط، وان کان هذا الأمر لا یسوغ لک الإنکار والاستهجان لروایاتهم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عدم سماعک بها أو عدم تعقلک لها، لان دین الله لا یقاس بالعقول ولا یخضع للتشهی والمیول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نأتی إلی استغرابک لنزول الملک جبرائیل علی سیدة نساء العالمین، فأقول انه استغراب فی غیر محله، لان جبرائیل قد نزل علی من هو أدنی رتبة</w:t>
      </w:r>
    </w:p>
    <w:p>
      <w:pPr>
        <w:pStyle w:val="BookText"/>
        <w:rPr/>
      </w:pPr>
      <w:r>
        <w:rPr>
          <w:rFonts w:ascii="IRNazanin" w:hAnsi="IRNazanin" w:eastAsia="IRNazanin"/>
          <w:color w:val="111111"/>
          <w:sz w:val="28"/>
          <w:sz w:val="28"/>
          <w:szCs w:val="28"/>
          <w:rtl w:val="true"/>
          <w:lang w:bidi="fa-IR"/>
        </w:rPr>
        <w:t xml:space="preserve">وکمالاً من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حکی القرآن الکریم نزوله علی السیدة مریم العذراء</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والآیة المبارکة صریحة فی إرسال الله سبحانه جبرائیل للسیدة مریم مع أنها لیست نبیة ولا رسولة، والآیة أیضا صریحة فی کلام جبرائیل معها مباشرة ورؤیته رؤیة العین، فإذا جاز لمریم العذراء أن تری جبرائیل ولم یکن هنالک مانع عقلی أو شرعی جاز للسیدة فاطمة أن تراه أیضا لأنها أرفع درجة وکمالا، ولا ینبغی للعقل أن یمانع أیضا لأنّ حکم الأمثال فیما یجوز وما لا یجوز واحد، والشّیء یشمله حکم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جبرائیل الوحید الذی کلم مریم، فالقرآن یصرح بأنها تکلمت مع ملائکة آخرین بشروها بولادة عیسی وبشروها باصطفاء الله سبحانه لها علی نساء العالمین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امرأة نبی الله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تکلمها الملائکة وتبشرها بإسحاق</w:t>
      </w:r>
    </w:p>
    <w:p>
      <w:pPr>
        <w:pStyle w:val="BookText"/>
        <w:rPr/>
      </w:pPr>
      <w:r>
        <w:rPr>
          <w:rFonts w:ascii="IRNazanin" w:hAnsi="IRNazanin" w:eastAsia="IRNazanin"/>
          <w:color w:val="111111"/>
          <w:sz w:val="28"/>
          <w:sz w:val="28"/>
          <w:szCs w:val="28"/>
          <w:rtl w:val="true"/>
          <w:lang w:bidi="fa-IR"/>
        </w:rPr>
        <w:t>ویعقوب</w:t>
      </w:r>
      <w:r>
        <w:rPr>
          <w:rStyle w:val="FootnoteAnchor"/>
          <w:rtl w:val="true"/>
        </w:rPr>
        <w:footnoteReference w:id="261"/>
      </w:r>
      <w:r>
        <w:rPr>
          <w:rFonts w:ascii="IRNazanin" w:hAnsi="IRNazanin" w:eastAsia="IRNazanin"/>
          <w:color w:val="111111"/>
          <w:sz w:val="28"/>
          <w:sz w:val="28"/>
          <w:szCs w:val="28"/>
          <w:rtl w:val="true"/>
          <w:lang w:bidi="fa-IR"/>
        </w:rPr>
        <w:t>، وقد ورد فی بعض النصوص أن هؤلاء الرسل من الملائکة هم کل من جبرائیل ومیکائیل وإسرافیل</w:t>
      </w:r>
      <w:r>
        <w:rPr>
          <w:rStyle w:val="FootnoteAnchor"/>
          <w:rtl w:val="true"/>
        </w:rPr>
        <w:footnoteReference w:id="262"/>
      </w:r>
      <w:r>
        <w:rPr>
          <w:rFonts w:ascii="IRNazanin" w:hAnsi="IRNazanin" w:eastAsia="IRNazanin"/>
          <w:color w:val="111111"/>
          <w:sz w:val="28"/>
          <w:sz w:val="28"/>
          <w:szCs w:val="28"/>
          <w:rtl w:val="true"/>
          <w:lang w:bidi="fa-IR"/>
        </w:rPr>
        <w:t>، والکلام حول هذه الآیة هو نفس الکلام السابق فتأمل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قرأ القرآن الکریم وآیاته البینات یری العجب العجاب فی هذا الباب، فقد أوحی الله سبحانه إلی النحل</w:t>
      </w:r>
      <w:r>
        <w:rPr>
          <w:rStyle w:val="FootnoteAnchor"/>
          <w:rtl w:val="true"/>
        </w:rPr>
        <w:footnoteReference w:id="263"/>
      </w:r>
      <w:r>
        <w:rPr>
          <w:rFonts w:ascii="IRNazanin" w:hAnsi="IRNazanin" w:eastAsia="IRNazanin"/>
          <w:color w:val="111111"/>
          <w:sz w:val="28"/>
          <w:sz w:val="28"/>
          <w:szCs w:val="28"/>
          <w:rtl w:val="true"/>
          <w:lang w:bidi="fa-IR"/>
        </w:rPr>
        <w:t>، والی أم موسی</w:t>
      </w:r>
      <w:r>
        <w:rPr>
          <w:rStyle w:val="FootnoteAnchor"/>
          <w:rtl w:val="true"/>
        </w:rPr>
        <w:footnoteReference w:id="264"/>
      </w:r>
      <w:r>
        <w:rPr>
          <w:rFonts w:ascii="IRNazanin" w:hAnsi="IRNazanin" w:eastAsia="IRNazanin"/>
          <w:color w:val="111111"/>
          <w:sz w:val="28"/>
          <w:sz w:val="28"/>
          <w:szCs w:val="28"/>
          <w:rtl w:val="true"/>
          <w:lang w:bidi="fa-IR"/>
        </w:rPr>
        <w:t>، والی الحواریین</w:t>
      </w:r>
      <w:r>
        <w:rPr>
          <w:rStyle w:val="FootnoteAnchor"/>
          <w:rtl w:val="true"/>
        </w:rPr>
        <w:footnoteReference w:id="265"/>
      </w:r>
      <w:r>
        <w:rPr>
          <w:rFonts w:ascii="IRNazanin" w:hAnsi="IRNazanin" w:eastAsia="IRNazanin"/>
          <w:color w:val="111111"/>
          <w:sz w:val="28"/>
          <w:sz w:val="28"/>
          <w:szCs w:val="28"/>
          <w:rtl w:val="true"/>
          <w:lang w:bidi="fa-IR"/>
        </w:rPr>
        <w:t>، والی</w:t>
      </w:r>
    </w:p>
    <w:p>
      <w:pPr>
        <w:pStyle w:val="BookText"/>
        <w:rPr/>
      </w:pPr>
      <w:r>
        <w:rPr>
          <w:rFonts w:ascii="IRNazanin" w:hAnsi="IRNazanin" w:eastAsia="IRNazanin"/>
          <w:color w:val="111111"/>
          <w:sz w:val="28"/>
          <w:sz w:val="28"/>
          <w:szCs w:val="28"/>
          <w:rtl w:val="true"/>
          <w:lang w:bidi="fa-IR"/>
        </w:rPr>
        <w:t>السماوات</w:t>
      </w:r>
      <w:r>
        <w:rPr>
          <w:rStyle w:val="FootnoteAnchor"/>
          <w:rtl w:val="true"/>
        </w:rPr>
        <w:footnoteReference w:id="266"/>
      </w:r>
      <w:r>
        <w:rPr>
          <w:rFonts w:ascii="IRNazanin" w:hAnsi="IRNazanin" w:eastAsia="IRNazanin"/>
          <w:color w:val="111111"/>
          <w:sz w:val="28"/>
          <w:sz w:val="28"/>
          <w:szCs w:val="28"/>
          <w:rtl w:val="true"/>
          <w:lang w:bidi="fa-IR"/>
        </w:rPr>
        <w:t>، والی الأرض</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أخبر القرآن بأن الملائکة تتنزل علی الذین قالوا ربنا الله ثم استقاموا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فلماذا لا نتعجب حینما یوحی الله إلی النحل أو إلی الأرض وهی خلیط من تراب وحجر، أو یکلم الحواریین، ونتعجب حینما نقول بأن جبرائیل یکلم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أعظم من الحواریین ومن النحل ومن أم موسی بل هی أعظم وأفضل من الأنبیاء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لَکُمْ کَیْفَ تَحْکُمُونَ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خوفک من سخریة المخالفین لنا فهو خوف فی غیر محله، ولیس لهم الحق فی ذلک، وعلیهم أن یرجعوا إلی کتبهم وصحاحهم ولینظروا إلی اعترافهم بأن مجموعة من الصحابة والتابعین کانت تکلمهم الملائکة، فقد أخرج البخاری فی 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العزیز بن عبد الله حدثنا إبراهیم بن سعد عن أبیه عن أبی سلمة عن أبی هریرة رضی الله عنه عن النبی صلی الله علیه وسلم قال إنه قد کان فیما مضی قبلکم من الأمم محدثون وانه إن کان فی أمتی هذه منهم فإنه عمر بن الخطاب</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w:t>
      </w:r>
      <w:bookmarkStart w:id="344" w:name="pg2966_25813"/>
    </w:p>
    <w:p>
      <w:pPr>
        <w:pStyle w:val="BookText"/>
        <w:rPr/>
      </w:pPr>
      <w:bookmarkEnd w:id="344"/>
      <w:r>
        <w:rPr>
          <w:rFonts w:ascii="IRNazanin" w:hAnsi="IRNazanin" w:eastAsia="IRNazanin"/>
          <w:color w:val="111111"/>
          <w:sz w:val="28"/>
          <w:sz w:val="28"/>
          <w:szCs w:val="28"/>
          <w:rtl w:val="true"/>
          <w:lang w:bidi="fa-IR"/>
        </w:rPr>
        <w:t>وقد نقل العینی عن الکرمانی أن المحدثین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الملائکة تکلمهم</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ذکروا فی ترجمة عمران بن الحصین أن الملائکة الحفظة کانت تکلمه</w:t>
      </w:r>
      <w:r>
        <w:rPr>
          <w:rStyle w:val="FootnoteAnchor"/>
          <w:rtl w:val="true"/>
        </w:rPr>
        <w:footnoteReference w:id="271"/>
      </w:r>
      <w:r>
        <w:rPr>
          <w:rFonts w:ascii="IRNazanin" w:hAnsi="IRNazanin" w:eastAsia="IRNazanin"/>
          <w:color w:val="111111"/>
          <w:sz w:val="28"/>
          <w:sz w:val="28"/>
          <w:szCs w:val="28"/>
          <w:rtl w:val="true"/>
          <w:lang w:bidi="fa-IR"/>
        </w:rPr>
        <w:t>، وان الملائکة کانت تسلم علیه</w:t>
      </w:r>
      <w:r>
        <w:rPr>
          <w:rStyle w:val="FootnoteAnchor"/>
          <w:rtl w:val="true"/>
        </w:rPr>
        <w:footnoteReference w:id="272"/>
      </w:r>
      <w:r>
        <w:rPr>
          <w:rFonts w:ascii="IRNazanin" w:hAnsi="IRNazanin" w:eastAsia="IRNazanin"/>
          <w:color w:val="111111"/>
          <w:sz w:val="28"/>
          <w:sz w:val="28"/>
          <w:szCs w:val="28"/>
          <w:rtl w:val="true"/>
          <w:lang w:bidi="fa-IR"/>
        </w:rPr>
        <w:t>، وغیر هذا الکثیر لمن تتبع أخبارهم</w:t>
      </w:r>
      <w:r>
        <w:rPr>
          <w:rFonts w:eastAsia="IRNazanin" w:cs="IRNazanin"/>
          <w:color w:val="111111"/>
          <w:sz w:val="28"/>
          <w:szCs w:val="28"/>
          <w:rtl w:val="true"/>
          <w:lang w:bidi="fa-IR"/>
        </w:rPr>
        <w:t>).</w:t>
      </w:r>
    </w:p>
    <w:p>
      <w:pPr>
        <w:pStyle w:val="Heading3"/>
        <w:numPr>
          <w:ilvl w:val="2"/>
          <w:numId w:val="1"/>
        </w:numPr>
        <w:rPr/>
      </w:pPr>
      <w:bookmarkStart w:id="345" w:name="__RefHeading___Toc247096_2749589250"/>
      <w:bookmarkStart w:id="346" w:name="_Toc123"/>
      <w:bookmarkEnd w:id="345"/>
      <w:r>
        <w:rPr>
          <w:rtl w:val="true"/>
        </w:rPr>
        <w:t xml:space="preserve">هل کانت السیدة الزهراء </w:t>
      </w:r>
      <w:r>
        <w:rPr>
          <w:rtl w:val="true"/>
        </w:rPr>
        <w:t>(</w:t>
      </w:r>
      <w:r>
        <w:rPr>
          <w:rtl w:val="true"/>
        </w:rPr>
        <w:t>صلوات الله و سلامه علیها</w:t>
      </w:r>
      <w:r>
        <w:rPr>
          <w:rtl w:val="true"/>
        </w:rPr>
        <w:t xml:space="preserve">) </w:t>
      </w:r>
      <w:r>
        <w:rPr>
          <w:rtl w:val="true"/>
        </w:rPr>
        <w:t xml:space="preserve">لا تعرف النبی </w:t>
      </w:r>
      <w:r>
        <w:rPr>
          <w:rtl w:val="true"/>
        </w:rPr>
        <w:t>(</w:t>
      </w:r>
      <w:r>
        <w:rPr>
          <w:rtl w:val="true"/>
        </w:rPr>
        <w:t>صلی الله علیه و آله و سلم</w:t>
      </w:r>
      <w:r>
        <w:rPr>
          <w:rtl w:val="true"/>
        </w:rPr>
        <w:t xml:space="preserve">) </w:t>
      </w:r>
      <w:r>
        <w:rPr>
          <w:rtl w:val="true"/>
        </w:rPr>
        <w:t>کی تحتاج إلی جبرائیل لیعلمها؟</w:t>
      </w:r>
      <w:bookmarkEnd w:id="346"/>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أقنعتنی بهذا الجواب، ولکن عندی سؤال آخر، فالأخت فاطمة ذکرت أن هنالک مقامات دنیویة وأخرویة تخص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حتی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لتطلع علیها لولا جبرائیل، فهل یعقل هذا؟ وهل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علما من جبرائیل حتی تحتاج إلیه لیعلمها؟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لم أذهب إلی ما ذهبت إلیه من دون دلیل، فعندنا روایة معروفة ومتسالمة عن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یعرف الله تعالی إلا أنا وأنت ولا یعرفنی إلا الله وأنت ولا یعرفک إلا الله وأنا</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روی عن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حق لا یعلمه إلا أنا وعلی، وإن لی حقاً لا یعلمه إلا الله وعلی، ولعلی حق لا یعلمه إلا الله وأنا</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والحدیثان یدلان علی ان للنبی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أو منزلة لا یعلمها إلا الله سبحانه، وقد حجبت هذه المنازل حتی عن السیدة الزهراء وبقیة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 الحدیث لم یذکرهم، ولکن هذه المنازل وان کانت غیر معلومة إلا لله سبحانه،  إلا انه یمکن لله سبحانه أن یختص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لتطلع علیها بواسطة جبرائیل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تأخذ من جبرائیل بوصفه جبرائیل، بل کانت تأخذ منه بوصفه مرسلاً من الله إلی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لا عیب فیه، ولا یلزم منه نقص، فالنبی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أعظم من السیدة الزهراء کان یأخذ من جبرائیل بوصفه المرسل الأمین من قبل الله سبحانه، وتوجد روایة صحیحة تدل علی ان الذی أملی مصحف فاطمة علیها هو الله سبحانه بوحی منه عن طریق جبرائیل الأمین</w:t>
      </w:r>
      <w:r>
        <w:rPr>
          <w:rStyle w:val="FootnoteAnchor"/>
          <w:rtl w:val="true"/>
        </w:rPr>
        <w:footnoteReference w:id="275"/>
      </w:r>
      <w:r>
        <w:rPr>
          <w:rFonts w:ascii="IRNazanin" w:hAnsi="IRNazanin" w:eastAsia="IRNazanin"/>
          <w:color w:val="111111"/>
          <w:sz w:val="28"/>
          <w:sz w:val="28"/>
          <w:szCs w:val="28"/>
          <w:rtl w:val="true"/>
          <w:lang w:bidi="fa-IR"/>
        </w:rPr>
        <w:t>وهذا غایة الفضل ومنتهی الکمال</w:t>
      </w:r>
      <w:r>
        <w:rPr>
          <w:rFonts w:eastAsia="IRNazanin" w:cs="IRNazanin"/>
          <w:color w:val="111111"/>
          <w:sz w:val="28"/>
          <w:szCs w:val="28"/>
          <w:rtl w:val="true"/>
          <w:lang w:bidi="fa-IR"/>
        </w:rPr>
        <w:t>).</w:t>
      </w:r>
      <w:bookmarkStart w:id="347" w:name="pg2966_25815"/>
    </w:p>
    <w:p>
      <w:pPr>
        <w:pStyle w:val="Heading2"/>
        <w:numPr>
          <w:ilvl w:val="1"/>
          <w:numId w:val="1"/>
        </w:numPr>
        <w:rPr/>
      </w:pPr>
      <w:bookmarkStart w:id="348" w:name="__RefHeading___Toc247098_2749589250"/>
      <w:bookmarkStart w:id="349" w:name="_Toc124"/>
      <w:bookmarkEnd w:id="347"/>
      <w:bookmarkEnd w:id="348"/>
      <w:r>
        <w:rPr>
          <w:rtl w:val="true"/>
        </w:rPr>
        <w:t>الدلیل العشرون</w:t>
      </w:r>
      <w:r>
        <w:rPr>
          <w:rtl w:val="true"/>
        </w:rPr>
        <w:t xml:space="preserve">: </w:t>
      </w:r>
      <w:r>
        <w:rPr>
          <w:rtl w:val="true"/>
        </w:rPr>
        <w:t>وجه الاستدلال بمصحف فاطمة علی أفضلیتها علیها السلام</w:t>
      </w:r>
      <w:bookmarkEnd w:id="349"/>
    </w:p>
    <w:p>
      <w:pPr>
        <w:pStyle w:val="Heading3"/>
        <w:numPr>
          <w:ilvl w:val="2"/>
          <w:numId w:val="1"/>
        </w:numPr>
        <w:rPr/>
      </w:pPr>
      <w:bookmarkStart w:id="350" w:name="__RefHeading___Toc247100_2749589250"/>
      <w:bookmarkStart w:id="351" w:name="_Toc125"/>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ترحمنا الیوم یا محمد من إشکالاتک، فنحن إلی الآن لم نتقدم فی البحث إلا قلیلا، وقد کان الأحری بک أن تستمع إلی البحث کاملاً ومن ثم تسجل ما عندک من أسئلة وتطلب الإجابات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تغضب یا أسامة، ودع محمداً یسأل عما عنده، لان الغرض من هذا الحوار ــ إذا کنت تذکر ــ هو للإجابة عن الأسئلة والإشکالات التی تربک ذهنکم ولا تستطیعون حلها بمفردکم، ثم إنی أتعجب من انتقادک لأخینا محمد وقد کنت مثله، وأنا أتذکر حینما کنا نجلس فی حدیقة المکتبة لا نستطیع التکلم لدقیقتین من دون أن تعترض وتشکل وتطلب الإجابات فسبحان مغیر الأحوال من حال إلی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بناصری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آسف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والآن لنرجع إلی موضوع الحوار، وأخبرونی ما هو وجه دلالة مصحف فاطمة علی أفضلیة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وجدت الیوم روایة عن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أعطیت زوجتی مصحفا فیه من العلم ما لم یسبقها إلیه أحد خاصة من الله ورسوله</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وهو واضح فی تفضیلها علی جمیع الخلق، إلا النبی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کررنا ذلک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 دلیل أحب أن أعرضه لکم عن طریق نقاط عدیدة تسهیلاً لفهمه، 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أجراً وقدراً ومنزلةً عند الله سبحانه هم العلماء، وإن إحدی أهم أسباب تفاضل البشر بعضهم علی بعض هو بالعلم،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اللَّهُ الَّذِینَ آَمَنُوا مِنْکُمْ وَالَّذِینَ أُوتُوا الْعِلْمَ دَرَجَاتٍ وَاللَّهُ بِمَا تَعْمَلُونَ خَبِیرٌ</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أشرف العلوم علی الإطلاق هو علم التوحید ومعرفة الخالق جل وعلا، وهذا العلم لا یأتی بنتائجه الرفیعة العظیمة من دون معرفة منازل ومراتب أهل البیت  التی رتبهم الله فیها، لأنهم الطریق والسبیل إلی معرفة الله سبحانه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معرفتهم یرفع الله الذین آمنوا وعملوا الصالحات درجات، کل بحسبه وبحسب سعة معرفته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أعظم الناس معرفة بمحمد وأهل بیته الأطهار هم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معرفة بالله سبحانه وبأنفسهم من بقیة الرسل، لان أهل البیت أدری بمن فیه وبما فیه، فیکونوا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 من الرسل وارفع منزلة وأجرا، لذلک صارت درجاتهم فی الجنة لا یبلغها بالغ ولا یصل إلیها طامح</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ببعض مقامات وکمالات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وعلم ببعض المراتب الملکوتیة التی منحت له بعد رحیله من الدنیا لم یطلع علیها أحد من العالمین حتی الأنبیاء والرسل والملائکة</w:t>
      </w:r>
      <w:r>
        <w:rPr>
          <w:rStyle w:val="FootnoteAnchor"/>
          <w:rtl w:val="true"/>
        </w:rPr>
        <w:footnoteReference w:id="280"/>
      </w:r>
      <w:r>
        <w:rPr>
          <w:rFonts w:ascii="IRNazanin" w:hAnsi="IRNazanin" w:eastAsia="IRNazanin"/>
          <w:color w:val="111111"/>
          <w:sz w:val="28"/>
          <w:sz w:val="28"/>
          <w:szCs w:val="28"/>
          <w:rtl w:val="true"/>
          <w:lang w:bidi="fa-IR"/>
        </w:rPr>
        <w:t>، وقد أتحف الله السیدة الزهراء به وشرفها بمعرفته، فازدادت کمالا إلی کمالها وشرفا إلی شرفها</w:t>
      </w:r>
      <w:r>
        <w:rPr>
          <w:rStyle w:val="FootnoteAnchor"/>
          <w:rtl w:val="true"/>
        </w:rPr>
        <w:footnoteReference w:id="281"/>
      </w:r>
      <w:r>
        <w:rPr>
          <w:rFonts w:ascii="IRNazanin" w:hAnsi="IRNazanin" w:eastAsia="IRNazanin"/>
          <w:color w:val="111111"/>
          <w:sz w:val="28"/>
          <w:sz w:val="28"/>
          <w:szCs w:val="28"/>
          <w:rtl w:val="true"/>
          <w:lang w:bidi="fa-IR"/>
        </w:rPr>
        <w:t>، فعلت بذلک مرتبتها الکمالیة علی مراتب الأنبیاء</w:t>
      </w:r>
    </w:p>
    <w:p>
      <w:pPr>
        <w:pStyle w:val="BookText"/>
        <w:rPr/>
      </w:pPr>
      <w:r>
        <w:rPr>
          <w:rFonts w:ascii="IRNazanin" w:hAnsi="IRNazanin" w:eastAsia="IRNazanin"/>
          <w:color w:val="111111"/>
          <w:sz w:val="28"/>
          <w:sz w:val="28"/>
          <w:szCs w:val="28"/>
          <w:rtl w:val="true"/>
          <w:lang w:bidi="fa-IR"/>
        </w:rPr>
        <w:t>أضعافا مضاعفة، لأنها أصبح عندها من العلم ما لیس عند أحد من العالمین، فأصبحت بذلک أفضل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أورثت هذا العلم إلی الأئمة من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فازدادوا بذلک فضلا، وزادت علیهم بأن کانت سببا لإیصال هذا العلم لهم، فلها ضعفان من الأجر والکمال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فقد قرأت البارحة کلاماً مهماً للسید الخمینی حول روایة نزول جبرائیل علیها لمدة خمسة وسبعین یوما وسأنقله لکم بالنص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 الروایة أنه کانت تحصل مراودة خلال هذه الخمسة و السبعین یوماً، أی إن هبوط جبرائیل وصعوده کان کثیراً، ولا أظن أنه قد ورد فی حق أحد غیر الطبقة الأولی من الأنبیاء العظام مثل ما ورد فی شأنها من أنّ جبرائیل الأمین وخلال مدة خمسة وسبعین یوماً کان یهبط علیها ویذکر لها القضایا التی ستقع فی المستقبل وما سیجری علی ذریتها، وکان الأمیر یکتب ذلک، وکما کان أمیر المؤمنین کاتباً لوحی رسول الله فقد کان کاتباً لوحی السیدة الصدیقة خلال الخمسة والسبعین یوماً، وبالطبع فإن الوحی بمعنی الإتیان بالأحکام قد انتهی بموت الرسول الأکرم صلی الله علیه و آله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مسألة مجیء جبرائیل لشخص لیست مسألة بسیطة، فلا یُظنّ أن جبرائیل قد هبط أو یمکن أن یهبط لکل فرد، فإن هذا یستلزم تناسباً ما بین روح ذلک الشخص الذی سیهبط علیه جبرائیل وبین مقام جبرائیل الذی هو الروح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مثل هذا التناسب متحقّقاً بین جبرائیل الذی هو الروح الأعظم</w:t>
      </w:r>
    </w:p>
    <w:p>
      <w:pPr>
        <w:pStyle w:val="BookText"/>
        <w:rPr/>
      </w:pPr>
      <w:r>
        <w:rPr>
          <w:rFonts w:ascii="IRNazanin" w:hAnsi="IRNazanin" w:eastAsia="IRNazanin"/>
          <w:color w:val="111111"/>
          <w:sz w:val="28"/>
          <w:sz w:val="28"/>
          <w:szCs w:val="28"/>
          <w:rtl w:val="true"/>
          <w:lang w:bidi="fa-IR"/>
        </w:rPr>
        <w:t>وبین الأنبیاء ذوی الدرجة الأولی مثل رسول الله وموسی وعیسی وإبراهیم وأمثالهم، ولم أرَ هذا قد حصل لکل الأفراد ولم یقع بعد ذلک لشخص آخر، بل إننی لم أرَ حتی فی حق الأئمّة أن جبرائیل قد نزل علیهم بهذا الشکل، وکل ما شاهدته أنه نزل علی الزهراء علیها السلام فقط، وبشکل متکرر خلال هذه الخمسة والسبعین یوماً وکان یحدّثها بما سیجری علی ذریّتها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کل حال فإننی أعد هذا الشرف وهذه الفضیلة أعظم من جمیع الفضائل التی ذکروها للزهراء رغم إنها فضائل عظیمة، حیث إنه لم تقع مثل هذه الفضیلة لغیر الأنبیاء علیهم السلام بل إنها لم تقع لکل الأنبیاء، بل للطبقة الرفیعة من الأنبیاء علیهم السلام ولبعض الأولیاء الذین هم فی رتبتهم</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جذبت انتباهی مسألة نزول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المدة الطویلة، وإیحاء الله سبحانه لها وإتحافها بشیء لم یعطه للأنبیاء والرسل من قبلها، کل ذلک لمجرد شعور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بالحزن الشدید علی أبیها، وهذا یعکس لنا مدی مراعاة الله سبحانه لأحاسیس ومشاعر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التی فی الکافی تظهر بأن الکون کله کان مشغولاً لمجرد أن السیدة الزهراء دخلها الحزن علی فقد أبیها، وأن المستحیل یجب أن یبذل فی سبیل تخفیف هذا الحزن واللوعة، بدلیل أن أعلی سلطة فی الملائکة وهو جبرائیل کلف بأن ینزل لیخفف عنها آلامها وحزنها، وهذا ما لم نعهده فی الأنبیاء</w:t>
      </w:r>
      <w:bookmarkStart w:id="352" w:name="pg2966_25820"/>
    </w:p>
    <w:p>
      <w:pPr>
        <w:pStyle w:val="BookText"/>
        <w:rPr/>
      </w:pPr>
      <w:bookmarkEnd w:id="352"/>
      <w:r>
        <w:rPr>
          <w:rFonts w:ascii="IRNazanin" w:hAnsi="IRNazanin" w:eastAsia="IRNazanin"/>
          <w:color w:val="111111"/>
          <w:sz w:val="28"/>
          <w:sz w:val="28"/>
          <w:szCs w:val="28"/>
          <w:rtl w:val="true"/>
          <w:lang w:bidi="fa-IR"/>
        </w:rPr>
        <w:t xml:space="preserve">السابقین والرسل الماضین، فهذا یعقوب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دخله الحزن الشدید علی ابنه یوسف حتی کاد یهلک وقد ابیضت عیناه من الحزن وهو کظیم</w:t>
      </w:r>
      <w:r>
        <w:rPr>
          <w:rStyle w:val="FootnoteAnchor"/>
          <w:rtl w:val="true"/>
        </w:rPr>
        <w:footnoteReference w:id="283"/>
      </w:r>
      <w:r>
        <w:rPr>
          <w:rFonts w:ascii="IRNazanin" w:hAnsi="IRNazanin" w:eastAsia="IRNazanin"/>
          <w:color w:val="111111"/>
          <w:sz w:val="28"/>
          <w:sz w:val="28"/>
          <w:szCs w:val="28"/>
          <w:rtl w:val="true"/>
          <w:lang w:bidi="fa-IR"/>
        </w:rPr>
        <w:t>، إلا أن جبرائیل لم ینزل علیه لمدة خمسة وسبعین یوما فی محاولة منه لتخفیف ألمه وحزنه،  وهذه الزیادة فی الاهتمام تکشف عن الزیادة فی الکمال والأفضلیة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أحسنت الاستنتاج أخی العزیز محمد، وأحب أن أضیف إلی کلامک أن مدة الخمسة والسبعین المذکورة فی الروایة هی مدة بقائها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قید الحیاة، ولو کانت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بقیت مئة عام لبقی جبرائیل ینزل علیها مئة عام ویحدثها، ولبقی الکون مشغولاً بحزنها ما دامت علی قید الحیاة، وهذا ما لم یحصل مع أحد من الناس، أنبیاءً کانوا أو أوصیاء أو صحابة، جناً کانوا أو إنساً أو 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الجمیع عن الکتابة فعرف خالد أن القوم قد أکملوا ما عندهم من کلام حول هذه المسألة،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عندکم سؤال عن مصحف فاطمة قبل أن ننهی الکلام حوله؟</w:t>
      </w:r>
      <w:r>
        <w:rPr>
          <w:rFonts w:eastAsia="IRNazanin" w:cs="IRNazanin"/>
          <w:color w:val="111111"/>
          <w:sz w:val="28"/>
          <w:szCs w:val="28"/>
          <w:rtl w:val="true"/>
          <w:lang w:bidi="fa-IR"/>
        </w:rPr>
        <w:t>).</w:t>
      </w:r>
    </w:p>
    <w:p>
      <w:pPr>
        <w:pStyle w:val="Heading3"/>
        <w:numPr>
          <w:ilvl w:val="2"/>
          <w:numId w:val="1"/>
        </w:numPr>
        <w:rPr/>
      </w:pPr>
      <w:bookmarkStart w:id="353" w:name="__RefHeading___Toc247102_2749589250"/>
      <w:bookmarkStart w:id="354" w:name="_Toc126"/>
      <w:bookmarkEnd w:id="353"/>
      <w:r>
        <w:rPr>
          <w:rtl w:val="true"/>
        </w:rPr>
        <w:t>هل نزل مصحف فاطمة من السماء؟</w:t>
      </w:r>
      <w:bookmarkEnd w:id="35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قرأت الیوم فی أحد کتب المکتبة أن الله سبحانه أمر جبرائیل ومیکائیل وإسرافیل أن یحملوا مصحف فاطمة فینزلوا به علیها، وذلک فی لیلة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الجمعة، وان فیه خبر ما کان، وخبر ما یکون إلی یوم القیامة، وفیه خبر سماء سماء، وعدد ما فی سماء سماء من الملائکة، وغیر ذلک، وعدد کل من خلق الله مرسلاً وغیر مرسل، وأسماؤهم، وأسماء الذین أرسلوا إلیهم، وأسماء من کذب ومن أجاب منهم، وفیه أسماء جمیع من خلق الله من المؤمنین والکافرین، من الأولین والآخرین، وأسماء البلدان، وصفة کل بلد فی شرق الأرض وغربها وأشیاء أخری</w:t>
      </w:r>
      <w:r>
        <w:rPr>
          <w:rStyle w:val="FootnoteAnchor"/>
          <w:rtl w:val="true"/>
        </w:rPr>
        <w:footnoteReference w:id="284"/>
      </w:r>
      <w:r>
        <w:rPr>
          <w:rFonts w:ascii="IRNazanin" w:hAnsi="IRNazanin" w:eastAsia="IRNazanin"/>
          <w:color w:val="111111"/>
          <w:sz w:val="28"/>
          <w:sz w:val="28"/>
          <w:szCs w:val="28"/>
          <w:rtl w:val="true"/>
          <w:lang w:bidi="fa-IR"/>
        </w:rPr>
        <w:t>، فهل هذا</w:t>
      </w:r>
    </w:p>
    <w:p>
      <w:pPr>
        <w:pStyle w:val="BookText"/>
        <w:rPr/>
      </w:pPr>
      <w:r>
        <w:rPr>
          <w:rFonts w:ascii="IRNazanin" w:hAnsi="IRNazanin" w:eastAsia="IRNazanin"/>
          <w:color w:val="111111"/>
          <w:sz w:val="28"/>
          <w:sz w:val="28"/>
          <w:szCs w:val="28"/>
          <w:rtl w:val="true"/>
          <w:lang w:bidi="fa-IR"/>
        </w:rPr>
        <w:t>صحیح؟ وهل فیه تعارض مع تلک الروایة التی مرت علینا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الروایة إن ثبتت فهی متعارضة مع روایة الشیخ الکلینی الصحیحة السند، لان روایة الشیخ الکلینی تقول إن جبرائیل هو الذی حدثها والإمام أمیر المؤمنین یکتب، وهذه الروایة تقول إن المصحف أنزل علیها جاهزاً مجهزاً، وإن جبرائیل والإمام أمیر المؤمنین لم یکن لهما دور فی الموضوع أصلاً، وهذا تعارض واضح بین الروایتین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الأمر کما یقولون هین، لان هذه الروایة التی تقول إن مصحف فاطمة قد نزل من السماء ضعیفة السند، وإذا تعارضت روایتان أحدهما صحیحة</w:t>
      </w:r>
    </w:p>
    <w:p>
      <w:pPr>
        <w:pStyle w:val="BookText"/>
        <w:rPr/>
      </w:pPr>
      <w:r>
        <w:rPr>
          <w:rFonts w:ascii="IRNazanin" w:hAnsi="IRNazanin" w:eastAsia="IRNazanin"/>
          <w:color w:val="111111"/>
          <w:sz w:val="28"/>
          <w:sz w:val="28"/>
          <w:szCs w:val="28"/>
          <w:rtl w:val="true"/>
          <w:lang w:bidi="fa-IR"/>
        </w:rPr>
        <w:t>والأخری ضعیفة تقدم الصحیحة وتهمل الضعیفة کما هو مقرر ومعروف عند أهل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 الروایة القائلة بنزول مصحف فاطمة من السماء یرجع إلی عدة أسباب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هارون بن موسی التلعکبری، اُختلف فی توثیقه وتضعیفه، فمن وثقه اعتمد علی ترحم الشیخ النجاشی علیه فی رجاله</w:t>
      </w:r>
      <w:r>
        <w:rPr>
          <w:rStyle w:val="FootnoteAnchor"/>
          <w:rtl w:val="true"/>
        </w:rPr>
        <w:footnoteReference w:id="285"/>
      </w:r>
      <w:r>
        <w:rPr>
          <w:rFonts w:ascii="IRNazanin" w:hAnsi="IRNazanin" w:eastAsia="IRNazanin"/>
          <w:color w:val="111111"/>
          <w:sz w:val="28"/>
          <w:sz w:val="28"/>
          <w:szCs w:val="28"/>
          <w:rtl w:val="true"/>
          <w:lang w:bidi="fa-IR"/>
        </w:rPr>
        <w:t>، ومن ضعفه اعتمد علی أن مجرد الترحم لا یکفی فی توثیق الراوی</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حمدان لم أجد له ترجمة فهو مجهول، وعلی أقل التقادیر فإنه مشترک بین مجموعة من الأشخاص کلهم ما بین ضعیف ومجهول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بن سلیمان بن داود الرازی، وهو مجهول، إذ لا</w:t>
      </w:r>
    </w:p>
    <w:p>
      <w:pPr>
        <w:pStyle w:val="BookText"/>
        <w:rPr/>
      </w:pPr>
      <w:r>
        <w:rPr>
          <w:rFonts w:ascii="IRNazanin" w:hAnsi="IRNazanin" w:eastAsia="IRNazanin"/>
          <w:color w:val="111111"/>
          <w:sz w:val="28"/>
          <w:sz w:val="28"/>
          <w:szCs w:val="28"/>
          <w:rtl w:val="true"/>
          <w:lang w:bidi="fa-IR"/>
        </w:rPr>
        <w:t>توجد له ترجمة فی کتب الرجال، وقد اعترف السید الخوئی بمجهولیة هویته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مالک الفزاری، حیث ضعفه الشیخ النجاشی</w:t>
      </w:r>
      <w:r>
        <w:rPr>
          <w:rStyle w:val="FootnoteAnchor"/>
          <w:rtl w:val="true"/>
        </w:rPr>
        <w:footnoteReference w:id="288"/>
      </w:r>
      <w:r>
        <w:rPr>
          <w:rFonts w:ascii="IRNazanin" w:hAnsi="IRNazanin" w:eastAsia="IRNazanin"/>
          <w:color w:val="111111"/>
          <w:sz w:val="28"/>
          <w:sz w:val="28"/>
          <w:szCs w:val="28"/>
          <w:rtl w:val="true"/>
          <w:lang w:bidi="fa-IR"/>
        </w:rPr>
        <w:t>، وکذلک فعل ابن الغضائری</w:t>
      </w:r>
      <w:r>
        <w:rPr>
          <w:rStyle w:val="FootnoteAnchor"/>
          <w:rtl w:val="true"/>
        </w:rPr>
        <w:footnoteReference w:id="289"/>
      </w:r>
      <w:r>
        <w:rPr>
          <w:rFonts w:ascii="IRNazanin" w:hAnsi="IRNazanin" w:eastAsia="IRNazanin"/>
          <w:color w:val="111111"/>
          <w:sz w:val="28"/>
          <w:sz w:val="28"/>
          <w:szCs w:val="28"/>
          <w:rtl w:val="true"/>
          <w:lang w:bidi="fa-IR"/>
        </w:rPr>
        <w:t>، ولکن الشیخ الطوسی وثقه</w:t>
      </w:r>
      <w:r>
        <w:rPr>
          <w:rStyle w:val="FootnoteAnchor"/>
          <w:rtl w:val="true"/>
        </w:rPr>
        <w:footnoteReference w:id="290"/>
      </w:r>
      <w:r>
        <w:rPr>
          <w:rFonts w:ascii="IRNazanin" w:hAnsi="IRNazanin" w:eastAsia="IRNazanin"/>
          <w:color w:val="111111"/>
          <w:sz w:val="28"/>
          <w:sz w:val="28"/>
          <w:szCs w:val="28"/>
          <w:rtl w:val="true"/>
          <w:lang w:bidi="fa-IR"/>
        </w:rPr>
        <w:t>، وقد حکم أکثر أهل هذا الفن علی تقدیم قول النجاشی علی قول الشیخ الطوسی حین التعارض</w:t>
      </w:r>
      <w:r>
        <w:rPr>
          <w:rStyle w:val="FootnoteAnchor"/>
          <w:rtl w:val="true"/>
        </w:rPr>
        <w:footnoteReference w:id="291"/>
      </w:r>
      <w:r>
        <w:rPr>
          <w:rFonts w:ascii="IRNazanin" w:hAnsi="IRNazanin" w:eastAsia="IRNazanin"/>
          <w:color w:val="111111"/>
          <w:sz w:val="28"/>
          <w:sz w:val="28"/>
          <w:szCs w:val="28"/>
          <w:rtl w:val="true"/>
          <w:lang w:bidi="fa-IR"/>
        </w:rPr>
        <w:t>، ولاسیما ان رأی الشیخ النجاشی معتضد بقول ابن الغضائری وقدحه المتقدم بجعفر بن محمد بن مالک الفزاری، ومعضود أیضا بتوقف العلامة الحلی وعدم قبول روایة الفزاری هذا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اختلفوا فی توثیقه وعدمه، فمنهم من زکاه، ومنهم من توقف فی روایاته</w:t>
      </w:r>
      <w:r>
        <w:rPr>
          <w:rStyle w:val="FootnoteAnchor"/>
          <w:rtl w:val="true"/>
        </w:rPr>
        <w:footnoteReference w:id="293"/>
      </w:r>
      <w:r>
        <w:rPr>
          <w:rFonts w:ascii="IRNazanin" w:hAnsi="IRNazanin" w:eastAsia="IRNazanin"/>
          <w:color w:val="111111"/>
          <w:sz w:val="28"/>
          <w:sz w:val="28"/>
          <w:szCs w:val="28"/>
          <w:rtl w:val="true"/>
          <w:lang w:bidi="fa-IR"/>
        </w:rPr>
        <w:t>، وقد صرح المازندرانی أن من وثقه قد قبل قوله فیما لو لم یوجد له معارض</w:t>
      </w:r>
      <w:r>
        <w:rPr>
          <w:rStyle w:val="FootnoteAnchor"/>
          <w:rtl w:val="true"/>
        </w:rPr>
        <w:footnoteReference w:id="294"/>
      </w:r>
      <w:r>
        <w:rPr>
          <w:rFonts w:ascii="IRNazanin" w:hAnsi="IRNazanin" w:eastAsia="IRNazanin"/>
          <w:color w:val="111111"/>
          <w:sz w:val="28"/>
          <w:sz w:val="28"/>
          <w:szCs w:val="28"/>
          <w:rtl w:val="true"/>
          <w:lang w:bidi="fa-IR"/>
        </w:rPr>
        <w:t>، وروایة الشیخ الکلینی الصحیحة السند معارضة لقوله بأن مصحف فاطمة قد نزل من السماء، فیرفض قوله وترد روایته عملا بقول المازندرانی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حمزة البطائنی، وهو أحد أعمدة الواقفة</w:t>
      </w:r>
      <w:r>
        <w:rPr>
          <w:rStyle w:val="FootnoteAnchor"/>
          <w:rtl w:val="true"/>
        </w:rPr>
        <w:footnoteReference w:id="295"/>
      </w:r>
      <w:r>
        <w:rPr>
          <w:rFonts w:ascii="IRNazanin" w:hAnsi="IRNazanin" w:eastAsia="IRNazanin"/>
          <w:color w:val="111111"/>
          <w:sz w:val="28"/>
          <w:sz w:val="28"/>
          <w:szCs w:val="28"/>
          <w:rtl w:val="true"/>
          <w:lang w:bidi="fa-IR"/>
        </w:rPr>
        <w:t>، وقد وردت أحادیث کثیرة فی لعنه وذمه</w:t>
      </w:r>
      <w:r>
        <w:rPr>
          <w:rStyle w:val="FootnoteAnchor"/>
          <w:rtl w:val="true"/>
        </w:rPr>
        <w:footnoteReference w:id="296"/>
      </w:r>
      <w:r>
        <w:rPr>
          <w:rFonts w:ascii="IRNazanin" w:hAnsi="IRNazanin" w:eastAsia="IRNazanin"/>
          <w:color w:val="111111"/>
          <w:sz w:val="28"/>
          <w:sz w:val="28"/>
          <w:szCs w:val="28"/>
          <w:rtl w:val="true"/>
          <w:lang w:bidi="fa-IR"/>
        </w:rPr>
        <w:t>، وقد ضعفه ابن الغضائری ولعنه</w:t>
      </w:r>
      <w:r>
        <w:rPr>
          <w:rStyle w:val="FootnoteAnchor"/>
          <w:rtl w:val="true"/>
        </w:rPr>
        <w:footnoteReference w:id="297"/>
      </w:r>
      <w:r>
        <w:rPr>
          <w:rFonts w:ascii="IRNazanin" w:hAnsi="IRNazanin" w:eastAsia="IRNazanin"/>
          <w:color w:val="111111"/>
          <w:sz w:val="28"/>
          <w:sz w:val="28"/>
          <w:szCs w:val="28"/>
          <w:rtl w:val="true"/>
          <w:lang w:bidi="fa-IR"/>
        </w:rPr>
        <w:t>، وکذلک فعل علی بن الحسن بن فضال</w:t>
      </w:r>
      <w:r>
        <w:rPr>
          <w:rStyle w:val="FootnoteAnchor"/>
          <w:rtl w:val="true"/>
        </w:rPr>
        <w:footnoteReference w:id="298"/>
      </w:r>
      <w:r>
        <w:rPr>
          <w:rFonts w:ascii="IRNazanin" w:hAnsi="IRNazanin" w:eastAsia="IRNazanin"/>
          <w:color w:val="111111"/>
          <w:sz w:val="28"/>
          <w:sz w:val="28"/>
          <w:szCs w:val="28"/>
          <w:rtl w:val="true"/>
          <w:lang w:bidi="fa-IR"/>
        </w:rPr>
        <w:t>، ولکن البعض عمل بروایته</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الطوسی أعطی</w:t>
      </w:r>
    </w:p>
    <w:p>
      <w:pPr>
        <w:pStyle w:val="BookText"/>
        <w:rPr/>
      </w:pPr>
      <w:r>
        <w:rPr>
          <w:rFonts w:ascii="IRNazanin" w:hAnsi="IRNazanin" w:eastAsia="IRNazanin"/>
          <w:color w:val="111111"/>
          <w:sz w:val="28"/>
          <w:sz w:val="28"/>
          <w:szCs w:val="28"/>
          <w:rtl w:val="true"/>
          <w:lang w:bidi="fa-IR"/>
        </w:rPr>
        <w:t>قاعدة عامة عمل بها العلماء من بعده، وفحوی هذه القاعدة هو أن الروایة التی یأتی بها البطائنی وأمثاله من المنحرفین إذا کان لها شاهد موثوق أو قرینة تعضده فإنه یعمل بها، وأما إذا کانت هنالک روایة صحیحة أو موثقة تخالفه وجب طرح روایة ذلک المنحرف والأخذ بما صح عن طریق الثقات</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وتطبیقا لهذه القاعدة فإنه یجب علینا طرح روایة البطائنی القاضیة بنزول مصحف فاطمة من السماء لوجود روایة الکافی التی هی أصح منها سندا تقول بعدم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فالنتیجة التی نخرج بها هی أن روایة نزول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هی روایة ضعیفة، ولا یمکن لها أن تعارض روایة الکافی الصحیحة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حاول بعض الباحثین التوفیق بین الروایتین بما احتمله من أن جبرائیل علیه السلام بعد أن أخبر السیدة الزهراء مشافهة بمحتوی مصحف فاطمة</w:t>
      </w:r>
    </w:p>
    <w:p>
      <w:pPr>
        <w:pStyle w:val="BookText"/>
        <w:rPr/>
      </w:pPr>
      <w:r>
        <w:rPr>
          <w:rFonts w:ascii="IRNazanin" w:hAnsi="IRNazanin" w:eastAsia="IRNazanin"/>
          <w:color w:val="111111"/>
          <w:sz w:val="28"/>
          <w:sz w:val="28"/>
          <w:szCs w:val="28"/>
          <w:rtl w:val="true"/>
          <w:lang w:bidi="fa-IR"/>
        </w:rPr>
        <w:t>قد أتی فی إحدی المرات بالمصحف مکتوباً من السماء، أو أن الذی نزل من السماء کان متمّماً ومکملاً لما کتبه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علیکم أن هذا الجمع بین الروایتین مما لا شاهد علیه لا من نفس الروایة ولا من روایة أخری، فیصبح من قبیل الجمع التبرعی</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وأمّا إذا لم یکن الجمع مقبولاً فهو من موارد الترجیح، وبذلک أثبت انّ الجمع التبرعی أی الجمع بلا شاهد لا دلیل علیه، وقد کان لهذه الضابطة آثار مهمة فی الاستنباط 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إضافة إلی أ شروط التعارض هنا غیر متحققة فلا تصل النوبة إلی محاولة الجمع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2966_25828"/>
    </w:p>
    <w:p>
      <w:pPr>
        <w:pStyle w:val="Heading3"/>
        <w:numPr>
          <w:ilvl w:val="2"/>
          <w:numId w:val="1"/>
        </w:numPr>
        <w:rPr/>
      </w:pPr>
      <w:bookmarkStart w:id="356" w:name="__RefHeading___Toc247104_2749589250"/>
      <w:bookmarkStart w:id="357" w:name="_Toc127"/>
      <w:bookmarkEnd w:id="355"/>
      <w:bookmarkEnd w:id="356"/>
      <w:r>
        <w:rPr>
          <w:rtl w:val="true"/>
        </w:rPr>
        <w:t xml:space="preserve">أمصحف فاطمة من إملاء النبی الأعظم </w:t>
      </w:r>
      <w:r>
        <w:rPr>
          <w:rtl w:val="true"/>
        </w:rPr>
        <w:t>(</w:t>
      </w:r>
      <w:r>
        <w:rPr>
          <w:rtl w:val="true"/>
        </w:rPr>
        <w:t>صلی الله علیه و آله و سلم</w:t>
      </w:r>
      <w:r>
        <w:rPr>
          <w:rtl w:val="true"/>
        </w:rPr>
        <w:t xml:space="preserve">) </w:t>
      </w:r>
      <w:r>
        <w:rPr>
          <w:rtl w:val="true"/>
        </w:rPr>
        <w:t>أم جبرائیل؟</w:t>
      </w:r>
      <w:bookmarkEnd w:id="357"/>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وجدت فی کتاب بصائر الدرجات روایة تصرح بأن الذی کان یخبر السیدة الزهراء بالمصحف هو رسول الله ولیس جبرائیل، والروایة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وعندنا مصحف فاطمة أما والله ما فیه حرف من القرآن ولکنه إملاء رسول الله وخط علی</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فهل بین هذه الروایة وروایة الکافی المصرحة بأن المملی هو جبرائیل أی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حققتِ فی رجال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ووجدت أن کلهم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قرأت الیوم هذه الروایة فی بحار الأنوار، وقرأت أیضا روایات أخری فیها تصریح بأن المملی للمصحف هو رسول الله ولیس جبرائیل، وقد وقعت فی الحیرة أیضا، ولکنی اطمأننت حینما قرأت تعلیق العلامة المجلسی علی أحد هذه الأحادیث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والمراد برسول الله جبرئیل علیه السلام</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ولماذا هذا التعقید، ألیس رسول الله هو نبینا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سمعتم أحداً یسمی جبرائیل برسول الله</w:t>
      </w:r>
      <w:r>
        <w:rPr>
          <w:rFonts w:eastAsia="IRNazanin" w:cs="IRNazanin"/>
          <w:color w:val="111111"/>
          <w:sz w:val="28"/>
          <w:szCs w:val="28"/>
          <w:rtl w:val="true"/>
          <w:lang w:bidi="fa-IR"/>
        </w:rPr>
        <w:t>).</w:t>
      </w:r>
      <w:bookmarkStart w:id="358" w:name="pg2966_25829"/>
    </w:p>
    <w:p>
      <w:pPr>
        <w:pStyle w:val="BookText"/>
        <w:rPr/>
      </w:pPr>
      <w:bookmarkEnd w:id="358"/>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سمعنا، والقرآن خیر شاهد علی ذلک، لان القرآن الکریم وصف الملائکة بالرسل فی أکثر من ستة مواضع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وَالأَرْضِ جَاعِلِ الْمَلائِکَةِ رُسُلاً</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هذا علی العموم، وأما تسمیة جبرائیل بأنه رسول الله فقد وردت فی قصة مریم وتمثل جبرائیل لها بصورة بشر وخوفها منه إلی أن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رَسُولُ رَبِّکِ لأَهَبَ لَکِ غُلامًا زَکِیًّا</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فإطلاق لقب رسول الله علی جبرائیل هو إطلاق متعارف علیه شرعا، فیصح حینئذ أن نجمع بین روایة الکافی وبین روایة بصائر الدرجات بأن کلتا الروایتین تتحدّث عن شخص واحد بعینه، وهو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روایة الکافی قد ذکرت جبرائیل بالاسم، أما روایة البصائر فقد ذکرت جبرائیل بالصفة وانه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ثانیة، فان روایة البصائر مجملة لان لفظ رسول الله مشترک بین النبی والملک، أما روایة الکافی فمبینة للفظ الرسول وان المراد منه هو جبرائیل خاصة</w:t>
      </w:r>
      <w:r>
        <w:rPr>
          <w:rFonts w:eastAsia="IRNazanin" w:cs="IRNazanin"/>
          <w:color w:val="111111"/>
          <w:sz w:val="28"/>
          <w:szCs w:val="28"/>
          <w:rtl w:val="true"/>
          <w:lang w:bidi="fa-IR"/>
        </w:rPr>
        <w:t>).</w:t>
      </w:r>
    </w:p>
    <w:p>
      <w:pPr>
        <w:pStyle w:val="Heading3"/>
        <w:numPr>
          <w:ilvl w:val="2"/>
          <w:numId w:val="1"/>
        </w:numPr>
        <w:rPr/>
      </w:pPr>
      <w:bookmarkStart w:id="359" w:name="__RefHeading___Toc247106_2749589250"/>
      <w:bookmarkStart w:id="360" w:name="_Toc128"/>
      <w:bookmarkEnd w:id="359"/>
      <w:r>
        <w:rPr>
          <w:rtl w:val="true"/>
        </w:rPr>
        <w:t>من أدلة الإمام وجود مصحف فاطمة عنده</w:t>
      </w:r>
      <w:bookmarkEnd w:id="36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سؤال یجول فی خاطری منذ البارحة، وهو أین یمکن أن أجد مصحف فاطمة الذی نتحدث عنه الآن؟ فلو أنی وجدته لتعلمت منه أشیاء کثیرة، فأستطیع أن أعرف ماذا سیکون فی المستقبل، ومن سیحکم، ومن سیثور، ومن سیقتل، ومن سیبقی، وأستطیع أن أقرأ منه معلومات وأصرح بها فی القنوات الفضائیة وفی الجرائد ومواقع الانترنت، وحینما تتحقق یعرف الناس صدقی</w:t>
      </w:r>
    </w:p>
    <w:p>
      <w:pPr>
        <w:pStyle w:val="BookText"/>
        <w:rPr/>
      </w:pPr>
      <w:r>
        <w:rPr>
          <w:rFonts w:ascii="IRNazanin" w:hAnsi="IRNazanin" w:eastAsia="IRNazanin"/>
          <w:color w:val="111111"/>
          <w:sz w:val="28"/>
          <w:sz w:val="28"/>
          <w:szCs w:val="28"/>
          <w:rtl w:val="true"/>
          <w:lang w:bidi="fa-IR"/>
        </w:rPr>
        <w:t>وأصبح رجلاً مشهوراً، بل وملیونیراً، لأنی سأعرف من المصحف أن أزمة فی المواد الغذائیة مثلا أو مواد البناء ستحصل نتیجة الحرب الفلانیة أو الفیضان الفلانی أو أی سبب کان، فأشتری وقت الرخص وأبیع حینما ترتفع الأسعار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أن مصحف فاطمة لیس بین یدیک ولا تستطیع الوصول إلیه، وإلا فستستعبد عباد الله وتستخدمه لأغراض دنیویة وفوائد شخصیة، ولعل هذا هو السبب من کون المصحف عند الإمام المعصوم لا یطلع علیه غیره، حفاظاً علیه أولا ولکی لا یستغل فی غیر ما أنزل لأجله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ما تقوله یا خالی العزیز من أن المصحف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یتوارثونه صحیح، وقد وردت روایات عدیدة نصت جمیعها علی أن الإمام هو من یملک المصحف، فعن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 ما مات أبو جعفر علیه السلام حتی قبض مصحف فاطمة</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الحسن بن علی بن فضال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للإمام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عنده مصحف فاطمة علیها السلام</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bookmarkStart w:id="361" w:name="pg2966_25831"/>
    </w:p>
    <w:p>
      <w:pPr>
        <w:pStyle w:val="BookText"/>
        <w:rPr/>
      </w:pPr>
      <w:bookmarkEnd w:id="361"/>
      <w:r>
        <w:rPr>
          <w:rFonts w:ascii="IRNazanin" w:hAnsi="IRNazanin" w:eastAsia="IRNazanin"/>
          <w:color w:val="111111"/>
          <w:sz w:val="28"/>
          <w:sz w:val="28"/>
          <w:szCs w:val="28"/>
          <w:rtl w:val="true"/>
          <w:lang w:bidi="fa-IR"/>
        </w:rPr>
        <w:t>وهذا الأمر إن دل علی شیء فإنه یدل علی عظمة هذا المصحف وعظمة محتواه</w:t>
      </w:r>
      <w:r>
        <w:rPr>
          <w:rFonts w:eastAsia="IRNazanin" w:cs="IRNazanin"/>
          <w:color w:val="111111"/>
          <w:sz w:val="28"/>
          <w:szCs w:val="28"/>
          <w:rtl w:val="true"/>
          <w:lang w:bidi="fa-IR"/>
        </w:rPr>
        <w:t>).</w:t>
      </w:r>
    </w:p>
    <w:p>
      <w:pPr>
        <w:pStyle w:val="Heading3"/>
        <w:numPr>
          <w:ilvl w:val="2"/>
          <w:numId w:val="1"/>
        </w:numPr>
        <w:rPr/>
      </w:pPr>
      <w:bookmarkStart w:id="362" w:name="__RefHeading___Toc247108_2749589250"/>
      <w:bookmarkStart w:id="363" w:name="_Toc129"/>
      <w:bookmarkEnd w:id="362"/>
      <w:r>
        <w:rPr>
          <w:rtl w:val="true"/>
        </w:rPr>
        <w:t xml:space="preserve">قرنت السیدة الزهراء </w:t>
      </w:r>
      <w:r>
        <w:rPr>
          <w:rtl w:val="true"/>
        </w:rPr>
        <w:t>(</w:t>
      </w:r>
      <w:r>
        <w:rPr>
          <w:rtl w:val="true"/>
        </w:rPr>
        <w:t>صلوات الله و سلامه علیها</w:t>
      </w:r>
      <w:r>
        <w:rPr>
          <w:rtl w:val="true"/>
        </w:rPr>
        <w:t xml:space="preserve">) </w:t>
      </w:r>
      <w:r>
        <w:rPr>
          <w:rtl w:val="true"/>
        </w:rPr>
        <w:t>بالأنبیاء الذین ورث الأئمة منهم العلم</w:t>
      </w:r>
      <w:bookmarkEnd w:id="36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أحسنتِ یا فاطمة، وربما نستطیع أن نکتشف عظمة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وعظمة علمها الذی أورثته للائمة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اقتران اسمها الشریف بأسماء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ورث منهم أهل البیت علومهم ومعارفهم الإلهیة، فقد ورد فی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وارث آدم صفوة الله، السلام علیک یا وارث نوح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فاطمة بنت رسول الله</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وورد أیضا فی زیارة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یا وارث فاطمة الزهراء</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لدیهم من آثار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أشیاء أخری غیر المصحف، کمغزلها وملاءتها، فهل هذه الأشیاء مشمولة بفقرة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أمرکم یا أختی الفاضلة غریب، فما قیمة مغزل أو ملاءة وهی قطعة من قماش حتی تدخل فی مواریث الأئمة وتشمل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وارث فاطمة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قیمتها بآثارها التکوینیة، فقد ورد فی بعض الکتب أن ثمانین یهودیا أو أکثر أسلموا ببرکة ملاءة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القصة التی تتکلم عنها فاطمة ضعیفة السند لان الراوندی قد ذکره فی کتابه من دون إسناد، ومع ذلک فهی غیر مستبعدة، لان لملابس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کانوا أئمة أو أنبیاء آثاراً تکوینیة، والقرآن والسنة یشهدان بهذه الحقیقة، فقصة قمیص یوسف وتأثیره فی رد بصر نبی الله یعقوب أشهر من أن 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صحاح المخالفین أن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فاطمة بنت أسد والدة الإمام أمیر المؤمنین بقمیصه الذی کان یلبسه واضطجع فی قبرها وحینما سئل عن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ألبستها قمیصی لتکسی من حلل الجنة واضطجعت فی قبرها لیهون علیها عذاب القبر</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وورد عندهم أن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یغسلن جبة النبی الأعظم</w:t>
      </w:r>
      <w:bookmarkStart w:id="364" w:name="pg2966_25834"/>
    </w:p>
    <w:p>
      <w:pPr>
        <w:pStyle w:val="BookText"/>
        <w:rPr/>
      </w:pPr>
      <w:bookmarkEnd w:id="364"/>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لیستشفی بمائها المرضی</w:t>
      </w:r>
      <w:r>
        <w:rPr>
          <w:rStyle w:val="FootnoteAnchor"/>
          <w:rtl w:val="true"/>
        </w:rPr>
        <w:footnoteReference w:id="313"/>
      </w:r>
      <w:r>
        <w:rPr>
          <w:rFonts w:ascii="IRNazanin" w:hAnsi="IRNazanin" w:eastAsia="IRNazanin"/>
          <w:color w:val="111111"/>
          <w:sz w:val="28"/>
          <w:sz w:val="28"/>
          <w:szCs w:val="28"/>
          <w:rtl w:val="true"/>
          <w:lang w:bidi="fa-IR"/>
        </w:rPr>
        <w:t xml:space="preserve">، والشواهد علی هذه الحقیقة کثیرة، وعلیه فلا یستبعد بل نجزم بوجود آثار عظیمة لمغزل السیدة الزهراء وملاءتها ولا نستبعد کونها مشمولة بفقرة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وارث فاطمة</w:t>
      </w:r>
      <w:r>
        <w:rPr>
          <w:rFonts w:eastAsia="IRNazanin" w:cs="IRNazanin"/>
          <w:color w:val="111111"/>
          <w:sz w:val="28"/>
          <w:szCs w:val="28"/>
          <w:rtl w:val="true"/>
          <w:lang w:bidi="fa-IR"/>
        </w:rPr>
        <w:t>...»).</w:t>
      </w:r>
    </w:p>
    <w:p>
      <w:pPr>
        <w:pStyle w:val="Heading3"/>
        <w:numPr>
          <w:ilvl w:val="2"/>
          <w:numId w:val="1"/>
        </w:numPr>
        <w:rPr/>
      </w:pPr>
      <w:bookmarkStart w:id="365" w:name="__RefHeading___Toc247110_2749589250"/>
      <w:bookmarkStart w:id="366" w:name="_Toc130"/>
      <w:bookmarkEnd w:id="365"/>
      <w:r>
        <w:rPr>
          <w:rtl w:val="true"/>
        </w:rPr>
        <w:t xml:space="preserve">کانت السیدة الزهراء مرجعا للنساء فی حیاة النبی الأعظم </w:t>
      </w:r>
      <w:r>
        <w:rPr>
          <w:rtl w:val="true"/>
        </w:rPr>
        <w:t>(</w:t>
      </w:r>
      <w:r>
        <w:rPr>
          <w:rtl w:val="true"/>
        </w:rPr>
        <w:t>صلی الله علیه و آله و سلم</w:t>
      </w:r>
      <w:r>
        <w:rPr>
          <w:rtl w:val="true"/>
        </w:rPr>
        <w:t>)</w:t>
      </w:r>
      <w:bookmarkEnd w:id="36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وأمی نحضر مجالس العزاء النسائیة فی بلدتنا، وفی أحد الأیام حضرت فی مجلس إحدی المرشدات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السیدة الزهراء کانت فی حیاة النبی حلقة وصل ما بین النبی الأعظم وما بین باقی المؤمنات، حیث کان یبلغها الأحکام الخاصة بالنساء وهی تخبر المؤمنات بذلک، وحینما انتهت المحاضرة خرجت هذه المرشدة سریعاً ولم أتمکن من سؤالها عن المصدر، إلا أنی بحثت عن الروایة کثیراً إلی أن وجدتها فی کتاب الکافی وبحثت عن سندها أیضا وهو صحیح یصح الاستشهاد به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الأمر إن دل علی أمر فإنه یدل علی أهمیة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وأهمیة دورها فی تبلیغ الرسالة ونشر الأحکام الشرعیة، ویثبت بذلک عصمتها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الخطأ؛ لان مسألة التبلیغ للأحکام من المسائل الحساسة للغایة ولابد من أن تصل بصورة کاملة وأمینة ومن دون تغییر أو تلاعب أو سهو أو نسیان، فلابد والحال هذه أن تکون الواسطة التی اختارها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لإیصال الأحکام الشرعیة متصفة بکل هذه الصفات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الخطأ وعدم السهو والنسیان وان تکون مأمونة فی إیصال الحکم إلی متلقیه، ولیس هذا إلا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علی النقل والاستنتاج، ویؤید قولکم هذا عدة أشیاء بعضها قد مر علینا، فقد ذکرنا سابقا أن السیدة الزهراء کانت من أهل الذکر الذین أمر القرآن الکریم بالرجوع إلیهم حین السؤال وطلب المعرفة، وهو یعنی أن لها إحاطة تامة بکل أحکام الدین وشریعته أصولاً وفروعاً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علینا أیضا ان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بالتمسک بها إذا افتقد الإمام أمیر المؤمنین</w:t>
      </w:r>
      <w:r>
        <w:rPr>
          <w:rStyle w:val="FootnoteAnchor"/>
          <w:rtl w:val="true"/>
        </w:rPr>
        <w:footnoteReference w:id="315"/>
      </w:r>
      <w:r>
        <w:rPr>
          <w:rFonts w:ascii="IRNazanin" w:hAnsi="IRNazanin" w:eastAsia="IRNazanin"/>
          <w:color w:val="111111"/>
          <w:sz w:val="28"/>
          <w:sz w:val="28"/>
          <w:szCs w:val="28"/>
          <w:rtl w:val="true"/>
          <w:lang w:bidi="fa-IR"/>
        </w:rPr>
        <w:t xml:space="preserve">، وکذلک هی من الثقلین اللذین أمرنا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بالتمسک بهما، والتمسک فی کلا الحدیثین یستلزم الإحاطة التامة من قبل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جزء من أجزاء الشریعة المقدسة، ویستلزم</w:t>
      </w:r>
    </w:p>
    <w:p>
      <w:pPr>
        <w:pStyle w:val="BookText"/>
        <w:rPr/>
      </w:pPr>
      <w:r>
        <w:rPr>
          <w:rFonts w:ascii="IRNazanin" w:hAnsi="IRNazanin" w:eastAsia="IRNazanin"/>
          <w:color w:val="111111"/>
          <w:sz w:val="28"/>
          <w:sz w:val="28"/>
          <w:szCs w:val="28"/>
          <w:rtl w:val="true"/>
          <w:lang w:bidi="fa-IR"/>
        </w:rPr>
        <w:t>أیضا العصمة کی یکون المتمسک به مأمونا من الخطأ والسهو والنسیان، بل ومأموناً من تسلط الشیطان علیه بأی شکل من أشکال التسلط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قد کتبت حدیثا حینما کنت أبحث فی المکتبة، ولکن حینما بحثت عن رجال سنده وجدت بأنه ضعیف، ولکن محتواه ومضمونه متوافق مع ما کتبتموه، فالحدیث ینص علی أنّ علیّاً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من العلم عمیقان</w:t>
      </w:r>
      <w:r>
        <w:rPr>
          <w:rStyle w:val="FootnoteAnchor"/>
          <w:rtl w:val="true"/>
        </w:rPr>
        <w:footnoteReference w:id="316"/>
      </w:r>
      <w:r>
        <w:rPr>
          <w:rFonts w:ascii="IRNazanin" w:hAnsi="IRNazanin" w:eastAsia="IRNazanin"/>
          <w:color w:val="111111"/>
          <w:sz w:val="28"/>
          <w:sz w:val="28"/>
          <w:szCs w:val="28"/>
          <w:rtl w:val="true"/>
          <w:lang w:bidi="fa-IR"/>
        </w:rPr>
        <w:t>، فهل یمکن الأخذ بمثل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تقییم الروایة وحجیتها یعتمد علی عدة أشیاء، منها صحة سندها وعدم صحته، ومنها وجود شواهد صحیحة لصدق الخبر أو کذبه، ومنها موافقته للأخبار الصحیحة أو عدم موافقته، وغیر ذلک، وهذا الخبر الذی ذکره أسامة یمکن أن یقال عنه بأن القرائن تشهد علی صدق صدوره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 حدیث شهدت القرائن بصدق صدوره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الأخذ به ویکون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لقیام سیرة القدماء المتصلة بعصر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حجیة الأخبار الضعیفة السند إذا احتفت بقرائن الصدور</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وقد عملوا بها لذلک، ومن المستبعد جداً أن تکون تلک القرائن مفیدة للقطع بصدور جمیع تلک الأخبار المحفوفة بها، وإنما أفادت الاطمئنان بصدورها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حکم الکلینی، والصدوق بصحة جمیع الأخبار المثبتة فی کتابیهما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فالاطمئنان حجة فی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 المجازفة دعوی الاطمئنان فی عصرنا الحاضر بصدور الحدیث الذی تسالم جمیع الفقهاء علی العمل به، والاستناد إلیه، وإن کان ضعیف السند، کالنبوی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استند إلیه الفقهاء فی کثیر من الفتاوی، وأثبتوه فی عدة مباحث من الفقه، وبسطوا القول فیه عند البحث عن ضمان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أن الوثوق هو الاطمئنان، وانه حجة مطلقاً، أو فی محل البحث خاصة یثبت حجیة الخبر الذی حصل الوثوق بصدوره عن المعصوم علیه السلام من تلک الشهرة، أو غیرها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هی القرائن التی احتفت بهذا الخبر وشهدت بصحة صدوره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القرینة هنا هی موافقته للأخبار المجمع علی صحتها أو تواترها، کحدیث الثقلین وحدیث کونها من أهل الذکر الذین أمرنا بالرجوع إلیهم وغیر ذلک مما ذکرناه سابقا، فلو لم تکن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 من العلم لما أمرنا بالتمسک بها والرجوع إلیها فی کل صغیرة وکبیرة من أمور دیننا ودنیانا، لان</w:t>
      </w:r>
    </w:p>
    <w:p>
      <w:pPr>
        <w:pStyle w:val="BookText"/>
        <w:rPr/>
      </w:pPr>
      <w:r>
        <w:rPr>
          <w:rFonts w:ascii="IRNazanin" w:hAnsi="IRNazanin" w:eastAsia="IRNazanin"/>
          <w:color w:val="111111"/>
          <w:sz w:val="28"/>
          <w:sz w:val="28"/>
          <w:szCs w:val="28"/>
          <w:rtl w:val="true"/>
          <w:lang w:bidi="fa-IR"/>
        </w:rPr>
        <w:t>احتیاجات الناس المعرفیة فی أصول الدین وفروعه غیر متناهیة ولا تتوقف عند حد وهی متجددة بتجدد الزمان وتطاول الأیام ومثل هذا الأمر یحتاج إلی علم لا حد له وبحر لیس له قعر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فائدة هذا العلم إذا لم یکن بین أیدینا شیءٌ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عدم وجوده بین أیدینا لا یقلل من قیمته وأهمیته، لأن علمها موجود ومحفوظ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یتوارثونه واحدا بعد واحد، وإذا استفاد منه الأئمة خلال حیاتهم فإننا نکون قد استفدنا منه بالتبع، وهذه فائدة عظیمة حتی وان کانت غیر مباشرة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الخلل لیس فی 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تقول انه لا فائدة منه ما دام انه غیر موجود بین أیدینا، بل الخلل والذنب والتقصیر یجب أن تلقیه علی من منع الناس من الاستفادة من هذا البحر من العلم، وحال دون وصوله للناس، وسفک دمها الطاهر وحرم الأمة من هذا الینبوع الصافی، وألجأهم إلی اعتماد الإسرائیلیات والأخبار المکذوبة عن أبی هریرة وغیره من الخوارج والنواصب التی ملأت أخبارهم وروایاتهم کتب الحدیث والروایة، فالجریمة کل الجریمة هی أن تستبدل الأمة علم السیدة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عین علم أبیها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تفوح منه رائحة الشیطان ودسائس أتباعه، فهم فی ذلک کبنی إسرائیل حینما استبدلوا المن والسلوی بثوم مصر وبصلها فخاطبهم القرآن الکریم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أَتَسْتَبْدِلُونَ الَّذِی هُوَ أَدْنَی بِالَّذِی هُوَ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عَلَیْهِمُ الذِّلَّةُ وَالْمَسْکَنَةُ وَبَاءُوا بِغَضَبٍ مِنَ اللَّهِ ذَلِکَ بِأَنَّهُمْ کَانُوا یَکْفُرُونَ بِآَیَاتِ اللَّهِ وَیَقْتُلُونَ النَّبِیِّینَ بِغَیْرِ</w:t>
      </w:r>
    </w:p>
    <w:p>
      <w:pPr>
        <w:pStyle w:val="BookText"/>
        <w:rPr/>
      </w:pPr>
      <w:r>
        <w:rPr>
          <w:rFonts w:ascii="Amiri" w:hAnsi="Amiri" w:eastAsia="Amiri" w:cs="Amiri"/>
          <w:color w:val="111111"/>
          <w:sz w:val="28"/>
          <w:sz w:val="28"/>
          <w:szCs w:val="28"/>
          <w:rtl w:val="true"/>
          <w:lang w:bidi="ar-SA"/>
        </w:rPr>
        <w:t>الْحَقِّ ذَلِکَ بِمَا عَصَوْا وَکَانُوا یَعْتَدُونَ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سکت الجمیع برهة من الزمن، فکتب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سنکتفی الیوم؛ لان الوقت قد تأخر ونترک الکلام لیوم غد فإن کان عندکم إضافة أضفناها وإن لم یکن عندکم شیء فأنا اقترح أن نتکلم عن مسألة حضورها وبقیة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المیت ساعة الاحتضار، فهل انتم موافقون؟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الجمیع بالموافقة، فکتب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تنسوا أن علیکم غدا الذهاب إلی المکتبة والبحث کی یتوزع الجهد وتکبر ثمرة البحث باختلاف الرؤی والأفکار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 المجتمعون بعضهم بعضا علی أمل اللقاء لیلة غد إن شاء الله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 أسامة ومحمد نهارهما بلعب کرة القدم والتسکع مع الأصحاب والضحک، وفی خلال ذلک کان أسامة یخبر أصدقاءه عما کان یدور فی جلسات الحوار التی یشارک بها مع محمد، حتی صار کثیر منهم یتوق للمشارکة معهم فی الجلسات، ولکن أسامة رفض هذه الفکرة لعلمه بأن خالداً لا یرغب فی توسیع أطراف الحوار، ولان الباقین لم یحضروا جلسات البحث منذ البدایة وهذا یعنی انه قد غاب عنهم کثیر من الأمور والقواعد التی صارت مسلمة عند المتحاورین الأربعة، وحضور عدد إضافی معناه إعادة الکلام فی تلک المواضیع مرة أخری وهذا یؤخر الحاضرین ویشتت الحوار، ولکنه وعدهم بأن یشرح لهم کل ما یدور فی جلسات الحوار وإذا کان أی واحد منهم سؤال فانه یجیب علیه وإذا لم یکن</w:t>
      </w:r>
      <w:bookmarkStart w:id="367" w:name="pg2966_25840"/>
    </w:p>
    <w:p>
      <w:pPr>
        <w:pStyle w:val="BookText"/>
        <w:rPr/>
      </w:pPr>
      <w:bookmarkEnd w:id="367"/>
      <w:r>
        <w:rPr>
          <w:rFonts w:ascii="IRNazanin" w:hAnsi="IRNazanin" w:eastAsia="IRNazanin"/>
          <w:color w:val="111111"/>
          <w:sz w:val="28"/>
          <w:sz w:val="28"/>
          <w:szCs w:val="28"/>
          <w:rtl w:val="true"/>
          <w:lang w:bidi="fa-IR"/>
        </w:rPr>
        <w:t>عنده جواب فانه یسأل خالداً ومن ثم یرجع لهم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خالد ومحمد إلی بیتیهما وقد تواعدا أن یذهبا إلی المکتبة عصرا لیبحثا عما أوصاهما به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المساء، واجتمع الجمیع، وبعد السؤال عن الحول والأحوال کتب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لدی أحد منکم سؤال قبل أن ننهی البحث عن موضوع مصحف فاطمة وعلمها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68" w:name="__RefHeading___Toc247112_2749589250"/>
      <w:bookmarkStart w:id="369" w:name="_Toc131"/>
      <w:bookmarkEnd w:id="368"/>
      <w:r>
        <w:rPr>
          <w:rtl w:val="true"/>
        </w:rPr>
        <w:t xml:space="preserve">هل کانت عائشة أعلم من السیدة الزهراء </w:t>
      </w:r>
      <w:r>
        <w:rPr>
          <w:rtl w:val="true"/>
        </w:rPr>
        <w:t>(</w:t>
      </w:r>
      <w:r>
        <w:rPr>
          <w:rtl w:val="true"/>
        </w:rPr>
        <w:t>صلوات الله و سلامه علیها</w:t>
      </w:r>
      <w:r>
        <w:rPr>
          <w:rtl w:val="true"/>
        </w:rPr>
        <w:t>)</w:t>
      </w:r>
      <w:r>
        <w:rPr>
          <w:rtl w:val="true"/>
        </w:rPr>
        <w:t>؟</w:t>
      </w:r>
      <w:bookmarkEnd w:id="369"/>
    </w:p>
    <w:p>
      <w:pPr>
        <w:pStyle w:val="BookText"/>
        <w:rPr/>
      </w:pPr>
      <w:r>
        <w:rPr>
          <w:rFonts w:ascii="IRNazanin" w:hAnsi="IRNazanin" w:eastAsia="IRNazanin"/>
          <w:color w:val="111111"/>
          <w:sz w:val="28"/>
          <w:sz w:val="28"/>
          <w:szCs w:val="28"/>
          <w:rtl w:val="true"/>
          <w:lang w:bidi="fa-IR"/>
        </w:rPr>
        <w:t>فکتبت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تعرفون أن لکل رسالة تخرج یوجد أستاذ یشرف علیها، وظیفته مساعدة الطالب أو انتقاد المادة المقدمة من قبله، والیوم وحینما کنت أشرح للأستاذة المشرفة علی رسالتی عن علم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توصلت إلیه من نتائج قاطعنی أستاذ کان واقفا بقربها وهو من المخالفین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التاریخ یخالف ما توصلتِ الیه، فقد اشتهر أن عائشة بنت أبی بکر کانت أفقه النساء وأعلمهن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کان الأکابر من الصحابة یأتونها ویسألونها عن الفقه والعلم</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وروی أبو بکر بن الخلال فی کتابه السنة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رقم </w:t>
      </w:r>
      <w:r>
        <w:rPr>
          <w:rFonts w:eastAsia="IRNazanin" w:cs="IRNazanin"/>
          <w:color w:val="111111"/>
          <w:sz w:val="28"/>
          <w:szCs w:val="28"/>
          <w:lang w:bidi="fa-IR"/>
        </w:rPr>
        <w:t>750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بکر المروذی قال سمعت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الأکابر من أصحاب محمد علیه السلام یسألونها یعنی عن الفقه والعلم مثل أبی موسی الأشعری وغیره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وقد کان من خصائصها أنها أعلم نساء النبی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بل هی أعلم النساء علی الإطلاق</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أکمل هذا الأستاذ کلامه قالت لی الأستاذة المشرفة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تأخذی کلام الأستاذ علی محمل الجد، فإما أن تؤیدیه أو تناقشیه، واعرضی علیَّ النتیجة بعد غد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فودعتها وانصرفت، وقد حاولت طوال النهار أن أجد جواباً لکنی لم أفلح، لأن رأسی یؤلمنی بسبب الأسلوب الهجومی والصوت العالی الذی کان یصدر من ذلک الأستاذ، وکأنه کان یتقصد إسماع الآخرین ولفت أنظار من حوله من الطلاب والأساتذة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علیکِ منه، فکلامه لیس له اعتبار علمی، والواقع یکذبه، والتاریخ الذی یستشهد به هو تاریخ مزور، تم صیاغته علی وفق رؤی الحکام ومشتهیاتهم، وبما أن الحکام کانوا بأجمعهم مناوئین ومعادین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الطبیعی أن ینزلوا قدر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زوجة ووالدة أقوی المنافسین والمعارض لتلک الحکومات التی کتبت لنا أحداث التاریخ وتفاصیله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الطبیعی أیضا أن یرفعوا قدر عائشة علیها لأنها ابنة أول من اختطف حق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وولایتهم، وسن هذا لمن هو بعده، فلا عجب بعد</w:t>
      </w:r>
    </w:p>
    <w:p>
      <w:pPr>
        <w:pStyle w:val="BookText"/>
        <w:rPr/>
      </w:pPr>
      <w:r>
        <w:rPr>
          <w:rFonts w:ascii="IRNazanin" w:hAnsi="IRNazanin" w:eastAsia="IRNazanin"/>
          <w:color w:val="111111"/>
          <w:sz w:val="28"/>
          <w:sz w:val="28"/>
          <w:szCs w:val="28"/>
          <w:rtl w:val="true"/>
          <w:lang w:bidi="fa-IR"/>
        </w:rPr>
        <w:t xml:space="preserve">هذا أن یتکلم هذا الأستاذ بهذا الکلام، لأنه أحد ضحایا هذا التاریخ الظالم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والغاصب لمنازلهم ومراتبهم التی رتبهم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عندک جواب علی کلامه یا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عندی جواب، فالتاریخ الذی یتحدث عنه هذا الأستاذ مثلما ألّه عائشة، وصنع لها صورة أسطوریة، هو نفسه التاریخ الذی کذب وحطم هذه الصورة الأسطوریة، وهو الذی نقل لنا کثیراً من أحوال وأخبار عائشة التی تؤکد عدم علمیتها لأبسط أحکام الدین وعقائده، وهو الذی نقل لنا اعترافاتها وبلسانها وهی تصور نفسها بأنها امرأة لا تمتلک ذلک البعد المعرفی والعلمی، وبحسب عبارتها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أظنک یا صدیقی إلا متحاملا علی عائشة، لأن کلامک کله من غیر أدلة، ثم کیف یعقل أن تصف عائشة نفسها بأنها سفیهة، إن کلامک عجیب وغریب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أعطیک الحق أیضاً یا محمد، فأنت ضحیة أخری من ضحایا التاریخ، لأن مدارسنا ومعاهدنا وجامعاتنا والی الیوم تبث فی عقول الأطفال والکبار مفردات وأخبار هذا التاریخ المزور الکاذب، وتفهمهم بأنه هو التاریخ الحقیقی الذی لا یقبل النقاش، وان کل من یناقشه أو یحاول استیضاحه فإنه کافر خارج عن ربقة الإسلام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أعود إلی إثبات جهل عائشة بأبسط أحکام وعقائد الإسلام، فضلاً عن التی أکبر من ذلک وأشد تعقیداً، فقد اعترف ابن تیمیة فی أحد کتبه بأن</w:t>
      </w:r>
    </w:p>
    <w:p>
      <w:pPr>
        <w:pStyle w:val="BookText"/>
        <w:rPr/>
      </w:pPr>
      <w:r>
        <w:rPr>
          <w:rFonts w:ascii="IRNazanin" w:hAnsi="IRNazanin" w:eastAsia="IRNazanin"/>
          <w:color w:val="111111"/>
          <w:sz w:val="28"/>
          <w:sz w:val="28"/>
          <w:szCs w:val="28"/>
          <w:rtl w:val="true"/>
          <w:lang w:bidi="fa-IR"/>
        </w:rPr>
        <w:t>عائشة لم تکن تعلم بأن الله سبحانه له قدرة الاطلاع علی ما یکتمه الإنسان فی نفسه ویخفیه فی قلبه</w:t>
      </w:r>
      <w:r>
        <w:rPr>
          <w:rStyle w:val="FootnoteAnchor"/>
          <w:rtl w:val="true"/>
        </w:rPr>
        <w:footnoteReference w:id="322"/>
      </w:r>
      <w:r>
        <w:rPr>
          <w:rFonts w:ascii="IRNazanin" w:hAnsi="IRNazanin" w:eastAsia="IRNazanin"/>
          <w:color w:val="111111"/>
          <w:sz w:val="28"/>
          <w:sz w:val="28"/>
          <w:szCs w:val="28"/>
          <w:rtl w:val="true"/>
          <w:lang w:bidi="fa-IR"/>
        </w:rPr>
        <w:t>، مع أن ذلک من بدیهیات عقائد الإسلام ومبادئه، وقد تحدث القرآن فی کثیر من آیاته عن علم الله سبحانه بالضمائر وما تسره الأنفس وتخفیه القلوب، فأین کانت عائشة عن کل هذه الآیات یا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عائشة أیضا لا تعلم أن الموتی یعذبون فی قبورهم، حتی علمت ذلک من الیهودیتین</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لم تکن عائشة تعرف کیف تغسل دم الحیض الذی یقع علی ملابسها، لأنها کانت تبلله بریقها وتفرکه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علیکم ما فی هذا الأمر من المحذورات، وواحدة من هذه المحذورات هی أن ریقها غیر مطهر، ولا یرفع النجاسة، فإذا صلت فی ذلک الثوب لا تقبل صلاتها، فکم صلاة یا تری صلتها عائشة بهذه الملابس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والعجیب انه لماذا لم تکن تسأل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الکیفیة الصحیحة لغسل هذا الثوب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یدخل علیها ویخرج کل ساعة أو أکثر کما یزعمون، هذه أسئلة تحتاج إلی جواب من الذین یدافعون عن عائشة ویقولون بعلمیتها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لم تکن عائشة تعرف حکم المسح علی الخفین فی الوضوء فکانت تأمر من یسألها عن ذلک بأن یسأل غیرها من الصحابة</w:t>
      </w:r>
      <w:r>
        <w:rPr>
          <w:rStyle w:val="FootnoteAnchor"/>
          <w:rtl w:val="true"/>
        </w:rPr>
        <w:footnoteReference w:id="325"/>
      </w:r>
      <w:r>
        <w:rPr>
          <w:rFonts w:ascii="IRNazanin" w:hAnsi="IRNazanin" w:eastAsia="IRNazanin"/>
          <w:color w:val="111111"/>
          <w:sz w:val="28"/>
          <w:sz w:val="28"/>
          <w:szCs w:val="28"/>
          <w:rtl w:val="true"/>
          <w:lang w:bidi="fa-IR"/>
        </w:rPr>
        <w:t>، فهل بعد کل هذا شک فی أن عائشة لم تکن أعلم النساء وأفقههن؟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مسألة اعتراف عائشة بأن فیها سفها وقلة معرفة وحرصاً علی اللعب واللهو فی حیاة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فأشهر من أن یستدل علیه، ویمکنکم مراجعة مسند أحمد بن حنبل وسترون اعترافها بالسفاهة</w:t>
      </w:r>
      <w:r>
        <w:rPr>
          <w:rStyle w:val="FootnoteAnchor"/>
          <w:rtl w:val="true"/>
        </w:rPr>
        <w:footnoteReference w:id="326"/>
      </w:r>
      <w:r>
        <w:rPr>
          <w:rFonts w:ascii="IRNazanin" w:hAnsi="IRNazanin" w:eastAsia="IRNazanin"/>
          <w:color w:val="111111"/>
          <w:sz w:val="28"/>
          <w:sz w:val="28"/>
          <w:szCs w:val="28"/>
          <w:rtl w:val="true"/>
          <w:lang w:bidi="fa-IR"/>
        </w:rPr>
        <w:t>، ویمکنکم مراجعة کنز العمال لترون بأنها کانت لا تحسن ولا تعرف أن تغسل وجه صبی من الصبیان</w:t>
      </w:r>
      <w:r>
        <w:rPr>
          <w:rStyle w:val="FootnoteAnchor"/>
          <w:rtl w:val="true"/>
        </w:rPr>
        <w:footnoteReference w:id="3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وأما حرصها علی اللعب واللهو واتخاذها الدمی لتلعب بهن فمذکور فی مصادر عدیدة</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وروی أبو داود فی سننه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 الله صلی الله علیه وسلم من غزوة تبوک، أو خیبر، وفی سهوتها ستر، فهبت ریح فکشفت ناحیة الستر عن بنات لعائشة لعب،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بناتی، ورأی بینهن فرسا له جناحان من رقاع،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أری وسطهن؟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الذی علیه؟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له جناحان؟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أن لسلیمان خیلا لها أجنحة؟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حتی رأیت نواجذه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وقد اعترفت أیضا بأنها لم تکن فی شبابها تقرأ کثیرا من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وقد وصفتها إحدی النساء اللاتی عشن معها زمناً طویلاً بوصف ینم عن الإهمال وقلة المبالاة والاکتراث لما یدور حولها حتی صیرتها تنام عن عجین أهلها فتأتی الداجن فتأکله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فامرأة بهذا الوصف وبهذا الشأن والمنزلة کیف أصبحت فی لیلة وضحاها</w:t>
      </w:r>
    </w:p>
    <w:p>
      <w:pPr>
        <w:pStyle w:val="BookText"/>
        <w:rPr/>
      </w:pPr>
      <w:r>
        <w:rPr>
          <w:rFonts w:ascii="IRNazanin" w:hAnsi="IRNazanin" w:eastAsia="IRNazanin"/>
          <w:color w:val="111111"/>
          <w:sz w:val="28"/>
          <w:sz w:val="28"/>
          <w:szCs w:val="28"/>
          <w:rtl w:val="true"/>
          <w:lang w:bidi="fa-IR"/>
        </w:rPr>
        <w:t>أفضل نساء النبی علماً وأفضل النساء فقهاً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لشیء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سکت الجمیع وتوقفوا عن الکتابة فعلم خالد أن الموضوع قد استوفی وأخذ استحقاقه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عندکم سؤال إضافی انتقلنا إلی الموضوع الذی اتفقنا علیه البارحة، فهل تذکرونه؟ وهل ذهبتم إلی المکتبة لجمع ما تستطیعون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الموضوع الذی اتفقنا علیه هو حضور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المعصومین عند المیت ساعة الاحتضار، وقد ذهبت إلی المکتبة وبحثت، وحینما رجعت إلی البیت بحثت أیضا علی الانترنت وفی مکتبة أهل البیت والشاملة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مجهود مبارک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 أسامة ویا محمد ماذا فعلتما؟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ذهبنا الیوم عصراً وقد جمعنا قدراً لا بأس به من المعلومات، ولکن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أکل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لی الصداع من کثرة أسئلته وإشکالاته، فما إن نمر بروایة أو قول حتی یعترض، وقد مللت، فلم یسکت عنی حتی هددته بأن أخرج من المکتبة وأترکه وحده، وتوعدته بأن لا آتی معه بعد الیوم، فترکنی حینها وإلا ما کان لیسکت لولا تهدیدی ووعیدی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أفعل فالأفکار برأسی کثیرة، وکلها بحاجة إلی جواب</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تکون عندک أسئلة کثیرة، ولکن یجب أن تتعلم شیئاً مهماً، وهو أن المکتبة مکان للقراءة وجمع الأقوال وتسجیل الإشکالات والأسئلة والملاحظات فقط، وهنا وفی أثناء حوارنا یمکنک البحث والسؤال عن حل</w:t>
      </w:r>
      <w:bookmarkStart w:id="370" w:name="pg2966_25847"/>
    </w:p>
    <w:p>
      <w:pPr>
        <w:pStyle w:val="BookText"/>
        <w:rPr/>
      </w:pPr>
      <w:bookmarkEnd w:id="370"/>
      <w:r>
        <w:rPr>
          <w:rFonts w:ascii="IRNazanin" w:hAnsi="IRNazanin" w:eastAsia="IRNazanin"/>
          <w:color w:val="111111"/>
          <w:sz w:val="28"/>
          <w:sz w:val="28"/>
          <w:szCs w:val="28"/>
          <w:rtl w:val="true"/>
          <w:lang w:bidi="fa-IR"/>
        </w:rPr>
        <w:t>لأسئلتک وإشکالاتک، فلا تضیع وقتک ووقت زمیلک أسامة بمحاولة إیجاد الأجوبة، واستغل وقتک بالبحث والمطالعة، وإذا کان عندک أسئلة فانتظر اللیل واسألنا ولسوف لن نبخل علیک بالجواب، وسنتحمل جمیع إشکالاتک کعادتنا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 سأفعل ذلک فی الأیام القادمة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والآن أخبرونا ماذا وجدتم أثناء فی بحثکم؟، ولتکن فاطمة أول من یتکلم، فتفضلی یا فاطمة</w:t>
      </w:r>
      <w:r>
        <w:rPr>
          <w:rFonts w:eastAsia="IRNazanin" w:cs="IRNazanin"/>
          <w:color w:val="111111"/>
          <w:sz w:val="28"/>
          <w:szCs w:val="28"/>
          <w:rtl w:val="true"/>
          <w:lang w:bidi="fa-IR"/>
        </w:rPr>
        <w:t>).</w:t>
      </w:r>
    </w:p>
    <w:p>
      <w:pPr>
        <w:pStyle w:val="Heading3"/>
        <w:numPr>
          <w:ilvl w:val="2"/>
          <w:numId w:val="1"/>
        </w:numPr>
        <w:rPr/>
      </w:pPr>
      <w:bookmarkStart w:id="371" w:name="__RefHeading___Toc247114_2749589250"/>
      <w:bookmarkStart w:id="372" w:name="_Toc132"/>
      <w:bookmarkEnd w:id="371"/>
      <w:r>
        <w:rPr>
          <w:rtl w:val="true"/>
        </w:rPr>
        <w:t xml:space="preserve">تواتر أحادیث حضور المعصومین </w:t>
      </w:r>
      <w:r>
        <w:rPr>
          <w:rtl w:val="true"/>
        </w:rPr>
        <w:t>(</w:t>
      </w:r>
      <w:r>
        <w:rPr>
          <w:rtl w:val="true"/>
        </w:rPr>
        <w:t>صلوات الله و سلامه علیهم اجمعین</w:t>
      </w:r>
      <w:r>
        <w:rPr>
          <w:rtl w:val="true"/>
        </w:rPr>
        <w:t xml:space="preserve">) </w:t>
      </w:r>
      <w:r>
        <w:rPr>
          <w:rtl w:val="true"/>
        </w:rPr>
        <w:t>حال الاحتضار</w:t>
      </w:r>
      <w:bookmarkEnd w:id="372"/>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الشیء المهم الذی وجدته هو اعتراف جملة من علماء المذهب الکبار بشهرة واستفاضة روایات حضور السیدة الزهراء وباقی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المیت حال الاحتضار، منهم العلامة المجلسی فی کتابه البحار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تعدی بعض الأعلام من الحکم بالاستفاضة والشهرة إلی الحکم بتواتر هذه الأخبار، منهم الشیخ المفید فی کتابه أوائل المقالات</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bookmarkStart w:id="373" w:name="pg2966_25848"/>
    </w:p>
    <w:p>
      <w:pPr>
        <w:pStyle w:val="BookText"/>
        <w:rPr/>
      </w:pPr>
      <w:bookmarkEnd w:id="373"/>
      <w:r>
        <w:rPr>
          <w:rFonts w:ascii="IRNazanin" w:hAnsi="IRNazanin" w:eastAsia="IRNazanin"/>
          <w:color w:val="111111"/>
          <w:sz w:val="28"/>
          <w:sz w:val="28"/>
          <w:szCs w:val="28"/>
          <w:rtl w:val="true"/>
          <w:lang w:bidi="fa-IR"/>
        </w:rPr>
        <w:t xml:space="preserve">وقد صرح الحسن بن سلیمان الحلی بإجماع علماء الإمامیة علی روایة هذه الأحادیث وعدم شکهم ولا ارتیابهم برؤیة المحتضر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أبو الهدی الکلباسی فی سماء المقال علی من رد أحادیث رؤیة المحتضر للأئمة الأطهار بحجة انها أخبار آحاد بأن لا یعول علیه ولا یصغی إلیه لبلوغ تلک الأحادیث حد التواتر المعنوی</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وبهذه الشهادات نقطع بصدور هذه الأحادیث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p>
    <w:p>
      <w:pPr>
        <w:pStyle w:val="Heading3"/>
        <w:numPr>
          <w:ilvl w:val="2"/>
          <w:numId w:val="1"/>
        </w:numPr>
        <w:rPr/>
      </w:pPr>
      <w:bookmarkStart w:id="374" w:name="__RefHeading___Toc247116_2749589250"/>
      <w:bookmarkStart w:id="375" w:name="_Toc133"/>
      <w:bookmarkEnd w:id="374"/>
      <w:r>
        <w:rPr>
          <w:rtl w:val="true"/>
        </w:rPr>
        <w:t>الرد علی من حاول تضعیف أحادیث حضور المعصومین عند المحتضر</w:t>
      </w:r>
      <w:bookmarkEnd w:id="375"/>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أحسنتِ یا فاطمة، فإن بهذه المعلومة تثبت هذه الفضیلة العظیمة للسیدة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ویندفع قول من حاول تضعیف هذه الروایات، بحجة أنّ کثیراً منها ورد عن الراوی سهل بن زیاد الضعیف</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الخبر إذا تواتر أو استفاض أو اشتهر وحصل الاطمئنان بصدوره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یهم حینئذ أن یکون أحد رواته مقدوحا فیه أو</w:t>
      </w:r>
    </w:p>
    <w:p>
      <w:pPr>
        <w:pStyle w:val="BookText"/>
        <w:rPr/>
      </w:pPr>
      <w:r>
        <w:rPr>
          <w:rFonts w:ascii="IRNazanin" w:hAnsi="IRNazanin" w:eastAsia="IRNazanin"/>
          <w:color w:val="111111"/>
          <w:sz w:val="28"/>
          <w:sz w:val="28"/>
          <w:szCs w:val="28"/>
          <w:rtl w:val="true"/>
          <w:lang w:bidi="fa-IR"/>
        </w:rPr>
        <w:t>ضعیفا، لان العبرة کما قلنا سابقا هو فی الاطمئنان بصحة صدوره عن المعصوم ولیس العبرة بصحة إسناده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من حدیث ضعیف عمل به علماء الطائفة لأنهم اطمأنوا لصحة صدوره عن المعصوم فجبر عملهم بهذا الحدیث ضعف سنده</w:t>
      </w:r>
      <w:r>
        <w:rPr>
          <w:rStyle w:val="FootnoteAnchor"/>
          <w:rtl w:val="true"/>
        </w:rPr>
        <w:footnoteReference w:id="333"/>
      </w:r>
      <w:r>
        <w:rPr>
          <w:rFonts w:ascii="IRNazanin" w:hAnsi="IRNazanin" w:eastAsia="IRNazanin"/>
          <w:color w:val="111111"/>
          <w:sz w:val="28"/>
          <w:sz w:val="28"/>
          <w:szCs w:val="28"/>
          <w:rtl w:val="true"/>
          <w:lang w:bidi="fa-IR"/>
        </w:rPr>
        <w:t>، وکم من حدیث صحیح السند أعرض عنه علماء الطائفة، فکان إعراضهم موجبا لترکه علی رغم صحة سنده</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وقال الشیخ علی پناه الإشتهاری فی مدارک العروة الوثقی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الخبر کلَّما ازداد صحّة ازداد ضعفا إذا أعرض عنه الأصحاب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أول إشکال قد أجیب علیه من دون أن أسأل، لأنی قد نظرت إلی بعض أسانید الأحادیث التی تکلمت عن حضور السیدة الزهراء وبقیة المعصومین عند المیت حین احتضاره فوجدت بعض الأسانید ضعیفة، وقد سألت أسامة عنها فغضب منی وقام من قربی وجلس فی مکان آخر</w:t>
      </w:r>
      <w:r>
        <w:rPr>
          <w:rFonts w:eastAsia="IRNazanin" w:cs="IRNazanin"/>
          <w:color w:val="111111"/>
          <w:sz w:val="28"/>
          <w:szCs w:val="28"/>
          <w:rtl w:val="true"/>
          <w:lang w:bidi="fa-IR"/>
        </w:rPr>
        <w:t>).</w:t>
      </w:r>
      <w:bookmarkStart w:id="376" w:name="pg2966_25850"/>
    </w:p>
    <w:p>
      <w:pPr>
        <w:pStyle w:val="Heading2"/>
        <w:numPr>
          <w:ilvl w:val="1"/>
          <w:numId w:val="1"/>
        </w:numPr>
        <w:rPr/>
      </w:pPr>
      <w:bookmarkStart w:id="377" w:name="__RefHeading___Toc247118_2749589250"/>
      <w:bookmarkStart w:id="378" w:name="_Toc134"/>
      <w:bookmarkEnd w:id="376"/>
      <w:bookmarkEnd w:id="377"/>
      <w:r>
        <w:rPr>
          <w:rtl w:val="true"/>
        </w:rPr>
        <w:t>الدلیل الحادی والعشرون</w:t>
      </w:r>
      <w:r>
        <w:rPr>
          <w:rtl w:val="true"/>
        </w:rPr>
        <w:t xml:space="preserve">: </w:t>
      </w:r>
      <w:r>
        <w:rPr>
          <w:rtl w:val="true"/>
        </w:rPr>
        <w:t>وجه الاستدلال بهذه الأحادیث علی أفضلیة السیدة الزهراء علیها السلام</w:t>
      </w:r>
      <w:bookmarkEnd w:id="378"/>
    </w:p>
    <w:p>
      <w:pPr>
        <w:pStyle w:val="Heading3"/>
        <w:numPr>
          <w:ilvl w:val="2"/>
          <w:numId w:val="1"/>
        </w:numPr>
        <w:rPr/>
      </w:pPr>
      <w:bookmarkStart w:id="379" w:name="__RefHeading___Toc247120_2749589250"/>
      <w:bookmarkStart w:id="380" w:name="_Toc135"/>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منکم یستطیع أن یخبرنا عن کیفیة الاستفادة من هذا الحدیث لتفضیل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دون منزلتهم؟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الأمر بسیط، لأننا قد تعلمنا الطریقة من الأبحاث السابقة، فأفضلیتها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تکمن فی انفرادها وعدم مشارکة أحد من الأنبیاء ولا غیرهم فی هذه المرتبة، والانفراد فی هذا الشرف دلیل علی الأفضلیة وعلو الرتبة والأشرفیة، ألیس استدلالی هذا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بقیة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یشارکونها فی هذا أیضا، وهذا یعنی أنها لا تنفرد بهذا الأمر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اشتراک بقیة المعصومین للسیدة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یضرها</w:t>
      </w:r>
    </w:p>
    <w:p>
      <w:pPr>
        <w:pStyle w:val="BookText"/>
        <w:rPr/>
      </w:pPr>
      <w:r>
        <w:rPr>
          <w:rFonts w:ascii="IRNazanin" w:hAnsi="IRNazanin" w:eastAsia="IRNazanin"/>
          <w:color w:val="111111"/>
          <w:sz w:val="28"/>
          <w:sz w:val="28"/>
          <w:szCs w:val="28"/>
          <w:rtl w:val="true"/>
          <w:lang w:bidi="fa-IR"/>
        </w:rPr>
        <w:t xml:space="preserve">شیئاً، لان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أثبتنا سابقا أفضل من الأنبیاء، فیکون المؤدی واحداً، وهو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مجموعة من الأشخاص هم أفضل من بقیة البشر، فتکون النتیجة انها أفضل من بقیة البشر،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وأحب أن أضیف أمراً آخر، وهو أن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نور واحد وطینة واحدة فما یثبت لأحدهم یثبت للجمیع من باب أولی، وما یثبت للجمیع یثبت للواحد منهم أیضا، واشتراکهم فی فضیلة معینة لا یضر، لأن کلهم واحد وواحدهم هو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أفهم، کیف یصیر الکل واحدا والواحد هو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لأقرب لک المطلب بمثال محسوس، فکلنا قد رأی الغیمة، وکلنا قد رأی قطرات المطر النازلة منها، فالغیمة فی الواقع لیست هی الا مجموعة من قطرات المطر، وقطرات المطر لیست الا تلکم الغیمة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فالغیمة هی عبارة عن قطرات من المطر مجتمعة مع بعضها، وقطرات المطر عبارة عن غیمة تفرقت إلی أجزاء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حللنا کل قطرة لوجدناها متشابهة مع بقیة القطرات الأخری وتحمل کل خواصها وصفاتها، وما یثبت لإحدی تلکم القطرات من الصفات والخواص یثبت أیضا لبقیة القطرات الأخری، والعکس صحیح أیضا، فما یثبت للجمیع یثبت أیضا للقطرة الواحدة، فهل صار الأمر واضحا عندک أو أزید فی توضیحه؟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صار واضحاً</w:t>
      </w:r>
      <w:r>
        <w:rPr>
          <w:rFonts w:eastAsia="IRNazanin" w:cs="IRNazanin"/>
          <w:color w:val="111111"/>
          <w:sz w:val="28"/>
          <w:szCs w:val="28"/>
          <w:rtl w:val="true"/>
          <w:lang w:bidi="fa-IR"/>
        </w:rPr>
        <w:t>).</w:t>
      </w:r>
      <w:bookmarkStart w:id="381" w:name="pg2966_25852"/>
    </w:p>
    <w:p>
      <w:pPr>
        <w:pStyle w:val="Heading3"/>
        <w:numPr>
          <w:ilvl w:val="2"/>
          <w:numId w:val="1"/>
        </w:numPr>
        <w:rPr/>
      </w:pPr>
      <w:bookmarkStart w:id="382" w:name="__RefHeading___Toc247122_2749589250"/>
      <w:bookmarkStart w:id="383" w:name="_Toc136"/>
      <w:bookmarkEnd w:id="381"/>
      <w:bookmarkEnd w:id="382"/>
      <w:r>
        <w:rPr>
          <w:rtl w:val="true"/>
        </w:rPr>
        <w:t>إمکان رؤیة الأحیاء للأموات، والمحتضر أولی بذلک</w:t>
      </w:r>
      <w:bookmarkEnd w:id="383"/>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أسأل سؤالاً آخر، وأنا وإن کنت أعرف ردة فعلکم إلا أنی سأسأل، لأنی سأموت إذا لم أعرف، وسؤالی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عقلی لا یتقبل حضور الأئمة والنبی والسیدة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رأیت عدة من المحتضرین کجدی وجارنا أبا حسین فلم أرَ أو أحس بأنه قد حضر عندهما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عدم إحساسک بما یراه المحتضر ناشئ عن وجود حجاب الدنیا علی عینیک وانکشاف هذا الحجاب عن عینی الإنسان المحتضر، فالإنسان ما دام فی الحیاة الدنیا فإنه محجوب عنه رؤیة الملائکة وباقی الموجودات المرتبطة بعالم الآخرة، ولکنه فی ساعة الاحتضار یبدأ بمشاهدة ما لم یکن یراه، فیری الملائکة الذین کانوا یکتبون أعماله، ویری ملک الموت وأعوانه، ویری أعماله السیئة أو الحسنة ماثلة أمامه، وقد ورد فی القرآن الکریم التصریح بوجود غطاء علی أعین الأحیاء یمنعهم من رؤیة العالم الآخر وموجوداته، فإذا جاءت سکرة الموت کشف عن الإنسان هذا الغطاء وصار بصره حدیداً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تعلم أنّ رؤیة المیت وعدم رؤیته لا دخل لها بحکم العقل حتی تقول إن عقلی لا یتقبل حضور الأئمة والسیدة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المحتضر، فهذه أمور لا تثبت بحکم العقل</w:t>
      </w:r>
      <w:r>
        <w:rPr>
          <w:rStyle w:val="FootnoteAnchor"/>
          <w:rtl w:val="true"/>
        </w:rPr>
        <w:footnoteReference w:id="336"/>
      </w:r>
      <w:r>
        <w:rPr>
          <w:rFonts w:ascii="IRNazanin" w:hAnsi="IRNazanin" w:eastAsia="IRNazanin"/>
          <w:color w:val="111111"/>
          <w:sz w:val="28"/>
          <w:sz w:val="28"/>
          <w:szCs w:val="28"/>
          <w:rtl w:val="true"/>
          <w:lang w:bidi="fa-IR"/>
        </w:rPr>
        <w:t>، ولا مجال لإثباتها أو إنکارها إلا</w:t>
      </w:r>
    </w:p>
    <w:p>
      <w:pPr>
        <w:pStyle w:val="BookText"/>
        <w:rPr/>
      </w:pPr>
      <w:r>
        <w:rPr>
          <w:rFonts w:ascii="IRNazanin" w:hAnsi="IRNazanin" w:eastAsia="IRNazanin"/>
          <w:color w:val="111111"/>
          <w:sz w:val="28"/>
          <w:sz w:val="28"/>
          <w:szCs w:val="28"/>
          <w:rtl w:val="true"/>
          <w:lang w:bidi="fa-IR"/>
        </w:rPr>
        <w:t>عن طریق النصوص الشرعیة، فإن دلت النصوص الشرعیة علی حصول ذلک آمنا به، وإن منعت عنه منعنا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ان النصوص الشرعیة قد تواترت ــ کما عرفنا ذلک قبل قلیل ــ فی حضور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المحتضر فعلینا التسلیم والإیمان به، لان بإنکاره نکون قد أنکرنا حدیثهم، ورددنا علی الأئمة قولهم، وهو باب من أبواب الکفر والعیاذ بالله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الیوم فی کتاب الأمالی للشیخ الصدوق أعلی الله مقامه أن السیدة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حان وقت ولادتها للسیدة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الله سبحانه لها أربع نسوة، سارة ومریم وآسیا بنت مزاحم وکلثوم أخت موسی بن عمران</w:t>
      </w:r>
      <w:r>
        <w:rPr>
          <w:rStyle w:val="FootnoteAnchor"/>
          <w:rtl w:val="true"/>
        </w:rPr>
        <w:footnoteReference w:id="338"/>
      </w:r>
      <w:r>
        <w:rPr>
          <w:rFonts w:ascii="IRNazanin" w:hAnsi="IRNazanin" w:eastAsia="IRNazanin"/>
          <w:color w:val="111111"/>
          <w:sz w:val="28"/>
          <w:sz w:val="28"/>
          <w:szCs w:val="28"/>
          <w:rtl w:val="true"/>
          <w:lang w:bidi="fa-IR"/>
        </w:rPr>
        <w:t>، وهذه النسوة الأربع کلهن قد فارقن الحیاة الدنیا ومتن، ومع</w:t>
      </w:r>
      <w:bookmarkStart w:id="384" w:name="pg2966_25854"/>
    </w:p>
    <w:p>
      <w:pPr>
        <w:pStyle w:val="BookText"/>
        <w:rPr/>
      </w:pPr>
      <w:bookmarkEnd w:id="384"/>
      <w:r>
        <w:rPr>
          <w:rFonts w:ascii="IRNazanin" w:hAnsi="IRNazanin" w:eastAsia="IRNazanin"/>
          <w:color w:val="111111"/>
          <w:sz w:val="28"/>
          <w:sz w:val="28"/>
          <w:szCs w:val="28"/>
          <w:rtl w:val="true"/>
          <w:lang w:bidi="fa-IR"/>
        </w:rPr>
        <w:t xml:space="preserve">ذلک فقد رأتهن السیدة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الله سبحانه قادراً علی أن یری الأحیاء بعض الأموات، فانه قادر أیضا علی أن یجعل الإنسان المحتضر یری ملک الموت وأعوانه والنبی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المعصومین ومنهم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مسألة الاحتضار أسهل لان الحجاب بینه وبین العالم الآخر مرفوع</w:t>
      </w:r>
      <w:r>
        <w:rPr>
          <w:rFonts w:eastAsia="IRNazanin" w:cs="IRNazanin"/>
          <w:color w:val="111111"/>
          <w:sz w:val="28"/>
          <w:szCs w:val="28"/>
          <w:rtl w:val="true"/>
          <w:lang w:bidi="fa-IR"/>
        </w:rPr>
        <w:t>).</w:t>
      </w:r>
    </w:p>
    <w:p>
      <w:pPr>
        <w:pStyle w:val="Heading3"/>
        <w:numPr>
          <w:ilvl w:val="2"/>
          <w:numId w:val="1"/>
        </w:numPr>
        <w:rPr/>
      </w:pPr>
      <w:bookmarkStart w:id="385" w:name="__RefHeading___Toc247124_2749589250"/>
      <w:bookmarkStart w:id="386" w:name="_Toc137"/>
      <w:bookmarkEnd w:id="385"/>
      <w:r>
        <w:rPr>
          <w:rtl w:val="true"/>
        </w:rPr>
        <w:t xml:space="preserve">کیف یحضر النبی والأئمة والسیدة الزهراء </w:t>
      </w:r>
      <w:r>
        <w:rPr>
          <w:rtl w:val="true"/>
        </w:rPr>
        <w:t>(</w:t>
      </w:r>
      <w:r>
        <w:rPr>
          <w:rtl w:val="true"/>
        </w:rPr>
        <w:t>صلوات الله و سلامه علیهم اجمعین</w:t>
      </w:r>
      <w:r>
        <w:rPr>
          <w:rtl w:val="true"/>
        </w:rPr>
        <w:t xml:space="preserve">) </w:t>
      </w:r>
      <w:r>
        <w:rPr>
          <w:rtl w:val="true"/>
        </w:rPr>
        <w:t>فی أماکن شتی وفی وقت واحد؟</w:t>
      </w:r>
      <w:bookmarkEnd w:id="386"/>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لا أنکر حضور النبی وبقیة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دامت الروایات قد نطقت بذلک، وما دمنا قد أمرنا بالتسلیم لأقوال وروایات المعصومین الصحیحة، ولکنی کنت أفکر انه کیف یمکن للنبی والأئمة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یحضروا فی عدة أماکن من الدنیا فی وقت واحد، فکلنا یعلم أن فی اللحظة الواحدة یوجد عشرات أو مئات الأشخاص یموتون، فإذا قلنا ان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یحضرون کل هؤلاء فهذا یعنی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سیکونون فی العراق وفی نفس الوقت فی أفریقیا وفی الیابان وأمریکا والصین والهند وغیر ذلک من الأماکن، وهذا مستحیل بحکم العقل، ألیس کذلک؟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عدم إمکان حضور الجسم الواحد فی أکثر من مکان واحد إن</w:t>
      </w:r>
    </w:p>
    <w:p>
      <w:pPr>
        <w:pStyle w:val="BookText"/>
        <w:rPr/>
      </w:pPr>
      <w:r>
        <w:rPr>
          <w:rFonts w:ascii="IRNazanin" w:hAnsi="IRNazanin" w:eastAsia="IRNazanin"/>
          <w:color w:val="111111"/>
          <w:sz w:val="28"/>
          <w:sz w:val="28"/>
          <w:szCs w:val="28"/>
          <w:rtl w:val="true"/>
          <w:lang w:bidi="fa-IR"/>
        </w:rPr>
        <w:t>سلمنا به فهو فی عالم الدنیا، فالقوانین الدنیویة لا تمکن الجسم الواحد من أن یحضر فی أکثر من مکان واحد، اما فی القوانین الأخرویة وقوانین ما وراء المادة فإن الأمر یتغیر حتماً، والمحتضر کما بینا سابقا یدخل حال احتضاره فی قوانین الآخرة وقوانین ما وراء المادة، فیمکن حینئذ أن یری عدة محتضرین النبی والأئمة فی نفس الوقت وفی أماکن مختلفة من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ومثلما یجوز أن یحضر ملک الموت عند آلاف الأشخاص المحتضرین فی وقت واحد وأماکن متعددة، ومثلما یمکن للشیطان أن یحضر عند آلاف الناس ساعة الاحتضار لإغوائهم وصدهم عند الموت عن التوبة، کذلک یمکن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یحضروا عند آلاف المحتضرین فی وقت واحد وبأماکن متعددة بتعدد المحتضرین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لیسوا بأقل مرتبة ومنزلة عند الله سبحانه من ملک الموت أو الشیطان لعنه الله، فالذی أعطی ملک الموت والشیطان هذه القدرة، قادر أیضا علی أن یعطی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القدرة أیضاً، بل وبحسب النصوص الشریفة إن الله سبحانه قد أعطاهم من المراتب والمزایا ما لم یعطِ مثلها لأحد من العالمین، کما ورد فی الزیارة الجامعة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آتاکم اللَّه ما لم یؤت أحداً من العالمین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یا خالی فأمثلتک واضحة جداً، وأحب أن أضیف علی کلامک، أن الشیطان لعنه الله حتی علی وفق القوانین المادیة الدنیویة أیضا له قابلیة الحضور للوسوسة والإضلال عند ملایین الناس فی وقت واحد وأماکن مختلفة، فلماذا لا نستغرب أن یکون للشیطان وهو أرذل عباد الله وأعصاهم هذه القابلیة</w:t>
      </w:r>
      <w:bookmarkStart w:id="387" w:name="pg2966_25856"/>
    </w:p>
    <w:p>
      <w:pPr>
        <w:pStyle w:val="BookText"/>
        <w:rPr/>
      </w:pPr>
      <w:bookmarkEnd w:id="387"/>
      <w:r>
        <w:rPr>
          <w:rFonts w:ascii="IRNazanin" w:hAnsi="IRNazanin" w:eastAsia="IRNazanin"/>
          <w:color w:val="111111"/>
          <w:sz w:val="28"/>
          <w:sz w:val="28"/>
          <w:szCs w:val="28"/>
          <w:rtl w:val="true"/>
          <w:lang w:bidi="fa-IR"/>
        </w:rPr>
        <w:t xml:space="preserve">ونستغرب ان تعطی هذه القابلیة للنبی الأعظم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أعظم الموجودات منزلة وأکملهم شأنا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الشیطان أو ملک الموت إنما أعطی هذه القابلیة لأنه مخلوق بکیفیة خاصة لها قابلیة الحضور عند الملایین فی وقت واحد، فکیف نقیس علیه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لم یخلقوا مما خلق منه ملک الموت أو الشیطان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استدللنا بهذین الموجودین ــ ملک الموت والشیطان لعنه الله ــ علی إمکان أن یکون للموجود الواحد حضور متعدد فی زمن واحد، من باب تقریب المطلب للذهن لیس إلا، وقلنا إذا جاز أن یعطی الله سبحانه هذه القابلیة لملک الموت الذی هو أدنی من أهل البیت مرتبة وکمالا، بل لعدو الله وعدو الأنبیاء الشیطان لعنه الله، فلماذا نستکثرها علی أهل البیت ونتعجب من اتصافهم بها، وإلا فإن الروایات الشریفة لوحدها کافیة لإثبات هذا الأمر، ومن شاء فلیؤمن بهذه الروایات ومن شاء فلیکفر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خلق ملک الموت والشیطان لعنه الله بکیفیة خاصة لا یمنع من أن یعطی الله سبحانه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هذه الکیفیة الخاصة بعد خروجهم من عالم الدنیا وقوانین المادة، لان الله سبحانه علی کل شیء قدیر</w:t>
      </w:r>
      <w:r>
        <w:rPr>
          <w:rFonts w:eastAsia="IRNazanin" w:cs="IRNazanin"/>
          <w:color w:val="111111"/>
          <w:sz w:val="28"/>
          <w:szCs w:val="28"/>
          <w:rtl w:val="true"/>
          <w:lang w:bidi="fa-IR"/>
        </w:rPr>
        <w:t>).</w:t>
      </w:r>
    </w:p>
    <w:p>
      <w:pPr>
        <w:pStyle w:val="Heading3"/>
        <w:numPr>
          <w:ilvl w:val="2"/>
          <w:numId w:val="1"/>
        </w:numPr>
        <w:rPr/>
      </w:pPr>
      <w:bookmarkStart w:id="388" w:name="__RefHeading___Toc247126_2749589250"/>
      <w:bookmarkStart w:id="389" w:name="_Toc138"/>
      <w:bookmarkEnd w:id="388"/>
      <w:r>
        <w:rPr>
          <w:rtl w:val="true"/>
        </w:rPr>
        <w:t>أحضورهم حضور حقیقی أم مجازی؟</w:t>
      </w:r>
      <w:bookmarkEnd w:id="389"/>
    </w:p>
    <w:p>
      <w:pPr>
        <w:pStyle w:val="Heading4"/>
        <w:numPr>
          <w:ilvl w:val="3"/>
          <w:numId w:val="1"/>
        </w:numPr>
        <w:rPr/>
      </w:pPr>
      <w:bookmarkStart w:id="390" w:name="__RefHeading___Toc247128_2749589250"/>
      <w:bookmarkStart w:id="391" w:name="_Toc139"/>
      <w:bookmarkEnd w:id="390"/>
      <w:r>
        <w:rPr>
          <w:rtl w:val="true"/>
        </w:rPr>
        <w:t>اشارة</w:t>
      </w:r>
      <w:bookmarkEnd w:id="39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ولماذا نصر علی أن حضورهم عند المیت حقیقی، بمعنی أنهم یأتون إلی المیت فعلا بأجسادهم وحقیقتهم؟، ولماذا لا نقول بأن حضورهم</w:t>
      </w:r>
    </w:p>
    <w:p>
      <w:pPr>
        <w:pStyle w:val="BookText"/>
        <w:rPr/>
      </w:pPr>
      <w:r>
        <w:rPr>
          <w:rFonts w:ascii="IRNazanin" w:hAnsi="IRNazanin" w:eastAsia="IRNazanin"/>
          <w:color w:val="111111"/>
          <w:sz w:val="28"/>
          <w:sz w:val="28"/>
          <w:szCs w:val="28"/>
          <w:rtl w:val="true"/>
          <w:lang w:bidi="fa-IR"/>
        </w:rPr>
        <w:t>مجازی، وإن معنی رؤیة المحتضر لهم هو العلم بثمرة ولایتهم بعلامات یجدها فی نفسه لا یرتاب معها، دون رؤیة البصر لأعیانهم ومشاهدة النواظر لأجسادهم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والقرآن الکریم أطلق لفظ الرؤیة علی العلم بثمرة الأعمال فی أکثر من آیة،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وإنما أراد سبحانه بالرؤیة ههنا معرفة ثمرة الأعمال علی الیقین الذی لا یشوبه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لا تتسرعوا فی رد کلامی أحب أن أخبرکم أن هذا القول لیس قولی، لأنی قد بحثت ووجدت أن ثلاثة من علماء الطائفة یقولون به وهم کل من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بالمناسبة الآن قد تذکرت بأنی أخذت فی العام الماضی دروساً فی علم الکلام، وفی أحد الدروس أثیر مبحث إمکان أو استحالة أن یکون للجسم حضور متعدد فی زمن واحد، وقد تعرض أستاذنا إلی هذا المبحث بشکل تفصیلی، وفی الأثناء ناقش روایات حضورهم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المحتضرین، وقد کتبت الدرس فی کراس سأجلبه لکم خلال ثوانٍ وأنقل لکم أهم الأقوال فی المسألة، عن إذنکم وسأعود خلال لحظة</w:t>
      </w:r>
      <w:r>
        <w:rPr>
          <w:rFonts w:eastAsia="IRNazanin" w:cs="IRNazanin"/>
          <w:color w:val="111111"/>
          <w:sz w:val="28"/>
          <w:szCs w:val="28"/>
          <w:rtl w:val="true"/>
          <w:lang w:bidi="fa-IR"/>
        </w:rPr>
        <w:t>).</w:t>
      </w:r>
      <w:bookmarkStart w:id="392" w:name="pg2966_25859"/>
    </w:p>
    <w:p>
      <w:pPr>
        <w:pStyle w:val="BookText"/>
        <w:rPr/>
      </w:pPr>
      <w:bookmarkEnd w:id="392"/>
      <w:r>
        <w:rPr>
          <w:rFonts w:ascii="IRNazanin" w:hAnsi="IRNazanin" w:eastAsia="IRNazanin"/>
          <w:color w:val="111111"/>
          <w:sz w:val="28"/>
          <w:sz w:val="28"/>
          <w:szCs w:val="28"/>
          <w:rtl w:val="true"/>
          <w:lang w:bidi="fa-IR"/>
        </w:rPr>
        <w:t>ذهب خالد إلی مکتبته الشخصیة وبحث فی مجموعة من الأوراق والدفاتر حتی وجد ضالته ومن ثم عاد لیکمل جلسة الحوار، وبعد أن قلب فی الأوراق قلیلا وقرأ بعض رؤوس السطور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توجد عدة ردود علی کلام الشیخ المفید والسید المرتضی أعلی الله مقامهما وأنا سأذکر هذه الردود علی شکل نقاط لیسهل فهمها وترتیبها</w:t>
      </w:r>
      <w:r>
        <w:rPr>
          <w:rFonts w:eastAsia="IRNazanin" w:cs="IRNazanin"/>
          <w:color w:val="111111"/>
          <w:sz w:val="28"/>
          <w:szCs w:val="28"/>
          <w:rtl w:val="true"/>
          <w:lang w:bidi="fa-IR"/>
        </w:rPr>
        <w:t>:</w:t>
      </w:r>
    </w:p>
    <w:p>
      <w:pPr>
        <w:pStyle w:val="Heading4"/>
        <w:numPr>
          <w:ilvl w:val="3"/>
          <w:numId w:val="1"/>
        </w:numPr>
        <w:rPr/>
      </w:pPr>
      <w:bookmarkStart w:id="393" w:name="__RefHeading___Toc247130_2749589250"/>
      <w:bookmarkStart w:id="394" w:name="_Toc140"/>
      <w:bookmarkEnd w:id="393"/>
      <w:r>
        <w:rPr>
          <w:rtl w:val="true"/>
        </w:rPr>
        <w:t>أولا</w:t>
      </w:r>
      <w:r>
        <w:rPr>
          <w:rtl w:val="true"/>
        </w:rPr>
        <w:t xml:space="preserve">: </w:t>
      </w:r>
      <w:r>
        <w:rPr>
          <w:rtl w:val="true"/>
        </w:rPr>
        <w:t>إن تأویلهما لا شاهد علیه من القرآن والسنة النبویة</w:t>
      </w:r>
      <w:bookmarkEnd w:id="394"/>
    </w:p>
    <w:p>
      <w:pPr>
        <w:pStyle w:val="BookText"/>
        <w:rPr/>
      </w:pPr>
      <w:r>
        <w:rPr>
          <w:rFonts w:ascii="IRNazanin" w:hAnsi="IRNazanin" w:eastAsia="IRNazanin"/>
          <w:color w:val="111111"/>
          <w:sz w:val="28"/>
          <w:sz w:val="28"/>
          <w:szCs w:val="28"/>
          <w:rtl w:val="true"/>
          <w:lang w:bidi="fa-IR"/>
        </w:rPr>
        <w:t>فقد أشکل الشیخ الحسن بن سلیمان الحلی فی کتابه المحتضر علی رأی الشیخ المفید بأن إنکاره للرؤیة البصریة وتأویلها بالعلم بثمرة ولایتهما أو عداوتهما هو شیء لم یستند فیه الشیخ المفید إلی القرآن الکریم والسنة النبویة المطهرة، بل إن السنة النبویة جاءت علی خلاف رأیه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القول من الشیخ الحسن بن سلیمان الحلی وإن جاء کرد علی کلام الشیخ المفید الا أنه یمکن أن یکون رداً علی کلام السید المرتضی والشیخ</w:t>
      </w:r>
    </w:p>
    <w:p>
      <w:pPr>
        <w:pStyle w:val="BookText"/>
        <w:rPr/>
      </w:pPr>
      <w:r>
        <w:rPr>
          <w:rFonts w:ascii="IRNazanin" w:hAnsi="IRNazanin" w:eastAsia="IRNazanin"/>
          <w:color w:val="111111"/>
          <w:sz w:val="28"/>
          <w:sz w:val="28"/>
          <w:szCs w:val="28"/>
          <w:rtl w:val="true"/>
          <w:lang w:bidi="fa-IR"/>
        </w:rPr>
        <w:t>الطبرسی أعلی الله مقامهما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تقولون إن الشیخ المفید لیس لدیه دلیل قرآنی وقد استدل  بآیتین من القرآن علی إمکان استعمال الرؤیة فی رؤیة ثمرة الأعمال، الأولی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والثانیة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 لِقَاءَ اللَّهِ فَإِنَّ أَجَلَ اللَّهِ لآَتٍ</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قیاس الرؤیة فی الآیتین علی الرؤیة فی أحادیث حضورهم عند المحتضر قیاس مع الفارق، لان الرؤیة فی الآیتین لابد من تأویلهما وعدم حملهما علی الظاهر لأنهما قد تعلقتا بأمر لا یمکن رؤیته بحاسة البصر، فالعمل لیس جسما حتی یمکن رؤیته بحاسة البصر، وکذلک ذات الباری عز وجل، فلذلک ساغ التأویل وجاز، اما الرؤیة المقصودة فی أحادیث الاحتضار فإنها متعلقة بذوات قابلة للرؤیة، فلا یلزمنا التأویل ما دام هنالک مجال للأخذ بظاهر اللفظ وحمله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وکیف تقولون إن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شاهد علی کلامه وقد قدم دلیلا علی کلامه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والجسم لا یجوز أن یکون فی الحال الواحدة فی جهات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حقیقة لا یختلف فیها اثنان؟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بعض الظواهر قد اعتاد الإنسان علی رؤیتها فظن بأن هذا الذی اعتاد علی رؤیته قانون لا یمکن خرقه أو انفکاکه، فقد اعتاد مثلا علی أن تکون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النار حارقة، أو أن جسما ضخما لا یمکن نقله من بلد إلی آخر إلا بعد أیام أو ساعات طویلة من الجهد والتعب، متناسیا أن هذه القوانین والأسباب والعلل هی من صنع الله وتدبیره وأن بإمکان الله سبحانه أن یوجد ما یشاء مما یشاء وان یحول بین هذه القوانین وبین آثارها وخصائصها، کما حال بین نبی الله إبراهیم وبین النار التی ألقاه فیها النمرود</w:t>
      </w:r>
      <w:r>
        <w:rPr>
          <w:rStyle w:val="FootnoteAnchor"/>
          <w:rtl w:val="true"/>
        </w:rPr>
        <w:footnoteReference w:id="346"/>
      </w:r>
      <w:r>
        <w:rPr>
          <w:rFonts w:ascii="IRNazanin" w:hAnsi="IRNazanin" w:eastAsia="IRNazanin"/>
          <w:color w:val="111111"/>
          <w:sz w:val="28"/>
          <w:sz w:val="28"/>
          <w:szCs w:val="28"/>
          <w:rtl w:val="true"/>
          <w:lang w:bidi="fa-IR"/>
        </w:rPr>
        <w:t>، أو کما سخر لوصی سلیمان الأسباب فجاء بعرش بلقیس قبل أن یرتد إلی سلیمان طرفه</w:t>
      </w:r>
      <w:r>
        <w:rPr>
          <w:rStyle w:val="FootnoteAnchor"/>
          <w:rtl w:val="true"/>
        </w:rPr>
        <w:footnoteReference w:id="347"/>
      </w:r>
      <w:r>
        <w:rPr>
          <w:rFonts w:ascii="IRNazanin" w:hAnsi="IRNazanin" w:eastAsia="IRNazanin"/>
          <w:color w:val="111111"/>
          <w:sz w:val="28"/>
          <w:sz w:val="28"/>
          <w:szCs w:val="28"/>
          <w:rtl w:val="true"/>
          <w:lang w:bidi="fa-IR"/>
        </w:rPr>
        <w:t xml:space="preserve">، وهذا الأمر نفسه ینطبق علی ما قدمه السید المرتضی من دلیل، فإن الجسم وإن کان من خواصه وصفاته أن لا یتواجد فی وقت واحد فی أکثر من مکان، إلا ان الله سبحانه قادر علی أن یحول دون ذلک، ویوجد فی الجسم هذه القابلیة، فلیس هذا بأعظم من جعل النار المحرقة بردا وسلاما، والشک فی هذا الأمر شک بقدرة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عَلَی کُلِّ شَیْءٍ قَدِیرٌ</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bookmarkStart w:id="395" w:name="pg2966_25862"/>
    </w:p>
    <w:p>
      <w:pPr>
        <w:pStyle w:val="BookText"/>
        <w:rPr/>
      </w:pPr>
      <w:bookmarkEnd w:id="395"/>
      <w:r>
        <w:rPr>
          <w:rFonts w:ascii="IRNazanin" w:hAnsi="IRNazanin" w:eastAsia="IRNazanin"/>
          <w:color w:val="111111"/>
          <w:sz w:val="28"/>
          <w:sz w:val="28"/>
          <w:szCs w:val="28"/>
          <w:rtl w:val="true"/>
          <w:lang w:bidi="fa-IR"/>
        </w:rPr>
        <w:t xml:space="preserve">إضافة إلی ذلک فإن مبحث عدم جواز أن یکون الجسم فی الحال الواحدة فی جهات مختلفة هو خاص بالأجسام الطبیعیة المادیة، أما الأجسام اللطیفة والأرواح المجردة فلا تندرج تحت هذه القاعدة، وهذه القاعدة اکتشفت بعد زمن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صارت الیوم من الواضحات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247132_2749589250"/>
      <w:bookmarkStart w:id="397" w:name="_Toc141"/>
      <w:bookmarkEnd w:id="396"/>
      <w:r>
        <w:rPr>
          <w:rtl w:val="true"/>
        </w:rPr>
        <w:t>ثانیا</w:t>
      </w:r>
      <w:r>
        <w:rPr>
          <w:rtl w:val="true"/>
        </w:rPr>
        <w:t xml:space="preserve">: </w:t>
      </w:r>
      <w:r>
        <w:rPr>
          <w:rtl w:val="true"/>
        </w:rPr>
        <w:t>انهما انفردا فی تأویل هذه الأخبار خلافا لعامة علماء المذهب</w:t>
      </w:r>
      <w:bookmarkEnd w:id="39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خالد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یهون الخطب أن الشیخ المفید والسید المرتضی والشیخ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لهما قد انفردا فی هذا التأویل، وقد صرح السید نعمة الله الجزائری ان أحدا من العلماء الذین جاؤوا من بعد الشیخ المفید والسید</w:t>
      </w:r>
    </w:p>
    <w:p>
      <w:pPr>
        <w:pStyle w:val="BookText"/>
        <w:rPr/>
      </w:pPr>
      <w:r>
        <w:rPr>
          <w:rFonts w:ascii="IRNazanin" w:hAnsi="IRNazanin" w:eastAsia="IRNazanin"/>
          <w:color w:val="111111"/>
          <w:sz w:val="28"/>
          <w:sz w:val="28"/>
          <w:szCs w:val="28"/>
          <w:rtl w:val="true"/>
          <w:lang w:bidi="fa-IR"/>
        </w:rPr>
        <w:t>المرتضی لم ینکر حضورهم الحقیقی، أو قال بالتأویل الذی ذهب إلیه المفید وتلمیذه المرتضی</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وکلمات العلماء کثیرة فی رفض التأویل الذی ذهب إلیه هذان العلمان، منها ما ذکره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 وما ذکره الحسن بن سلیمان الحلی الذی ألف کتابا خاصا لرد هذا التأویل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ذکره الفیض الکاشانی</w:t>
      </w:r>
      <w:r>
        <w:rPr>
          <w:rStyle w:val="FootnoteAnchor"/>
          <w:rtl w:val="true"/>
        </w:rPr>
        <w:footnoteReference w:id="353"/>
      </w:r>
      <w:r>
        <w:rPr>
          <w:rFonts w:ascii="IRNazanin" w:hAnsi="IRNazanin" w:eastAsia="IRNazanin"/>
          <w:color w:val="111111"/>
          <w:sz w:val="28"/>
          <w:sz w:val="28"/>
          <w:szCs w:val="28"/>
          <w:rtl w:val="true"/>
          <w:lang w:bidi="fa-IR"/>
        </w:rPr>
        <w:t>، وغیرهم الکثیر ممن یطول ذکرهم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الشیخ المفید صرح بأنه لیس الوحید الذی یذهب إلی تأویل هذه الأحادیث، وان محققی النظر من الإمامیة فی عصره هم أیضا علی نفس قوله</w:t>
      </w:r>
    </w:p>
    <w:p>
      <w:pPr>
        <w:pStyle w:val="BookText"/>
        <w:rPr/>
      </w:pPr>
      <w:r>
        <w:rPr>
          <w:rFonts w:ascii="IRNazanin" w:hAnsi="IRNazanin" w:eastAsia="IRNazanin"/>
          <w:color w:val="111111"/>
          <w:sz w:val="28"/>
          <w:sz w:val="28"/>
          <w:szCs w:val="28"/>
          <w:rtl w:val="true"/>
          <w:lang w:bidi="fa-IR"/>
        </w:rPr>
        <w:t>وتأویله، فلا یصبح تأویله حینئذ شاذاً ولا منحصرا به وبالسید المرتضی کما تزعمون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الشهرة التی ادعاها الشیخ المفید أعلی الله مقامه لم نرَ لها شاهدا فی کتب القدماء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انه لم یذکر لها شواهد ولا أسماء للقائلین بها، فتبقی مجرد شهرة منقولة ولیست شهرة محصلة، کما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لو سلمنا بوجود شهرة کهذه فی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الیوم غیر مهمة، لان هذه الشهرة قد تبدلت بعد عصره وانقلبت إلی خلاف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فأصبح المشهور عدم قبول تأویله، والمشهور الیوم یحمل هذه الأحادیث علی ظاهرها من دون مجاز أو تأویل، فتنقلب بذلک حجیة الشهرة إلی ما یقوله المتأخرون، وهذا أمر کثیرا ما یحصل، فالقدماء مثلا کانوا یطبقون علی القول بنجاسة ماء البئر بمجرد ملاقاة النجاسة، اما الیوم فإجماع کلمة علماء الطائفة علی ان ماء البئر حکمه حکم الماء الجاری لا ینجس إلا بالتغیر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فتبدل الحکم بتبدل الزمان وتطور الفکر وتبلور البحث جائز بل هو کثیر الوقوع، والشهرة التی تکلم عنها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مشمولة بهذه القاعدة</w:t>
      </w:r>
      <w:r>
        <w:rPr>
          <w:rFonts w:eastAsia="IRNazanin" w:cs="IRNazanin"/>
          <w:color w:val="111111"/>
          <w:sz w:val="28"/>
          <w:szCs w:val="28"/>
          <w:rtl w:val="true"/>
          <w:lang w:bidi="fa-IR"/>
        </w:rPr>
        <w:t>).</w:t>
      </w:r>
      <w:bookmarkStart w:id="398" w:name="pg2966_25865"/>
    </w:p>
    <w:p>
      <w:pPr>
        <w:pStyle w:val="Heading4"/>
        <w:numPr>
          <w:ilvl w:val="3"/>
          <w:numId w:val="1"/>
        </w:numPr>
        <w:rPr/>
      </w:pPr>
      <w:bookmarkStart w:id="399" w:name="__RefHeading___Toc247134_2749589250"/>
      <w:bookmarkStart w:id="400" w:name="_Toc142"/>
      <w:bookmarkEnd w:id="398"/>
      <w:bookmarkEnd w:id="399"/>
      <w:r>
        <w:rPr>
          <w:rtl w:val="true"/>
        </w:rPr>
        <w:t>ثالثا</w:t>
      </w:r>
      <w:r>
        <w:rPr>
          <w:rtl w:val="true"/>
        </w:rPr>
        <w:t xml:space="preserve">: </w:t>
      </w:r>
      <w:r>
        <w:rPr>
          <w:rtl w:val="true"/>
        </w:rPr>
        <w:t>ألفاظ الأحادیث صریحة بالحضور الحقیقی دون المجازی</w:t>
      </w:r>
      <w:bookmarkEnd w:id="400"/>
    </w:p>
    <w:p>
      <w:pPr>
        <w:pStyle w:val="Heading5"/>
        <w:numPr>
          <w:ilvl w:val="4"/>
          <w:numId w:val="1"/>
        </w:numPr>
        <w:rPr/>
      </w:pPr>
      <w:bookmarkStart w:id="401" w:name="__RefHeading___Toc247136_2749589250"/>
      <w:bookmarkStart w:id="402" w:name="_Toc143"/>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وکتب خالد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والعجب من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ذهب إلی تأویل هذه الروایات الشریفة مع أن ألفاظها صریحة فی الحضور الحقیقی ولا تقبل التأویل، ولنا علی ذلک عدة شواهد منها</w:t>
      </w:r>
      <w:r>
        <w:rPr>
          <w:rFonts w:eastAsia="IRNazanin" w:cs="IRNazanin"/>
          <w:color w:val="111111"/>
          <w:sz w:val="28"/>
          <w:szCs w:val="28"/>
          <w:rtl w:val="true"/>
          <w:lang w:bidi="fa-IR"/>
        </w:rPr>
        <w:t>:</w:t>
      </w:r>
    </w:p>
    <w:p>
      <w:pPr>
        <w:pStyle w:val="Heading5"/>
        <w:numPr>
          <w:ilvl w:val="4"/>
          <w:numId w:val="1"/>
        </w:numPr>
        <w:rPr/>
      </w:pPr>
      <w:bookmarkStart w:id="403" w:name="__RefHeading___Toc247138_2749589250"/>
      <w:bookmarkStart w:id="404" w:name="_Toc144"/>
      <w:bookmarkEnd w:id="403"/>
      <w:r>
        <w:rPr>
          <w:rtl w:val="true"/>
        </w:rPr>
        <w:t>الشاهد الأول</w:t>
      </w:r>
      <w:bookmarkEnd w:id="40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یوسف بن ظبیان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الناس فی أرواح المؤمنین بعد موتهم؟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حواصل طیور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أکرم علی الله من ذلک، إذا کان ذلک أتاه رسول الله صلی الله علیه وآله وعلی وفاطمة والحسن والحسین علیهم السلام ومعهم ملائکة من ملائکة الله عز وجل المقربین، فإن أنطق الله لسانه بالشهادة له بالتوحید وللنبی صلی الله علیه وآله بالنبوة والولایة لأهل البیت علیهم السلام شهد علی ذلک رسول الله صلی الله علیه وآله وعلی وفاطمة والحسن والحسین علیهم السلام والملائکة المقربون معهم، وإن اعتقل لسانه فإن نبیه علیه السلام یعلم ما فی قلبه من ذلک فشهد به، وشهد علی شهادة النبی صلی الله علیه وآله علی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جماعتهم من الله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حضر معهم من الملائکة، فإذا قبض الله روحه إلیه صیر تلک الروح إلی الجنة فی صورة کصورته فی الدنیا فیأکلون ویشربون، فإذا قدم علیهم القادم عرفهم بتلک الصورة التی کانت فی الدنیا</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bookmarkStart w:id="405" w:name="pg2966_25866"/>
    </w:p>
    <w:p>
      <w:pPr>
        <w:pStyle w:val="BookText"/>
        <w:rPr/>
      </w:pPr>
      <w:bookmarkEnd w:id="405"/>
      <w:r>
        <w:rPr>
          <w:rFonts w:ascii="IRNazanin" w:hAnsi="IRNazanin" w:eastAsia="IRNazanin"/>
          <w:color w:val="111111"/>
          <w:sz w:val="28"/>
          <w:sz w:val="28"/>
          <w:szCs w:val="28"/>
          <w:rtl w:val="true"/>
          <w:lang w:bidi="fa-IR"/>
        </w:rPr>
        <w:t>وهذه الروایة صریحة لا تقبل التأویل کما صرح به الشیخ الحسن بن سلیمان الحلی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ذلک أتاه رسول الله وعلیّ وفاطمة والحسن والحسین صلوات الله علیهم ومعهم ملائکة الله المقرّبون علیهم السلام، فإن أنطق الله لسانه بالشهادة لله بالتوحید، وللنبیّ بالنبوّة، ولأهل البیت بالولایة، شهد علی ذلک رسول الله وعلیّ وفاطمة والحسن والحسین ومن حضر معهم من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صریح بحضورهم عنده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لسماعهم قوله وشهادتهم علی إقراره واعترافه دون المجاز، ولا یجوز العدول عن هذا الظاهر من الحدیث وتأوّله بشیء لم یدلّ علیه الحدیث ولا غیره من الأحادیث، ولو جاز هذا التأویل والعدول لجاز تأویل کلّ ما جاء عنهم علیهم السلام من أسرارهم التی أمروا أهل ولایتهم باحتمالها وأن لا ینکروها لعدم احتمال عقولهم لها</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247140_2749589250"/>
      <w:bookmarkStart w:id="407" w:name="_Toc145"/>
      <w:bookmarkEnd w:id="406"/>
      <w:r>
        <w:rPr>
          <w:rtl w:val="true"/>
        </w:rPr>
        <w:t>الشاهد الثانی</w:t>
      </w:r>
      <w:bookmarkEnd w:id="40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عن أبی حمزة الثمالی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بأحدنا عند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أبا حمزة ما بین أحدکم وبین أن یری مکانه من الله ومکانه منا إلا أن یبلغ نفسه ههنا ــ ثم أهوی بیده إلی نحره ــ ألا أبشرک یا أبا حمزة؟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أتاه رسول الله صلی الله علیه وآله وعلی علیه السلام معه، یقعد عند رأسه، فقال 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تعرفنی؟ أنا رسول الله هلم إلینا، فما أمامک خیر لک مما خلفت، أما ما کنت تخاف فقد أمنته، وأما ما کنت ترجو فقد هجمت علیه، أیتها الروح أخرجی</w:t>
      </w:r>
      <w:bookmarkStart w:id="408" w:name="pg2966_25867"/>
    </w:p>
    <w:p>
      <w:pPr>
        <w:pStyle w:val="BookText"/>
        <w:rPr/>
      </w:pPr>
      <w:bookmarkEnd w:id="408"/>
      <w:r>
        <w:rPr>
          <w:rFonts w:ascii="Amiri" w:hAnsi="Amiri" w:eastAsia="Amiri" w:cs="Amiri"/>
          <w:color w:val="111111"/>
          <w:sz w:val="28"/>
          <w:sz w:val="28"/>
          <w:szCs w:val="28"/>
          <w:rtl w:val="true"/>
          <w:lang w:bidi="ar-SA"/>
        </w:rPr>
        <w:t>إلی روح الله ورضوانه، ویقول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حمزة؟ ألا أخبرک بذلک من کتاب الله؟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آَمَنُوا وَکَانُوا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وَفِی الآَخِرَةِ لا تَبْدِیلَ لِکَلِمَاتِ اللَّهِ ذَلِکَ هُوَ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الروایة ألفاظ صریحة بالرؤیة علی الحقیقة لا تقبل التأویل کقعودهما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رأس المحتضر وغیر ذلک، فهذا لا ینسجم کلیا مع ما تأوله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p>
    <w:p>
      <w:pPr>
        <w:pStyle w:val="Heading5"/>
        <w:numPr>
          <w:ilvl w:val="4"/>
          <w:numId w:val="1"/>
        </w:numPr>
        <w:rPr/>
      </w:pPr>
      <w:bookmarkStart w:id="409" w:name="__RefHeading___Toc247142_2749589250"/>
      <w:bookmarkStart w:id="410" w:name="_Toc146"/>
      <w:bookmarkEnd w:id="409"/>
      <w:r>
        <w:rPr>
          <w:rtl w:val="true"/>
        </w:rPr>
        <w:t>الشاهد الثالث</w:t>
      </w:r>
      <w:bookmarkEnd w:id="41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عن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الموالی لمحمد وآله الطیبین، والمتخذ لعلی بعد محمد إمامه الذی یحتذی مثاله، وسیده الذی یصدق أقواله ویصوب أفعاله ویطیعه بطاعته من یندبه من أطائب ذریته لأمور الدین وسیاسته، إذا حضره من أمر الله تعالی ما لا یرد ونزل به من قضائه ما لا یصد، وحضره ملک الموت وأعوانه وجد عند رأسه محمدا رسول الله، ومن جانب آخر علیا سید الوصیین، وعند رجلیه من جانب الحسن سبط سید النبیین، ومن جانب آخر الحسین سید الشهداء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العلیل المؤمن إلیهم فیخاطبهم  بحیث یحجب الله صوته عن آذان حاضریه کما یحجب رؤیتنا أهل البیت ورؤیة خواصنا عن أعینهم لیکون إیمانهم بذلک أعظم ثوابا لشدة المحنة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رسول الله صلی الله علیه وآله علی ملک الموت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استوص بوصیة الله فی الإحسان إلی مولانا وخادمنا ومحبنا ومؤثرنا، فیقول</w:t>
      </w:r>
      <w:bookmarkStart w:id="411" w:name="pg2966_25868"/>
    </w:p>
    <w:p>
      <w:pPr>
        <w:pStyle w:val="BookText"/>
        <w:rPr/>
      </w:pPr>
      <w:bookmarkEnd w:id="411"/>
      <w:r>
        <w:rPr>
          <w:rFonts w:ascii="IRNazanin" w:hAnsi="IRNazanin" w:eastAsia="IRNazanin"/>
          <w:color w:val="111111"/>
          <w:sz w:val="28"/>
          <w:sz w:val="28"/>
          <w:szCs w:val="28"/>
          <w:rtl w:val="true"/>
          <w:lang w:bidi="fa-IR"/>
        </w:rPr>
        <w:t>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مره أن ینظر إلی ما أعد الله له فی الجنان، فیقول 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لینظر إلی العلو فینظر إلی ما لا یحیط به الألباب، ولا یأتی علیه العدد والحساب</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أیضا صریحة فی حضورهم العینی ولیس التأویلی، لان بها ألفاظا صریحة کقعودهم أو وقوفهم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جهات مختلفة وانحاء شتی، وکلامهم معه وکلامه معهم ومع ملک الموت کل هذا وغیره لا ینسجم إلا مع الرؤیة علی نحو الحقیقة لا المجاز</w:t>
      </w:r>
      <w:r>
        <w:rPr>
          <w:rFonts w:eastAsia="IRNazanin" w:cs="IRNazanin"/>
          <w:color w:val="111111"/>
          <w:sz w:val="28"/>
          <w:szCs w:val="28"/>
          <w:rtl w:val="true"/>
          <w:lang w:bidi="fa-IR"/>
        </w:rPr>
        <w:t>.</w:t>
      </w:r>
    </w:p>
    <w:p>
      <w:pPr>
        <w:pStyle w:val="Heading5"/>
        <w:numPr>
          <w:ilvl w:val="4"/>
          <w:numId w:val="1"/>
        </w:numPr>
        <w:rPr/>
      </w:pPr>
      <w:bookmarkStart w:id="412" w:name="__RefHeading___Toc247144_2749589250"/>
      <w:bookmarkStart w:id="413" w:name="_Toc147"/>
      <w:bookmarkEnd w:id="412"/>
      <w:r>
        <w:rPr>
          <w:rtl w:val="true"/>
        </w:rPr>
        <w:t>الشاهد الرابع</w:t>
      </w:r>
      <w:bookmarkEnd w:id="41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الروایات المؤیدة لحضورهم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الإنسان المحتضر علی نحو الحقیقة ما رواه مسمع بن عبد الملک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مسمع أنت من أهل العراق أما تأتی قبر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تذکر ما 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وأستعبر لذلک حتی یری أهلی أثر ذلک علی فأمتنع من الطعام حتی یستبین ذلک فی وجهی،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دمعتک، أما إنک من الذین یعدون من أهل الجزع لنا والذین یفرحون لفرحنا ویحزنون لحزننا، ویخافون لخوفنا ویؤمنون إذا آمنا، أما انک ستری عند موتک حضور آبائی لک ووصیتهم ملک الموت بک وما یلقونک به من البشارة أفضل، وملک الموت أرق علیک وأشد رحمة لک من الام الشفیقة علی ولدها</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bookmarkStart w:id="414" w:name="pg2966_25869"/>
    </w:p>
    <w:p>
      <w:pPr>
        <w:pStyle w:val="BookText"/>
        <w:rPr/>
      </w:pPr>
      <w:bookmarkEnd w:id="414"/>
      <w:r>
        <w:rPr>
          <w:rFonts w:ascii="IRNazanin" w:hAnsi="IRNazanin" w:eastAsia="IRNazanin"/>
          <w:color w:val="111111"/>
          <w:sz w:val="28"/>
          <w:sz w:val="28"/>
          <w:szCs w:val="28"/>
          <w:rtl w:val="true"/>
          <w:lang w:bidi="fa-IR"/>
        </w:rPr>
        <w:t xml:space="preserve">ووحدة الملاک فی هذه الروایة تثبت بوضوح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یحضرون عند من یحزن لحزنهم ویفرح لفرحهم حتی وإن کانوا بالعشرات او المئات وحتی وإن کان موتهم فی نفس اللحظة وفی إنحاء مختلفة من العالم، ولم أطّلع علی من تأول هذه الروایة وحملها علی غیر ظاهرها</w:t>
      </w:r>
      <w:r>
        <w:rPr>
          <w:rFonts w:eastAsia="IRNazanin" w:cs="IRNazanin"/>
          <w:color w:val="111111"/>
          <w:sz w:val="28"/>
          <w:szCs w:val="28"/>
          <w:rtl w:val="true"/>
          <w:lang w:bidi="fa-IR"/>
        </w:rPr>
        <w:t>.</w:t>
      </w:r>
    </w:p>
    <w:p>
      <w:pPr>
        <w:pStyle w:val="Heading5"/>
        <w:numPr>
          <w:ilvl w:val="4"/>
          <w:numId w:val="1"/>
        </w:numPr>
        <w:rPr/>
      </w:pPr>
      <w:bookmarkStart w:id="415" w:name="__RefHeading___Toc247146_2749589250"/>
      <w:bookmarkStart w:id="416" w:name="_Toc148"/>
      <w:bookmarkEnd w:id="415"/>
      <w:r>
        <w:rPr>
          <w:rtl w:val="true"/>
        </w:rPr>
        <w:t>الشاهد الخامس</w:t>
      </w:r>
      <w:bookmarkEnd w:id="416"/>
    </w:p>
    <w:p>
      <w:pPr>
        <w:pStyle w:val="BookText"/>
        <w:rPr/>
      </w:pPr>
      <w:r>
        <w:rPr>
          <w:rFonts w:ascii="IRNazanin" w:hAnsi="IRNazanin" w:eastAsia="IRNazanin"/>
          <w:color w:val="111111"/>
          <w:sz w:val="28"/>
          <w:sz w:val="28"/>
          <w:szCs w:val="28"/>
          <w:rtl w:val="true"/>
          <w:lang w:bidi="fa-IR"/>
        </w:rPr>
        <w:t xml:space="preserve">ویؤید حضورهم الحقیقی عند المحتضر ما أفتی به جملة من مراجع الدین العظام بإمکان حضور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أمیر المؤمنین والسیدة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عزاء سید الشهداء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ومنهم المیرزا التبریزی فی تعلیقته علی کتاب صراط النجاة فی أجوبة الاستفتاءات للسید الخوئی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الاعتقاد بأن الصدیقة الطاهرة السیدة الزهراء علیها السلام  تحضر بنفسها فی مجالس النساء فی آن واحد، فی مجالس متعددة بنفسها ودمها ولحمها؟ ـ الجواب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الحضور بصورتها النوریة فی أمکنة متعددة فی زمان واحد، لا مانع منه، فإن صورتها النوریة خارجة عن الزمان والمکان، ولیست جسما عنصریا لیحتاج إلی الزمان والمکان، والله العالم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کثرتها واختلاف أماکنها وإقامتها فی وقت واحد</w:t>
      </w:r>
      <w:r>
        <w:rPr>
          <w:rFonts w:eastAsia="IRNazanin" w:cs="IRNazanin"/>
          <w:color w:val="111111"/>
          <w:sz w:val="28"/>
          <w:szCs w:val="28"/>
          <w:rtl w:val="true"/>
          <w:lang w:bidi="fa-IR"/>
        </w:rPr>
        <w:t>.</w:t>
      </w:r>
      <w:bookmarkStart w:id="417" w:name="pg2966_25870"/>
    </w:p>
    <w:p>
      <w:pPr>
        <w:pStyle w:val="Heading4"/>
        <w:numPr>
          <w:ilvl w:val="3"/>
          <w:numId w:val="1"/>
        </w:numPr>
        <w:rPr/>
      </w:pPr>
      <w:bookmarkStart w:id="418" w:name="__RefHeading___Toc247148_2749589250"/>
      <w:bookmarkStart w:id="419" w:name="_Toc149"/>
      <w:bookmarkEnd w:id="417"/>
      <w:bookmarkEnd w:id="418"/>
      <w:r>
        <w:rPr>
          <w:rtl w:val="true"/>
        </w:rPr>
        <w:t>رابعا</w:t>
      </w:r>
      <w:r>
        <w:rPr>
          <w:rtl w:val="true"/>
        </w:rPr>
        <w:t xml:space="preserve">: </w:t>
      </w:r>
      <w:r>
        <w:rPr>
          <w:rtl w:val="true"/>
        </w:rPr>
        <w:t>الروایات الأخری تؤید الحضور العینی ولا مؤید لتأویل الشیخ المفید</w:t>
      </w:r>
      <w:bookmarkEnd w:id="419"/>
    </w:p>
    <w:p>
      <w:pPr>
        <w:pStyle w:val="BookText"/>
        <w:rPr/>
      </w:pPr>
      <w:r>
        <w:rPr>
          <w:rFonts w:ascii="IRNazanin" w:hAnsi="IRNazanin" w:eastAsia="IRNazanin"/>
          <w:color w:val="111111"/>
          <w:sz w:val="28"/>
          <w:sz w:val="28"/>
          <w:szCs w:val="28"/>
          <w:rtl w:val="true"/>
          <w:lang w:bidi="fa-IR"/>
        </w:rPr>
        <w:t>وکتب خالد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وحضورهم الحقیقی العینی مؤید أیضا بروایتین معتبرتین عن الإمام الرضا علیه السلام قال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علی بعد داری أتیته یوم القیامة فی ثلاثة مواطن حتی أخلصه من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تطایرت الکتب یمیناً وشمالاً، وعند الصراط، وعند المیزان</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ومعلوم أن هنالک ملایین أو ملیارات من الناس قد زاروا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استشهاده والی یوم القیامة ووفق الحدیث انه سیحضر فی تلک المواقف الثلاثة مع کل واحد من زائریه علی حدة لیخلصه ویستنقذه من أهوالها، فمن له القدرة علی أن یحضر مع ملیارات من الناس فی وقت واحد بإذن الله سبحانه وإقداره، له القدرة أیضا ان یحضر مع آلاف المحتضرین فی وقت واحد بإذن الله سبحانه وإقداره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ومؤید أیضا بالروایة عن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لمحمد ابن علی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أصحابک وأقرأهم منی السلام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ومن یجری مجرای من الأئمة لابد لنا من حضور جنائزکم فی أی بلد کنتم، فاتقوا الله فی أنفسکم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أیضا کسابقه فإن من أعطاه الله سبحانه القدرة علی أن یحضر آلاف الجنائز فی وقت واحد وفی بلدان متفرقة قادر أیضا أن یحضر آلاف المحتضرین فی وقت واحد وأماکن شتی</w:t>
      </w:r>
      <w:r>
        <w:rPr>
          <w:rFonts w:eastAsia="IRNazanin" w:cs="IRNazanin"/>
          <w:color w:val="111111"/>
          <w:sz w:val="28"/>
          <w:szCs w:val="28"/>
          <w:rtl w:val="true"/>
          <w:lang w:bidi="fa-IR"/>
        </w:rPr>
        <w:t>.</w:t>
      </w:r>
      <w:bookmarkStart w:id="420" w:name="pg2966_25871"/>
    </w:p>
    <w:p>
      <w:pPr>
        <w:pStyle w:val="BookText"/>
        <w:rPr/>
      </w:pPr>
      <w:bookmarkEnd w:id="420"/>
      <w:r>
        <w:rPr>
          <w:rFonts w:ascii="IRNazanin" w:hAnsi="IRNazanin" w:eastAsia="IRNazanin"/>
          <w:color w:val="111111"/>
          <w:sz w:val="28"/>
          <w:sz w:val="28"/>
          <w:szCs w:val="28"/>
          <w:rtl w:val="true"/>
          <w:lang w:bidi="fa-IR"/>
        </w:rPr>
        <w:t xml:space="preserve">وجدیر بالذکر أن هاتین الروایتین ــ روایة الکاظم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لم أرَ أحداً من العلماء قد حملها علی غیر ظاهرها أو أوّلها علی النحو الذی أول به الشیخ المفید والسید المرتضی والشیخ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حملوها علی ظاهرها ولم یفسروا الحضور بغیر معناه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أربعة ردود علی رأی الشیخین المفید والطبرسی والسید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وأترک بقیة الردود لأنها صعبة وتحتاج إلی خلفیة ومعرفة بالمصطلحات الفلسفیة والکلامیة</w:t>
      </w:r>
      <w:r>
        <w:rPr>
          <w:rFonts w:eastAsia="IRNazanin" w:cs="IRNazanin"/>
          <w:color w:val="111111"/>
          <w:sz w:val="28"/>
          <w:szCs w:val="28"/>
          <w:rtl w:val="true"/>
          <w:lang w:bidi="fa-IR"/>
        </w:rPr>
        <w:t>).</w:t>
      </w:r>
    </w:p>
    <w:p>
      <w:pPr>
        <w:pStyle w:val="Heading4"/>
        <w:numPr>
          <w:ilvl w:val="3"/>
          <w:numId w:val="1"/>
        </w:numPr>
        <w:rPr/>
      </w:pPr>
      <w:bookmarkStart w:id="421" w:name="__RefHeading___Toc247150_2749589250"/>
      <w:bookmarkStart w:id="422" w:name="_Toc150"/>
      <w:bookmarkEnd w:id="421"/>
      <w:r>
        <w:rPr>
          <w:rtl w:val="true"/>
        </w:rPr>
        <w:t>خامسا</w:t>
      </w:r>
      <w:r>
        <w:rPr>
          <w:rtl w:val="true"/>
        </w:rPr>
        <w:t xml:space="preserve">: </w:t>
      </w:r>
      <w:r>
        <w:rPr>
          <w:rtl w:val="true"/>
        </w:rPr>
        <w:t>نؤمن بالحضور العینی ولکن لا نقطع بالکیفیة</w:t>
      </w:r>
      <w:bookmarkEnd w:id="422"/>
    </w:p>
    <w:p>
      <w:pPr>
        <w:pStyle w:val="BookText"/>
        <w:rPr/>
      </w:pPr>
      <w:r>
        <w:rPr>
          <w:rFonts w:ascii="IRNazanin" w:hAnsi="IRNazanin" w:eastAsia="IRNazanin"/>
          <w:color w:val="111111"/>
          <w:sz w:val="28"/>
          <w:sz w:val="28"/>
          <w:szCs w:val="28"/>
          <w:rtl w:val="true"/>
          <w:lang w:bidi="fa-IR"/>
        </w:rPr>
        <w:t>وکتب خالد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وقبل أن أنهی هذا المطلب أود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إلی الآن قد ثبت لدینا بأن النبی الأعظم والإمام أمیر المؤمنین والسیدة الزهراء وباقی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یحضرون عند المیت ساعة احتضاره وإن حضورهم یکون حضورا عینیا ولیس مجازیا، أما کیفیة حضورهم فغیر معلومة لدینا، ولا یجب علینا الفحص عنها وعن تفاصیلها</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وقال فی ص</w:t>
      </w: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والأحوط والأولی فی أمثال تلک المتشابهات الإیمان بها، وعدم التعرض لخصوصیاتها وتفاصیلها وإحالة علمها إلی العالم علیه السلام کما مر فی الأخبار التی أوردناها فی باب التسلیم، والله یهدی من یشاء إلی صراط مستقیم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لان عالمنا المادی یختلف من حیث</w:t>
      </w:r>
      <w:bookmarkStart w:id="423" w:name="pg2966_25872"/>
    </w:p>
    <w:p>
      <w:pPr>
        <w:pStyle w:val="BookText"/>
        <w:rPr/>
      </w:pPr>
      <w:bookmarkEnd w:id="423"/>
      <w:r>
        <w:rPr>
          <w:rFonts w:ascii="IRNazanin" w:hAnsi="IRNazanin" w:eastAsia="IRNazanin"/>
          <w:color w:val="111111"/>
          <w:sz w:val="28"/>
          <w:sz w:val="28"/>
          <w:szCs w:val="28"/>
          <w:rtl w:val="true"/>
          <w:lang w:bidi="fa-IR"/>
        </w:rPr>
        <w:t xml:space="preserve">القوانین والإمکانیات عن عالم البرزخ والقیامة، فعالم الدنیا علی ما فیه من عجائب التدبیر والقوانین التی تحیر العقول إلا انه أخس العوالم من حیث الإمکانات والقدرة، وعلیه فلن نستطیع ونحن أبناء هذا العالم فهم ذلک العالم وقوانینه وحیثیاته وکیف تسیر الأمور فیه، فینتج من هذا کله ان الأیمان بما جاء فی الروایات واجب وتفسیر کیفیته موکولة إلی قائلیه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بالأحادیث الشریفة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والآن أترک لکم الکلام فإذا کان عندکم ملاحظة أو تعلیق علی ما ذکرت فتفضلوا، وان لم یکن عندکم تعلیق انتقلنا إلی سؤال آخر</w:t>
      </w:r>
      <w:r>
        <w:rPr>
          <w:rFonts w:eastAsia="IRNazanin" w:cs="IRNazanin"/>
          <w:color w:val="111111"/>
          <w:sz w:val="28"/>
          <w:szCs w:val="28"/>
          <w:rtl w:val="true"/>
          <w:lang w:bidi="fa-IR"/>
        </w:rPr>
        <w:t>).</w:t>
      </w:r>
    </w:p>
    <w:p>
      <w:pPr>
        <w:pStyle w:val="Heading3"/>
        <w:numPr>
          <w:ilvl w:val="2"/>
          <w:numId w:val="1"/>
        </w:numPr>
        <w:rPr/>
      </w:pPr>
      <w:bookmarkStart w:id="424" w:name="__RefHeading___Toc247152_2749589250"/>
      <w:bookmarkStart w:id="425" w:name="_Toc151"/>
      <w:bookmarkEnd w:id="424"/>
      <w:r>
        <w:rPr>
          <w:rtl w:val="true"/>
        </w:rPr>
        <w:t xml:space="preserve">ما هی فوائد حضورهم </w:t>
      </w:r>
      <w:r>
        <w:rPr>
          <w:rtl w:val="true"/>
        </w:rPr>
        <w:t>(</w:t>
      </w:r>
      <w:r>
        <w:rPr>
          <w:rtl w:val="true"/>
        </w:rPr>
        <w:t>صلوات الله و سلامه علیهم اجمعین</w:t>
      </w:r>
      <w:r>
        <w:rPr>
          <w:rtl w:val="true"/>
        </w:rPr>
        <w:t xml:space="preserve">) </w:t>
      </w:r>
      <w:r>
        <w:rPr>
          <w:rtl w:val="true"/>
        </w:rPr>
        <w:t>عند المحتضر؟</w:t>
      </w:r>
      <w:bookmarkEnd w:id="4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انقدح فی ذهنی إشکال،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هذا الإصرار العظیم علی حضورهم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الموتی ساعة احتضارهم؟ ولماذا لا یترک المیت علی حاله ومن ثم یأخذ جزاءه یوم القیامة فان کان صالحا فإلی الجنة وإن کان مسیئا فإلی النار وبئس المصیر؟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یا محمد تقول هذا القول لأنک الآن جالس علی کرسیک مستریح منعم بأنواع النعم، فأنت بین أم ترعاک وتقوم علی تلبیة احتیاجاتک، فإذا</w:t>
      </w:r>
    </w:p>
    <w:p>
      <w:pPr>
        <w:pStyle w:val="BookText"/>
        <w:rPr/>
      </w:pPr>
      <w:r>
        <w:rPr>
          <w:rFonts w:ascii="IRNazanin" w:hAnsi="IRNazanin" w:eastAsia="IRNazanin"/>
          <w:color w:val="111111"/>
          <w:sz w:val="28"/>
          <w:sz w:val="28"/>
          <w:szCs w:val="28"/>
          <w:rtl w:val="true"/>
          <w:lang w:bidi="fa-IR"/>
        </w:rPr>
        <w:t>جعت أشبعتک، وإذا مرضت سهرت علی رعایتک وتطبیبک، وبین أب مشفق لا تتمنی أمنیة إلا وسعی فی تحقیقها لک، ولا تسمع الا ما یریحک، ولا تری الا ما یریحک، ولا تجلس إلا علی ما یریحک، فأنت سید نفسک، والکل بخدمتک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الوضع کله سیتغیر فی عالم الآخرة، والموت هو أول مراحل هذه الحیاة الطویلة الأبدیة، والاحتضار أول منزلة من منازل الموت، وهو بمثابة باب یطل منه الإنسان علی عالم الآخرة وعجائبه، وفی الاحتضار یری الإنسان ما لم یکن یراه فی عالم الدنیا، ویسمع ما لم یکن یسمعه فیها، فیری أعماله ماثلة أمامه، فان کان مؤمنا یراها بالصورة الحسنة، وان کان مسیئا یراها بصورة بشعة مرعبة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الملائکة حافین به وقد نزلوا لقبض روحه، وبأیدیهم حراب من نار وأغلال وأشیاء مرعبة لو رآها أهل الدنیا لماتوا من رعبهم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أیضا الشیاطین تحوم حوله من کل جهة یریدون أن یسلبوا منه إیمانه ویخوفوه لقاء ربه، ویحببوا إلیه الکفر ویکرهوا له الإیمان</w:t>
      </w:r>
      <w:r>
        <w:rPr>
          <w:rStyle w:val="FootnoteAnchor"/>
          <w:rtl w:val="true"/>
        </w:rPr>
        <w:footnoteReference w:id="363"/>
      </w:r>
      <w:r>
        <w:rPr>
          <w:rFonts w:ascii="IRNazanin" w:hAnsi="IRNazanin" w:eastAsia="IRNazanin"/>
          <w:color w:val="111111"/>
          <w:sz w:val="28"/>
          <w:sz w:val="28"/>
          <w:szCs w:val="28"/>
          <w:rtl w:val="true"/>
          <w:lang w:bidi="fa-IR"/>
        </w:rPr>
        <w:t>، وکیف لا یفعلون ذلک وهذه آخر فرصة لدیهم للنیل من هذا الإنسان المسجی، فان هم استطاعوا ان یشککوه فی أصل من أصول دینه فقد کفر وخسر خسراناً عظیماً، وفازوا هم وأضافوا إلی زمرتهم مسکینا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والمحتضر فوق کل هذه الشدائد العظام والمحن الجسام یدیر بعینیه إلی أهله وأولاده وأمواله، فهو ما بین خائف لما سیقع علی أهله وعیاله وما سینزل بهم بعد رحیله، وبین متحسر علی نفسه وقلة عمله، فهو محبوس اللسان قد منع عن الأکل والشرب والکلام، فلا وصیة یستطیع ولا حسرة تنفعه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والإنسان بعد فی حالة الاحتضار، أما مرحلة الموت فلا یعلم بصعوبتها ولا آلامها الا الله سبحانه، فقد روی ان الموت بالنسبة لبعض الأشخاص کلدغ الافاعی ولسع العقارب، ولبعض الموتی هو أشد من النشر بالمناشیر، أو کمن یربط من یدیه ورجلیه ویرمی بالحجارة والصخور من کل جانب وعلی کل أعضائه، أو کمن یوضع فی الطریق وتدوس علی رأسه وبدنه العربات والسیارات</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فالمحتضر وکما ترون فی معرکة وجهاد، وهم وغم، وخوف ورعب لا یعلمه إلا الله سبحانه، وهو بأمس الحاجة إلی من یؤمن خوفه ویسکن روعته، ویبعد عنه کید الشیطان وأتباعه، ویحفظ له عقائده وإیمانه بربه، ویوصی ملک</w:t>
      </w:r>
    </w:p>
    <w:p>
      <w:pPr>
        <w:pStyle w:val="BookText"/>
        <w:rPr/>
      </w:pPr>
      <w:r>
        <w:rPr>
          <w:rFonts w:ascii="IRNazanin" w:hAnsi="IRNazanin" w:eastAsia="IRNazanin"/>
          <w:color w:val="111111"/>
          <w:sz w:val="28"/>
          <w:sz w:val="28"/>
          <w:szCs w:val="28"/>
          <w:rtl w:val="true"/>
          <w:lang w:bidi="fa-IR"/>
        </w:rPr>
        <w:t>الموت وأعوانه بالرحمة له والشفقة علیه والتخفیف عنه، ویبشره بأن الموت هو قنطرة وجسر إلی الآخرة والنعیم ورضوان من الله أکبر</w:t>
      </w:r>
      <w:r>
        <w:rPr>
          <w:rStyle w:val="FootnoteAnchor"/>
          <w:rtl w:val="true"/>
        </w:rPr>
        <w:footnoteReference w:id="365"/>
      </w:r>
      <w:r>
        <w:rPr>
          <w:rFonts w:ascii="IRNazanin" w:hAnsi="IRNazanin" w:eastAsia="IRNazanin"/>
          <w:color w:val="111111"/>
          <w:sz w:val="28"/>
          <w:sz w:val="28"/>
          <w:szCs w:val="28"/>
          <w:rtl w:val="true"/>
          <w:lang w:bidi="fa-IR"/>
        </w:rPr>
        <w:t xml:space="preserve">، وهذا ما یقوم به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هی فائدة حضورهم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المؤمن</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وروی الشیخ الکلینی أیضا فی نفس المصدر ص</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عقبة أنه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وقعت نفسه فی صدره یری،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رسول الله صلی الله علیه وآله فیقول له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أبشر ثم یری علی بن أبی طالب علیه السلام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 طالب الذی کنت تحبه تحب أن أنفعک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أیکون أحد من الناس یری هذا ثم یرجع إلی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2966_25876"/>
    </w:p>
    <w:p>
      <w:pPr>
        <w:pStyle w:val="BookText"/>
        <w:rPr/>
      </w:pPr>
      <w:bookmarkEnd w:id="426"/>
      <w:r>
        <w:rPr>
          <w:rFonts w:ascii="IRNazanin" w:hAnsi="IRNazanin" w:eastAsia="IRNazanin"/>
          <w:color w:val="111111"/>
          <w:sz w:val="28"/>
          <w:sz w:val="28"/>
          <w:szCs w:val="28"/>
          <w:rtl w:val="true"/>
          <w:lang w:bidi="fa-IR"/>
        </w:rPr>
        <w:t xml:space="preserve">أما حضورهم عند الکافر والمعاند والناصب لهم العداوة والمخالف لهم فإن الأمر بالعکس، فإنه یراهم لیزداد سوءا إلی السوء الذی هو فیه، ولیعلم ان الذی قد کان یکذب به هو الحق، وأن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سلطانا ومنزلة وولایة حتی علی ملک الموت وأعوانه، وان لهم القدرة علی أن ینفعوه لو کان ممن آمن وصدق واتبع، فتعظم حسرته ویزداد همه، ویدعو بالویل والثبور ویطلب الرجوع إلی عالم الدنیا لیؤمن ویتبع الحق فیمنع من ذلک، وعندئذ یوصی النبی الأعظم وباقی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بان لا یرأف به ولا یرحمه ولا یشفق علیه، لأنه کان فی الدنیا لا یشفق علی أهل البیت ولا شیعتهم ولا یرحمهم ولا یرأف بحالهم، والیوم هو أول أیام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تُجْزَوْنَ 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ورائهم عذاب عظیم</w:t>
      </w:r>
      <w:r>
        <w:rPr>
          <w:rFonts w:eastAsia="IRNazanin" w:cs="IRNazanin"/>
          <w:color w:val="111111"/>
          <w:sz w:val="28"/>
          <w:szCs w:val="28"/>
          <w:rtl w:val="true"/>
          <w:lang w:bidi="fa-IR"/>
        </w:rPr>
        <w:t>).</w:t>
      </w:r>
    </w:p>
    <w:p>
      <w:pPr>
        <w:pStyle w:val="Heading3"/>
        <w:numPr>
          <w:ilvl w:val="2"/>
          <w:numId w:val="1"/>
        </w:numPr>
        <w:rPr/>
      </w:pPr>
      <w:bookmarkStart w:id="427" w:name="__RefHeading___Toc247154_2749589250"/>
      <w:bookmarkStart w:id="428" w:name="_Toc152"/>
      <w:bookmarkEnd w:id="427"/>
      <w:r>
        <w:rPr>
          <w:rtl w:val="true"/>
        </w:rPr>
        <w:t>ألیس فی هذه الأحادیث تشجیع للإنسان علی عدم العمل؟</w:t>
      </w:r>
      <w:bookmarkEnd w:id="42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سؤال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أن فی هذه الأحادیث تشجیعاً للناس علی عدم العمل وأداء العبادات والاتکال علی تولی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وحبهم؟ لأنک تقول إن کل من یحبهم یراهم وکل من یتولاهم یراهم وکل من یراهم یوصون به ملک الموت ویشفعون له عند الله فی تخفیف الموت والذهاب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لم تقرأ جمیع الأحادیث التی وردت فی مسألة حضورهم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المیت قبل قبض روحه، لأنک لو قرأتها کاملة لانحل هذا الإشکال عندک، فالشیخ الصدوق قد روی عن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أحبنا فلیعمل بعملنا ولیستعن بالورع، فإنه أفضل ما یستعان به فی أمر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تمسکوا بما أمرکم الله به فما بین أحدکم وبین أن یغتبط ویری ما یحب إلا أن یحضره رسول الله وما عند الله خیر وأبقی، وتأتیه البشارة من الله عز وجل فتقر عینه ویحب لقاء الله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فالروایة کما تری تؤکد علی عدم کفایة المحبة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للنجاة من عذاب الله سبحانه، بل إن المحبة مشروطة بالعمل وبالتمسک بما أمر الله سبحانه من الواجبات والکف عن النواهی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وتوجد روایة أخری إضافة إلی التی ذکرتها یا خالی العزیز وردت فی کتاب المحاسن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لسدیر الصیرفی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بعث محمدا بالنبوة وعجل روحه إلی الجنة ما بین أحدکم وبین أن یغتبط ویری السرور أو تبین له الندامة والحسرة إلا أن یعاین ما قال الله عز وجل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الْیَمِینِ وَعَنِ الشِّمَالِ قَعِیدٌ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ملک الموت یقبض روحه فینادی روحه فتخرج من جسده، فأما المؤمن فما یحس بخروجها وذلک قول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کان ورعاً مواسیاً لإخوانه وصولاً لهم،</w:t>
      </w:r>
    </w:p>
    <w:p>
      <w:pPr>
        <w:pStyle w:val="BookText"/>
        <w:rPr/>
      </w:pPr>
      <w:r>
        <w:rPr>
          <w:rFonts w:ascii="IRNazanin" w:hAnsi="IRNazanin" w:eastAsia="IRNazanin"/>
          <w:color w:val="111111"/>
          <w:sz w:val="28"/>
          <w:sz w:val="28"/>
          <w:szCs w:val="28"/>
          <w:rtl w:val="true"/>
          <w:lang w:bidi="fa-IR"/>
        </w:rPr>
        <w:t>وإن کان غیر ورع ولا وصول لإخوانه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من الورع والمواساة لإخوانک؟ أنت ممن انتحل المحبة بلسانه ولم یصدق ذلک بفعل، وإذا لقی رسول الله صلی الله علیه وآله وأمیر المؤمنین صلوات الله علیه لقیهما معرضین، مقطبین فی وجهه، غیر شافعین له</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الروایة یتضح أن مجرد تولی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وحبهم لا یکفی للنجاة من العذاب الإلهی، وان من لم یکن ورعاً عاملاً مواسیا ً لإخوانه حضره رسول الله وأهل البیت وهم علیه ساخطون معاتبون معرضون، وبهذا ینتفی إشکال الأخ محمد</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bookmarkStart w:id="429" w:name="pg2966_25879"/>
    </w:p>
    <w:p>
      <w:pPr>
        <w:pStyle w:val="BookText"/>
        <w:rPr/>
      </w:pPr>
      <w:bookmarkEnd w:id="429"/>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أحسنتم جمیعاً، والآن اسمحوا لی بالذهاب وتأجیل البحث إلی الغد، فإن کان عندکم أسئلة أجبنا علیها، وان لم یکن عندکم شیء انتقلنا إلی مسألة استشهادها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الاستدلال بها علی أفضلیتها، فلا تنسوا البحث فی المکتبة وبذل الجهد لیکون بحثنا ذا قیمة وفائدة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 الأصدقاء بعضهم بعضا وذهب کل واحد منهم إلی سبیله</w:t>
      </w:r>
      <w:r>
        <w:rPr>
          <w:rFonts w:eastAsia="IRNazanin" w:cs="IRNazanin"/>
          <w:color w:val="111111"/>
          <w:sz w:val="28"/>
          <w:szCs w:val="28"/>
          <w:rtl w:val="true"/>
          <w:lang w:bidi="fa-IR"/>
        </w:rPr>
        <w:t>.</w:t>
      </w:r>
    </w:p>
    <w:p>
      <w:pPr>
        <w:pStyle w:val="Heading3"/>
        <w:numPr>
          <w:ilvl w:val="2"/>
          <w:numId w:val="1"/>
        </w:numPr>
        <w:rPr/>
      </w:pPr>
      <w:bookmarkStart w:id="430" w:name="__RefHeading___Toc247156_2749589250"/>
      <w:bookmarkStart w:id="431" w:name="_Toc153"/>
      <w:bookmarkEnd w:id="430"/>
      <w:r>
        <w:rPr>
          <w:rtl w:val="true"/>
        </w:rPr>
        <w:t>الحارس علی باب المنزل</w:t>
      </w:r>
      <w:bookmarkEnd w:id="431"/>
    </w:p>
    <w:p>
      <w:pPr>
        <w:pStyle w:val="BookText"/>
        <w:rPr/>
      </w:pPr>
      <w:r>
        <w:rPr>
          <w:rFonts w:ascii="IRNazanin" w:hAnsi="IRNazanin" w:eastAsia="IRNazanin"/>
          <w:color w:val="111111"/>
          <w:sz w:val="28"/>
          <w:sz w:val="28"/>
          <w:szCs w:val="28"/>
          <w:rtl w:val="true"/>
          <w:lang w:bidi="fa-IR"/>
        </w:rPr>
        <w:t>ذهب أسامة للنوم سریعا، وفی صباح الیوم التالی استیقظ علی صوت أمه وهی تنادیه، نزل من غرفته وهو یفرک عینیه، بادرته والدته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سریعاً وافتح الباب فالظاهر أن هنالک رجلاً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أسامة من دون أن یرتب شعره أو یغسل وجهه، وآثار النوم واضحة علی وجهه، فتح الباب من دون ان یدقق فی وجه الرجل الواقف علی الباب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 یا عم هل من 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صوتا لیس بغریب عنه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ثانیة، لو أعلم أن هذا بیتکم لما طرقت الباب، مع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أدار الرجل بوجهه وانصرف حتی قبل أن یکمل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انتبه أسامة من سکر نومه فجأة وأسرع وراء الرجل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لحظة یا عم، هل أستطیع مساعدتک؟ فقط انتظر رجاءً</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أدار الرجل برأسه نحو أسامة وإذا به حارس المکتبة،  تفاجأ أسامة للوهلة</w:t>
      </w:r>
    </w:p>
    <w:p>
      <w:pPr>
        <w:pStyle w:val="BookText"/>
        <w:rPr/>
      </w:pPr>
      <w:r>
        <w:rPr>
          <w:rFonts w:ascii="IRNazanin" w:hAnsi="IRNazanin" w:eastAsia="IRNazanin"/>
          <w:color w:val="111111"/>
          <w:sz w:val="28"/>
          <w:sz w:val="28"/>
          <w:szCs w:val="28"/>
          <w:rtl w:val="true"/>
          <w:lang w:bidi="fa-IR"/>
        </w:rPr>
        <w:t>الأولی ولکنه تبسم بوجه الحارس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أهلا بک یا عم تفضل إلی البیت شرفتنا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الحارس یعلو وجهه الهم، والتعب ظاهر علی حرکات جسده، فأجاب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لم أطرق الباب لأدخل، فقط کنت أسأل عن بیت للإیجار، فقلت فی نفسی لعلکم تعلمون ان کان فی شارعکم بیت للإیجار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أسامة بید الحارس وجذبه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علیک یا عم فلندخل الآن إلی البیت وسأغسل وجهی وأغیر ملابسی ومن ثم نخرج لنبحث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رفض الحارس أول الأمر ولکنه رضخ لتوسلات أسامة وإصراره، وقبل علی ان یجلس فی الحدیقة بینما یکمل أسامة تجهیز نفسه، فقبل أسامة ودخل وإیاه إلی الحدیقة وأجلسه علی الأرجوحة فی الظلال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أسامة لیتجهز بسرعة، وبعد عشر دقائق رجع إلی الحدیقة حاملاً معه کأساً من العصیر وقطعتین من الکیک، ولکنه شاهد الحارس من بعید ینظر إلی أشجار الحدیقة ویحرک رأسه یمیناً وشمالاً کهیئة الغضبان، وبین الحین والآخر یحرک یده الیمنی کالمستهزئ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أسامة ووضع العصیر أمام الحارس وما کاد یجلس حتی انفجر الحارس بالکلام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تسمون هذه حدیقة؟ کیف تطیب أنفسکم بالجلوس فی هذه الفوضی؟ ألا ترون هذه الحشائش الضارة وهی عالقة علی سیقان الأشجار، وهذه الغصون الطویلة، وهذه الحشرات الناعمة علی الأوراق؟ حدیقتکم تحتضر یا أستاذ، وهذه الأشجار المسکینة تعانی حتی الموت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الحارس هذه الکلمات ثم سکت وأنزل رأسه إلی الأرض وجذب</w:t>
      </w:r>
    </w:p>
    <w:p>
      <w:pPr>
        <w:pStyle w:val="BookText"/>
        <w:rPr/>
      </w:pPr>
      <w:r>
        <w:rPr>
          <w:rFonts w:ascii="IRNazanin" w:hAnsi="IRNazanin" w:eastAsia="IRNazanin"/>
          <w:color w:val="111111"/>
          <w:sz w:val="28"/>
          <w:sz w:val="28"/>
          <w:szCs w:val="28"/>
          <w:rtl w:val="true"/>
          <w:lang w:bidi="fa-IR"/>
        </w:rPr>
        <w:t>حسرة کأنه تذکر شیئاً مؤلماً، فأراد أسامة أن یخفف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تقوله صحیح، فأنا وأبی لیس لنا الخبرة ولا الوقت لإصلاح الحدیقة وترتیبها، وسنحاول ذلک فی الأیام القلیلة القادمة، والآن تفضل واشرب هذا العصیر لتروی عطشک ویزول تعبک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الحارس رأسه وفی عینیه دمعة حبیسة تأبی الخروج، وأخذ الکوب من دون أن ینظر إلی أسامة وارتشف من الکأس رشفة لکنه عاد منکساً رأسه مرة أخری وتنهد بقوة، فقال له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بک یا عم؟ هل أستطیع مساعدتک؟ أخبرنی وعُدَّنی کولدک الصغیر، وإنی أقسم أن أبذل قصاری جهدی لخدمتک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الحارس رأسه ونظر إلی أسامة وابتسم، وکانت هذه المرة الأولی التی یبتسم فیها لأسامة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 کان لی تجاهک موقفٌ سلبیٌّ وکنت أری بأنک ولد شریر، ولکن کلامک هذا وحسن خلقک جعلنی أغیر رأیی فیک، وأنا الآن أعتقد بأنک ولد صالح، ولکن ماذا یمکنک أن تعمل فالقضیة أکبر منک ومنی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ابتسم أسامة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أشکر حسن ظنک یا عم، وصدقنی أنا لست بشریر، وبالنسبة للموضوع الذی یؤلمک أخبرنی به ولن تندم، فلعل سنی صغیر ولکنی واسع الحیلة وأستطیع أن أنجز ما لا یستطیع إنجازه کثیر من الرجال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الحارس وهو یسرح بفکره بعیداً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شاباً فی الخامسة والعشرین من عمری حینما تزوجت، ولم تمض سنتان حتی رزقنا بفتاة، کنت أعمل نجارا، وکانت حیاتی مستقرة جداً، وأحوالی المادیة جیدة جداً، وما هی إلا سنتان أخیرتان حتی رزقنا بفتاة ثانیة ومن بعدها فتاة ثالثة أخری، کنت راضیاًً بما قسم لی</w:t>
      </w:r>
    </w:p>
    <w:p>
      <w:pPr>
        <w:pStyle w:val="BookText"/>
        <w:rPr/>
      </w:pPr>
      <w:r>
        <w:rPr>
          <w:rFonts w:ascii="IRNazanin" w:hAnsi="IRNazanin" w:eastAsia="IRNazanin"/>
          <w:color w:val="111111"/>
          <w:sz w:val="28"/>
          <w:sz w:val="28"/>
          <w:szCs w:val="28"/>
          <w:rtl w:val="true"/>
          <w:lang w:bidi="fa-IR"/>
        </w:rPr>
        <w:t>الله سبحانه، وسعیدا بوجود هذه الفتیات، فقد کنَّ أغلی ما فی حیاتی ووجودی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الحیاة لا تسیر علی وفق ما یخطط له الإنسان ویریده، فبدأت الضغوطات تشتد علی من کل اتجاه وبالخصوص من والدتی رحمها الله کی أتزوج مرة أخری عسی أن أرزق بولد ذکر، یحمل اسمی، وأشد به ظهری حینما یکبر سنی، کنت أرفض هذه الفکرة بشدة وأقاوم أشد المقاومة، لأنی لم أکن أری ضرورة لهذه الخطوة،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کنت 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 إن المرأة الثانیة ستنجب لی ذکراً، ثم إن الله سبحانه إذا أراد أن یرزقنی بذکر فبإمکانه أن یرزقنی من زوجتی هذه، وکم من مرة حاولت أن أفهم أولئک المصرین علی زواجی الثانی بهذه الأمور ولکن بلا جدوی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استمرت مشاکلی ومعاناتی إلی أن بلغت حداً اضطرتنی إلی الرحیل من بیت أهلی، فاستأجرت بیتا فی محلة أخری عسی أن یکون البعد عنهم علاجاً لمشکلتی، وما هی إلا عدة أشهر حتی توفیت والدتی، وبدأت بعدها معاناة أخری من معاناتی، فإخوتی وأخواتی ألقوا لوم موتها علی، وکل عذرهم أنها ماتت بسبب رفضک للزواج وخروجک من البیت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فنشبت بینی وبینهم حرب ضروس، کنت انا الخاسر فیها، لأنهم جمع وأنا واحد، ولأنهم لا یتورعون عن الکذب والاتهام وأنا لم أکن أقبل بأن یخرج من فمی تهمة أو إساءة بحقهم، فمنعونی إرث أبی وأمی، واغتصبوا کل حقوقی، وقد بلغ مقدار حربهم أن ذهبوا إلی صاحب الدکان الذی کنت أعمل به فهددوه حتی</w:t>
      </w:r>
    </w:p>
    <w:p>
      <w:pPr>
        <w:pStyle w:val="BookText"/>
        <w:rPr/>
      </w:pPr>
      <w:r>
        <w:rPr>
          <w:rFonts w:ascii="IRNazanin" w:hAnsi="IRNazanin" w:eastAsia="IRNazanin"/>
          <w:color w:val="111111"/>
          <w:sz w:val="28"/>
          <w:sz w:val="28"/>
          <w:szCs w:val="28"/>
          <w:rtl w:val="true"/>
          <w:lang w:bidi="fa-IR"/>
        </w:rPr>
        <w:t>أخرجنی منه بحجة انه لا یرید المشاکل، فأحسست بعدها أن الأرض قد ضاقت علی بما رحبت، وان البقاء فی هذا البلد قد صار مستحیلاً، فشددت الرحال أنا وزوجتی وبناتی الثلاثة، وانتقلنا إلی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استطعت خلال مدّة قصیرة أن أجد عملاً وأن أؤجر بیتاً للسکنی، وبدأت أموری تسیر بشکل أفضل، وما هی إلا سنة إلا ورزقنا الله سبحانه بولد ذکر أسمیناه علیاً، فمسح عن حیاتنا الکدورة التی غطتها لمدّة طویلة، فکان کلما یکبر تکبر معه فرحتنا، وقد أخذ من قلوبنا کلنا مأخذاً عظیماً، فقد کنا نضحک إذا ضحک ونمرض إذا مرض، لأنه کان یمتلک تأثیراً خاصاً فی کل من یحیط به وبالخصوص أخواته البنات، فلم تکن الواحدة منهن تأکل أو تنام حتی یأکل أخوها علی وینام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واستمرت حیاتنا بالتطور نحو الأحسن فالأحسن حتی استطعنا أن نشتری بیتاً، وصرت صاحب دکان مستقل، وکبر الأولاد وذهب بعضهم إلی المدرسة، وانتقلنا من حسن إلی أحسن، حتی تیقنت بأن الأمور ستبقی هکذا إلی آخر العمر، ولکن جرت الریاح بما لا تشتهی السفن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أکمل الحارس کلماته هذه وأجهش بالبکاء، کان یبکی بحرقة وألم، حاول أسامة أن یخفف عنه، ولکنه أصر علی أن یکمل کلامه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إلی البیت فی یوم من الأیام، فوجدت أم علی تبکی بصوت عال، فهرعت مسرعا إلی الغرفة لأری الخبر، سألتها فلم تجب، سألتها ثانیة واستحلفتها، فقالت کنت فی البیت أعمل کالمعتاد، وکان علی معی، طرقت الباب فقلت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الباب وانظر من</w:t>
      </w:r>
    </w:p>
    <w:p>
      <w:pPr>
        <w:pStyle w:val="BookText"/>
        <w:rPr/>
      </w:pPr>
      <w:r>
        <w:rPr>
          <w:rFonts w:ascii="IRNazanin" w:hAnsi="IRNazanin" w:eastAsia="IRNazanin"/>
          <w:color w:val="111111"/>
          <w:sz w:val="28"/>
          <w:sz w:val="28"/>
          <w:szCs w:val="28"/>
          <w:rtl w:val="true"/>
          <w:lang w:bidi="fa-IR"/>
        </w:rPr>
        <w:t>الطارق، فتح الباب ثم رجع مسرعا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رجل یریدک یا أمی، خرجت وإذا برجل طاعن بالسن، یحمل بیده عصا طویلة یتوکأ علیها، فطلب طعاماً لیأکل، رجعت لآتی له بطعام، وفی الأثناء سمعته یتکلم مع علی بکلام لم أفهمه بسبب بعدی عنهما، وما هی إلا دقائق حتی رجعت إلیه ومعی کمیة من الطعام، ولکنی تفاجأت بأنه قد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أدخلت علیّاً إلی البیت ودخلت،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ذهب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من هناک وأشار بیده نحو المسجد،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کان یقول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بأنی سأموت، وقال لی إنک من أبناء الآخرة ولیس من أبناء الدنیا،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ما هذا الکلام؟ وکیف تکذب؟ فحلف بالله انه لمن الصادقین، وان هذا هو الذی جری بینه وبین ذلک السائل، فصعقت حینها وتألمت وقلت فی نفسی ماذا لو کان هذا صحیحاً، وأخذت أتصور کیف ستکون حیاتی فیما لو حدث أی مکروه علی ولدی، وها أنا أبکِ منذ ذلک 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فضحکت أنا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الرجل هو ملک الموت حتی یعلم من هو من أبناء الآخرة ومن هو من أبناء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المسائل لا یعلمها إلا الله سبحانه، ومن المحتوم أنّ علیّاً قد سمع الکلام بشکل خاطئ، وبقیت أتکلم معها حتی سکتت عن البکاء وهدأت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 أیام وأم علی تتذکر کلام ذلک السائل وتبکی، فإذا رأتنی سکتت ومسحت دموعها، وکم من مرة حاولت منعها فلم أفلح، ولکن الزمن کان کفیلا بإنسائها الأمر، فکلما مر شهر نسیت ذلک الرجل السائل أکثر، وبدأت تتیقن بأن</w:t>
      </w:r>
    </w:p>
    <w:p>
      <w:pPr>
        <w:pStyle w:val="BookText"/>
        <w:rPr/>
      </w:pPr>
      <w:r>
        <w:rPr>
          <w:rFonts w:ascii="IRNazanin" w:hAnsi="IRNazanin" w:eastAsia="IRNazanin"/>
          <w:color w:val="111111"/>
          <w:sz w:val="28"/>
          <w:sz w:val="28"/>
          <w:szCs w:val="28"/>
          <w:rtl w:val="true"/>
          <w:lang w:bidi="fa-IR"/>
        </w:rPr>
        <w:t>الأمر کان مجرد توهم من قبل ولدنا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مرور سنة تقریباً خرج علی مع أخته الکبیرة لیشتری من البقال الذی فی رأس الشارع، فاشتری لنفسه قطعتین من الحلوی المدورة، فقال لأخته سأبقی واحدة لأمی وآکل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القطعة الأولی فی فمه ومن ثم رکض نحو البیت لیعطی الثانیة لوالدته، وبینما هو یرکض تعثر بحجر کان علی الأرض، فدخلت قطعة الحلوی التی کانت فی فمه فی المجری التنفسی ولم یعد یستطیع التنفس، فلا صوته یخرج لیستغیث ولا نفس یصله لیعیش، وما ان وصلت إلیه أخته ورأته بهذه الحال حتی هرعت إلی أمها تستنجدها وتستصرخها، فخرجت أمه مشدوهة صارخة ترکض نحوه بخطوات متعثرة ولکنها وصلت بعد فوات الأوان، کان علی مرمیاً علی وجهه لا یتحرک ولا یتنفس وقد تبدل لون وجهه من شدة الاختناق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الحارس یتکلم وعیناه کأنهما غیمة وکأن دموعه المطر، ثم أکمل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ان الأمر توقف عند هذا الحد، فأخته قد نقلت لأمه کلماته الأخیرة، وانه کان یرکض لیوصل لها الحلوی التی أذخرها لها، وکیف انه کان یرکض بلهفة، وهذا کان یزید من حرقة قلبها علیه وتحسرها لفراقه، وما ان اکتملت أیام عزائه حتی رقدت والدته فی الفراش لا یعرف لها دواء، وبقینا ننتقل بها من طبیب إلی آخر، إلی أن اکتشفنا أن کبدها قد أصیب بمرض خبیث من أثر الصدمة وهول المصیبة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بقیت تعانی سنتین ونصفاً بعنا خلالها البیت الذی نسکن فیه لغرض توفیر</w:t>
      </w:r>
    </w:p>
    <w:p>
      <w:pPr>
        <w:pStyle w:val="BookText"/>
        <w:rPr/>
      </w:pPr>
      <w:r>
        <w:rPr>
          <w:rFonts w:ascii="IRNazanin" w:hAnsi="IRNazanin" w:eastAsia="IRNazanin"/>
          <w:color w:val="111111"/>
          <w:sz w:val="28"/>
          <w:sz w:val="28"/>
          <w:szCs w:val="28"/>
          <w:rtl w:val="true"/>
          <w:lang w:bidi="fa-IR"/>
        </w:rPr>
        <w:t>مبالغ الدواء ومستلزمات العلاج لها، وترکت العمل وجلست أرعاها وأرعی بقیة بناتی، لان أخوتی وأخواتی وعلی رغم کل هذه المآسی کانوا کالمتفرج بل کالشامت بما یجری علی، وفی لیلة شتاء عاصف خرجت روح زوجتی والتحقت ببارئها، فاسودت الدنیا بعینی وصرت بفقدها وفقد ولدی علی مکسور الجناحین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فقررت بعدها أن أرحل عن هذه البلدة التی نحن فیها إلی مکان آخر، لأن کل شبر فیها کان یذکرنی ویذکر بناتی بأمهم وأخیهم علی، ویذکرنا بالآلام التی عشناها، فانتقلت إلی بلدتکم هذه، وعملت بأجرة یومیة ولسنوات عدیدة، کیما أستطیع إطعام وتربیة بناتی الثلاثة، ولم أستطع بعد أم علی ان أشتری بیتا، بل ولم أشبع من طعام إلی یومی هذا، وکل ما أتقاضاه یذهب إلی الإیجار وکسوة وإطعام بناتی الثلاثة اللاتی لم تتزوج أی واحدة منهن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وبعد أن کبر سنی ودق عظمی لم أعد أستطیع العمل فی النجارة کالسابق، وقامت أمینة المکتبة جزاها الله خیرا بتوظیفی کحارس فی المکتبة لأنها جارتنا وتعلم بوضعنا الصعب، والیوم صاحب البیت قرر بیعه فأخبرنی أن أبحث عن مکان آخر، وهأنا ومنذ أسبوع أبحث عن بیت للإیجار ولکن من دون جدوی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حاول أسامة ان یخفف عن الحارس ألمه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ولدکم علیّاً وأمه، وان شاء الله ستنتهی هذه المعاناة عن قریب، وکلنا أولادک وأهلک، ومسألة البیت سهلة إن شاء الله وسأجد لک ما یریحک ویناسبک إن شاء الله، وما علیک الآن یا عم إلا أن تذهب إلی البیت وترتاح وتترک الباقی علی، وسأبحث لک عن بیت فی</w:t>
      </w:r>
    </w:p>
    <w:p>
      <w:pPr>
        <w:pStyle w:val="BookText"/>
        <w:rPr/>
      </w:pPr>
      <w:r>
        <w:rPr>
          <w:rFonts w:ascii="IRNazanin" w:hAnsi="IRNazanin" w:eastAsia="IRNazanin"/>
          <w:color w:val="111111"/>
          <w:sz w:val="28"/>
          <w:sz w:val="28"/>
          <w:szCs w:val="28"/>
          <w:rtl w:val="true"/>
          <w:lang w:bidi="fa-IR"/>
        </w:rPr>
        <w:t>شارعنا وبقیة الشوارع المحیطة بنا، وسأخبرکم حینما أجد ما یناسبکم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الحارس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الأحسن ان أبقی معک ونبحث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تعبان یا عم وتحتاج إلی راحة، والأفضل ان تذهب للبیت وترتاح، وصدقنی سوف لن أقصر فی البحث، وسأبحث وکأنک معی، اطمئن، وإذا کنت مصراً علی فعل شیء فأتمنی ان تصلی صلاة الاستغاثة بالسیدة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وتقرأ زیارة عاشوراء بنیة تسهیل أمرک وإیجاد ما یریحک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اقتنع الحارس بالذهاب إلی البیت لأنه کان بحاجة إلی الراحة فعلاً، وبحاجة إلی أن یشکو أمره لله سبحانه ویتوسل بالأسباب التی وضعها الله سبحانه لخلقه</w:t>
      </w:r>
      <w:r>
        <w:rPr>
          <w:rStyle w:val="FootnoteAnchor"/>
          <w:rtl w:val="true"/>
        </w:rPr>
        <w:footnoteReference w:id="3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الحماس الذی أبداه أسامة فی کلامه جعله یطمئن، فخرج من بیت أسامة إلی بیته مباشرة، وخرج معه أسامة وافترقا لیذهب کل واحد منهما إلی وجهته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أسامة إلی البیت حال سماعه أذان الظهر لیصلی ویرتاح لأن رجلیه قد تعبتا من کثرة المشی، ولان الجوع قد غلبه، وفی الأثناء أخبر أمه بقصة الحارس وما جری علیه من المصائب وما یعیشه من ظرف صعب ووضع مادی حرج، فقالت له 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ولماذا لم تخبرنی قبل أن تخرج، فجارنا أبو عادل یرید أن یذهب إلی لندن بعد شهرین لإکمال دراسته، ویرید أن یأخذ معه زوجته وطفلیه، وبما انه صدیق أبیک فقد أخبره بأن یبحث عن شخص من أقربائه یکون أمینا لیجلسه فی البیت حال غیابه لیرعی له البیت ویحافظ علیه، ولو ان أباک تدخل وتکلم معه فانه سیقبل ببقاء الحارس فی البیت طول مدة غیابه، ولکن یجب ان نطمئن من وثاقته وأمانته، لأنه سیأتی عن طریقنا وأی تصرف سیتصرفه سیکون محسوباً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فأجابها أسامة والسرور یغمره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أصدق هذا، والله یا أماه ستدخلین الجنة إذا أتممتِ هذا الموضوع واستطعتِ أن تقنعی والدی بأن یکلم أبا عادل، وأما أمانته ووثاقته فأنا أضمنها، وباستطاعتکِ سؤال أمینة المکتبة فهی جیرانه منذ زمن طویل، أرجوکِ یا أمی ساعدیه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سأتکلم مع أبیک حال حضوره للمنزل وسأحثه علی أن یذهب إلی أبی عادل بعد العشاء وسنری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اللیل ووصل أبو أسامة إلی داره، وارتاح وصلی وتعشی، ففاتحته أم أسامة بموضوع الحارس وترجته بالذهاب إلی أبی عادل لمفاتحته بالموضوع،</w:t>
      </w:r>
    </w:p>
    <w:p>
      <w:pPr>
        <w:pStyle w:val="BookText"/>
        <w:rPr/>
      </w:pPr>
      <w:r>
        <w:rPr>
          <w:rFonts w:ascii="IRNazanin" w:hAnsi="IRNazanin" w:eastAsia="IRNazanin"/>
          <w:color w:val="111111"/>
          <w:sz w:val="28"/>
          <w:sz w:val="28"/>
          <w:szCs w:val="28"/>
          <w:rtl w:val="true"/>
          <w:lang w:bidi="fa-IR"/>
        </w:rPr>
        <w:t>فذهب أبو أسامة والتقی بأبی عادل وبعد السلام والسؤال عن الأحوال أخبره بقصة الحارس وحاجته إلی مکان للسکن وترجاه بأن یسکن فی بیته إلی حین عودته من سفره، فقال أبو 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الحقیقة طلبک علی العین والرأس، وأنا بحکم علاقتی بک لا أستطیع ان أرد لک طلباً، ولکنی مع ذلک لا أستطیع أن أترک صاحبکم یسکن فی البیت لأسباب خاصة کثیرة، ولکن عندی مشتمل صغیر فی الحدیقة وله مسلک مستقل إلی الخارج وبإمکانهم البقاء فیه حتی فی أثناء وجودی وبإمکانه من الغد الانتقال إلیه، ولکن بشرط أن یحافظ علی البیت فی غیابی ویحافظ علی الحدیقة ویرعاها کی لا تموت الأشجار حال غیابی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 أبو أسامة إلی البیت وأخبرهم بما قاله أبو عادل، ففرح أسامة أشد الفرح، لان الله سبحانه سهل لهذا الرجل المسکین أمر السکن وکفاه مؤونة الإیجار ببرکة التوسل بالسیدة الزهراء وباقی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وقرر أن ینطلق إلیه صباحاً لیزف له البشری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أسامة إلی الساعة فرآها قریبة من التاسعة، فاستأذن أباه وأمه وصعد إلی غرفته لیبدأ والباقون حوارهم المعتاد</w:t>
      </w:r>
      <w:r>
        <w:rPr>
          <w:rFonts w:eastAsia="IRNazanin" w:cs="IRNazanin"/>
          <w:color w:val="111111"/>
          <w:sz w:val="28"/>
          <w:szCs w:val="28"/>
          <w:rtl w:val="true"/>
          <w:lang w:bidi="fa-IR"/>
        </w:rPr>
        <w:t>.</w:t>
      </w:r>
      <w:bookmarkStart w:id="432" w:name="pg2966_25890"/>
    </w:p>
    <w:p>
      <w:pPr>
        <w:pStyle w:val="Heading2"/>
        <w:numPr>
          <w:ilvl w:val="1"/>
          <w:numId w:val="1"/>
        </w:numPr>
        <w:rPr/>
      </w:pPr>
      <w:bookmarkStart w:id="433" w:name="__RefHeading___Toc247158_2749589250"/>
      <w:bookmarkStart w:id="434" w:name="_Toc154"/>
      <w:bookmarkEnd w:id="432"/>
      <w:bookmarkEnd w:id="433"/>
      <w:r>
        <w:rPr>
          <w:rtl w:val="true"/>
        </w:rPr>
        <w:t>الدلیل الثانی والعشرون</w:t>
      </w:r>
      <w:r>
        <w:rPr>
          <w:rtl w:val="true"/>
        </w:rPr>
        <w:t xml:space="preserve">: </w:t>
      </w:r>
      <w:r>
        <w:rPr>
          <w:rtl w:val="true"/>
        </w:rPr>
        <w:t>استشهادها علیها السلام فی سبیل الله سبحانه</w:t>
      </w:r>
      <w:bookmarkEnd w:id="434"/>
    </w:p>
    <w:p>
      <w:pPr>
        <w:pStyle w:val="Heading3"/>
        <w:numPr>
          <w:ilvl w:val="2"/>
          <w:numId w:val="1"/>
        </w:numPr>
        <w:rPr/>
      </w:pPr>
      <w:bookmarkStart w:id="435" w:name="__RefHeading___Toc247160_2749589250"/>
      <w:bookmarkStart w:id="436" w:name="_Toc155"/>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اجتمع الأصدقاء، وبعد السؤال عن الأحوال والأخبار کتب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لدیکم سؤال حول مسألة حضورها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الأموات ساعة الاحتضار أو ننتقل إلی بحث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الجمیع بالنفی، فقال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حسناً، الآن أخبرونی ماذا وجدتم فی مسألة استشهادها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وجدت أن الإجماع قائم عند علماء الشیعة علی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شهیدة، وقد عدّ شیخ الطائفة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استشهادها علی ید عمر بن الخطاب مما اشتهر ولا خلاف فیه بین الشیعة، وحکم علی روایات استشهادها بالاستفاضة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المولی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حکم علی أخبار استشهادها بالتواتر، ولکنه أرجع سبب استشهادها إلی ضرب قنفذ غلام عمر ــ بأمره ــ الباب علی بطن فاطمة، فکسر جنبها، وأسقط لذلک جنینا کان سماه رسول الله محسنا، وذلک فی معرض تعلیقه علی حدیث عن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فاطمة علیها السلام صدیقة شهیدة</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علق المولی محمد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الحدیث أیضا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والشهید من قتل من المسلمین فی معرکة القتال المأمور به شرعا، ثم اتسع فأطلق علی کل من قتل منهم ظلما کفاطمة علیها السلام إذ قتلوها بضرب الباب علی بطنها وهی حامل فسقط حملها فماتت لذلک</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کتابه الاختصاص 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بعد استشهاد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وسبعین یوما مریضة بسبب</w:t>
      </w:r>
    </w:p>
    <w:p>
      <w:pPr>
        <w:pStyle w:val="BookText"/>
        <w:rPr/>
      </w:pPr>
      <w:r>
        <w:rPr>
          <w:rFonts w:ascii="IRNazanin" w:hAnsi="IRNazanin" w:eastAsia="IRNazanin"/>
          <w:color w:val="111111"/>
          <w:sz w:val="28"/>
          <w:sz w:val="28"/>
          <w:szCs w:val="28"/>
          <w:rtl w:val="true"/>
          <w:lang w:bidi="fa-IR"/>
        </w:rPr>
        <w:t>ضرب عمر بن الخطاب لها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الذی قدمته الأخت فاطمة هو أقوال للعلماء لا غیر، فأین الروایات؟ لأننا اعتدنا علی الاستدلال بالأحادیث أولا وکلام العلماء یأتی بالمرتبة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مثلما أن الروایة حجة فی إثبات الحدث التاریخی کذلک الإجماع والشهرة والاستفاضة حجة أیضا، وقد ذکرنا سابقاً أن الإجماع مصدر من مصادر التشریع عند الإمامیة، وان القول المجمع علیه یمتلک من القوة والشرعیة مثل ما للروایة الصحیحة من القوة والشرعیة، وبالخصوص اذا کان القول المجمع علیه ممتداً لقرون طویلة منذ زمن الأئمة وإلی یومنا هذا، فمثل هذا الإجماع یکون وبلا أدنی شک کاشفاً عن رأی المعصوم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فلو فرضنا اننا لا نملک روایة فی هذا الشأن فإن إجماع الطائفة کافٍ لإثبات استشهادها وما جری علیها من الویلات والطامات علی أیدی زعماء السلطة وکبار الصحابة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اننا ومع هذا الإجماع القوی توجد عندنا روایات تحکی فصول الجریمة وتروی عظیم الفاجعة، وبهذا التقریب للمسالة تصبح مسألة استشهادها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جری علیها من ضروریات المذهب الحق</w:t>
      </w:r>
      <w:r>
        <w:rPr>
          <w:rStyle w:val="FootnoteAnchor"/>
          <w:rtl w:val="true"/>
        </w:rPr>
        <w:footnoteReference w:id="375"/>
      </w:r>
      <w:r>
        <w:rPr>
          <w:rFonts w:ascii="IRNazanin" w:hAnsi="IRNazanin" w:eastAsia="IRNazanin"/>
          <w:color w:val="111111"/>
          <w:sz w:val="28"/>
          <w:sz w:val="28"/>
          <w:szCs w:val="28"/>
          <w:rtl w:val="true"/>
          <w:lang w:bidi="fa-IR"/>
        </w:rPr>
        <w:t>، ومنکرها خارج عن طریقة</w:t>
      </w:r>
    </w:p>
    <w:p>
      <w:pPr>
        <w:pStyle w:val="BookText"/>
        <w:rPr/>
      </w:pPr>
      <w:r>
        <w:rPr>
          <w:rFonts w:ascii="IRNazanin" w:hAnsi="IRNazanin" w:eastAsia="IRNazanin"/>
          <w:color w:val="111111"/>
          <w:sz w:val="28"/>
          <w:sz w:val="28"/>
          <w:szCs w:val="28"/>
          <w:rtl w:val="true"/>
          <w:lang w:bidi="fa-IR"/>
        </w:rPr>
        <w:t>المذهب الاثنی عشری</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أن الأخ محمداً لم یرکز جیداً فی کلامی، لأنی فی الأثناء نقلت روایة قد نقلها الشیخ الکلینی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یحیی</w:t>
      </w:r>
      <w:r>
        <w:rPr>
          <w:rStyle w:val="FootnoteAnchor"/>
          <w:rtl w:val="true"/>
        </w:rPr>
        <w:footnoteReference w:id="377"/>
      </w:r>
      <w:r>
        <w:rPr>
          <w:rFonts w:ascii="IRNazanin" w:hAnsi="IRNazanin" w:eastAsia="IRNazanin"/>
          <w:color w:val="111111"/>
          <w:sz w:val="28"/>
          <w:sz w:val="28"/>
          <w:szCs w:val="28"/>
          <w:rtl w:val="true"/>
          <w:lang w:bidi="fa-IR"/>
        </w:rPr>
        <w:t>، عن العمرکی بن علی</w:t>
      </w:r>
      <w:r>
        <w:rPr>
          <w:rStyle w:val="FootnoteAnchor"/>
          <w:rtl w:val="true"/>
        </w:rPr>
        <w:footnoteReference w:id="378"/>
      </w:r>
      <w:r>
        <w:rPr>
          <w:rFonts w:ascii="IRNazanin" w:hAnsi="IRNazanin" w:eastAsia="IRNazanin"/>
          <w:color w:val="111111"/>
          <w:sz w:val="28"/>
          <w:sz w:val="28"/>
          <w:szCs w:val="28"/>
          <w:rtl w:val="true"/>
          <w:lang w:bidi="fa-IR"/>
        </w:rPr>
        <w:t>، عن علی بن جعفر</w:t>
      </w:r>
      <w:r>
        <w:rPr>
          <w:rStyle w:val="FootnoteAnchor"/>
          <w:rtl w:val="true"/>
        </w:rPr>
        <w:footnoteReference w:id="379"/>
      </w:r>
      <w:r>
        <w:rPr>
          <w:rFonts w:ascii="IRNazanin" w:hAnsi="IRNazanin" w:eastAsia="IRNazanin"/>
          <w:color w:val="111111"/>
          <w:sz w:val="28"/>
          <w:sz w:val="28"/>
          <w:szCs w:val="28"/>
          <w:rtl w:val="true"/>
          <w:lang w:bidi="fa-IR"/>
        </w:rPr>
        <w:t>عن أخیه أبی الحسن ــ الإمام الکاظم ــ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السلام صدیقة شهیدة</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وهی روایة صحیحة، وقد صرح المولی محمد تقی المجلسی بصحتها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سؤالان أحدهما للأخ خالد والآخر لأختنا فاطمة، والأول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علمت أن أحداث استشهاد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تمتد من زمن</w:t>
      </w:r>
    </w:p>
    <w:p>
      <w:pPr>
        <w:pStyle w:val="BookText"/>
        <w:rPr/>
      </w:pPr>
      <w:r>
        <w:rPr>
          <w:rFonts w:ascii="IRNazanin" w:hAnsi="IRNazanin" w:eastAsia="IRNazanin"/>
          <w:color w:val="111111"/>
          <w:sz w:val="28"/>
          <w:sz w:val="28"/>
          <w:szCs w:val="28"/>
          <w:rtl w:val="true"/>
          <w:lang w:bidi="fa-IR"/>
        </w:rPr>
        <w:t>الأئمة والی یومنا هذا، وعلی فرض امتدادها فمن أین علمت ان ذلک کاشف عن رأی المعصوم؟</w:t>
      </w:r>
    </w:p>
    <w:p>
      <w:pPr>
        <w:pStyle w:val="BookText"/>
        <w:rPr/>
      </w:pPr>
      <w:r>
        <w:rPr>
          <w:rFonts w:ascii="IRNazanin" w:hAnsi="IRNazanin" w:eastAsia="IRNazanin"/>
          <w:color w:val="111111"/>
          <w:sz w:val="28"/>
          <w:sz w:val="28"/>
          <w:szCs w:val="28"/>
          <w:rtl w:val="true"/>
          <w:lang w:bidi="fa-IR"/>
        </w:rPr>
        <w:t>والسؤال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قدمته لنا الأخت فاطمة هو مجرد إثبات شهادتها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کیفیة الشهادة وعلی یدی من استشهدت فهذا ما لم تذکره لنا الروایة الصحیحة التی استدلت بها أختنا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طریق التتبع علمت أن خبر استشهادها والظلم الذی وقع علیها ممتد من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یوم الناس هذا ، فکتب الشیعة والمخالفین طفحت واستفاضت بهذا الأمر منذ صدر الإسلام الأول والی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فجمیع الکتب الشیعیة التی عنیت بأخبار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 من ترجم لها، وألف کتاباً فیها، أطبقت کلمتهم تقریباً أو تحقیقاً، علی 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استشهاد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 الظالمون خدها، حتی احمرت عینها، وتناثر قرطها، وعصرت بالباب حتی کسر ضلعها، وأسقطت جنینها، وماتت وفی عضدها کالدملج</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یکن هذا حال المؤلفین والمصنفین وحدهم، فشعراء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أخذوا هذه القضایا والرزایا ونظموها فی أشعارهم ومراثیهم، وأرسلوها إرسال المسلمات، ابتداءً من الکمیت والسید الحمیری، ودعبل الخزاعی، والنمیری، والسلامی والی عصرنا الحالی</w:t>
      </w:r>
      <w:r>
        <w:rPr>
          <w:rStyle w:val="FootnoteAnchor"/>
          <w:rtl w:val="true"/>
        </w:rPr>
        <w:footnoteReference w:id="382"/>
      </w:r>
      <w:r>
        <w:rPr>
          <w:rFonts w:ascii="IRNazanin" w:hAnsi="IRNazanin" w:eastAsia="IRNazanin"/>
          <w:color w:val="111111"/>
          <w:sz w:val="28"/>
          <w:sz w:val="28"/>
          <w:szCs w:val="28"/>
          <w:rtl w:val="true"/>
          <w:lang w:bidi="fa-IR"/>
        </w:rPr>
        <w:t>، هذا فیما یخص اشتهار ما</w:t>
      </w:r>
    </w:p>
    <w:p>
      <w:pPr>
        <w:pStyle w:val="BookText"/>
        <w:rPr/>
      </w:pPr>
      <w:r>
        <w:rPr>
          <w:rFonts w:ascii="IRNazanin" w:hAnsi="IRNazanin" w:eastAsia="IRNazanin"/>
          <w:color w:val="111111"/>
          <w:sz w:val="28"/>
          <w:sz w:val="28"/>
          <w:szCs w:val="28"/>
          <w:rtl w:val="true"/>
          <w:lang w:bidi="fa-IR"/>
        </w:rPr>
        <w:t xml:space="preserve">جری علی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زمن الأئمة الأطهار والی وقتنا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 هذه الشهرة والاستفاضة کاشفة عن رأی المعصوم ورضاه،</w:t>
      </w:r>
      <w:r>
        <w:rPr>
          <w:rStyle w:val="FootnoteAnchor"/>
          <w:rtl w:val="true"/>
        </w:rPr>
        <w:footnoteReference w:id="383"/>
      </w:r>
      <w:r>
        <w:rPr>
          <w:rFonts w:ascii="IRNazanin" w:hAnsi="IRNazanin" w:eastAsia="IRNazanin"/>
          <w:color w:val="111111"/>
          <w:sz w:val="28"/>
          <w:sz w:val="28"/>
          <w:szCs w:val="28"/>
          <w:rtl w:val="true"/>
          <w:lang w:bidi="fa-IR"/>
        </w:rPr>
        <w:t>فلأن السلوک الاجتماعی الذی یمارسه العقلاء بما هم عقلاء فی عصر النبی أو الإمام ان سکت عنه المعصوم ولم یردع فذلک دلیل علی الإمضاء والمشروعیة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المعصوم من واجبه تربیة الأمة وتعلیمها وعدم القبول بأی انحراف فقهی أو عقائدی تمارسه الأمة علی مستوی عقلائها أو متشرعیها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فحینما نری المحدثین والعلماء والشعراء قد أجمعت کلمتهم علی ان</w:t>
      </w:r>
    </w:p>
    <w:p>
      <w:pPr>
        <w:pStyle w:val="BookText"/>
        <w:rPr/>
      </w:pPr>
      <w:r>
        <w:rPr>
          <w:rFonts w:ascii="IRNazanin" w:hAnsi="IRNazanin" w:eastAsia="IRNazanin"/>
          <w:color w:val="111111"/>
          <w:sz w:val="28"/>
          <w:sz w:val="28"/>
          <w:szCs w:val="28"/>
          <w:rtl w:val="true"/>
          <w:lang w:bidi="fa-IR"/>
        </w:rPr>
        <w:t xml:space="preserve">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استشهدت وظلمت وضربت وماتت وهی مکسورة الضلع، فلابد ان یکون المعصوم عالماً بإجماع هؤلاء العقلاء والمتشرعة، وعلمه بأقوالهم وأفعالهم وما یعتقدونه، وسکوته عنهم وعدم ردعهم وزجرهم عن هذه الأقوال والاعتقادات کافٍ لإثبات رضاه بما یقولون، وإمضائه لما یعتقدون، وإلا لو لم یکن راضیاً لردعهم وزجرهم عملاً بوظیفته الشرعیة کإمام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کل هذا الکلام فیما لو لم یکن هنالک روایات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 عظیم الفاجعة وألیم المصاب، لکن مصنفات علماء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احتفظت لنا بعشرات بل بمئات الروایات التی نقلت تلک المأساة بجمیع تفاصیلها، وبکل حیثیاتها وملابساتها، وأنا أنصحک بأن تقرأ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الهجوم علی بیت فاطمة</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وهو کتاب موجود علی صفحات الانترنت، وبإمکان أی واحد ان یحمله ویقرأه، فقد ذکر فیه المؤلف قصة استشهادها من عشرات المصادر للمخالفین، وبإقرار عشرات من علمائهم، کما ونقل فیه استفاضة أحادیث وروایات استشهادها وما جری علیها منذ العصر الأول والی یومنا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عن السؤال المتعلق بی فقد أجاب عنه خالی العزیز، وبإمکانک أن ترجع إلی الکتاب المذکور لتری عشرات الروایات المتعلقة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لا نسمع الیوم لأسامة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معنا أم أنه یغط فی نوم عمیق؟</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متابع للحوار اطمئن أخی خالد، لکن لم تکن لدی فرصة</w:t>
      </w:r>
    </w:p>
    <w:p>
      <w:pPr>
        <w:pStyle w:val="BookText"/>
        <w:rPr/>
      </w:pPr>
      <w:r>
        <w:rPr>
          <w:rFonts w:ascii="IRNazanin" w:hAnsi="IRNazanin" w:eastAsia="IRNazanin"/>
          <w:color w:val="111111"/>
          <w:sz w:val="28"/>
          <w:sz w:val="28"/>
          <w:szCs w:val="28"/>
          <w:rtl w:val="true"/>
          <w:lang w:bidi="fa-IR"/>
        </w:rPr>
        <w:t>للکلام، فمحمد ما شاء الله یخرج من إشکال ویدخل فی إشکال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لدیک إضافات أخری علی ما قلته انا وقالته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رغم انشغالی الیوم، وعلی رغم أنی لم أستطع الذهاب إلی المکتبة، إلا أنی استخرجت بعض الأوراق التی کنت قد دوّنتها أیام کنا نتناقش أنا وأنت مع ذلک الأستاذ فی الدورة الصیفیة فی المسجد، فقد کنت دونت حینها ان کثیراً من الزیارات المرویة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ذکرت أنها شهیدة، منها ما ذکره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من لا یحضره الفقیه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فعل العلامة المجلسی فی البحار</w:t>
      </w:r>
      <w:r>
        <w:rPr>
          <w:rStyle w:val="FootnoteAnchor"/>
          <w:rtl w:val="true"/>
        </w:rPr>
        <w:footnoteReference w:id="386"/>
      </w:r>
      <w:r>
        <w:rPr>
          <w:rFonts w:ascii="IRNazanin" w:hAnsi="IRNazanin" w:eastAsia="IRNazanin"/>
          <w:color w:val="111111"/>
          <w:sz w:val="28"/>
          <w:sz w:val="28"/>
          <w:szCs w:val="28"/>
          <w:rtl w:val="true"/>
          <w:lang w:bidi="fa-IR"/>
        </w:rPr>
        <w:t>، اما روایة المزار فقد ذکر فیها تفاصیل أخری فوق وصفها بالشهادة فقد ذکرت مسألة منع السیدة الزهراء من الإرث ودفعها عن حقها ورد شهادتها وغیر ذلک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bookmarkStart w:id="437" w:name="pg2966_25898"/>
    </w:p>
    <w:p>
      <w:pPr>
        <w:pStyle w:val="BookText"/>
        <w:rPr/>
      </w:pPr>
      <w:bookmarkEnd w:id="437"/>
      <w:r>
        <w:rPr>
          <w:rFonts w:ascii="IRNazanin" w:hAnsi="IRNazanin" w:eastAsia="IRNazanin"/>
          <w:color w:val="111111"/>
          <w:sz w:val="28"/>
          <w:sz w:val="28"/>
          <w:szCs w:val="28"/>
          <w:rtl w:val="true"/>
          <w:lang w:bidi="fa-IR"/>
        </w:rPr>
        <w:t xml:space="preserve">ومن هذه الزیارات یتضح بأن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یکتفوا بإمضاء ما کان یقوله الشعراء من ذکر استشهاد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ومظلومیتها، وما کانت تعتقده عموم الشیعة علماؤها وعوامها فی هذه المسالة، ولم یکتفوا أیضا بالتصریح بهذه المأساة عن طریق الروایات الکثیرة، حتی أودعوا ذلک اللقب وما جری علیها من المآسی فی بطون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تکرار ذکر هذه المآسی فی الزیارات الشریفة یرجع إلی 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ان تخلد هذه المأساة وتذکر علی کل لسان، لان الزیارات کما تعلمون عبارة عن کلمات تردد من قبل ملایین الناس وبأوقات متعددة من السنة، وبهذا التکرار الملیونی تخلد المأساة وتبقی تعیش فی أذهان وأسماع ووجدان الموالین علی امتداد الزمان واختلاف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أخی أسامة، تعلیقک مهم للغایة</w:t>
      </w:r>
      <w:r>
        <w:rPr>
          <w:rFonts w:eastAsia="IRNazanin" w:cs="IRNazanin"/>
          <w:color w:val="111111"/>
          <w:sz w:val="28"/>
          <w:szCs w:val="28"/>
          <w:rtl w:val="true"/>
          <w:lang w:bidi="fa-IR"/>
        </w:rPr>
        <w:t>).</w:t>
      </w:r>
    </w:p>
    <w:p>
      <w:pPr>
        <w:pStyle w:val="Heading3"/>
        <w:numPr>
          <w:ilvl w:val="2"/>
          <w:numId w:val="1"/>
        </w:numPr>
        <w:rPr/>
      </w:pPr>
      <w:bookmarkStart w:id="438" w:name="__RefHeading___Toc247162_2749589250"/>
      <w:bookmarkStart w:id="439" w:name="_Toc156"/>
      <w:bookmarkEnd w:id="438"/>
      <w:r>
        <w:rPr>
          <w:rtl w:val="true"/>
        </w:rPr>
        <w:t>وجه الاستدلال باستشهادها علی أفضلیتها علی الأنبیاء والرسل وباقی العالمین</w:t>
      </w:r>
      <w:bookmarkEnd w:id="43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تعتقدون أن مجرد استشهادها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یجعلها أفضل من الأنبیاء والمرسلین؟ وبعبارة أخری ان کون الإنسان شهیداً لا یجعله أفضل من الأنبیاء والمرسلین، لان هنالک کماً هائلاً من الأنبیاء والمرسلین استشهدوا فی سبیل الله سبحانه، ویمکن للمخالفین أیضا أن یقولوا بأن کثیراً من الصحابة والصحابیات استشهدوا أیضا علی ید المشرکین فی ساحات المعرکة وخارجها، فهی من حیث کونها شهیدة کغیرها من الشهداء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الاعتراض یرد لو کان کل الشهداء علی مرتبة واحدة فی الفضل والکمال، ولکن إجماع المسلمین قائم علی ان درجات الشهداء تختلف باختلاف الأشخاص والأزمنة والأمکنة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فمنزلة النبی الشهید تختلف قطعاً عن منزلة الشهید الذی هو من عوام الناس البسطاء، ومنزلة الشهید العالم أو الفقیه تختلف عند الله عن منزلة الشهید الجاهل، ومنزلة الشهید الذی یقتل فی سبیل الله بین یدی إمام معصوم کشهداء معرکة الجمل وصفین والنهروان ومعرکة عاشوراء لیست کمنزلة من یقتل دون ماله، فان کلیهما شهید فی حسابات الشریعة وقوانینها لکن من الظلم الفادح ان نقیس من یموت من أجل قضیة إسلامیة کبری بشخص یموت وهو یدافع عن درهمین من أمواله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عرفنا أن درجات الشهداء تختلف عرفنا أیضا ان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أعلی هذه الدرجات، لأن درجة کل شهید تتناسب مع مرتبته الکمالیة، فکلما ترقی الإنسان فی مراتب الکمال کلما کانت درجة شهادته الکمالیة أرقی وأرقی، وبما 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ثبت سابقا وبأدلة کثیرة هی أکمل وأعظم من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منزلة ومرتبة شهادتها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منزلة ومراتب جمیع الأنبیاء الذین استشهدوا</w:t>
      </w:r>
      <w:r>
        <w:rPr>
          <w:rFonts w:eastAsia="IRNazanin" w:cs="IRNazanin"/>
          <w:color w:val="111111"/>
          <w:sz w:val="28"/>
          <w:szCs w:val="28"/>
          <w:rtl w:val="true"/>
          <w:lang w:bidi="fa-IR"/>
        </w:rPr>
        <w:t>.</w:t>
      </w:r>
      <w:bookmarkStart w:id="440" w:name="pg2966_25900"/>
    </w:p>
    <w:p>
      <w:pPr>
        <w:pStyle w:val="BookText"/>
        <w:rPr/>
      </w:pPr>
      <w:bookmarkEnd w:id="440"/>
      <w:r>
        <w:rPr>
          <w:rFonts w:ascii="IRNazanin" w:hAnsi="IRNazanin" w:eastAsia="IRNazanin"/>
          <w:color w:val="111111"/>
          <w:sz w:val="28"/>
          <w:sz w:val="28"/>
          <w:szCs w:val="28"/>
          <w:rtl w:val="true"/>
          <w:lang w:bidi="fa-IR"/>
        </w:rPr>
        <w:t xml:space="preserve">وکذلک هی أعظم من بقیة الأنبیاء الذین لم یستشهدوا،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وبالأدلة السابقة أعظم منهم من دون کونها شهیدة، فإذا أضفنا إلیها مرتبة الشهادة فإنها تکون حینئذ أعظم وأعظم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 المعذرة فوالدی ینادینی، والظاهر ان ضیوفاً قد جاؤوا إلی منزلنا، سأراکم غدا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حسنا ونحن أیضا سننهی الموضوع ونتوقف، ومن کان عنده سؤال فلیؤجله إلی الجلسة القادمة، وإذا لم یکن عندکم سؤال تکلمنا حول موضوع شفاعتها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 الأصدقاء بعضهم بعضا علی أمل اللقاء غدا إن شاء الله سبحانه</w:t>
      </w:r>
      <w:r>
        <w:rPr>
          <w:rFonts w:eastAsia="IRNazanin" w:cs="IRNazanin"/>
          <w:color w:val="111111"/>
          <w:sz w:val="28"/>
          <w:szCs w:val="28"/>
          <w:rtl w:val="true"/>
          <w:lang w:bidi="fa-IR"/>
        </w:rPr>
        <w:t>.</w:t>
      </w:r>
    </w:p>
    <w:p>
      <w:pPr>
        <w:pStyle w:val="Heading3"/>
        <w:numPr>
          <w:ilvl w:val="2"/>
          <w:numId w:val="1"/>
        </w:numPr>
        <w:rPr/>
      </w:pPr>
      <w:bookmarkStart w:id="441" w:name="__RefHeading___Toc247164_2749589250"/>
      <w:bookmarkStart w:id="442" w:name="_Toc157"/>
      <w:bookmarkEnd w:id="441"/>
      <w:r>
        <w:rPr>
          <w:rtl w:val="true"/>
        </w:rPr>
        <w:t>دموع الفرح</w:t>
      </w:r>
      <w:bookmarkEnd w:id="44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 الصباح، وتناول أسامة فطوره علی عجل، ومن ثم انطلق نحو المکتبة لیری الحارس، ولیبحث عما اتفقوا علیه البارحة فی جلسة الحوار، ولکنه لم یرَ الحارس یجلس عند باب المکتبة کالمعتاد، فدخل وسأل أمینة المکتبة عنه، فأخبرته بأن الحارس فی الحدیقة الخلفیة للمکتبة، ذهب أسامة إلی الحدیقة الخلفیة فرأی الحارس من بعید وهو یقلم أشجار الحدیقة الخلفیة، توجه نحوه، وما ان رآه الحارس متوجها نحوه حتی ابتسم ابتسامة خفیفة، وصل أسامة إلیه وسلم علیه، وجلسا علی مقعد قریب وأخبره بما جری لیلة الأمس، وان أبا عادل وافق علی ان یسکنوا فی بیت الضیوف ولمدة غیر محددة ومن دون إیجار، ولکن</w:t>
      </w:r>
    </w:p>
    <w:p>
      <w:pPr>
        <w:pStyle w:val="BookText"/>
        <w:rPr/>
      </w:pPr>
      <w:r>
        <w:rPr>
          <w:rFonts w:ascii="IRNazanin" w:hAnsi="IRNazanin" w:eastAsia="IRNazanin"/>
          <w:color w:val="111111"/>
          <w:sz w:val="28"/>
          <w:sz w:val="28"/>
          <w:szCs w:val="28"/>
          <w:rtl w:val="true"/>
          <w:lang w:bidi="fa-IR"/>
        </w:rPr>
        <w:t>بشرط ان یحافظ علی بیتهم فی غیابهم ویعتنی بالحدیقة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الحارس یستمع وهو مطرق برأسه، فلما أکمل أسامة کلامه رفع إلیه رأسه وقطرات من الدمع تنزل من عینیه علی خدیه، فقال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الخبر یا عم؟ هل أزعجک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الحارس وهو یبتسم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یا بنی انها دموع الفرح، وإنی لأشکر جهودک وجهود عائلتک الکریمة، وأشکر الله سبحانه علی تهیئة هذا المسکن لی، فقد عانیت ما عانیت وهو أعلم بذلک، وأشکر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تخیب رجائی وقبلت استشفاعی وتوسلی بها، فالحمد لله علی ما أسبغ علی من نعمه الظاهرة والباطنة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وأنت یا عم هیئ الیوم أغراضک وأمتعتک، وسننقلها إلی البیت الجدید غداً إن شاء الله تعالی، ولا تحمل هماً ولا غماً، وسأتفق مع أصدقائی لنحضر إلی بیتکم لحمل الأغراض ونقلها، وسنقوم نحن بتنظیف البیت الجدید وترتیب الاغراض فیه، وما علیک إلا أن تجلس وتنظر إلینا وتوجهنا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الحارس سعی أسامة وجهوده واتفقا علی موعد الغد وودع کل منهما الآخر، ثم اتجه أسامة إلی داخل المکتبة لیبحث ویتهیأ لجلسة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 أسامة مرة أخری إلی قاعة المکتبة فوجد محمداً جالساً علی کرسی یطالع کتاباً، فلما رآه محمد قام عن کرسیه وجاءه مسلماً، وبعد السلام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 بقربی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فمن الأفضل أن یجلس کل منا بجانب مختلف حتی</w:t>
      </w:r>
    </w:p>
    <w:p>
      <w:pPr>
        <w:pStyle w:val="BookText"/>
        <w:rPr/>
      </w:pPr>
      <w:r>
        <w:rPr>
          <w:rFonts w:ascii="IRNazanin" w:hAnsi="IRNazanin" w:eastAsia="IRNazanin"/>
          <w:color w:val="111111"/>
          <w:sz w:val="28"/>
          <w:sz w:val="28"/>
          <w:szCs w:val="28"/>
          <w:rtl w:val="true"/>
          <w:lang w:bidi="fa-IR"/>
        </w:rPr>
        <w:t>لا یضیع وقتنا بکثرة الکلام، لأنک کثیر الأسئلة، فیضیع هکذا وقتی ووقتک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 اجلس حیثما تحب، وسوف نذهب معاً إلی البیت حین العودة فلا تنسَ</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أسامة إلی رفوف المکتبة لیبحث عن ضالته، وکلما مر من رف أخذ بیده کتاباً عسی أن یجد فیه معلومة نافعة، فجمع بیده مجموعة من الکتب ثم أخذ زاویة من زوایا المکتبة فجلس یطالع فیها ما جمع</w:t>
      </w:r>
      <w:r>
        <w:rPr>
          <w:rFonts w:eastAsia="IRNazanin" w:cs="IRNazanin"/>
          <w:color w:val="111111"/>
          <w:sz w:val="28"/>
          <w:szCs w:val="28"/>
          <w:rtl w:val="true"/>
          <w:lang w:bidi="fa-IR"/>
        </w:rPr>
        <w:t>.</w:t>
      </w:r>
      <w:bookmarkStart w:id="443" w:name="pg2966_25903"/>
    </w:p>
    <w:p>
      <w:pPr>
        <w:pStyle w:val="Heading2"/>
        <w:numPr>
          <w:ilvl w:val="1"/>
          <w:numId w:val="1"/>
        </w:numPr>
        <w:rPr/>
      </w:pPr>
      <w:bookmarkStart w:id="444" w:name="__RefHeading___Toc247166_2749589250"/>
      <w:bookmarkStart w:id="445" w:name="_Toc158"/>
      <w:bookmarkEnd w:id="443"/>
      <w:bookmarkEnd w:id="444"/>
      <w:r>
        <w:rPr>
          <w:rtl w:val="true"/>
        </w:rPr>
        <w:t>الدلیل الثالث والعشرون</w:t>
      </w:r>
      <w:r>
        <w:rPr>
          <w:rtl w:val="true"/>
        </w:rPr>
        <w:t xml:space="preserve">: </w:t>
      </w:r>
      <w:r>
        <w:rPr>
          <w:rtl w:val="true"/>
        </w:rPr>
        <w:t>شفاعتها لمحبیها ونصرتها لأولیائها یوم القیامة</w:t>
      </w:r>
      <w:bookmarkEnd w:id="445"/>
    </w:p>
    <w:p>
      <w:pPr>
        <w:pStyle w:val="Heading3"/>
        <w:numPr>
          <w:ilvl w:val="2"/>
          <w:numId w:val="1"/>
        </w:numPr>
        <w:rPr/>
      </w:pPr>
      <w:bookmarkStart w:id="446" w:name="__RefHeading___Toc247168_2749589250"/>
      <w:bookmarkStart w:id="447" w:name="_Toc159"/>
      <w:bookmarkEnd w:id="446"/>
      <w:r>
        <w:rPr>
          <w:rtl w:val="true"/>
        </w:rPr>
        <w:t>اشارة</w:t>
      </w:r>
      <w:bookmarkEnd w:id="447"/>
    </w:p>
    <w:p>
      <w:pPr>
        <w:pStyle w:val="BookText"/>
        <w:rPr/>
      </w:pPr>
      <w:r>
        <w:rPr>
          <w:rFonts w:ascii="IRNazanin" w:hAnsi="IRNazanin" w:eastAsia="IRNazanin"/>
          <w:color w:val="111111"/>
          <w:sz w:val="28"/>
          <w:sz w:val="28"/>
          <w:szCs w:val="28"/>
          <w:rtl w:val="true"/>
          <w:lang w:bidi="fa-IR"/>
        </w:rPr>
        <w:t>مضی الوقت سریعاً کعادته، وجاءت الساعة التاسعة مساءً، واجتمع الأصدقاء علی طاولة الحوار، وبعد السؤال عن الحال والأحوال، کتب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أخبرونا یا شباب ماذا فعلتم الیوم؟ وهل ذهبتم إلی المکتبة؟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ذهبت وکان محمد أیضا فی المکتبة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إذن أخبرونا ماذا وجدتم عن موضوع شفاعة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تسمح لی یا خالی ان أبدأ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مرة تقریبا أنت التی تبدئین، فدعینا الآن نستمع إلی أخوینا أولا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وجدت روایة صحیحة السند تتحدث عن شفاعتها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وهذه الروایة قد مرت علینا فی أول البحث، وهی الروایة الأولی التی ابتدأنا بها جلسات حوارنا، والتی کانت تتحدث عن بدء خلق نور فاطمة</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والروایة التی رواها الشیخ الصدوق عن الإمام الصادق عن أبیه عن جده عن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آخرها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خلق الله عز وجل آدم وأخرجنی من صلبه أحب الله عز وجل أن یخرجها</w:t>
      </w:r>
      <w:r>
        <w:rPr>
          <w:rStyle w:val="FootnoteAnchor"/>
          <w:rtl w:val="true"/>
        </w:rPr>
        <w:footnoteReference w:id="389"/>
      </w:r>
      <w:r>
        <w:rPr>
          <w:rFonts w:ascii="IRNazanin" w:hAnsi="IRNazanin" w:eastAsia="IRNazanin"/>
          <w:color w:val="111111"/>
          <w:sz w:val="28"/>
          <w:sz w:val="28"/>
          <w:szCs w:val="28"/>
          <w:rtl w:val="true"/>
          <w:lang w:bidi="fa-IR"/>
        </w:rPr>
        <w:t>من صلبی جعلها تفاحة فی الجنة وأتانی بها جبرئیل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ورحمة الله وبرکاته 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حبیبی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یقرئک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السلام وإلیه یعود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هذه تفاحة أهداها الله عز وجل إلیک من الجنة فأخذتها وضممتها إلی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ففلقتها فرأیت نورا ساطعا ففزعت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مالک لا تأکل؟ کلها ولا تخف، فإن ذلک النور المنصورة فی السماء وهی فی الأرض فاطمة،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ولم سمیت فی السماء المنصورة وفی الأرض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فی الأرض فاطمة لأنها فطمت شیعتها من النار وفطم أعداؤها عن حبها، وهی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وَیَوْمَئِذٍ یَفْرَحُ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 یَنْصُرُ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نصر فاطمة لمحبیها</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والشاهد هو فی تسمیتها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بالمنصورة، وما بینته الروایة من سبب لهذه التسمیة، وبأنها فطمت شیعتها من النار وإنها ستنصر شیعتها یوم القیامة، ولیست الشفاعة إلا هذا</w:t>
      </w:r>
      <w:r>
        <w:rPr>
          <w:rFonts w:eastAsia="IRNazanin" w:cs="IRNazanin"/>
          <w:color w:val="111111"/>
          <w:sz w:val="28"/>
          <w:szCs w:val="28"/>
          <w:rtl w:val="true"/>
          <w:lang w:bidi="fa-IR"/>
        </w:rPr>
        <w:t>).</w:t>
      </w:r>
      <w:bookmarkStart w:id="448" w:name="pg2966_25905"/>
    </w:p>
    <w:p>
      <w:pPr>
        <w:pStyle w:val="Heading3"/>
        <w:numPr>
          <w:ilvl w:val="2"/>
          <w:numId w:val="1"/>
        </w:numPr>
        <w:rPr/>
      </w:pPr>
      <w:bookmarkStart w:id="449" w:name="__RefHeading___Toc247170_2749589250"/>
      <w:bookmarkStart w:id="450" w:name="_Toc160"/>
      <w:bookmarkEnd w:id="448"/>
      <w:bookmarkEnd w:id="449"/>
      <w:r>
        <w:rPr>
          <w:rtl w:val="true"/>
        </w:rPr>
        <w:t xml:space="preserve">شفاعتها </w:t>
      </w:r>
      <w:r>
        <w:rPr>
          <w:rtl w:val="true"/>
        </w:rPr>
        <w:t>(</w:t>
      </w:r>
      <w:r>
        <w:rPr>
          <w:rtl w:val="true"/>
        </w:rPr>
        <w:t>صلوات الله و سلامه علیها</w:t>
      </w:r>
      <w:r>
        <w:rPr>
          <w:rtl w:val="true"/>
        </w:rPr>
        <w:t xml:space="preserve">) </w:t>
      </w:r>
      <w:r>
        <w:rPr>
          <w:rtl w:val="true"/>
        </w:rPr>
        <w:t xml:space="preserve">أعظم من شفاعة الأنبیاء والرسل باستثناء نبینا </w:t>
      </w:r>
      <w:r>
        <w:rPr>
          <w:rtl w:val="true"/>
        </w:rPr>
        <w:t>(</w:t>
      </w:r>
      <w:r>
        <w:rPr>
          <w:rtl w:val="true"/>
        </w:rPr>
        <w:t>صلی الله علیه و آله و سلم</w:t>
      </w:r>
      <w:r>
        <w:rPr>
          <w:rtl w:val="true"/>
        </w:rPr>
        <w:t>)</w:t>
      </w:r>
      <w:bookmarkEnd w:id="450"/>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أخی أسامة فهذه الروایة صحیحة وقد أثبتنا سابقاً صحتها، ولکن ألا تری بأن الروایة تتحدث عن شفاعتها بشکل مطلق، وعلیه فلیس فی إثبات کونها شفیعة فضلٌ، لان الروایات تحدثت عن ان کافة المؤمنین لهم شفاعة یوم القیامة، وعلیه فنحن نحتاج فی إثبات سعة شفاعتها وعظمتها إلی أدلة إضافیة</w:t>
      </w:r>
      <w:r>
        <w:rPr>
          <w:rFonts w:eastAsia="IRNazanin" w:cs="IRNazanin"/>
          <w:color w:val="111111"/>
          <w:sz w:val="28"/>
          <w:szCs w:val="28"/>
          <w:rtl w:val="true"/>
          <w:lang w:bidi="fa-IR"/>
        </w:rPr>
        <w:t>).</w:t>
      </w:r>
    </w:p>
    <w:p>
      <w:pPr>
        <w:pStyle w:val="Heading3"/>
        <w:numPr>
          <w:ilvl w:val="2"/>
          <w:numId w:val="1"/>
        </w:numPr>
        <w:rPr/>
      </w:pPr>
      <w:bookmarkStart w:id="451" w:name="__RefHeading___Toc247172_2749589250"/>
      <w:bookmarkStart w:id="452" w:name="_Toc161"/>
      <w:bookmarkEnd w:id="451"/>
      <w:r>
        <w:rPr>
          <w:rtl w:val="true"/>
        </w:rPr>
        <w:t>اختلاف الشفاعة بحسب منزلة الإنسان وشأنه الکمالی</w:t>
      </w:r>
      <w:bookmarkEnd w:id="452"/>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کنت أشعر بأن هنالک من سیسأل هذا السؤال، ولکنی لم أتوقع ان السائل سیکون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کنت أتوقع أن یسأل محمد عن هذا الأمر، وقد أعددت جواباً مسبقا لهذه المسألة، والجواب نجده فی نفس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ورد فی الروایات الشریفة ان الشفاعة تختلف من حیث السعة والضیق باختلاف إیمان الشفیع وکماله، فکلما عظمت منزلة المؤمن الکمالیة وعظم إیمانه زادت سعة شفاعته، وبما ان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ثبتت أفضلیتها علی الأنبیاء والرسل بأدلة کثیرة قدمناها سابقا، فإن شفاعتها ستکون أوسع من شفاعة جمیع المؤمنین والأنبیاء والرسل باستثناء نبینا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قرأت الیوم کثیراً من الأحادیث، فلم أجد بأن الشفاعة تختلف بحسب منزلة الشفیع وإیمانه، فمن أین لک هذا الرأی؟</w:t>
      </w:r>
      <w:r>
        <w:rPr>
          <w:rFonts w:eastAsia="IRNazanin" w:cs="IRNazanin"/>
          <w:color w:val="111111"/>
          <w:sz w:val="28"/>
          <w:szCs w:val="28"/>
          <w:rtl w:val="true"/>
          <w:lang w:bidi="fa-IR"/>
        </w:rPr>
        <w:t>).</w:t>
      </w:r>
      <w:bookmarkStart w:id="453" w:name="pg2966_25906"/>
    </w:p>
    <w:p>
      <w:pPr>
        <w:pStyle w:val="Heading3"/>
        <w:numPr>
          <w:ilvl w:val="2"/>
          <w:numId w:val="1"/>
        </w:numPr>
        <w:rPr/>
      </w:pPr>
      <w:bookmarkStart w:id="454" w:name="__RefHeading___Toc247174_2749589250"/>
      <w:bookmarkStart w:id="455" w:name="_Toc162"/>
      <w:bookmarkEnd w:id="453"/>
      <w:bookmarkEnd w:id="454"/>
      <w:r>
        <w:rPr>
          <w:rtl w:val="true"/>
        </w:rPr>
        <w:t>أدلة روائیة وعقلیة علی اختلاف الشفاعة بحسب کمال الشفیع وشأنیته</w:t>
      </w:r>
      <w:bookmarkEnd w:id="455"/>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عدم قراءتک لهذه الأحادیث لا یدل علی عدم وجودها، وکون الشفاعة تختلف بحسب منزلة الشفیع وإیمانه لیس رأیا بل هی أمور أقرتها الروایات الشریفة، وسأکتب لکم عدة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ما روته الشیعة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فیشفع الرجل فی القبیلة، ویشفع الرجل لأهل البیت، ویشفع الرجل للرجلین علی قدر عمله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أهل السنة عن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من هذا الحدیث</w:t>
      </w:r>
      <w:r>
        <w:rPr>
          <w:rStyle w:val="FootnoteAnchor"/>
          <w:rtl w:val="true"/>
        </w:rPr>
        <w:footnoteReference w:id="393"/>
      </w:r>
      <w:r>
        <w:rPr>
          <w:rFonts w:ascii="IRNazanin" w:hAnsi="IRNazanin" w:eastAsia="IRNazanin"/>
          <w:color w:val="111111"/>
          <w:sz w:val="28"/>
          <w:sz w:val="28"/>
          <w:szCs w:val="28"/>
          <w:rtl w:val="true"/>
          <w:lang w:bidi="fa-IR"/>
        </w:rPr>
        <w:t>، وقد ورد فی أحادیث أخری ان من المؤمنین من یشفع لمثل ربیعة ومضر</w:t>
      </w:r>
      <w:r>
        <w:rPr>
          <w:rStyle w:val="FootnoteAnchor"/>
          <w:rtl w:val="true"/>
        </w:rPr>
        <w:footnoteReference w:id="394"/>
      </w:r>
      <w:r>
        <w:rPr>
          <w:rFonts w:ascii="IRNazanin" w:hAnsi="IRNazanin" w:eastAsia="IRNazanin"/>
          <w:color w:val="111111"/>
          <w:sz w:val="28"/>
          <w:sz w:val="28"/>
          <w:szCs w:val="28"/>
          <w:rtl w:val="true"/>
          <w:lang w:bidi="fa-IR"/>
        </w:rPr>
        <w:t>، ومنهم من یشفع لثلاثین نفساً</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وروی الترمذی فی سننه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الحسین بن حریث، أخبرنا الفضل بن موسی عن زکریا ابن أبی زائدة، عن عطیة، عن أبی سعید أن رسول الله 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أمتی من یشفع للفئام من الناس، ومنهم من یشفع للقبیلة، ومنهم من یشفع للعصبة، ومنهم من یشفع للرجل حتی یدخلوا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علق الترمذی علی الحدیث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ومنهم من یشفع لسبعین من أهل بیته</w:t>
      </w:r>
      <w:bookmarkStart w:id="456" w:name="pg2966_25907"/>
    </w:p>
    <w:p>
      <w:pPr>
        <w:pStyle w:val="BookText"/>
        <w:rPr/>
      </w:pPr>
      <w:bookmarkEnd w:id="456"/>
      <w:r>
        <w:rPr>
          <w:rFonts w:ascii="IRNazanin" w:hAnsi="IRNazanin" w:eastAsia="IRNazanin"/>
          <w:color w:val="111111"/>
          <w:sz w:val="28"/>
          <w:sz w:val="28"/>
          <w:szCs w:val="28"/>
          <w:rtl w:val="true"/>
          <w:lang w:bidi="fa-IR"/>
        </w:rPr>
        <w:t>وهم الشهداء</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وإضافة إلی کل هذا فإنی أری أن مسألة اختلاف المؤمنین فی سعة الشفاعة وضیقها هی مسألة بدیهیة، اذ لیس من الإنصاف ان تتساوی شفاعة المؤمن العادی بالمؤمن العالم أو المؤمن الشهید، کما انه لیس من الإنصاف أن تتساوی شفاعة العلماء مع شفاعة الأوصیاء أو الأنبیاء، فتأمل یا أخی محمد لتصل إلی الحقیقة حتی من دون روایات، فالذوق السلیم دال علی ما قلت قبل الروایات الشریفة أو معها</w:t>
      </w:r>
      <w:r>
        <w:rPr>
          <w:rFonts w:eastAsia="IRNazanin" w:cs="IRNazanin"/>
          <w:color w:val="111111"/>
          <w:sz w:val="28"/>
          <w:szCs w:val="28"/>
          <w:rtl w:val="true"/>
          <w:lang w:bidi="fa-IR"/>
        </w:rPr>
        <w:t>).</w:t>
      </w:r>
    </w:p>
    <w:p>
      <w:pPr>
        <w:pStyle w:val="Heading3"/>
        <w:numPr>
          <w:ilvl w:val="2"/>
          <w:numId w:val="1"/>
        </w:numPr>
        <w:rPr/>
      </w:pPr>
      <w:bookmarkStart w:id="457" w:name="__RefHeading___Toc247176_2749589250"/>
      <w:bookmarkStart w:id="458" w:name="_Toc163"/>
      <w:bookmarkEnd w:id="457"/>
      <w:r>
        <w:rPr>
          <w:rtl w:val="true"/>
        </w:rPr>
        <w:t xml:space="preserve">شفاعة السیدة الزهراء متکافئة ومساویة لشفاعة الإمام أمیر المؤمنین </w:t>
      </w:r>
      <w:r>
        <w:rPr>
          <w:rtl w:val="true"/>
        </w:rPr>
        <w:t>(</w:t>
      </w:r>
      <w:r>
        <w:rPr>
          <w:rtl w:val="true"/>
        </w:rPr>
        <w:t>صلوات الله و سلامه علیه</w:t>
      </w:r>
      <w:r>
        <w:rPr>
          <w:rtl w:val="true"/>
        </w:rPr>
        <w:t>)</w:t>
      </w:r>
      <w:bookmarkEnd w:id="458"/>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ونستطیع أن نعرف عظمة وسعة شفاعة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بطریقة ثانیة غیر الطریقة التی استعرضها خالی العزیز، ولکنها تؤید ما قاله، فإجماع الشیعة منعقد علی ان الإمام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أوسع الناس شفاعة بعد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وإجماع الشیعة منعقد أیضا علی أن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کفؤ للإمام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ومساویة له فی کل شیء إلا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فینتج حینئذ وجوب ان تکون شفاعتها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مساویة لشفاعته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bookmarkStart w:id="459" w:name="pg2966_25908"/>
    </w:p>
    <w:p>
      <w:pPr>
        <w:pStyle w:val="BookText"/>
        <w:rPr/>
      </w:pPr>
      <w:bookmarkEnd w:id="459"/>
      <w:r>
        <w:rPr>
          <w:rFonts w:ascii="IRNazanin" w:hAnsi="IRNazanin" w:eastAsia="IRNazanin"/>
          <w:color w:val="111111"/>
          <w:sz w:val="28"/>
          <w:sz w:val="28"/>
          <w:szCs w:val="28"/>
          <w:rtl w:val="true"/>
          <w:lang w:bidi="fa-IR"/>
        </w:rPr>
        <w:t xml:space="preserve">وبما أن شفاعة الإمام أمیر المؤمنین هی أعظم  الشفاعات وأوسعها بعد الشفاعة العظمی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شفاعة السیدة الزهراء أعظم الشفاعات وأوسعها أیضا</w:t>
      </w:r>
      <w:r>
        <w:rPr>
          <w:rFonts w:eastAsia="IRNazanin" w:cs="IRNazanin"/>
          <w:color w:val="111111"/>
          <w:sz w:val="28"/>
          <w:szCs w:val="28"/>
          <w:rtl w:val="true"/>
          <w:lang w:bidi="fa-IR"/>
        </w:rPr>
        <w:t>).</w:t>
      </w:r>
    </w:p>
    <w:p>
      <w:pPr>
        <w:pStyle w:val="Heading3"/>
        <w:numPr>
          <w:ilvl w:val="2"/>
          <w:numId w:val="1"/>
        </w:numPr>
        <w:rPr/>
      </w:pPr>
      <w:bookmarkStart w:id="460" w:name="__RefHeading___Toc247178_2749589250"/>
      <w:bookmarkStart w:id="461" w:name="_Toc164"/>
      <w:bookmarkEnd w:id="460"/>
      <w:r>
        <w:rPr>
          <w:rtl w:val="true"/>
        </w:rPr>
        <w:t xml:space="preserve">تساوی شفاعتها </w:t>
      </w:r>
      <w:r>
        <w:rPr>
          <w:rtl w:val="true"/>
        </w:rPr>
        <w:t>(</w:t>
      </w:r>
      <w:r>
        <w:rPr>
          <w:rtl w:val="true"/>
        </w:rPr>
        <w:t>صلوات الله و سلامه علیها</w:t>
      </w:r>
      <w:r>
        <w:rPr>
          <w:rtl w:val="true"/>
        </w:rPr>
        <w:t xml:space="preserve">) </w:t>
      </w:r>
      <w:r>
        <w:rPr>
          <w:rtl w:val="true"/>
        </w:rPr>
        <w:t xml:space="preserve">مع شفاعة النبی الأعظم </w:t>
      </w:r>
      <w:r>
        <w:rPr>
          <w:rtl w:val="true"/>
        </w:rPr>
        <w:t>(</w:t>
      </w:r>
      <w:r>
        <w:rPr>
          <w:rtl w:val="true"/>
        </w:rPr>
        <w:t>صلی الله علیه و آله و سلم</w:t>
      </w:r>
      <w:r>
        <w:rPr>
          <w:rtl w:val="true"/>
        </w:rPr>
        <w:t>)</w:t>
      </w:r>
      <w:bookmarkEnd w:id="461"/>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أحسنتِ التحلیل، ویمکن لنا إن ننطلق أکثر ونتوسع أکثر فنجعل سعة شفاعة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سعة شفاعة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بالتوضیح الآتی الذی سأستعرضه من خلال نقاط لتسهیل فهم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کلمة أئمة مذهب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وعلماء التشیع وبلا مخالف أن الإمام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النبی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نصت علیه الآیة المبارکة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 xml:space="preserve">والقرآن الکریم ینص فی هذه الآیة علی کون النبی الأعظم والإمام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خلاف فیه بین الإمامیة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إثبات کونهما نفساً واحدة ینتج عنه ان کل ما ثبت لأحدهما من الکمالات والمراتب العالیة السامیة یثبت للآخر من باب التطابق التام بین النفسین وعدم الاختلاف، اللهم إلا ما خرج بالدلیل، کمرتبة النبوة والخاتمیة التی دل</w:t>
      </w:r>
      <w:bookmarkStart w:id="462" w:name="pg2966_25909"/>
    </w:p>
    <w:p>
      <w:pPr>
        <w:pStyle w:val="BookText"/>
        <w:rPr/>
      </w:pPr>
      <w:bookmarkEnd w:id="462"/>
      <w:r>
        <w:rPr>
          <w:rFonts w:ascii="IRNazanin" w:hAnsi="IRNazanin" w:eastAsia="IRNazanin"/>
          <w:color w:val="111111"/>
          <w:sz w:val="28"/>
          <w:sz w:val="28"/>
          <w:szCs w:val="28"/>
          <w:rtl w:val="true"/>
          <w:lang w:bidi="fa-IR"/>
        </w:rPr>
        <w:t xml:space="preserve">الدلیل علی اختصاصها بشخص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اشتراک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فی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الإمام أمیر المؤمنین علی بن أبی طالب یشارک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مراتب الکمال وفی کل الامتیازات الممنوحة له من قبل الله سبحانه، فانه ولابد یشارکه فی مرتبة الشفاعة العظمی التی خص الله بها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نفسه، ولا یوجد لدینا دلیل علی عدم دخول الإمام أمیر المؤمنین فی هذه المرتبة، واذا لم یوجد لدینا دلیل نافٍ فنحکم وفقا للأصل وهو اشتراکهما فی کل کمال الا ما دل الدلیل علی اختصاص أحدهما بأمر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ثبت اشتراک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مرتبة الشفاعة العظمی، فإنه یثبت اشتراک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معهما فی نفس المرتبة، لأنها متساویة مع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مراتبه الکمالیة، إلا ما خرج بالدلیل، ولا دلیل هنا علی خروجها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فنحکم وفقا بالأصل وهو الاشتراک فی مقام الشفاعة العظمی</w:t>
      </w:r>
      <w:r>
        <w:rPr>
          <w:rFonts w:eastAsia="IRNazanin" w:cs="IRNazanin"/>
          <w:color w:val="111111"/>
          <w:sz w:val="28"/>
          <w:szCs w:val="28"/>
          <w:rtl w:val="true"/>
          <w:lang w:bidi="fa-IR"/>
        </w:rPr>
        <w:t>).</w:t>
      </w:r>
    </w:p>
    <w:p>
      <w:pPr>
        <w:pStyle w:val="Heading3"/>
        <w:numPr>
          <w:ilvl w:val="2"/>
          <w:numId w:val="1"/>
        </w:numPr>
        <w:rPr/>
      </w:pPr>
      <w:bookmarkStart w:id="463" w:name="__RefHeading___Toc247180_2749589250"/>
      <w:bookmarkStart w:id="464" w:name="_Toc165"/>
      <w:bookmarkEnd w:id="463"/>
      <w:r>
        <w:rPr>
          <w:rtl w:val="true"/>
        </w:rPr>
        <w:t xml:space="preserve">فاطمة بضعة النبی </w:t>
      </w:r>
      <w:r>
        <w:rPr>
          <w:rtl w:val="true"/>
        </w:rPr>
        <w:t>(</w:t>
      </w:r>
      <w:r>
        <w:rPr>
          <w:rtl w:val="true"/>
        </w:rPr>
        <w:t>صلی الله علیه و آله و سلم</w:t>
      </w:r>
      <w:r>
        <w:rPr>
          <w:rtl w:val="true"/>
        </w:rPr>
        <w:t xml:space="preserve">) </w:t>
      </w:r>
      <w:r>
        <w:rPr>
          <w:rtl w:val="true"/>
        </w:rPr>
        <w:t>فلابد أن تکون لها نفس مرتبته فی الشفاعة</w:t>
      </w:r>
      <w:bookmarkEnd w:id="46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التفاتة جیدة یا خالی، وربما یؤید کلامک الروایات الواردة فی کون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والبضعة هی القطعة والجزء من الشیء</w:t>
      </w:r>
      <w:r>
        <w:rPr>
          <w:rFonts w:eastAsia="IRNazanin" w:cs="IRNazanin"/>
          <w:color w:val="111111"/>
          <w:sz w:val="28"/>
          <w:szCs w:val="28"/>
          <w:rtl w:val="true"/>
          <w:lang w:bidi="fa-IR"/>
        </w:rPr>
        <w:t>.</w:t>
      </w:r>
      <w:bookmarkStart w:id="465" w:name="pg2966_25910"/>
    </w:p>
    <w:p>
      <w:pPr>
        <w:pStyle w:val="BookText"/>
        <w:rPr/>
      </w:pPr>
      <w:bookmarkEnd w:id="465"/>
      <w:r>
        <w:rPr>
          <w:rFonts w:ascii="IRNazanin" w:hAnsi="IRNazanin" w:eastAsia="IRNazanin"/>
          <w:color w:val="111111"/>
          <w:sz w:val="28"/>
          <w:sz w:val="28"/>
          <w:szCs w:val="28"/>
          <w:rtl w:val="true"/>
          <w:lang w:bidi="fa-IR"/>
        </w:rPr>
        <w:t>والجزء لابد وان یأخذ أحکام الکل، فما یثبت للکل یثبت للجزء أیضا من باب وحدة السنخیة فیما بینهما، إلا ما یثبت بالدلیل اختصاصه وخروجه عن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فإذا ثبت للکل الذی هو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معنوی او کمالیاً معیناً فان هذا المقام لابد وأن یکون ثابتا للجزء الذی هو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ومقام الشفاعة العظمی داخل فی هذا الباب، فثبوته للنبی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لدخول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لأنها بضعة منه، وحکم الجزء تابع لحکم الکل کما أوضحنا، إلا ان یوجد دلیل ینفی دخولها علی نحو القطع، وبما ان هذا الدلیل غیر متوفر ــ بحسب اطلاعی ــ فتبقی القاعدة علی عمومها ویکون دخول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الشفاعة العظمی قطعیاً</w:t>
      </w:r>
      <w:r>
        <w:rPr>
          <w:rFonts w:eastAsia="IRNazanin" w:cs="IRNazanin"/>
          <w:color w:val="111111"/>
          <w:sz w:val="28"/>
          <w:szCs w:val="28"/>
          <w:rtl w:val="true"/>
          <w:lang w:bidi="fa-IR"/>
        </w:rPr>
        <w:t>).</w:t>
      </w:r>
    </w:p>
    <w:p>
      <w:pPr>
        <w:pStyle w:val="Heading3"/>
        <w:numPr>
          <w:ilvl w:val="2"/>
          <w:numId w:val="1"/>
        </w:numPr>
        <w:rPr/>
      </w:pPr>
      <w:bookmarkStart w:id="466" w:name="__RefHeading___Toc247182_2749589250"/>
      <w:bookmarkStart w:id="467" w:name="_Toc166"/>
      <w:bookmarkEnd w:id="466"/>
      <w:r>
        <w:rPr>
          <w:rtl w:val="true"/>
        </w:rPr>
        <w:t>عدم وجود ما یخصص هذه الأدلة</w:t>
      </w:r>
      <w:bookmarkEnd w:id="467"/>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أفهم من کلامکم أن هذه الأدلة التی قدمتموها عن مشارکة السیدة الزهراء والإمام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الشفاعة العظمی مبنیة علی فرض عدم وجود دلیل یخصص هذا المقام بالنبی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عنه الآخرین، فهل هذا الذی فهمته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صحیح ما فهمت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الآن أقدم لکم روایة عن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یصرح فیها ان</w:t>
      </w:r>
    </w:p>
    <w:p>
      <w:pPr>
        <w:pStyle w:val="BookText"/>
        <w:rPr/>
      </w:pPr>
      <w:r>
        <w:rPr>
          <w:rFonts w:ascii="IRNazanin" w:hAnsi="IRNazanin" w:eastAsia="IRNazanin"/>
          <w:color w:val="111111"/>
          <w:sz w:val="28"/>
          <w:sz w:val="28"/>
          <w:szCs w:val="28"/>
          <w:rtl w:val="true"/>
          <w:lang w:bidi="fa-IR"/>
        </w:rPr>
        <w:t xml:space="preserve">مقام الشفاعة العظمی لا یکون إلا لشخص واحد وهذا الشخص هو النبی ولا أحد یشارکه فی هذا المقام، فقد روی أحمد بن حنبل فی مسنده عن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لی الوسیلة فإنها منزلة فی الجنّة لا تنبغی إلاّ لعبد من عباد الله وأرجو أن أکون أنا هو، فمن سأل لی الوسیلة حلّت علیه الشفاعة</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فهذا الحدیث ینسف جمیع الأدلة التی قدمتموها، أخبرونی ما رأیکم بهذه القنبلة؟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أضحکتنی والله یا محمد، والظاهر ان هذه القنبلة التی أطلقتها علینا فیها غاز الضحک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ولماذا الضحک؟ فأنت أردت دلیلاً یخصص وقد أتیت لکم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دلیلک الذی قدمته باطل من عدة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ان الروایة وردت من طرق أهل السنة ورجالهم وهی لیست حجة علینا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انه لیس فی الروایة إشارة من قریب ولا من بعید إلی مسألة الشفاعة واختصاصها بالنبی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فالروایة تتحدث عن منزلة فی الجنة تختص بشخص واحد تسمی بمنزلة الوسیلة، وهذه المنزلة لا تکون الا لشخص واحد، ونحن نتکلم عن وجود أو عدم وجود دلیل یخصص منزلة الشفاعة بشخص واحد، فدلیلک أجنبی عن المقام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ان منازل الجنة ومنها منزلة الوسیلة تأتی فی مرتبة متأخرة عن الشفاعة، لان الشفاعة فی مواقف القیامة والحساب، ومنازل الجنة تأتی حینما</w:t>
      </w:r>
      <w:bookmarkStart w:id="468" w:name="pg2966_25912"/>
    </w:p>
    <w:p>
      <w:pPr>
        <w:pStyle w:val="BookText"/>
        <w:rPr/>
      </w:pPr>
      <w:bookmarkEnd w:id="468"/>
      <w:r>
        <w:rPr>
          <w:rFonts w:ascii="IRNazanin" w:hAnsi="IRNazanin" w:eastAsia="IRNazanin"/>
          <w:color w:val="111111"/>
          <w:sz w:val="28"/>
          <w:sz w:val="28"/>
          <w:szCs w:val="28"/>
          <w:rtl w:val="true"/>
          <w:lang w:bidi="fa-IR"/>
        </w:rPr>
        <w:t>ینتهی الحساب ویذهب کل إنسان إلی مکانه من النار أو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فالروایة تتحدث عن أمر أجنبی عن الموضوع الذی نتحدث نحن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أقل التقادیر انا حاولت ان آتی بدلیل یخصص سعة شفاعة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ولکنک والأخوة لم تأتونا إلی الآن بروایة تثبت سعة شفاعتها</w:t>
      </w:r>
      <w:r>
        <w:rPr>
          <w:rFonts w:eastAsia="IRNazanin" w:cs="IRNazanin"/>
          <w:color w:val="111111"/>
          <w:sz w:val="28"/>
          <w:szCs w:val="28"/>
          <w:rtl w:val="true"/>
          <w:lang w:bidi="fa-IR"/>
        </w:rPr>
        <w:t>).</w:t>
      </w:r>
    </w:p>
    <w:p>
      <w:pPr>
        <w:pStyle w:val="Heading3"/>
        <w:numPr>
          <w:ilvl w:val="2"/>
          <w:numId w:val="1"/>
        </w:numPr>
        <w:rPr/>
      </w:pPr>
      <w:bookmarkStart w:id="469" w:name="__RefHeading___Toc247184_2749589250"/>
      <w:bookmarkStart w:id="470" w:name="_Toc167"/>
      <w:bookmarkEnd w:id="469"/>
      <w:r>
        <w:rPr>
          <w:rtl w:val="true"/>
        </w:rPr>
        <w:t xml:space="preserve">روایات تؤید سعة شفاعتها </w:t>
      </w:r>
      <w:r>
        <w:rPr>
          <w:rtl w:val="true"/>
        </w:rPr>
        <w:t>(</w:t>
      </w:r>
      <w:r>
        <w:rPr>
          <w:rtl w:val="true"/>
        </w:rPr>
        <w:t>صلوات الله و سلامه علیها</w:t>
      </w:r>
      <w:r>
        <w:rPr>
          <w:rtl w:val="true"/>
        </w:rPr>
        <w:t>)</w:t>
      </w:r>
      <w:bookmarkEnd w:id="470"/>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قولک باننا لم نأتِ بروایة تثبت سعة شفاعتها مجانب للصواب، ألا تری أن الأدلة التی قدمناها قائمة بجمیعها علی وجود الروایة، بل ووجود الآیة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وأنفسکم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وإضافة إلی هذه الروایات والآیة توجد روایات أخری مؤیدة لسعة شفاعتها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وسأذکر لک الآن واحدة منها، فقد روی الشیخ الصدوق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موسی بن المتوکل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محمد بن عیسی، عن محمد بن سنان، عن عبد الله بن مسکان عن محمد بن مسلم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علیها السلام، وقفة علی باب جهنم، فإذا کان یوم القیامة کتب بین عینی کل رجل مؤمن أو کافر، فیؤمر بمحب قد کثرت ذنوبه إلی النار، فتقرأ فاطمة بین عینیه محبا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سمیتنی فاطمة، وفطمت بی من تولانی وتولی ذریتی من النار، ووعدک الحق</w:t>
      </w:r>
    </w:p>
    <w:p>
      <w:pPr>
        <w:pStyle w:val="BookText"/>
        <w:rPr/>
      </w:pPr>
      <w:r>
        <w:rPr>
          <w:rFonts w:ascii="IRNazanin" w:hAnsi="IRNazanin" w:eastAsia="IRNazanin"/>
          <w:color w:val="111111"/>
          <w:sz w:val="28"/>
          <w:sz w:val="28"/>
          <w:szCs w:val="28"/>
          <w:rtl w:val="true"/>
          <w:lang w:bidi="fa-IR"/>
        </w:rPr>
        <w:t>وأنت لا تخلف المیعاد، فیقول الله عز وجل، صدقت یا فاطمة، إنی سمیتک فاطمة، وفطمت بک من أحبک وتولاک وأحب ذریتک وتولاهم من النار، ووعدی الحق وأنا لا أخلف المیعاد، وإنما أمرت بعبدی هذا إلی النار لتشفعی فیه فأشفعک، ولیتبین لملائکتی وأنبیائی ورسلی وأهل الموقف موقفک منی، ومکانتک عندی، فمن قرأت بین عینیه مؤمنا فخذی بیده وأدخلیه الجنة</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ألیس فی سند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فکیف تستدل بروایة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 بن سنان مختلف فی توثیقه وتضعیفه، فربما وثق وربما ضعف، وحتی من ضعفه فقد ضعفه فی الروایات التی ینفرد بروایتها، ولا یعضدها دلیل صحیح آخر، وهذه الروایة موافقة للأدلة التی قدمناها وموافقة للروایات الصحیحة التی استعرضناها فی ضمن أدلتنا المتقدمة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فتصبح روایة محمد بن سنان مقبولة حتی علی رأی الذین ذهبوا إلی ضعفه لموافقتها لما هو قطعی وصحیح، ولأن العبرة کما ذکرنا مرارا وتکرارا هی فی الاطمئنان بصحة الصدور، وموافقة الروایة لما هو مجمع أو مشهور عند علماء الشیعة الإمامیة، وأنا لم أرَ من علماء المذهب قدیماً وحدیثاً من شکک فی هذه الروایة وأمثالها، وعدم نقاشها والتشکیک فیها یدل علی تلقیها من قبلهم بالقبول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bookmarkStart w:id="471" w:name="pg2966_25914"/>
    </w:p>
    <w:p>
      <w:pPr>
        <w:pStyle w:val="Heading3"/>
        <w:numPr>
          <w:ilvl w:val="2"/>
          <w:numId w:val="1"/>
        </w:numPr>
        <w:rPr/>
      </w:pPr>
      <w:bookmarkStart w:id="472" w:name="__RefHeading___Toc247186_2749589250"/>
      <w:bookmarkStart w:id="473" w:name="_Toc168"/>
      <w:bookmarkEnd w:id="471"/>
      <w:bookmarkEnd w:id="472"/>
      <w:r>
        <w:rPr>
          <w:rtl w:val="true"/>
        </w:rPr>
        <w:t>ما هی فائدة الشفاعة؟</w:t>
      </w:r>
      <w:bookmarkEnd w:id="473"/>
    </w:p>
    <w:p>
      <w:pPr>
        <w:pStyle w:val="BookText"/>
        <w:rPr/>
      </w:pPr>
      <w:r>
        <w:rPr>
          <w:rFonts w:ascii="IRNazanin" w:hAnsi="IRNazanin" w:eastAsia="IRNazanin"/>
          <w:color w:val="111111"/>
          <w:sz w:val="28"/>
          <w:sz w:val="28"/>
          <w:szCs w:val="28"/>
          <w:rtl w:val="true"/>
          <w:lang w:bidi="fa-IR"/>
        </w:rPr>
        <w:t>سکت الجمیع لبرهة من الوقت فعرف خالد أن هذا المحور من الموضوع قد أخذ استحقاقه ولابد أن ینتقلوا إلی محور آخر،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طیب، أخبرونا ماذا وجدتم أیضا عن شفاعتها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أعرف ما هی فائدة الشفاعة؟ أو بمعنی آخر لماذا لا یغفر الله سبحانه ذنوب من یرید أن تشملهم الشفاعة مباشرة من دون ان یضطرهم ویضطر الشفعاء إلی الشفاعة؟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المسائل من مختصات الله سبحانه ومن شؤونه القدسیة، ولا دخل للعباد فیها، فالله سبحانه من حقه کمالک للکون أن یجعل شفعاء أو لا یجعل، فإذا أراد أن یجعل فلیس من حقنا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جعلت شفعاء؟</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أبی أن یجری الأمور إلا بأسبابها، فکل شیء فی الکون یجری وفق الأسباب والمسببات، فالله سبحانه یستطیع أن یقول لشجرة البرتقال أو التفاح أثمری فتثمر بقدرة الله سبحانه، إلا أن هذا الأمر لا یحصل، بسبب ان الله قد قدر وأراد أن تخرج ثمرة التفاح أو البرتقال عبر مرورها بعالم الأسباب، فالفلاح یحرث الأرض وینظفها ویبذر البذور ویسقیها ویحمیها من کل ما یفسدها ثم تمر</w:t>
      </w:r>
    </w:p>
    <w:p>
      <w:pPr>
        <w:pStyle w:val="BookText"/>
        <w:rPr/>
      </w:pPr>
      <w:r>
        <w:rPr>
          <w:rFonts w:ascii="IRNazanin" w:hAnsi="IRNazanin" w:eastAsia="IRNazanin"/>
          <w:color w:val="111111"/>
          <w:sz w:val="28"/>
          <w:sz w:val="28"/>
          <w:szCs w:val="28"/>
          <w:rtl w:val="true"/>
          <w:lang w:bidi="fa-IR"/>
        </w:rPr>
        <w:t>علی النبتة أیام وربما سنوات حتی تثمر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ومسألة غفران الذنوب والتجاوز عن العصاة لا تخرج عن هذا القانون، فالله سبحانه قادر علی أن یغفرها ویتجاوز عنها مباشرة، إلا أنه سبحانه أخضعها لقانون الأسباب والمسببات، فجعل للغفران أسباباً متعددة، منها الشفاعة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للشفاعة ثلاثة أطراف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المشفوع إلیه وهو الله سبحانه، والمشفوع له وهو المکلف العاصی المراد أن تشمله الشفاعة، والشفیع أو الشافع وهو الواسطة ما بین الشافع والمشفوع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وفائدة الشفاعة قد تکون لله وقد تکون للشفیع وقد تکون للمشفوع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فائدة الشفاعة بالنسبة لله سبحانه فإنها منتفیة، لأن الله سبحانه لا یحتاج إلی شیء وهو غنی عن العالم سماؤه وأرضه وکل ما فیه، کما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الْغَنِیُّ ذُو الرَّحْمَةِ</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الْغَنِیُّ لَهُ مَا فِی السَّمَاوَاتِ وَمَا فِی الأَرْضِ</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فائدة الشفاعة بالنسبة للمشفوع له فواضحة جدا، لان المذنبین فی ذلک الیوم الرهیب بحاجة إلی من یحمل عنهم سیئة واحدة یخفف عنهم ثقلها وتبعتها، وبحاجة إلی من یکون لهم عوناً فی تخطیهم لتبعات الذنوب وعقبات یوم القیامة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فائدة الشفاعة بالنسبة للشافع الذی هو وسیط بین الله الغنی وبین عبده العاصی فلإظهار شأنه وعظمته ورفیع مقامه عند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قلته واضح إلا الفقرة الأخیرة وهی ان فائدة الشفاعة بالنسبة للشفیع هی لإظهار فضله وعظمته عند الله سبحانه فکیف یکون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لک حاجات عظیمة عند ملک من الملوک، أو کانت لک جرائم تستحق العقاب علیها عند ذلک الملک، وجاء شخص وتوسط لک عند ذلک الملک ورفع عنک العقاب، وکان سبباً فی قضاء کل حوائجک التی طلبتها من ذلک الملک، ألا یدل ذلک علی أن هذا الشخص الوسیط لدیه مکانة ومنزلة عظیمة عند هذا الملک، وبسبب کونه وجیها عند الملک ومقرباً إلیه استطاع أن ینجز لک کل حوائجک ویرفع عنک کل العقوبات؟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صحیح وقد فهمت مغزی کلامک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توجد شواهد روائیة کثیرة علی أن مقام الشفاعة العظمی قد أعطی للنبی الأعظم وأئمة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بهدف تبیان شأنهم وعظیم قدرهم، منها ما ورد فی زیارة الجامعة الکبیرة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یبقی ملک مقرب، ولا نبی مرسل، ولا صدیق ولا شهید، ولا عالم ولا جاهل، ولا دنی ولا فاضل، ولا مؤمن صالح ولا فاجر طالح، ولا جبار عنید، ولا شیطان مرید، ولا خلق فیما بین ذلک شهید إلا عرفهم جلالة أمرکم وعظم خطرکم وکبر شأنکم، وتمام نورکم، وصدق مقاعدکم وثبات مقامکم، وشرف محلکم ومنزلتکم عنده، وکرامتکم علیه، وخاصتکم لدیه، وقرب منزلتکم منه</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علینا قبل قلیل روایة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لفاطمة علیها</w:t>
      </w:r>
      <w:bookmarkStart w:id="474" w:name="pg2966_25917"/>
    </w:p>
    <w:p>
      <w:pPr>
        <w:pStyle w:val="BookText"/>
        <w:rPr/>
      </w:pPr>
      <w:bookmarkEnd w:id="474"/>
      <w:r>
        <w:rPr>
          <w:rFonts w:ascii="IRNazanin" w:hAnsi="IRNazanin" w:eastAsia="IRNazanin"/>
          <w:color w:val="111111"/>
          <w:sz w:val="28"/>
          <w:sz w:val="28"/>
          <w:szCs w:val="28"/>
          <w:rtl w:val="true"/>
          <w:lang w:bidi="fa-IR"/>
        </w:rPr>
        <w:t xml:space="preserve">السلام، وقفة علی باب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أمرت بعبدی هذا إلی النار لتشفعی فیه فأشفعک ولیتبین لملائکتی وأنبیائی ورسلی وأهل الموقف موقفک منی ومکانتک عندی فمن قرأت بین عینیه مؤمنا فخذی بیده وأدخلیه الجنة</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وتوجد شواهد کثیرة لا مجال لاستعراضها بأجمعها</w:t>
      </w:r>
      <w:r>
        <w:rPr>
          <w:rFonts w:eastAsia="IRNazanin" w:cs="IRNazanin"/>
          <w:color w:val="111111"/>
          <w:sz w:val="28"/>
          <w:szCs w:val="28"/>
          <w:rtl w:val="true"/>
          <w:lang w:bidi="fa-IR"/>
        </w:rPr>
        <w:t>).</w:t>
      </w:r>
    </w:p>
    <w:p>
      <w:pPr>
        <w:pStyle w:val="Heading3"/>
        <w:numPr>
          <w:ilvl w:val="2"/>
          <w:numId w:val="1"/>
        </w:numPr>
        <w:rPr/>
      </w:pPr>
      <w:bookmarkStart w:id="475" w:name="__RefHeading___Toc247188_2749589250"/>
      <w:bookmarkStart w:id="476" w:name="_Toc169"/>
      <w:bookmarkEnd w:id="475"/>
      <w:r>
        <w:rPr>
          <w:rtl w:val="true"/>
        </w:rPr>
        <w:t>الشفاعة للمحسن والمسیء أم هی للمسیئین خاصة؟</w:t>
      </w:r>
      <w:bookmarkEnd w:id="476"/>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 سؤال یجول بخاطری منذ البارحة،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أتشمل الشفاعة المسیء والمحسن أم انها خاصة بالمسیئین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اختلاف بین علمائنا حول هذه المسألة، فقد ذهب بعضهم إلی أن الشفاعة لا تشمل إلا المسیئین والمذنبین خاصة، أما المحسنون والمطیعون ومن لیس علیه تبعة فلا یحتاجون إلیها، لان الشفاعة وبالأصل موضوعة للمذنبین، وهدفها دفع المضار وإسقاط العقاب عن مستحقیه، وقد تمسک أصحاب هذا الرأی بأحادیث مرویة</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ومنها ما رواه الشیخ الصدوق أیضا فی الأمالی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شفاعتی لأهل الکبائر من أمتی، فأما المحسنون فما علیهم من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الشیخ الصدوق أیضا فی فضائل الشیعة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نشفع فی المذنبین من شیعتنا فأما المحسنون فقد نجاهم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بعض علمائنا الأعلام قد ذهب إلی أن الشفاعة تشمل المسیء</w:t>
      </w:r>
      <w:bookmarkStart w:id="477" w:name="pg2966_25918"/>
    </w:p>
    <w:p>
      <w:pPr>
        <w:pStyle w:val="BookText"/>
        <w:rPr/>
      </w:pPr>
      <w:bookmarkEnd w:id="477"/>
      <w:r>
        <w:rPr>
          <w:rFonts w:ascii="IRNazanin" w:hAnsi="IRNazanin" w:eastAsia="IRNazanin"/>
          <w:color w:val="111111"/>
          <w:sz w:val="28"/>
          <w:sz w:val="28"/>
          <w:szCs w:val="28"/>
          <w:rtl w:val="true"/>
          <w:lang w:bidi="fa-IR"/>
        </w:rPr>
        <w:t>والمحسن والمذنب والصالح، فأما المذنبون فیُشفع لهم لدفع المضار وإسقاط الحساب، وأما المحسنون فیُشفع لهم لرفع الدرجات واستجلاب المنافع الأخرویة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أی الرأیین ترجح؟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أمیل إلیه أن الشفاعة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والسیدة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المطیعین والعاصین علی حد سواء، لعدة أدلة أذکر منها ما یلی</w:t>
      </w:r>
      <w:r>
        <w:rPr>
          <w:rFonts w:eastAsia="IRNazanin" w:cs="IRNazanin"/>
          <w:color w:val="111111"/>
          <w:sz w:val="28"/>
          <w:szCs w:val="28"/>
          <w:rtl w:val="true"/>
          <w:lang w:bidi="fa-IR"/>
        </w:rPr>
        <w:t>:</w:t>
      </w:r>
    </w:p>
    <w:p>
      <w:pPr>
        <w:pStyle w:val="Heading3"/>
        <w:numPr>
          <w:ilvl w:val="2"/>
          <w:numId w:val="1"/>
        </w:numPr>
        <w:rPr/>
      </w:pPr>
      <w:bookmarkStart w:id="478" w:name="__RefHeading___Toc247190_2749589250"/>
      <w:bookmarkStart w:id="479" w:name="_Toc170"/>
      <w:bookmarkEnd w:id="478"/>
      <w:r>
        <w:rPr>
          <w:rtl w:val="true"/>
        </w:rPr>
        <w:t>العدل یقضی بأن تکون الشفاعة عامة للعاصین والمطیعین علی حد سواء</w:t>
      </w:r>
      <w:bookmarkEnd w:id="47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المقطوع به عند کل المسلمین علی اختلاف طوائفهم أن الله سبحانه عادل، بل إن الإمامیة یعدّون صفة العدل أصلا من أصول الدین، وعدله سبحانه قاض بأن یعطی للمطیعین من النعم مثل ما یعطی العاصین من باب الأولویة، لان المطیع أولی بالإحسان من العاصی، أو من باب العدل، فان لم یعطهم جاز للمطیع أن یعترض علی الله بأنک سبحانک فضلت العاصی بالعطاء ومنحته النجاة من النار وترکتنی مع إطاعتی ولزومی لأمرک لم تعطنی شیئاً إضافیاً، وهذا قبیح، والقبیح منفی عن الله سبحانه، وعلیه فلابد أن یعطی الله سبحانه للمطیع مثل ما یعطی للعاصی، وإعطاء المطیع لا یکون إلا عن طریق رفع الدرجات واستجلاب المنافع الأخرویة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یثبت المطلوب</w:t>
      </w:r>
      <w:r>
        <w:rPr>
          <w:rFonts w:eastAsia="IRNazanin" w:cs="IRNazanin"/>
          <w:color w:val="111111"/>
          <w:sz w:val="28"/>
          <w:szCs w:val="28"/>
          <w:rtl w:val="true"/>
          <w:lang w:bidi="fa-IR"/>
        </w:rPr>
        <w:t>.</w:t>
      </w:r>
      <w:bookmarkStart w:id="480" w:name="pg2966_25919"/>
    </w:p>
    <w:p>
      <w:pPr>
        <w:pStyle w:val="Heading3"/>
        <w:numPr>
          <w:ilvl w:val="2"/>
          <w:numId w:val="1"/>
        </w:numPr>
        <w:rPr/>
      </w:pPr>
      <w:bookmarkStart w:id="481" w:name="__RefHeading___Toc247192_2749589250"/>
      <w:bookmarkStart w:id="482" w:name="_Toc171"/>
      <w:bookmarkEnd w:id="480"/>
      <w:bookmarkEnd w:id="481"/>
      <w:r>
        <w:rPr>
          <w:rtl w:val="true"/>
        </w:rPr>
        <w:t>معنی الشفاعة ومفهومها یدل علی شمولها للعاصی والمطیع</w:t>
      </w:r>
      <w:bookmarkEnd w:id="482"/>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الشفاعة ومفهومها یدل علی ذلک أیضا، إذ ان الشفاعة لیست إلا ضم موجود إلی آخر بهدف تقویته وإعانته وإیصاله إلی مستوی کمالی یستحق من خلاله أن تشمله الرحمة الإلهیة</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وقال العینی فی عمدة القاری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الشفاعة مشتقة من الشفع، وهو ضم الشیء إلی مثله، کأن المشفوع له کان فرداً فجعله الشفیع شفعاً بضم نفسه إلیه، والشفاعة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 إلی آخر معاوناً له، وأکثر ما یستعمل فی انضمام من هو أعلی مرتبة إلی من هو 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مکارم الشیرازی فی تفسیره الأمثل فی تفسیر کتاب الله المنزل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الشیء إلی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یقابلها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أطلقت علی انضمام الفرد الأقوی والأشرف إلی الفرد الأضعف لمساعدة هذا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وهذا المعنی من الشفاعة حاصل للنبی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دار الدنیا، لأن الموجودات کلها إنما تکاملت وتدرجت فی مراحل الکمال بسبب وجودهم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فبانضمامهم إلی هذا الوجود تکامل الوجود وبهم تکامل الإنسان وصار مؤمنا واستحق ان ینال رضا الله سبحانه ویدخل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ومنها ما رواه الصفار فی بصائر الدرجات ص</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علیه السلام قال سمعته یقول نحن جنب الله ونحن صفوته ونحن خیرته ونحن مستودع مواریث الأنبیاء ونحن أمناء الله ونحن حجة الله ونحن أرکان الإیمان ونحن دعائم الإسلام ونحن من رحمة الله علی خلقه ونحن الذین بنا یفتح الله وبنا یختم ونحن أئمة الهدی ونحن مصابیح الدجی ونحن منار الهدی ونحن السابقون ونحن الآخرون ونحن العلم المرفوع للخلق من تمسک بنا لحق ومن تخلف عنا غرق ونحن قادة الغر المحجلین ونحن خیرة الله ونحن الطریق وصراط الله المستقیم إلی الله ونحن من نعمة الله علی خلقه ونحن المنهاج ونحن معدن النبوة ونحن موضع الرسالة ونحن الذین إلینا مختلف الملائکة ونحن السراج لمن استضاء بنا ونحن السبیل لمن اقتدی بنا ونحن الهداة إلی الجنة ونحن عز الإسلام ونحن الجسور القناطر من مضی علیها سبق و من تخلف عنها محق ونحن السنام الأعظم ونحن الذین بنا نزل الرحمة وبنا تسقون الغیث ونحن الذین بنا یصرف عنکم العذاب فمن عرفنا ونصرنا وعرف حقنا وأخذ بأمرنا فهو منا والینا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ویوم القیامة لو جاء العبد بعمل الثقلین ولم یأتِ</w:t>
      </w:r>
      <w:bookmarkStart w:id="483" w:name="pg2966_25920"/>
    </w:p>
    <w:p>
      <w:pPr>
        <w:pStyle w:val="BookText"/>
        <w:rPr/>
      </w:pPr>
      <w:bookmarkEnd w:id="483"/>
      <w:r>
        <w:rPr>
          <w:rFonts w:ascii="IRNazanin" w:hAnsi="IRNazanin" w:eastAsia="IRNazanin"/>
          <w:color w:val="111111"/>
          <w:sz w:val="28"/>
          <w:sz w:val="28"/>
          <w:szCs w:val="28"/>
          <w:rtl w:val="true"/>
          <w:lang w:bidi="fa-IR"/>
        </w:rPr>
        <w:t>بولایتهم دخل النار</w:t>
      </w:r>
      <w:r>
        <w:rPr>
          <w:rStyle w:val="FootnoteAnchor"/>
          <w:rtl w:val="true"/>
        </w:rPr>
        <w:footnoteReference w:id="409"/>
      </w:r>
      <w:r>
        <w:rPr>
          <w:rFonts w:ascii="IRNazanin" w:hAnsi="IRNazanin" w:eastAsia="IRNazanin"/>
          <w:color w:val="111111"/>
          <w:sz w:val="28"/>
          <w:sz w:val="28"/>
          <w:szCs w:val="28"/>
          <w:rtl w:val="true"/>
          <w:lang w:bidi="fa-IR"/>
        </w:rPr>
        <w:t>، وهذا کله نوع شفاعة کما لا یخفی، لأنها ضم موجود قوی إلی آخر ضعیف لتقویته وإعانته لبلوغ کماله</w:t>
      </w:r>
      <w:r>
        <w:rPr>
          <w:rFonts w:eastAsia="IRNazanin" w:cs="IRNazanin"/>
          <w:color w:val="111111"/>
          <w:sz w:val="28"/>
          <w:szCs w:val="28"/>
          <w:rtl w:val="true"/>
          <w:lang w:bidi="fa-IR"/>
        </w:rPr>
        <w:t>).</w:t>
      </w:r>
    </w:p>
    <w:p>
      <w:pPr>
        <w:pStyle w:val="Heading3"/>
        <w:numPr>
          <w:ilvl w:val="2"/>
          <w:numId w:val="1"/>
        </w:numPr>
        <w:rPr/>
      </w:pPr>
      <w:bookmarkStart w:id="484" w:name="__RefHeading___Toc247194_2749589250"/>
      <w:bookmarkStart w:id="485" w:name="_Toc172"/>
      <w:bookmarkEnd w:id="484"/>
      <w:r>
        <w:rPr>
          <w:rtl w:val="true"/>
        </w:rPr>
        <w:t>هل الشفاعة تؤدی إلی اتکال الناس علیها وترک الطاعات وارتکاب المعاصی؟</w:t>
      </w:r>
      <w:bookmarkEnd w:id="48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ألیست الشفاعة تؤدی بالناس إلی الاتکال والاعتماد علیها وترک الطاعات وعمل السیئات والمعاصی؟ فان الناس لو علموا بأن الإنسان الشیعی</w:t>
      </w:r>
    </w:p>
    <w:p>
      <w:pPr>
        <w:pStyle w:val="BookText"/>
        <w:rPr/>
      </w:pPr>
      <w:r>
        <w:rPr>
          <w:rFonts w:ascii="IRNazanin" w:hAnsi="IRNazanin" w:eastAsia="IRNazanin"/>
          <w:color w:val="111111"/>
          <w:sz w:val="28"/>
          <w:sz w:val="28"/>
          <w:szCs w:val="28"/>
          <w:rtl w:val="true"/>
          <w:lang w:bidi="fa-IR"/>
        </w:rPr>
        <w:t xml:space="preserve">الموالی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سواء عمل أو لم یعمل فإنه سیدخل الجنة، وأن أهل البیت والسیدة الزهراء سیشفعون له، مثل هذا الإنسان لابد وان یتهاون بصلاته وعباداته ویتجرأ علی المحرمات اتکالاً علی شفاعتهم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الأمر کما تقولون أخی محمد، فالشفاعة لیست بالأمر العشوائی ولا یحظی به أی أحد من دون قید أو شرط، بل إن للشفاعة حدوداً وضوابط لا تنطبق الا علی فئة خاصة من العباد ویستثنی منها فئات أخری کثیرة، والقرآن الکریم صریح فی هذه المسالة، فقد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یَشْفَعُونَ إِلاّ لِمَنِ ارْتَضَی</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ومن هذه الآیة یتضح بأن المشفوع له لابد أن یکون مرضیاً عند الله سبحانه حتی یشمل بالشفاعة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والرضا معنی شامل له مصادیق کثیرة، فالمشفوع له لابد أن یکون مرضی الدین إذ لا شفاعة لکافر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وَکُنَّا نُکَذِّبُ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شفاعة لمخالف لأهل البیت ولا لمتبع لغیر مذهبهم، لما عرفنا سابقاً من اشتراط قبول الاعمال بالولایة، إلا ما استثنی فی بعض الروایات الشریفة، فهنالک قوم من المخالفون تشملهم الشفاعة، وهم الذین سمتهم تلک الروایات بالضعفاء، وهم المخالفون الذین لا توجد فی قلوبهم ذرة من النصب والعداوة والبغض لأهل</w:t>
      </w:r>
    </w:p>
    <w:p>
      <w:pPr>
        <w:pStyle w:val="BookText"/>
        <w:rPr/>
      </w:pPr>
      <w:r>
        <w:rPr>
          <w:rFonts w:ascii="IRNazanin" w:hAnsi="IRNazanin" w:eastAsia="IRNazanin"/>
          <w:color w:val="111111"/>
          <w:sz w:val="28"/>
          <w:sz w:val="28"/>
          <w:szCs w:val="28"/>
          <w:rtl w:val="true"/>
          <w:lang w:bidi="fa-IR"/>
        </w:rPr>
        <w:t>البیت</w:t>
      </w:r>
      <w:r>
        <w:rPr>
          <w:rStyle w:val="FootnoteAnchor"/>
          <w:rtl w:val="true"/>
        </w:rPr>
        <w:footnoteReference w:id="412"/>
      </w:r>
      <w:r>
        <w:rPr>
          <w:rFonts w:ascii="IRNazanin" w:hAnsi="IRNazanin" w:eastAsia="IRNazanin"/>
          <w:color w:val="111111"/>
          <w:sz w:val="28"/>
          <w:sz w:val="28"/>
          <w:szCs w:val="28"/>
          <w:rtl w:val="true"/>
          <w:lang w:bidi="fa-IR"/>
        </w:rPr>
        <w:t>وقلیل ما هم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الذین لا شفاعة لهم الظالمون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یَوْمَ الآَزِفَةِ إِذِ الْقُلُوبُ لَدَی الْحَنَاجِرِ کَاظِمِینَ مَا لِلظَّالِمِینَ مِنْ حَمِیمٍ وَلا شَفِیعٍ یُطَاعُ</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 والظلم کما لا یخفی باب واسع یدخل فیه خلق کثیر، فمن الناس ظالم لنفسه ومنهم ظالم لعائلته زوجته وأطفاله، ومنهم ظالم لشعبه ولأبناء بلده، وغیر ذلک الکثیر الکثیر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والمشفوع له لابد ان یکون مرضی العمل أیضا، فلا شفاعة لمن قضی عمره باللهو واللعب وغرته الحیاة الدنیا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اتَّخَذُوا دِینَهُمْ لَهْوًا وَلَعِبًا وَغَرَّتْهُمُ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لَنَا مِنْ شُفَعَاءَ فَیَشْفَعُوا لَنَا أَوْ نُرَدُّ فَنَعْمَلَ غَیْرَ الَّذِی کُنَّا نَعْمَلُ قَدْ خَسِرُوا أَنْفُسَهُمْ وَضَلَّ عَنْهُمْ مَا کَانُوا یَفْتَرُونَ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شفاعة أیضا لتارک الصلاة، ولا لمستخف بها، ولا لشارب المسکر کالخمر وغیره وعلی هذا الأمر شواهد قرآنیة وروائیة کثیرة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 xml:space="preserve">، ومنها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 لا ینال شفاعتی من استخف بصلاته ولا یرد علی الحوض لا والله لا ینال شفاعتی من شرب المسکر لا یرد علی الحوض لا والله</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لا تنال شفاعة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مذنب مصر علی ذنبه، لأن الإصرار علی الذنب کبیرة، والمصر لا یغفر له، کما فی الروایة الحسنة لابن أبی عمیر، عن أبی الحسن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یخلد الله فی النار إلا أهل الکفر والجحود وأهل الضلال والشرک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اجتنب الکبائر من المؤمنین لم یسأل عن الصغائر، قال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 ما تنهون عنه نکفر عنکم سیئاتکم وندخلکم مدخلا 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فالشفاعة لمن تجب من المذنبین؟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شفاعتی لأهل الکبائر من أمتی، فأما المحسنون منهم فما علیهم من سبیل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فکیف تکون الشفاعة لأهل</w:t>
      </w:r>
    </w:p>
    <w:p>
      <w:pPr>
        <w:pStyle w:val="BookText"/>
        <w:rPr/>
      </w:pPr>
      <w:r>
        <w:rPr>
          <w:rFonts w:ascii="IRNazanin" w:hAnsi="IRNazanin" w:eastAsia="IRNazanin"/>
          <w:color w:val="111111"/>
          <w:sz w:val="28"/>
          <w:sz w:val="28"/>
          <w:szCs w:val="28"/>
          <w:rtl w:val="true"/>
          <w:lang w:bidi="fa-IR"/>
        </w:rPr>
        <w:t>الکبائر والله تعالی ذکره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یشفعون إلا لمن ارتضی وهم من خشیته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یرتکب الکبائر لا یکون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أحمد ما من مؤمن یرتکب ذنبا إلا ساءه ذلک وندم علیه، وقد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بالندم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سرته حسنته وساءته سیئة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یندم علی ذنب یرتکبه فلیس بمؤمن ولم تجب له الشفاعة وکان ظالما، والله تعالی ذکره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للظالمین من حمیم ولا شفیع یطاع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وکیف لا یکون مؤمنا من لم یندم علی ذنب یرتکبه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أحمد ما من أحد یرتکب کبیرة من المعاصی وهو یعلم أنه سیعاقب علیها إلا ندم علی ما ارتکب ومتی ندم کان تائباً مستحقاً للشفاعة، ومتی لم یندم علیها کان مصراً والمصر لا یغفر له لأنه غیر مؤمن بعقوبة ما ارتکب، ولو کان مؤمنا بالعقوبة لندم، وقد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کبیرة مع الاستغفار ولا صغیرة مع 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یشفعون إلا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یشفعون إلا لمن ارتضی الله دینه، والدین الإقرار بالجزاء علی الحسنات والسیئات، فمن ارتضی الله دینه ندم علی ما ارتکبه من الذنوب لمعرفته بعاقبته فی القیامة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فالشفاعة کما تری لیست أمراً اعتباطیاً، ولا تمنح من غیر حساب، وما ورد فی دخول الشیعة والمحبین الجنة مقید بغیره من الأحادیث الناصة علی ان کثیراً من الشیعة والمحبین یعذبون حتی تتمحص ذنوبهم أما فی القبر أو بالخوف فی</w:t>
      </w:r>
    </w:p>
    <w:p>
      <w:pPr>
        <w:pStyle w:val="BookText"/>
        <w:rPr/>
      </w:pPr>
      <w:r>
        <w:rPr>
          <w:rFonts w:ascii="IRNazanin" w:hAnsi="IRNazanin" w:eastAsia="IRNazanin"/>
          <w:color w:val="111111"/>
          <w:sz w:val="28"/>
          <w:sz w:val="28"/>
          <w:szCs w:val="28"/>
          <w:rtl w:val="true"/>
          <w:lang w:bidi="fa-IR"/>
        </w:rPr>
        <w:t xml:space="preserve">عرصات القیامة أو فی النار حتی یصفوا من کدورتهم ویدخلوا الجنة بعد ذلک بشفاعة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وولایتهم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الجمیع عن الکتابة، فعلم خالد ان الأصدقاء قد تعبوا او لم یبق عندهم شیء یضیفونه،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أعندکم شیء تضیفونه أم ننهی الحوار إلی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عندی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أیضا لیس لدی أسئلة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لننهِ الحوار إلی هاهنا، ولکن أرید إخبارکم أمراً مهماً قبل أن تنصرفوا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أسامة ومحمد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هو آخر یوم للحوار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مستحیل، لعل محمداً هو السبب فقد أخبرته الیوم أن لا یلح فی السؤال ولا یضیع علینا الوقت، محمد هو السبب ألیس کذلک؟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محمد السبب ولا کثرة أسئلته، وإنما السبب هو أن فاطمة لم یعد لدیها وقت إضافی لتکمل رسالتها، فلم یبق لها إلاّ أیام یجب أن تتفرغ فیها</w:t>
      </w:r>
    </w:p>
    <w:p>
      <w:pPr>
        <w:pStyle w:val="BookText"/>
        <w:rPr/>
      </w:pPr>
      <w:r>
        <w:rPr>
          <w:rFonts w:ascii="IRNazanin" w:hAnsi="IRNazanin" w:eastAsia="IRNazanin"/>
          <w:color w:val="111111"/>
          <w:sz w:val="28"/>
          <w:sz w:val="28"/>
          <w:szCs w:val="28"/>
          <w:rtl w:val="true"/>
          <w:lang w:bidi="fa-IR"/>
        </w:rPr>
        <w:t>لتنسیق البحث وتدقیقه وتقدیمه بأقرب 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ما تفضل به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 فستنتهی جلساتنا من الآن، ولکننا سنلتقی علی الانترنت کلما سنحت لنا الفرصة، ونتکلم فیها بما یحلو لکم من مواضیع أو أسئلة، والآن أستودعکم الله جمیعاً والی لقاء قریب إن شاء الله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 الأخوة بعضهم بعضا وتمنوا لفاطمة النجاح والتفوق، وذهب کل منهم فی شأنه</w:t>
      </w:r>
      <w:r>
        <w:rPr>
          <w:rFonts w:eastAsia="IRNazanin" w:cs="IRNazanin"/>
          <w:color w:val="111111"/>
          <w:sz w:val="28"/>
          <w:szCs w:val="28"/>
          <w:rtl w:val="true"/>
          <w:lang w:bidi="fa-IR"/>
        </w:rPr>
        <w:t>.</w:t>
      </w:r>
      <w:bookmarkStart w:id="486" w:name="pg2966_25927"/>
    </w:p>
    <w:p>
      <w:pPr>
        <w:pStyle w:val="Heading2"/>
        <w:numPr>
          <w:ilvl w:val="1"/>
          <w:numId w:val="1"/>
        </w:numPr>
        <w:rPr/>
      </w:pPr>
      <w:bookmarkStart w:id="487" w:name="__RefHeading___Toc247196_2749589250"/>
      <w:bookmarkStart w:id="488" w:name="_Toc173"/>
      <w:bookmarkEnd w:id="486"/>
      <w:bookmarkEnd w:id="487"/>
      <w:r>
        <w:rPr>
          <w:rtl w:val="true"/>
        </w:rPr>
        <w:t>الخاتمة</w:t>
      </w:r>
      <w:bookmarkEnd w:id="488"/>
    </w:p>
    <w:p>
      <w:pPr>
        <w:pStyle w:val="BookText"/>
        <w:rPr/>
      </w:pPr>
      <w:r>
        <w:rPr>
          <w:rFonts w:ascii="IRNazanin" w:hAnsi="IRNazanin" w:eastAsia="IRNazanin"/>
          <w:color w:val="111111"/>
          <w:sz w:val="28"/>
          <w:sz w:val="28"/>
          <w:szCs w:val="28"/>
          <w:rtl w:val="true"/>
          <w:lang w:bidi="fa-IR"/>
        </w:rPr>
        <w:t>کان بیت أسامة فی هذا الیوم یعیش حالة الهیجان فالأقرباء مجتمعون، وأناس یصعدون وآخرون ینزلون، وجماعة منهم مجتمعون فی الحدیقة یتناقشون أمور الحیاة بصوت عال، یصحبها بعض الضحکات تارة، وبعض عبارات السخریة تارة ثانیة، وتارة ثالثة یتحزب کل منهم إلی رأیه فیؤیده فریق ویعترض علیه فریق آخر، وکأنهم فی حلبة مصارعة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أم أسامة من المطبخ ونادت أسامة وهو فی غرفته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هیا یا أسامة استعجل فبیت عروسک فی الانتظار وقد تأخرنا، هیا أسرع فالجمیع فی انتظارک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أسامة من غرفته فاستقبله الحاضرون، بعضهم بالترحیب، وبعضهم بالأهازیج، والنساء من کل طرف یزغردن</w:t>
      </w:r>
      <w:r>
        <w:rPr>
          <w:rStyle w:val="FootnoteAnchor"/>
          <w:rtl w:val="true"/>
        </w:rPr>
        <w:footnoteReference w:id="419"/>
      </w:r>
      <w:r>
        <w:rPr>
          <w:rFonts w:ascii="IRNazanin" w:hAnsi="IRNazanin" w:eastAsia="IRNazanin"/>
          <w:color w:val="111111"/>
          <w:sz w:val="28"/>
          <w:sz w:val="28"/>
          <w:szCs w:val="28"/>
          <w:rtl w:val="true"/>
          <w:lang w:bidi="fa-IR"/>
        </w:rPr>
        <w:t>، وهنّ یرمینَ فوق رأسه قطع الحلوی، والأطفال بین أرجل الحاضرین یجمعون ما تناثر هنا وهناک من قطع الحلوی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اتجه الجمیع إلی بیت العروس، وما هی إلا دقائق حتی وصلوا إلی بیت خالد، دخل أسامة إلی بیت خالد، وبعد عدة دقائق خرج ومعه فاطمة، دخلا السیارة وانطلقا بعد ذلک لیکملا مسیرة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الرغم من أن فاطمة کانت تکبره بسنتین، إلا أن السنین مضت علیهما وهما فی سعادة وهناء، لأن أساس الاختیار کان مبنیّاً علی الإیمان والتقوی، لا علی المظهر والشکل والعمر، ولهما فی السیدة خدیجة أسوة حسنة، فعلی الرغم من انها کانت أکبر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سنوات، إلا أنها بقیت أحب زوجاته إلیه، وأخلصهن له، وأکثرهن برکة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مضت عدة سنوات علی سعادتهما وقد رزقهما الله سبحانه ولدین وبنتاً، کل ذلک ببرکة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السبب فی معرفة أسامة بفاطمة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خالد فقد تزوج هو الآخر بعد أسامة بسنة تقریباً، وهو الآن یعیش مع زوجته وابنتیه فی النجف الأشرف، حیث ما زال یکمل دراسته الحوزویة ویترقی فی سلک العلماء سنة بعد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فقد قرر السفر إلی خارج القطر لإکمال دراسته الأکادیمیة، ولم یتبق له الا سنتان علی أخذ شهادته العلیا، وقد تعرف علی بنت مقیمة فی تلک الدولة تدرس فی الجامعة نفسها، وهی ملتزمة ومحتشمة، فقرر الزواج بها، وبما ان أهلها شرطوا علیه البقاء معها فی تلک الدولة لأنها البنت الوحیدة للعائلة قرر البقاء، ولکنه یزور أهله کل سنة مرة أو مرتین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الحارس فقد أقلع عن التدخین بعد أن تزوج هو الآخر من امرأة فی</w:t>
      </w:r>
    </w:p>
    <w:p>
      <w:pPr>
        <w:pStyle w:val="BookText"/>
        <w:rPr/>
      </w:pPr>
      <w:r>
        <w:rPr>
          <w:rFonts w:ascii="IRNazanin" w:hAnsi="IRNazanin" w:eastAsia="IRNazanin"/>
          <w:color w:val="111111"/>
          <w:sz w:val="28"/>
          <w:sz w:val="28"/>
          <w:szCs w:val="28"/>
          <w:rtl w:val="true"/>
          <w:lang w:bidi="fa-IR"/>
        </w:rPr>
        <w:t>نفس عمره، وذلک بعد أن لم یبق له أحد فی المنزل بعدما تزوجت کل بناته، فأم أسامة لم تهدأ ولم ترتح قبل ان قامت بتزویج بناته من شباب مؤمنین من جیرانهم او أقربائهم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وصلی الله علی محمد وأهل بیته الطاهرین المعصومین واللعنة الدائمة علی أعدائهم أجمعین</w:t>
      </w:r>
      <w:r>
        <w:rPr>
          <w:rFonts w:eastAsia="IRNazanin" w:cs="IRNazanin"/>
          <w:color w:val="111111"/>
          <w:sz w:val="28"/>
          <w:szCs w:val="28"/>
          <w:rtl w:val="true"/>
          <w:lang w:bidi="fa-IR"/>
        </w:rPr>
        <w:t>.</w:t>
      </w:r>
      <w:bookmarkStart w:id="489" w:name="pg2966_25930"/>
    </w:p>
    <w:p>
      <w:pPr>
        <w:pStyle w:val="Heading2"/>
        <w:numPr>
          <w:ilvl w:val="1"/>
          <w:numId w:val="1"/>
        </w:numPr>
        <w:rPr/>
      </w:pPr>
      <w:bookmarkStart w:id="490" w:name="__RefHeading___Toc247198_2749589250"/>
      <w:bookmarkStart w:id="491" w:name="_Toc174"/>
      <w:bookmarkEnd w:id="489"/>
      <w:bookmarkEnd w:id="490"/>
      <w:r>
        <w:rPr>
          <w:rtl w:val="true"/>
        </w:rPr>
        <w:t>المحتویات</w:t>
      </w:r>
      <w:bookmarkEnd w:id="491"/>
    </w:p>
    <w:p>
      <w:pPr>
        <w:pStyle w:val="BookText"/>
        <w:rPr/>
      </w:pPr>
      <w:r>
        <w:rPr>
          <w:rFonts w:ascii="IRNazanin" w:hAnsi="IRNazanin" w:eastAsia="IRNazanin"/>
          <w:color w:val="111111"/>
          <w:sz w:val="28"/>
          <w:sz w:val="28"/>
          <w:szCs w:val="28"/>
          <w:rtl w:val="true"/>
          <w:lang w:bidi="fa-IR"/>
        </w:rPr>
        <w:t>نهایة الموسم الدراسی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القرار الحاسم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انبهار زائف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لقاء مع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حوار ساخن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انکشاف 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سخریة وإصرار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الثورة والثأر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ضیف فی بیت خالد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محاولة أسامة الانضمام إلی النقاش</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جلسات الحوار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خلق نور فاطمة قبل خلق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وثاقة محمد بن موسی بن المتوکل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وثاقة عبد الله بن جعفر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وثاقة یعقوب بن یزید الأنباری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الحسن بن فضالة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عبد الرحمن 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وثاقة سدیر الصیرفی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الدلیل الأول علی أفضلیة السیدة الزهراء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هل السبق الزمانی فی الخلق یدل علی الأفضلیة؟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هل الزهراء أفضل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هل النور المذکور فی الروایة مادی؟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النور ظاهر بنفسه ومظهر لغیره وکذلک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للنور خاصیة الهدایة والدلالة والحجیة وکذلک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للنور خاصیة الصفاء واللطافة والنقاء وکذلک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لا بقاء للکون من دون نور کما لا بقاء له من دون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النور أکبر مصدر من مصادر الطاقة وکذلک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کیف تکون السیدة الزهراء بشراً وفی الوقت نفسه نوراً؟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الدلیل الثانی من أدلة تفضیلها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السیدة الزهراء حوراء إنسیة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معنی کون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 إنسیة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ألیس من الأفضل تسمیتها بغیر الحوراء؟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کیف یمکن أن تکون السیدة الزهراء أسوة وقدوة وهی حوریة؟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الدلیل الثالث من أدلة تفضیلها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 من أدلة تفضیلها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خلق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ثمار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إثبات صحة 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زیاد بن جعفر الهمدانی أو الهمذانی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 الهروی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الدلیل الخامس من أدلة تفضیلها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الدلیل السادس من أدلة تفضیلها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متی ولدت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البعثة أم بعدها؟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أثر الطعام علی تکوین النطفة وصلاحها أو فسادها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لماذا رزق الله سبحانه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 ولیس ولدا ذکرا؟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هل الجنة والنار مخلوقتان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ذکر فاطمة علیها السلام وشم ریحها 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أخلقت السیدة الزهراء من تفاحة أم من رطب أو من شیء آخر؟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عقبة فی طریق الحوار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محاولة واقتراح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معجزة فی بیت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بیت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البیوت التی أذن الله أن ترفع ویذکر فیها اسمه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الدلیل السابع من أدلة تفضیلها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هل اتفق المسلمون علی ان الآیة نزلت فی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لیس من حق المخالفین الاعتراض علی تخصیص الآیة ببیت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أأذن الله بأن ترفع أحجار بیوتهم وسقوفها أم یرفع أصحابها؟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یطلقون علی أنفسهم لفظ البیت والمسجد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لعل المراد بالبیت فی الآیة بیت 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القرائن علی أن المراد بالرجال فی الآیة هم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القرینة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القرینة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القرینة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الآیة جاءت بصیغة التذکیر فکیف صح إدخال السیدة الزهراء فیها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ألفاظ الآیة عامة فکیف جاز تخصیصها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الآیة تتحدث عن رجال تجار وأهل البیت لم یکونوا کذلک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استنتاجات مهمة من هذه الآیات المبارکة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المذکورین فی الآیة بالعصمة والکمال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مراقدهم أفضل شرفاً وعظمة من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هل یمکن أن یسمی القبر بیتا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والأمر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أحکام المساجد تنطبق علی قبور ومشاهد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أمحل دفنهم ومکان أضرحتهم أفضل من المسجد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إیمان المؤمن حتی ینقاد لأهل هذا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تغییر فی أسلوب الحوار وطریقته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تجدد اللقاء واستئناف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بعض فضائلها علیها السلام السببیة والنسبیة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الدلیل الثامن من أدلة تفضیلها علیها السلام؛ لیس لأحد من البشر أب کأبیها وزوج کزوجها صلوات الله وسلامه علیهما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الدلیل التاسع من أدلة تفضیلها علیهاالسلام؛ لیس لأحد من البشر ولدان هما سیدا شباب أهل الجنة سواها وسوی علیها السلام  </w:t>
      </w:r>
      <w:r>
        <w:rPr>
          <w:rFonts w:eastAsia="IRNazanin" w:cs="IRNazanin"/>
          <w:color w:val="111111"/>
          <w:sz w:val="28"/>
          <w:szCs w:val="28"/>
          <w:lang w:bidi="fa-IR"/>
        </w:rPr>
        <w:t>213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العاشر من أدلة تفضیلها علیها السلام؛ أنها وأمها سیدتا نساء أهل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الدلیل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ذریة النبی صلی الله علیه وآله منها ومن بعلها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الدلیل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علیهم السلام من ذریتها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الدلیل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زوجة سید الأئمة وأم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الدلیل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المهدی علیه السلام من ذریتها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بعض فضائلها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المستفادة بشکل غیر مباشر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الدلیل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أفضل من الأنبیاء والزهراء أفضل منهم فالزهراء أفضل من الأنبیاء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الدلیل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الأعظم  صلی الله علیه وآله أفضل الخلق وفاطمة بضعة منه فتکون أفضل من جمیع الخلق أیضا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الدلیل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الأئمة علیهم السلام حجة علی الأنبیاء وبقیة البشر والسیدة الزهراء حجة علیهم فتکون حجة علی الجمیع فهی أفضل من الجمیع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کیف یکونون حجة وکل واحد عاش فی زمان غیر زمان 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هل هذا مجرد فرض لا واقع له؟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کیف یکلف الأنبیاء إتباع نبینا وأئمتنا وهم أموات والمیت لا تکلیف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ما الدلیل علی ان السیدة الزهراء حجة علی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الدلیل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علیها السلام مثل القرآن فی الحجیة والرشاد والعصمة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الدلیل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علیها السلام من أهل الذکر الذین أمر الله سبحانه بسؤالهم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فاطمة حجة الله وأعداؤها أعداء الله وأولیاؤها أولیاء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مصحف فاطمة وما یرتبط فیه من المباحث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رد شبهة أن للشیعة قراناً اسمه مصحف فاطمة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المصحف فی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لماذا یغضون الطرف عن مصحف عائشة وحفصة وعمر ویشنعون علی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أمحتوی هذه المصاحف تفسیر أم 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أمثلة لبعض التحریفات فی هذه المصاحف، مصحف حفصة أنموذجاً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اعتراف أصحاب هذه المصاحف بضیاع آیات القرآن وسوره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إذا کان بیتک من زجاج فلا ترم ِ الناس بالحجارة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علی ماذا یحتوی مصحف فاطمة؟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رد إشکال رؤیة السیدة الزهراء لجبرائیل والحدیث معه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هل کانت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تعرف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تحتاج إلی جبرائیل لیعلمها؟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الدلیل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 بمصحف فاطمة علی أفضلیتها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هل نزل مصحف فاطمة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أمصحف فاطمة من إملاء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جبرائیل؟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من أدلة الإمام وجود مصحف فاطمة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قرنت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بالأنبیاء الذین ورث الأئمة منهم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کانت السیدة الزهراء مرجعا للنساء فی حیاة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هل کانت عائشة أعلم من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تواتر أحادیث حضور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الاحتضار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الرد علی من حاول تضعیف أحادیث حضور المعصومین عند 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الدلیل 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الاستدلال بهذه الأحادیث علی أفضلیة السیدة الزهراء علیها السلام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إمکان رؤیة الأحیاء للأموات، والمحتضر أولی بذلک</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کیف یحضر النبی والأئمة والسیدة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أماکن شتی وفی وقت واحد؟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أحضورهم حضور حقیقی أم مجازی؟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تأویلهما لا شاهد علیه من القرآن والسنة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انفردا فی تأویل هذه الأخبار خلافا لعامة علماء المذهب</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الأحادیث صریحة بالحضور الحقیقی دون المجازی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الشاهد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الأخری تؤید الحضور العینی ولا مؤید لتأویل الشیخ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نؤمن بالحضور العینی ولکن لا نقطع بالکیفیة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ما هی فوائد حضورهم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ألیس فی هذه الأحادیث تشجیع للإنسان علی عدم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الحارس علی باب المنزل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الدلیل 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استشهادها علیها السلام فی سبیل الله سبحانه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وجه الاستدلال باستشهادها علی أفضلیتها علی الأنبیاء والرسل وباقی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دموع الفرح</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الدلیل 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شفاعتها لمحبیها ونصرتها لأولیائها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شفاعتها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شفاعة الأنبیاء والرسل باستثناء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اختلاف الشفاعة بحسب منزلة الإنسان وشأنه الکمالی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أدلة روائیة وعقلیة علی اختلاف الشفاعة بحسب کمال الشفیع وشأنیته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شفاعة السیدة الزهراء متکافئة ومساویة لشفاعة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تساوی شفاعتها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شفاعة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فاطمة بضعة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تکون لها نفس مرتبته فی الشفاعة</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عدم وجود ما یخصص هذه الأدلة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تؤید سعة شفاعتها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ما هی فائدة الشفاعة؟</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الشفاعة للمحسن والمسیء أم هی للمسیئین خاصة؟</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العدل یقضی بأن تکون الشفاعة عامة للعاصین والمطیعین علی حد سواء</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معنی الشفاعة ومفهومها یدل علی شمولها للعاصی والمطیع</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هل الشفاعة تؤدی إلی اتکال الناس علیها وترک الطاعات وارتکاب المعاصی؟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 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 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 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 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 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 آله و 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المصلاوی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الإمام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 ــ الطبعة الثانیة ــ</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هذه فاطمة علیها السلام – ثمانیة أجزاء</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الأربعون حدیثا فی 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إبراهیم الحلی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ascii="IRNazanin" w:hAnsi="IRNazanin" w:eastAsia="IRNazanin"/>
          <w:color w:val="111111"/>
          <w:sz w:val="28"/>
          <w:sz w:val="28"/>
          <w:szCs w:val="28"/>
          <w:rtl w:val="true"/>
          <w:lang w:bidi="fa-IR"/>
        </w:rPr>
        <w:t>نوادر الأخبار – جزآن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ascii="IRNazanin" w:hAnsi="IRNazanin" w:eastAsia="IRNazanin"/>
          <w:color w:val="111111"/>
          <w:sz w:val="28"/>
          <w:sz w:val="28"/>
          <w:szCs w:val="28"/>
          <w:rtl w:val="true"/>
          <w:lang w:bidi="fa-IR"/>
        </w:rPr>
        <w:t>تنبیه الخواطر ونزهة النواظر – ثلاثة أجزاء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الإمام الحسین علیه السلام فی الشعر العراقی الحدیث</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This Is My Faith</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حسین عبدالسید النصار</w:t>
      </w:r>
    </w:p>
    <w:p>
      <w:pPr>
        <w:pStyle w:val="BookText"/>
        <w:rPr/>
      </w:pPr>
      <w:r>
        <w:rPr>
          <w:rFonts w:ascii="IRNazanin" w:hAnsi="IRNazanin" w:eastAsia="IRNazanin"/>
          <w:color w:val="111111"/>
          <w:sz w:val="28"/>
          <w:sz w:val="28"/>
          <w:szCs w:val="28"/>
          <w:rtl w:val="true"/>
          <w:lang w:bidi="fa-IR"/>
        </w:rPr>
        <w:t>الشفاء فی نظم حدیث الکساء</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قصائد الاستنهاض بالإمام الحجة عجل الله تعالی فرجه</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آیة الوضوء وإشکالیة الدلالة</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عارفاً بحقکم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السید الموسوی</w:t>
      </w:r>
    </w:p>
    <w:p>
      <w:pPr>
        <w:pStyle w:val="BookText"/>
        <w:rPr/>
      </w:pPr>
      <w:r>
        <w:rPr>
          <w:rFonts w:ascii="IRNazanin" w:hAnsi="IRNazanin" w:eastAsia="IRNazanin"/>
          <w:color w:val="111111"/>
          <w:sz w:val="28"/>
          <w:sz w:val="28"/>
          <w:szCs w:val="28"/>
          <w:rtl w:val="true"/>
          <w:lang w:bidi="fa-IR"/>
        </w:rPr>
        <w:t>شمس الإمامة وراء سحب الغیب</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الدین</w:t>
      </w:r>
    </w:p>
    <w:p>
      <w:pPr>
        <w:pStyle w:val="BookText"/>
        <w:rPr/>
      </w:pPr>
      <w:r>
        <w:rPr>
          <w:rFonts w:eastAsia="Times New Roman" w:cs="Times New Roman" w:ascii="Times New Roman" w:hAnsi="Times New Roman"/>
          <w:color w:val="111111"/>
          <w:sz w:val="28"/>
          <w:szCs w:val="28"/>
          <w:lang w:val="en-US" w:bidi="en-US"/>
        </w:rPr>
        <w:t>Ziyarat Imam Hussain</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البشارة لطالب الاستخارة للشیخ احمد بن صالح الدرازی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النکت البدیعة فی تحقیق الشیعة للشیخ سلیمان البحرانی</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شرح حدیث حبنا أهل البیت یکفر الذنوب للشیخ علی بن عبد الله الستری البحرانی</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منهاج الحق والیقین فی تفضیل علی أمیر المؤمنین للسید ولی بن نعمة الله الحسینی الرضوی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معاد المظفر</w:t>
      </w:r>
    </w:p>
    <w:p>
      <w:pPr>
        <w:pStyle w:val="BookText"/>
        <w:rPr/>
      </w:pPr>
      <w:r>
        <w:rPr>
          <w:rFonts w:ascii="IRNazanin" w:hAnsi="IRNazanin" w:eastAsia="IRNazanin"/>
          <w:color w:val="111111"/>
          <w:sz w:val="28"/>
          <w:sz w:val="28"/>
          <w:szCs w:val="28"/>
          <w:rtl w:val="true"/>
          <w:lang w:bidi="fa-IR"/>
        </w:rPr>
        <w:t>قواعد المرام فی علم الکلام، تصنیف کمال الدین میثم بن علی بن میثم البحرانی</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مال الله الأسدی</w:t>
      </w:r>
    </w:p>
    <w:p>
      <w:pPr>
        <w:pStyle w:val="BookText"/>
        <w:rPr/>
      </w:pPr>
      <w:r>
        <w:rPr>
          <w:rFonts w:ascii="IRNazanin" w:hAnsi="IRNazanin" w:eastAsia="IRNazanin"/>
          <w:color w:val="111111"/>
          <w:sz w:val="28"/>
          <w:sz w:val="28"/>
          <w:szCs w:val="28"/>
          <w:rtl w:val="true"/>
          <w:lang w:bidi="fa-IR"/>
        </w:rPr>
        <w:t>حیاة الأرواح ومشکاة المصباح للشیخ تقی الدین إبراهیم بن علی الکفعمی</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باب فاطمة علیها السلام بین سلطة الشریعة وشریعة السلطة</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تربة الحسین علیه السلام وتحولها إلی دم عبیط فی کربلاء</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میثاق عباس الحلی</w:t>
      </w:r>
    </w:p>
    <w:p>
      <w:pPr>
        <w:pStyle w:val="BookText"/>
        <w:rPr/>
      </w:pPr>
      <w:r>
        <w:rPr>
          <w:rFonts w:ascii="IRNazanin" w:hAnsi="IRNazanin" w:eastAsia="IRNazanin"/>
          <w:color w:val="111111"/>
          <w:sz w:val="28"/>
          <w:sz w:val="28"/>
          <w:szCs w:val="28"/>
          <w:rtl w:val="true"/>
          <w:lang w:bidi="fa-IR"/>
        </w:rPr>
        <w:t>یتیم عاشوراء من أنصار کربلاء</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علی حسان شویلیه</w:t>
      </w:r>
    </w:p>
    <w:p>
      <w:pPr>
        <w:pStyle w:val="BookText"/>
        <w:rPr/>
      </w:pPr>
      <w:r>
        <w:rPr>
          <w:rFonts w:ascii="IRNazanin" w:hAnsi="IRNazanin" w:eastAsia="IRNazanin"/>
          <w:color w:val="111111"/>
          <w:sz w:val="28"/>
          <w:sz w:val="28"/>
          <w:szCs w:val="28"/>
          <w:rtl w:val="true"/>
          <w:lang w:bidi="fa-IR"/>
        </w:rPr>
        <w:t>المختصر المسطور لکتاب شفاء الصدور فی شرح زیارة عاشور</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محمود الجدیع</w:t>
      </w:r>
    </w:p>
    <w:p>
      <w:pPr>
        <w:pStyle w:val="BookText"/>
        <w:rPr/>
      </w:pPr>
      <w:r>
        <w:rPr>
          <w:rFonts w:ascii="IRNazanin" w:hAnsi="IRNazanin" w:eastAsia="IRNazanin"/>
          <w:color w:val="111111"/>
          <w:sz w:val="28"/>
          <w:sz w:val="28"/>
          <w:szCs w:val="28"/>
          <w:rtl w:val="true"/>
          <w:lang w:bidi="fa-IR"/>
        </w:rPr>
        <w:t>نثر الإمام الحسین علیه السلام</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الشیخ میثاق عباس الخفاجی</w:t>
      </w:r>
    </w:p>
    <w:p>
      <w:pPr>
        <w:pStyle w:val="BookText"/>
        <w:rPr/>
      </w:pPr>
      <w:r>
        <w:rPr>
          <w:rFonts w:ascii="IRNazanin" w:hAnsi="IRNazanin" w:eastAsia="IRNazanin"/>
          <w:color w:val="111111"/>
          <w:sz w:val="28"/>
          <w:sz w:val="28"/>
          <w:szCs w:val="28"/>
          <w:rtl w:val="true"/>
          <w:lang w:bidi="fa-IR"/>
        </w:rPr>
        <w:t>قرة العین فی صلاة اللیل</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أنطوان بارا</w:t>
      </w:r>
    </w:p>
    <w:p>
      <w:pPr>
        <w:pStyle w:val="BookText"/>
        <w:rPr/>
      </w:pPr>
      <w:r>
        <w:rPr>
          <w:rFonts w:ascii="IRNazanin" w:hAnsi="IRNazanin" w:eastAsia="IRNazanin"/>
          <w:color w:val="111111"/>
          <w:sz w:val="28"/>
          <w:sz w:val="28"/>
          <w:szCs w:val="28"/>
          <w:rtl w:val="true"/>
          <w:lang w:bidi="fa-IR"/>
        </w:rPr>
        <w:t>من المسیح العائد إلی الحسین الثائر</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ظاهرة الاستقلاب فی عرض النص النبوی والتاریخ</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الإستراتیجیة الحربیة فی معرکة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تفکیر الجند وتجنید الفکر</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مروان خلیفات</w:t>
      </w:r>
    </w:p>
    <w:p>
      <w:pPr>
        <w:pStyle w:val="BookText"/>
        <w:rPr/>
      </w:pPr>
      <w:r>
        <w:rPr>
          <w:rFonts w:ascii="IRNazanin" w:hAnsi="IRNazanin" w:eastAsia="IRNazanin"/>
          <w:color w:val="111111"/>
          <w:sz w:val="28"/>
          <w:sz w:val="28"/>
          <w:szCs w:val="28"/>
          <w:rtl w:val="true"/>
          <w:lang w:bidi="fa-IR"/>
        </w:rPr>
        <w:t>النبی صلی الله علیه وآله وسلم ومستقبل الدعوة</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الشیخ حسن المطوری</w:t>
      </w:r>
    </w:p>
    <w:p>
      <w:pPr>
        <w:pStyle w:val="BookText"/>
        <w:rPr/>
      </w:pPr>
      <w:r>
        <w:rPr>
          <w:rFonts w:ascii="IRNazanin" w:hAnsi="IRNazanin" w:eastAsia="IRNazanin"/>
          <w:color w:val="111111"/>
          <w:sz w:val="28"/>
          <w:sz w:val="28"/>
          <w:szCs w:val="28"/>
          <w:rtl w:val="true"/>
          <w:lang w:bidi="fa-IR"/>
        </w:rPr>
        <w:t>البکاء علی الحسین علیه السلام فی مصادر الفریقین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 لمحمد بن الحسن الصفار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الإجابة عن هذا الإشکال، بأن تفضیل نبی علی نبی أو إمام علی نبی أو تفضیل السیدة الزهراء علی مریم لا یدخل فی باب إرضاء الزهو الذاتی، أو مما لیس فیه فائدة علی مستوی الدین والدنیا، لأن القرآن الکریم فضل بعض الناس علی البعض الآخر، فقد فضل الأنبیاء بعضهم علی بعض فقال سبحانه فی سورة البقرة الآیة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 الرُّسُلُ فَضَّلْنَا بَعْضَهُمْ عَلَی بَعْضٍ مِنْهُمْ مَنْ کَلَّمَ اللَّهُ وَرَفَعَ بَعْضَهُمْ 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سبحانه فی سورة الإسراء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فَضَّلْنَا بَعْضَ النَّبِیِّینَ عَلَی بَعْضٍ وَآَتَیْنَا دَاوُودَ زَبُورًا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وکذلک فضل الله سبحانه المجاهدین علی القاعدین کما قال فی سورة النساء الآیة 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اللَّهُ الْمُجَاهِدِینَ بِأَمْوَالِهِمْ وَأَنْفُسِهِمْ عَلَی الْقَاعِدِینَ دَرَجَةً وَکُلًّا وَعَدَ اللَّهُ الْحُسْنَی وَفَضَّلَ اللَّهُ الْمُجَاهِدِینَ عَلَی الْقَاعِدِینَ أَجْرًا عَظِیمًا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یمکن لنا القول بأن الکون قائم بکله علی مبدأ التفضیل کما قال سبحانه فی سورة الإسراء الآیة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کَیْفَ فَضَّلْنَا بَعْضَهُمْ عَلَی بَعْضٍ وَلَلآَخِرَةُ أکبر دَرَجَاتٍ وَأکبر تَفْضِیلًا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الإشکال علم جوابه من الهامش السابق، ثم ان فی هذا القول تجرؤاً عظیماً علی آیات القرآن الکریم وروایات المعصومین وأشخاصهم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علیهم اجمعین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لان القرآن وکذلک المعصومین قد تعرضوا لمسألة التفضیل لنبی علی نبی أو إمام علی نبی او السیدة الزهراء علی مریم أفیعنی حدیثهم عن هذه المسائل انهم أصحاب ترف فکری سخیف والعیاذ بالله، ام ان القائل هو من ینبغی ان یوصف بسخافة الفکر وسطحیة التحلیل؟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 والتی قبلها لیست من وحی الخیال أو من أقوالی حاشا السیدة الزهراء من ذلک، ولکنها أقوال بعض المنتسبین للمذهب ممن علم شأنهم وانتشرت أقوالهم، وقد ذکر السید جعفر مرتضی العاملی فی کتابه مأساة الزهراء وکتابه الآخر خلفیات کتاب مأساة الزهراء أقوال هذا البعض وناقشها بالتفصیل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هی بعض أقاویل السید محمد حسین فضل الله نقلت عنه ووثقت ونوقشت من قبل عدة علماء ومفکرین، وقد أثبتوا بالدلیل أن مسألة الاعتداء علی السیدة الزهراء هی لیست مسألة ذوق شخصی او تفاعل وعدم تفاعل من قبل شخص مع بعض الأحادیث، بل انها مسألة مبدأ بذل لأجلها الأئمة وأصحابهم وعلماء المذهب الغالی والنفیس فی سبیل تثبیتها وحفظها وترسیخها ونشرها لأنها أکبر ضربة یمکن ان یوجهها الحق للباطل فالاعتداء علی السیدة الزهراء لم یکن اعتداء من شخص علی شخص بل کان اعتداء علی مقدسات الإسلام ومبادئه وأفکاره؛ لأن السیدة الزهراء کانت الممثل والمجسد لهذه المقدسات والقیم والمبادئ وان الاعتداء علیها اعتداء علی تلک الثوابت التی سعی النبی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طوال مدة رسالته الی تثبیت قدسیتها وارتباطها بالسماء، وانها المرآة التی تعکس رضا الله وسخطه فی أهل الأرض، وانها المعصومة التی لا یأتیها الباطل من بین یدیها ولا من خلفها کما نصت علی ذلک آیة التطهیر، اذن فقضیة الاعتداء علی السیدة الزهراء علیها السلام أکبر من مجرد تفاعل او ذوق شخصی لهذا الإنسان او ذاک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السید جعفر مرتضی العاملی فی کتابه خلفیات مأساة الزهراء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کون ضرب المرأة عیباً لا یعنی عدم ارتکابهم لهذا العیب إذا وجدوا أن أمراً خطیراً جداً سوف یخسرونه کما هو الحال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جلدت السیدة زینب بالسیاط کما ذکر هذا البعض نفسه وکذا سائر السبایا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المشرکون یعذبون النساء فی مکة، حتی ماتت سمیة أم عمار بن یاسر تحت التعذیب، وقد اعترف عمر نفسه بأنه کان یعذب جاریة بنی 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مات عثمان بن مظعون بکت النساء فجعل عمر یضربهن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وأهدر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هبار بن الأسود، لأجل ما کان منه فی حق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وضرب عمر النساء ومنهن أم فروة أخت أبی بکر لأنها بکت أخاها؟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 ذلک مما لا مجال لاستقصائه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جمع السید جعفر مرتضی العاملی فی کتابه مأساة الزهراء فی أواخر الجزء الثانی عشرات بل مئات النصوص الدالة علی وجود أبواب ومصاریع خشبیة لبیوت المدینة وان هذه الأبواب قد کان لها مفاتیح وأقفال ورتاج وان خشبها قد یکون من عرعر او ساج او جرید وغیر ذلک من خصوصیات فراجع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الموحدین والعارفین، حدیث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 للشیخ الصدوق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صبحی الصالح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لجعفر بن محمد بن قولویه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 زیارة الحسین علیه السلام تعدل عتق الرقاب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سعد، عن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سعد عندکم لنا قبر،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قبر فاطمة بنت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زارها عارفا بحقها فله الجنة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للشیخ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أحب الإطالة فی الرد علی أقوال وتشکیک أستاذ المسجد، لأنها مبحوثة ومردود علیها فی عدة کتب ألفت لهذا الغرض، وبإمکان القارئ العزیز أن یرجع إلی کتابی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مأساة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خلفیات کتاب مأساة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جعفر مرتضی العاملی، وکذلک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 مع فضل الله حول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هاشم الهاشمی، 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الحوزة العلمیة تدین الانحراف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محمد علی الهاشمی المشهدی، ففیها أجوبة تفصیلیة عن هذه الشبهات الواهیة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للشیخ الصدوق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الحکم أنه سمع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تقبلوا علینا حدیثا الا ما وافق القرآن والسنة، أو تجدون معه شاهدا من أحادیثنا المتقدمة، فان المغیرة بن سعید لعنه الله دس فی کتب أصحاب أبی أحادیث لم یحدث بها أبی، فاتقوا الله ولا تقبلوا علینا ما خالف قول ربنا تعالی وسنة نبینا صلی الله علیه وآله فانا إذا حدثنا، قلنا قال الله عز وجل، وقال رسول الله صلی الله علیه وآله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للعلامة الحلی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للسید الخوئی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للعلامة الحلی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للعلامة الحلی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للعلامة الحلی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لابن داود الحلی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للشیخ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الحلی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للسید الخوئی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العلامة المجلسی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جامع الفوائد وتأویل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الطوسی رحمه الله فی کتابه مصباح الأنوار بإسناده عن أنس عن النبی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خلقنی وخلق علیا وفاطمة والحسن والحسین قبل أن یخلق آدم علیه السلام حین لا سماء مبنیة، ولا أرض مدحیة، ولا ظلمة ولا نور ولا شمس ولا قمر ولا جنة ولا نار، 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کان بدء خلقکم یا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عم لما أراد الله أن یخلقنا تکلم بکلمة خلق منها نورا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تکلم بکلمة أخری فخلق منها روحا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مزج النور بالروح، فخلقنی وخلق 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وفاطمة والحسن والحسین، فکنا نسبحه حین لا تسبیح، ونقدسه حین لا تقدیس، فلما أراد الله تعالی أن ینشئ خلقه فتق نوری فخلق منه العرش فالعرش من نوری، ونوری من نور الله، ونوری أفضل من العرش، ثم فتق نور أخی علی فخلق منه الملائکة، فالملائکة من نور علی، ونور علی من نور الله، وعلی أفضل من الملائکة، ثم فتق نور ابنتی فخلق منه السماوات والأرض فالسماوات والأرض من نور ابنتی فاطمة، ونور ابنتی فاطمة من نور الله، وابنتی فاطمة أفضل من السماوات والأرض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فی سورة فصلت الآیة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اسْتَوَی إلی السَّمَاءِ وَهِیَ دُخَانٌ فَقَالَ لَهَا وَلِلْأَرْضِ اِئْتِیَا طَوْعًا أَوْ کَرْهًا قَالَتَا أَتَیْنَا طَائِعِینَ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فی سورة النور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خَلَقَ کُلَّ دَابَّةٍ مِنْ مَاءٍ فَمِنْهُمْ مَنْ یَمْشِی عَلَی بَطْنِهِ وَمِنْهُمْ مَنْ یَمْشِی عَلَی رِجْلَیْنِ وَمِنْهُمْ مَنْ یَمْشِی عَلَی أَرْبَعٍ یَخْلُقُ اللَّهُ مَا یَشَاءُ إِنَّ اللَّهَ عَلَی کُلِّ شَیْءٍ قَدِیرٌ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فی سورة السجدة الآیة 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الَّذِی أَحْسَنَ کُلَّ شَیْءٍ خَلَقَهُ وَبَدَأَ خَلْقَ الْإِنْسَانِ مِنْ 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 نَسْلَهُ مِنْ سُلَالَةٍ مِنْ مَاءٍ مَهِینٍ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فی سورة النساء الآیة 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قَدْ جَاءَکُمْ بُرْهَانٌ مِنْ رَبِّکُمْ وَأَنْزَلْنَا إِلَیْکُمْ نُورًا مُبِینًا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سبحانه فی الأعراف الآیة 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فَالَّذِینَ آَمَنُوا بِهِ وَعَزَّرُوهُ وَنَصَرُوهُ وَاتَّبَعُوا النُّورَ الَّذِی أُنْزِلَ مَعَهُ أُولَئِکَ هُمُ الْمُفْلِحُونَ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لعلی بن إبراهیم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الصدوق فی کتابه التوحید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 علیه السلام أنه سئل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والأرض مثل نوره کمشکاة فیها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مثل ضربه الله لنا، فالنبی صلی الله علیه وآله والأئمة صلوات الله علیهم أجمعین من دلالات الله وآیاته التی یهتدی بها إلی التوحید ومصالح الدین وشرائع الإسلام والفرائض والسنن، ولا قوة إلا بالله العلی العظیم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فی محله من هذا الکتاب ان شاء الله سبحانه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للشیخ الصدوق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 الاعظم متواترا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عز وجل وعترتی أهل بیتی، ألا وهما الخلیفتان من بعدی، ولن یفترقا حتی یردا علی الحوض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والبهائم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لمحمد بن جریر الطبری الشیعی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الکلینی فی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أتبقی الأرض بغیر 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بقیت الأرض بغیر إمام لساخت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نفس المصدر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الإمام رفع من الأرض ساعة لماجت بأهلها، کما یموج البحر بأهله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التشریع عند الشیعة الإمامیة أربعة کما هو معروف، القرآن والسنة والعقل والإجماع، والسنة التی هی المصدر الثانی من مصادر التشریع یقصد بها قول المعصوم وفعله وتقریره، والمعصوم یشمل النبی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علیهم اجمعین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تدخل فی ضمن المعصومین، فهی مصدر من مصادر التشریع عندنا بقولها وفعلها وتقریرها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بصائر الدرجات لمحمد بن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أبی العلاء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 عندی الجفر الأبیض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 شیء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زبور داود وتوراة موسی وإنجیل عیسی وصحف إبراهیم والحلال والحرام ومصحف فاطمة ما أزعم ان فیه قرآنا وفیه ما یحتاج الناس إلینا ولا نحتاج إلی أحد حتی أن فیه الجلدة ونصف الجلدة وثلث الجلدة وربع الجلدة وأرش الخدش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فی سورة الحج الآیة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إِنْ کُنْتُمْ فِی رَیْبٍ مِنَ الْبَعْثِ فَإِنَّا خَلَقْنَاکُمْ مِنْ تُرَابٍ ثُمَّ مِنْ نُطْفَةٍ ثُمَّ مِنْ عَلَقَةٍ ثُمَّ مِنْ مُضْغَةٍ مُخَلَّقَةٍ وَغَیْرِ مُخَلَّقَةٍ لِنُبَیِّنَ لَکُمْ وَنُقِرُّ فِی الْأَرْحَامِ مَا نَشَاءُ إلی أَجَلٍ مُسَمًّی ثُمَّ نُخْرِجُکُمْ طِفْلًا ثُمَّ لِتَبْلُغُوا أَشُدَّکُمْ وَمِنْکُمْ مَنْ یُتَوَفَّی وَمِنْکُمْ مَنْ یُرَدُّ إلی أَرْذَلِ الْعُمُرِ لِکَیْلَا یَعْلَمَ مِنْ بَعْدِ عِلْمٍ شَیْئًا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فی سورة النساء الآیة 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الْمَسِیحُ عِیسَی ابْنُ مَرْیَمَ رَسُولُ اللَّهِ وَکَلِمَتُهُ أَلْقَاهَا إلی مَرْیَمَ وَرُوحٌ مِنْهُ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عن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للثعلبی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لجلال الدین السیوطی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الوادعی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دلائل النبوة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ابی هریرة عن النبی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خلق الله آدم بیده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ونفخ فیه من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آدم قد کتب له عمر ألف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قوم علیهم النور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من هؤلاء الذین علیهم النور؟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الأنبیاء والرسل الذین أرسل إلی عبادی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فیهم رجل هو أضوؤهم نورا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یکتب له من العمر إلا أربعون سنة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 للمناوی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ان السیدة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تزهر وتشرق کلما وقفت علی محراب صلاتها، حتی یحس أهل المدینة بنور إشراقها وهو أحد أسباب تسمیتها بالزهراء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ویدل علیه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فاطمة خلقت حوریة فی صورة إنسیة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الآیة 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الآیة 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محمد تقی المجلسی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 فی شرح من لا یحضره 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القوی کالصحیح، عن محمد بن مروان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خلقنا من نور عظمته، ثمَّ صور خلقنا من طینة مخزونة مکنونة من تحت العرش، فأسکن ذلک النور فیه، فکنا نحن خلقا وبشرا نورانیین، لم یجعل لأحد فی مثل الذی خلقنا منه نصیبا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فی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العلامة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معنی التأسی إیقاع الواجب کما أوقعه علیه السلام والندب إذا فعله فعله کفعله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الحلی فی منتهی المطلب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فعل رسول اللَّه صلَّی اللَّه علیه وآله فعلا علی جهة الوجوب وجب علینا اتّباعه، فیه إلَّا أن یعلم تخصیصه به، لقوله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 لِمَنْ کَانَ یَرْجُو اللَّهَ وَالْیَوْمَ الآخر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تقرحت وتجمع فیها بین الجلد واللحم ماء بسبب العمل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دکن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اتسخ فتغیر لونه إلی الغبرة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مسلم فی صحیحه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عن أنس بن مالک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وسلم أزهر اللون کأن عرقه اللؤلؤ إذا مشی تکفأ ولا مسست دیباجة ولا حریرة ألین من کف رسول الله صلی الله علیه وسلم ولا شممت مسکة ولا عنبرة أطیب من رائحة رسول الله صلی الله علیه وسلم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للمقریزی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مسلم فی صحیحه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مالک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أنس بن مالک قال دخل علینا النبی صلی الله علیه وسلم فقال عندنا فعرق وجاءت أمی بقارورة فجعلت تسلت العرق فیها فاستیقظ النبی صلی الله علیه وسلم فقال یا أم سلیم ما هذا الذی تصنعین قالت هذا عرقک نجعله فی طیبنا وهو من أطیب الطیب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مسلم فی صحیحه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أنس بن مالک قال کان النبی صلی الله علیه وسلم یدخل بیت أم سلیم فینام علی فراشها ولیست فیه قال فجاء ذات یوم فنام علی فراشها فأتت فقیل لها هذا النبی صلی الله علیه وسلم نام فی بیتک علی فراشک قال فجاءت وقد عرق واستنقع عرقه علی قطعة أدیم علی الفراش ففتحت عتیدتها فجعلت تنشف ذلک العرق فتعصره فی قواریرها ففزع النبی صلی الله علیه وسلم فقال ما تصنعین یا أم سلیم؟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نرجو برکته لصبیاننا قال أصبت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للعلامة الحلی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الحلی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اضر بمعنی أصبح ضریرا، أی فقد حاسة البصر فی أواسط عمره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للعلامة الحلی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الحلی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للشیخ الطوسی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 للمحقق الداماد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للسید ابن طاوس، الفصل التاسع عشر،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للمحقق الحلی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ذلک الحاکم النیسابوری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خبرنا أبو إسحاق إبراهیم بن محمد بن یحیی المزکی وأبو الحسین بن یعقوب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محمد بن إسحاق بن إبراهیم قال سمعت عبد الله بن محمد بن سلیمان بن جعفر الهاشمی یذکر عن أبیه عن جده قال ولدت فاطمة رضی الله عنها سنة إحدی وأربعین من مولد رسول الله صلی الله علیه وآله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فی الإصابة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واختلف فی سنة مولدها فروی الواقدی عن طریق أبی جعفر الباقر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العباس ولدت فاطمة والکعبة تبنی والنبی صلی الله علیه وسلم ابن خمس وثلاثین سنة وبهذا جزم المدائنی ونقل أبو عمر عن عبید الله بن محمد بن سلیمان بن جعفر الهاشمی أنها ولدت سنة إحدی وأربعین من مولد النبی صلی الله علیه وسلم وکان مولدها قبل البعثة بقلیل نحو سنة أو أکثر وهی أسن من عائشة بنحو خمس سنین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الکلینی فی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جعفر وسعد بن عبد الله جمیعا، عن إبراهیم بن مهزیار، عن أخیه علی بن مهزیار، عن الحسن بن محبوب، عن هشام بن سالم، عن حبیب السجستانی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فاطمة بنت محمد صلی الله علیه وآله بعد مبعث رسول الله بخمس سنین وتوفیت ولها ثمان عشرة سنة وخمسة وسبعون یوما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القیم الجوزیة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الفوائد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فائدة التفضیل بین عائشة وفاطمة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فی کون عائشة أفضل من فاطمة أو فاطمة أفضل إذا حرر محل التفضیل صار وفاقا فالتفضیل بدون التفصیل لا یستقیم فإن أرید بالفضل کثرة الثواب عند الله عز و جل فذلک أمر لا یطلع علیه إلا بالنص لأنه بحسب تفاضل أعمال القلوب لا بمجرد أعمال الجوارح  وکم من عاملین أحدهما أکثر عملا بجوارحه والآخر أرفع درجة منه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أرید بالتفضیل التفضل بالعلم فلا ریب أن عائشة أعلم وأنفع للأمة وأدت إلی الأمة من العلم ما لم یؤد غیرها واحتاج إلیها خاص الأمة وعامتها  وإن أرید بالتفضیل شرف الأصل وجلالة النسب فلا ریب أن فاطمة أفضل فإنها بضعة من النبی وذلک اختصاص لم یشرکها فیه غیر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عبقریة مبکرة لأطفالنا للمؤلف توفیق بوخضر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الناشر مؤسسة الفکر الإسلامی ــ هولندا، الطبعة الأولی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ــ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الطفل بین الوراثة والتربیة لمحمد تقی فلسفی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بتصرف بسیط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الکلینی فی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یحیی  عن سلمة بن الخطاب  عن عثمان بن عبد الرحمن، عن شرحبیل بن مسلم أنه قال  فی المرأة الحامل تأکل السفرجل فإن الولد یکون أطیب ریحا وأصفی لونا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الکلینی فی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زرارة،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تمورکم البرنی، فأطعموه نساءکم فی نفاسهن تخرج أولادکم زکیا حلیما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الکلینی فی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الحسن بن علی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أطعموا حبالاکم اللبان فإن الصبی إذا غذی فی بطن أمه باللبان اشتد قلبه وزید فی عقله، فإن یک ذکرا کان شجاعا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الکلینی فی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هارون مولی آل جعدة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جلیسا لأبی عبد الله علیه السلام بالمدینة ففقدنی أیاما ثم إنی جئت إلیه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أرک منذ أیام یا أبا هارون،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لی غلام،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بارک الله فیه فما سمیته؟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سمیته محمدا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بخده نحو الأرض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 محمد حتی کاد یلصق خده بالأرض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بنفسی وبولدی وبأهلی وبأبوی وبأهل الأرض کلهم جمیعا الفداء لرسول الله صلی الله علیه وآله، لا تسبه ولا تضربه ولا تسئ إلیه، واعلم أنه لیس فی الأرض دار فیها اسم محمد، إلا وهی تقدس کل یوم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الکلینی فی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سلیمان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یدخل الفقر بیتا فیه اسم محمد أو أحمد أو علی أو الحسن أو الحسین أو جعفر أو طالب أو عبد الله أو فاطمة من النساء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الکلینی فی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أبو جعفر علیه السلام الرکوب إلی بعض شیعته لیعوده،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إلحقنی فتبعته، فلما انتهی إلی باب الدار خرج علینا ابن له صغیر فقال له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 تکنی؟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بعلی، فقال له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احتظرت من الشیطان احتظارا شدیدا إن الشیطان إذا سمع منادیا ینادی یا محمد یا علی ذاب کما یذوب الرصاص حتی إذا سمع منادیا ینادی باسم عدو من أعدائنا اهتز واختال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النووی فی المجموع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السنة تغییر الاسم القبیح کما فی الحدیث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داود وغیر النبی صلی الله علیه ــ وآله ــ وسلم اسم العاص وعزیز وعتلة ــ بإسکان التاء وفتحها ــ وشیطان والحاکم وغراب وحباب وشهاب فسماه هاشما وسمی حربا سلیما وسمی المضطجع المنبعث وأرضا یقال لها عقرة سماها خضرة وشعب الضلالة سماه شعب الهدی وبنو الدنیة سماهم بنی الرشد وسمی بنی مغویة ببنی رشدة والله أعلم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کتاب صراط النجاة للسید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الأطفال قبل البلوغ غیر مکلفین، فهل یجوز أن نعطیهم طعاما نجسا أو متنجسا کالحلیب أو لحم المیتة بلا ضرورة، أو عذر، مع أنه لا إثم علیهم لعدم تکلیفهم؟ ـ فأجاب السید ـ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إعطاؤهم من لحوم المیتة نجسة أو غیر نجسة ولا الخمر أو الخنزیر، ولا بأس ولا إثم بإعطائهم غیر ذلک مما لیس فیه ضرر علیهم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فهد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 ونجاح الساعی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ـ الصادق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لقمة الحرام أحب إلی الله من صلاة ألفی رکعة تطوعا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وقال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ملکا ینادی علی بیت المقدس کل لیلة من أکل حراما لم یقبل الله منه صرفا ولا عدلا ـ والصرف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 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الفریضة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علیه السلام العبادة مع أکل الحرام کالبناء علی الرمل،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الحسن بن محمد الدیلمی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ـ النبی الأعظم ـ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أحدکم لیرفع یدیه إلی السماء فیقول یا رب یا رب ومطعمه حرام وملبسه حرام فأی دعاء یستجاب لهذا وأی عمل یقبل منه وهو ینفق من غیر حل إن حج حج حراما وإن تصدق تصدق بحرام وإن تزوج تزوج بحرام وإن صام أفطر علی حرام فیا ویحه ما علم أن الله طیب لا یقبل إلا الطیب وقد قال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یَتَقَبَّلُ اللَّهُ مِنَ الْمُتَّقِینَ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المجلسی فی بحار الأنوار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وأحاطوا بالحسین من کل جانب حتی جعلوه فی مثل الحلقة، فخرج علیه السلام حتی أتی الناس فاستنصتهم فأبوا أن ینصتوا حتی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ویلکم ما علیکم أن تنصتوا إلی فتسمعوا قولی، وإنما أدعوکم إلی سبیل الرشاد، فمن أطاعنی کان من المرشدین، ومن عصانی کان من المهلکین، وکلکم عاص لأمری غیر مستمع قولی فقد ملئت بطونکم من الحرام، وطبع علی قلوبکم، ویلکم ألا تنصتون؟ ألا تسمعون؟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أبان بن تغلب،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البنات حسنات والبنون نعمة، فالحسنات یثاب علیها والنعمة یسأل عنها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الکلینی فی 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سلیمان بن جعفر الجعفری، عن أبی الحسن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علی الإناث أرأف منه علی الذکور، وما من رجل یدخل فرحة علی امرأة بینه وبینها حرمة إلا فرحه الله تعالی یوم القیامة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هشام بن الحکم، عن عمر بن یزید،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عال ثلاث بنات أو ثلاث أخوات وجبت له الجنة،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واثنتین؟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واثنتین،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وواحدة؟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وواحدة</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 فی دین الإمامیة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واعتقادنا فی الجنة والنار أنهما مخلوقتان، وأن النبی صلی الله علیه وآله وسلم قد دخل الجنة، ورأی النار حین عرج به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أوائل المقالات للشیخ المفید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الجنة والنار فی هذا الوقت مخلوقتان، وبذلک جاءت الأخبار وعلیه إجماع أهل الشرع والآثار، وقد خالف فی هذا القول المعتزلة والخوارج وطائفة من الزیدیة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العز الحنفی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العقیدة الطحاویة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والجنة والنار مخلوقتان لا تفنیان أبدا ولا تبیدان وهذا مذهب الجمهور کما تقدم ولا شک فی فساد قول من منع ذلک فی الماضی والمستقبل کما ذهب إلیه الجهم وأتباعه وقال بفناء الجنة والنار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سبل الهدی والرشاد للصالحی الشامی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المتقی الهندی فی کنز العمال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فی ثلاثة أشیاء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فی وجه الأبوین وفی المصحف، وفی البحر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المصنف لابن أبی شیبة الکوفی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وقال المناوی فی فیض القدیر شرح الجامع الصغیر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خبر أن النظر إلی البحر عبادة والنظر إلی العالم عبادة والنظر إلی الکعبة عبادة والنظر إلی وجه الأبوین عبادة، وإنما صار عبادة لأنه عبد الله بتلک النظرة فنظر إلی البحر بعین القدرة وإلی سعته وعرضه وأمواجه فاعتبر، ونظر إلی وجه العالم وإلی ما ألبس من نور العلم فأجله وهابه ووقره، ونظر إلی الکعبة تلذذا بها شوقا إلی ربها، ونظر إلی أبویه فذل لهما ورق وشکر لله لتربیتهما إیاه وتعظیما لحرمتهما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المناوی فی فیض القدیر شرح الجامع الصغیر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إلی الکعبة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العبادة المثاب علیها، قال المصنف فی الشاجعة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أفضل من الصلاة والقیام والجهاد وروی أن النظر إلیها یعدل عبادة سنة وأن من نظر إلیها خرج من ذنوبه کیوم ولدته أمه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الصفحة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الطبرانی فی 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عمرو بن شعیب عن أبیه عن جده عن النبی صلی الله علیه وسلم نظر إلی الکعبة فقال لقد شرفک الله وکرمک وعظمک والمؤمن أعظم حرمة منک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النظر إلی الأفضل أفضل، فإذا کان النظر إلی الکعبة المشرفة أفضل من صلاة النافلة وأفضل من الجهاد غیر الواجب والقیام، فان النظر إلی فاطمة أفضل من هذا الأفضل حتما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ان کل ما یذکر بالله سبحانه وبنعمه وبجنته او ناره ویبعث فی القلب الخشوع أو الخوف من النار أو الشوق إلی الجنة فهو عبادة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الحاکم النیسابوری فی المستدرک علی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دعلج بن أحمد السجزی ثنا علی بن عبد العزیز بن معاویة ثنا إبراهیم بن إسحاق الجعفی ثنا عبد الله بن عبد ربه العجلی ثنا شعبة عن قتادة عن حمید بن عبد الرحمن عن أبی سعید الخدری عن عمر ان بن حصین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إلی علی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علق علی هذا الحدیث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حدیث صحیح الإسناد وشواهده عن عبد الله بن مسعود صحیحة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سلیمان بن احمد المرداوی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یستحب أن یصلی بعد طواف الوداع رکعتین ویقبل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إلی البیت عبادة قاله الإمام أحمد وقال فی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رؤیته لمقام الأنبیاء، ومواضع الأنساک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توثیق علی بن إبراهیم فی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 فراجع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توثیق إبراهیم بن هاشم فی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أصحاب الإجماع الذین قال فیهم الشیخ الطوسی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 أصحابنا علی تصحیح ما یصح عن هؤلاء وتصدیقهم وأقروا لهم بالفقه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ستة نفر آخر دون الستة نفر الذین ذکرناهم فی أصحاب أبی عبد الله علیه السلام، منهم یونس بن عبد الرحمن، وصفوان بن یحیی بیاع السابری، ومحمد بن أبی عمیر، وعبد الله بن المغیرة، والحسن بن محبوب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الطوسی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رئاب الکوفی، له أصل کبیر، وهو ثقة جلیل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 جماعة، عن أحمد بن محمد بن الحسن بن الولید، عن أبیه، عن محمد بن الحسن الصفار، عن أحمد وعبد الله ابنی محمد بن عیسی، عن الحسن بن محبوب، عنه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کما یقول النجاشی فی رجاله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زیاد بن عیسی أبو عبیدة الحذاء کوفی،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الحسن بن علی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أصحاب أبی جعفر أبو عبیدة الحذاء واسمه زیاد، مات فی حیاة أبی عبد الله علیه السلام وقال سعد بن عبد الله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أصحاب أبی جعفر أبو عبیدة وهو زیاد بن أبی رجاء، کوفی، ثقة،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العقیقی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عبیدة زیاد 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حسن المنزلة عند آل محمد، وکان زامل أبا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یرویه علی ابن رئاب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المفید فی المسائل السروریة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روی أن أسماءهم کانت مکتوبة إذ ذاک علی العرش، وأن آدم علیه السلام لما تاب إلی الله عز وجل وناجاه بقبول توبته سأله بحقهم علیه ومحلهم عنده فأجابه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غیر منکر فی العقول ولا مضاد للشرع المعقول، وقد رواه الصالحون الثقات المأمونون، وسلم لروایته طائفة الحق، ولا طریق إلی إنکاره، والله ولی التوفیق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الصدوق فی الأمالی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معمر بن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یهودی النبی صلی الله علیه وآله، فقام بین یدیه یحد النظر إلیه،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یهودی، ما حاجتک؟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أفضل أم موسی بن عمران النبی الذی کلمه الله، وأنزل علیه التوراة والعصا، وفلق له البحر، وأظله بالغمام؟ فقال له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یکره للعبد أن یزکی نفسه، ولکنی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آدم علیه السلام لما أصاب الخطیئة کانت توبته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أسألک بحق محمد وآل محمد، لما غفرت لی، فغفرها الله له، وإن نوحا علیه السلام لما رکب فی السفینة وخاف الغرق،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أسألک بحق محمد وآل محمد، لما أنجیتنی من الغرق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فنجاه الله منه، وإن إبراهیم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ألقی فی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أسألک بحق محمد وآل محمد، لما أنجیتنی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فجعلها الله علیه بردا وسلاما، وإن موسی علیه السلام لما ألقی عصاه وأوجس فی نفسه خیفة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إنی أسألک بحق محمد وآل محمد، لما أمنتنی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جل جلاله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تخف إنک أنت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موسی لو أدرکنی ثم لم یؤمن بی وبنبوتی، ما نفعه إیمانه شیئا، ولا نفعته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یهودی، ومن ذریتی المهدی، إذا خرج نزل عیسی بن مریم لنصرته، فقدمه وصلی خلفه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هذا الاکتشاف مذکورا فی مصادر عدیدة منها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جعفر بن محمد بن قولویه فی کامل الزیارات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سلیمان البصری عن أبیه، 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طین قبر الحسین علیه السلام الشفاء من کل داء، وهو الدواء الأکبر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الاستغاثة بالسیدة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وکما یرویها العلامة المجلسی فی بحار الأنوار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المفضل بن عمر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لک حاجة إلی الله وضقت بها ذرعا، فصل رکعتین فإذا سلمت کبر الله ثلاثا، وسبح تسبیح فاطمة علیها السلام، ثم اسجد وقل مائة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مولاتی ــ یا ــ فاطمة أغیثینی، ثم ضع خدک الأیمن علی الأرض، وقل مثل ذلک، ثم عد إلی السجود وقل ذلک مائة مرة وعشر مرات واذکر حاجتک فإن الله یقضیها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للرقم أربعین خصوصیة عجیبة، وقد ورد ذکره فی الأحادیث الشریفة کثیراً، کقول النبی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المروی فی بحار الأنوار للعلامة المجلسی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أکل الحلال أربعین یوما نور الله قلبه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بُیُوتٍ أَذِنَ اللَّهُ أَنْ تُرْفَعَ وَیُذْکَرَ فِیهَا اسْمُهُ یُسَبِّحُ لَهُ فِیهَا بِالْغُدُوِّ وَالْآَصَالِ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لَا تُلْهِیهِمْ تِجَارَةٌ وَلَا بَیْعٌ عَنْ ذِکْرِ اللَّهِ وَإِقَامِ الصَّلَاةِ وَإِیتَاءِ الزَّکَاةِ یَخَافُونَ یَوْمًا تَتَقَلَّبُ فِیهِ الْقُلُوبُ وَالأَبْصَارُ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الحاکم الحسکانی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 لقواعد التفضیل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روایات من طرق المخالفین تنص علی ان بیت السیدة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بیوت الأنبیاء بل هو أفضل منها، فقد قال ما هذا نصه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أبو بکر بن أبی الحسن الحافظ أن عمر بن الحسن ابن علی بن مالک أخبرهم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الخزاز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حصین ابن مخارق، عن بحر المسلی، عن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برزة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بیوت أذن الله أن ترفع ویذکر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بیوت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وفاطمة منها؟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أفضلها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سابقا توثیق علی بن إبراهیم القمی فی حدیثنا عن خلق السیدة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ثمار الجنة فراجع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أیضا توثیق إبراهیم بن هاشم فی أثناء الحدیث عن خلق السیدة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ثمار الجنة فراجع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الطوسی فی رجاله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جندب البجلی، عربی کوفی،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جندب البجلی، کوفی،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الحلی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بن جندب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البجلی، عربی کوفی، من أصحاب الکاظم علیه السلام والرضا علیه السلام،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الکشی ان أبا الحسن علیه السلام أقسم انه عنه راض ورسول الله صلی الله علیه وآله والله تعالی عنه راضیان، وقال فیه أبو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عبد الله بن جندب لمن المخبتین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الطوسی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وکیلا لأبی إبراهیم علیه السلام وأبی الحسن الرضا علیه السلام، وکان عابدا رفیع المنزلة لدیهما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حمدویه بن نصیر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 عبد الله بن جندب قام علی بن مهزیار مقامه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طویلة وسنذکر محل الشاهد منها ومن أرادها بطولها فلیطلبها من مصدرها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القمی لعلی بن إبراهیم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آیة النور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 هذا الاعتراض مستوحی من قول ابن تیمیة فی کتابه منهاج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الآیة باتفاق الناس هی فی المساجد کما قال فی بیوت أذن الله أن ترفع ویذکر فیها اسمه یسبح له فیها بالغدو والآصال و بیت علی وغیره لیس موصوفا بهذه الصفة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فخر الدین الرازی فی تفسیره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الحسن هو بیت المقدس یسرج فیه عشرة آلاف قندیل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 تفسیر القرآن العظیم لابن أبی حاتم الرازی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القرآن العظیم لابن أبی حاتم الرازی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والوجه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سعید الأشج، ثنا أبو أسامة، عن صالح بن حیان عن ابن بریدة یعنی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بُیُوتٍ أَذِنَ اللَّه أَنْ 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هی أربعة مساجد لم یبنهن إلا نبی، الکعبة بناها إبراهیم وإسماعیل فجعل قبلة، وبیت أریحا بیت المقدس بناه داود وسلیمان، ومسجد المدینة بناه رسول الله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الدر المنثور فی التفسیر بالمأثور لجلال الدین السیوطی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ابی حاتم الرازی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أبو سعید الأشج، ثنا ابن فضیل، عن لیث عن 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بُیُوتٍ أَذِنَ اللَّه أَنْ تُرْفَعَ ویُذْکَرَ فِیهَا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بیوت النبی صلی الله علیه وسلم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المسیر فی علم التفسیر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وللمفسرین فی المراد بالبیوت ها هنا ثلاثة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بیوت أزواج رسول الله صلی الله علیه وسلم، قاله مجاهد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حیان الأندلسی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البحر المحیط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بُیُوتٍ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فیصدق علی المساجد والبیوت التی تقع فیها الصلاة والعلم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جریر الطبری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 عن تأویل آی القرآن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 بذلک البیوت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 قال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حمید، ونصر بن عبد الرحمن الأودی،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حکام بن سلم، عن إسماعیل بن أبی خالد، عن عکرمة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بیوت أذن الله أن ترفع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البیوت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 معانی القرآن للنحاس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فی سورة الأحزاب الآیة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البخاری فی صحیحه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فروة بن أبی المغراء حدثنا علی بن مسهر عن هشام بن عروة عن أبیه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وسلم یحب العسل والحلواء، وکان إذا انصرف من العصر دخل علی نسائه فیدنو من إحداهن، فدخل علی حفصة بنت عمر فاحتبس أکثر ما کان یحتبس، فغرت، فسألت عن ذلک فقیل لی أهدت لها امرأة من قومها عکة من عسل فسقت النبی صلی الله علیه وسلم منه شربة، فقلت أما والله لنحتالن له، فقلت لسودة بنت زمعة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سیدنو منک فإذا دنا منک فقولی أکلت مغافیر فإنه سیقول لک لا فقولی له ما هذه الریح التی أجد منک فإنه سیقول لک سقتنی حفصة شربة عسل فقولی له جرست نحله العرفط وسأقول ذلک وقولی أنت یا صفیة ذاک، قالت تقول سودة فو الله ما هو إلا أن قام علی الباب فأردت أن أبادئه بما أمرتنی به فرقا منک فلما دنا منها قالت له سودة یا رسول الله أکلت مغافیر قال لا قالت فما هذه الریح التی أجد منک؟ قال سقتنی حفصة شربة عسل فقالت جرست نحله العرفط فلما دار إلی قلت له نحو ذلک فلما دار إلی صفیة قالت له مثل ذلک فلما دار إلی حفصة قالت یا رسول الله صلی الله علیه وسلم الا أسقیک منه قال لا حاجة لی فیه قالت تقول سودة والله لقد حرمناه قلت لها اسکتی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البخاری فی صحیحه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موسی بن إسماعیل حدثنا جویریة عن نافع عن عبد الله رضی الله عنه قال قام النبی صلی الله علیه وسلم خطیبا فأشار نحو مسکن عائشة فقال ههنا الفتنة ثلاثا من حیث یطلع قرن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مسلم فی صحیحه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بکر ابن أبی شیبة حدثنا وکیع عن عکرمة بن عمار عن سالم عن ابن عمر قال خرج رسول الله صلی الله علیه وسلم من بیت عائشة فقال رأس الکفر من هاهنا من حیث یطلع قرن الشیطان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المولی محمد تقی المجلسی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 فی شرح من لا یحضره الفقیه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الکلینی فی القوی کالصحیح، عن أبی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جالسا فی مسجد الرسول صلی الله علیه وآله وسلم إذ أقبل رجل فسلم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یا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 الکوفة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حاجتک؟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أتعرف أبا جعفر محمد بن علی علیهما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فما حاجتک إلیه؟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هیأت له أربعین مسألة أسأله عنها فما کان من حق أخذته وما کان من باطل ترکته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تعرف ما بین الحق والباطل؟ قال نعم فقلت له فما حاجتک إلیه إذا کنت تعرف ما بین الحق والباطل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الکوفة أنتم قوم ما تطاقون إذا رأیت أبا جعفر علیه السلام فأخبرنی فما انقطع کلامی معه حتی أقبل أبو جعفر علیه السلام وحوله أهل خراسان وغیرهم یسألونه عن مناسک الحج فمضی حتی جلس مجلسه وجلس الرجل قریبا منه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الکلینی فی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مُحَمَّدِ بْنِ إِسْمَاعِیلَ عَنْ مُحَمَّدِ بْنِ الْفُضَیْلِ عَنْ أَبِی الْحَسَنِ علیه السلام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الْمَساجِدَ لِلَّه فَلا تَدْعُوا مَعَ الله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هُمُ الأَوْصِیَاءُ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استعمل أهل اللغة لفظ البیت فی عدة معانٍ، فقد أطلقوا البیت علی شرف النسب قال ابن منظور فی لسان العرب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وبَیْتُ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شَرَفُها، والجمع البُیوتُ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والبَیْتُ من بُیُوتات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یَضُمُّ شَرَفَ القبیلة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وفلانٌ بَیْتُ قومِه أَی شَریفُهم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 ویُکْنی عن المرأَة بالبَیْتِ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تَکْنی عن المرأَة بالبَیْت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عِیالُ الرجل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الترمذی فی سننه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اصطفی من ولد إبراهیم إسماعیل واصطفی من ولد إسماعیل بنی کنانة واصطفی من بنی کنانة قریشا واصطفی من قریش بنی هاشم واصطفانی من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 المصنف لابن أبی شیبة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الطبقات الکبری لابن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الکلینی فی 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فَأَصْلُ الشَّجَرَةِ الْمُبَارَکَةِ إِبْرَاهِیمُ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مقاتل بن سلیمان فی تفسیره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بالشجرة المبارکة إبراهیم خلیل الرحمن صلی الله علیه وسلم،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یوقد محمد من إبراهیم، علیهما السلام، وهو من ذریته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السمرقندی فی تفسیره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یوقد من شجرة 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نور محمد صلی الله علیه وسلم من نور إبراهیم خلیل الرحمن علیه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القرطبی فی تفسیره المسمی بالجامع لأحکام القرآن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یوقد من شجرة مبارکة وهی آدم علیه السلام، بورک فی نسله وکثر منه الأنبیاء والأولیاء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إبراهیم علیه السلام، سماه الله تعالی مبارکا لان أکثر الأنبیاء کانوا من صلبه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 جامع بیان العلم للطبری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فقد فسر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نُورِهِ کَمِشْکَاةٍ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بالمؤمن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القرآن العظیم لابن أبی حاتم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فی سورة الأحزاب الآیة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النَّبِیُّ إِنَّا أَرْسَلْنَاکَ شَاهِدًا وَمُبَشِّرًا وَنَذِیرًا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وَدَاعِیًا إلی اللَّهِ بِإِذْنِهِ وَسِرَاجًا مُنِیرًا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فی سورة المائدة الآیة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جَاءَکُمْ مِنَ اللَّهِ نُورٌ وَکِتَابٌ مُبِینٌ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البخاری فی صحیحه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الولید حدثنا ابن عیینة عن عمر وابن دینار عن ابن أبی ملیکة عن المسور بن مخرمة ان رسول الله صلی الله علیه وسلم قال فاطمة بضعة منی فمن أغضبها أغضبنی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کثیر فی تفسیر القرآن العظیم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أَبُو بَکْر 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سُلَیْمَان بْن أَحْمَد حَدَّثَنَا أَحْمَد بْن دَاوُدَ الْمَکِّیّ حَدَّثَنَا بِشْر بْن مِهْرَان حَدَّثَنَا مُحَمَّد بْن دِینَار عَنْ دَاوُدَ بْن أَبِی هِنْد عَنْ الشَّعْبِیّ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عَلَی النَّبِیّ صَلَّی اللَّه عَلَیْهِ وَسَلَّمَ الْعَاقِب وَالطَّیِّب فَدَعَاهُمَا إِلَی الْمُلَاعَنَة فَوَاعَدَاهُ عَلَی أَنْ یُلَاعِنَاهُ الْغَدَاة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فَغَدَا رَسُول اللَّه صَلَّی اللَّه عَلَیْهِ وَسَلَّمَ فَأَخَذَ بِیَدِ عَلِیّ وَفَاطِمَة وَالْحَسَن وَالْحُسَیْن ثُمَّ أَرْسَلَ إِلَیْهِمَا فَأَبَیَا أَنْ یُجِیبَا وَأَقَرَّا لَهُ بِالْخَرَاجِ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بَعَثَنِی بِالْحَقِّ لَوْ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لَأُمْطِرَ عَلَیْهِمْ الْوَادِی 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 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نَدْعُ أَبْنَاءَنَا وَأَبْنَاءَکُمْ وَنِسَاءَنَا وَنِسَاءَکُمْ وَأَنْفُسنَا وَأَنْفُسکُمْ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أَنْفُسنَا وَأَنْفُسکُمْ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وَسَلَّمَ وَعَلِیّ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وَأَبْنَاءَنَا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وَنِسَاءَنَا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رَوَاهُ الْحَاکِم فِی مُسْتَدْرَکه عَنْ عَلِیّ بْن عِیسَی عَنْ أَحْمَد بْن مُحَمَّد بْن الْأَزْهَرِیّ عَنْ عَلِیّ بْن حَجَر عَنْ عَلِیّ بْن مُسْهِر عَنْ دَاوُدَ بْن أَبِی هِنْد بِهِ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عَلَی شَرْط مُسْلِم وَلَمْ یُخْرِجَاهُ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أَبُو دَاوُدَ الطَّیَالِسِیّ عَنْ شُعْبَة عَنْ الْمُغِیرَة عَنْ الشَّعْبِیّ مُرْسَلًا وَهَذَا أَصَحّ وَقَدْ رُوِیَ عَنْ اِبْن عَبَّاس وَالْبَرَاء نَحْو ذَلِکَ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عساکرفی ترجمة الإمام الحسن علیه السلام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حدیثین جاء فیهما عن النبی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الصالحی الشامی فی سبل الهدی والرشاد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وروی الإمام أحمد والطبرانی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عساکر عن المقدام بن معدی کرب أن رسول الله صلی الله علیه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منی والحسین منی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 تفسیر مقاتل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ونحن یمکن ان نسحب هذا الکلام إلی باقی الخمسة من أهل الکساء لأنهم جمیعا قد ورد فی حقهم بأنهم بضعة منه أو نفسه أو ما شابه هذا من الألفاظ المعبرة عن وحدة سنخیتهم وأصلهم مع سنخیته واصله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فیکونون مشمولین بکل خصائصه إلا ما خرج بدلیل خاص</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القرآن العظیم لابن أبی حاتم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ویمکن أیضا إدخال أهل البیت علیهم السلام فی هذا القول بنفس التقریب الذی مر فی الهامش السابق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وروی الثعلبی فی الکشف والبیان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عن الضحّاک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عبد المطّلب بالمشکاة وعبد الله بالزجاجة والنبی صلی الله علیه وسلم بالمصباح، کان فی صلبهما فورث النبوّة من إبراهیم علیه 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بیان العلم للطبری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حاتم الرازی فی تفسیر القرآن العظیم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یحیی، أنبأ یزید بن عبد العزیز الطیالسی وأبو الربیع ویوسف بن واقد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یعقوب عن جعفر، وقال أبو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جعفر عن شمر بن عطیة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ابن عباس إلی کعب الأحبار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یَکادُ زَیْتُها یُضِیءُ ولَوْ لَمْ تَمْسَسْه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یکاد محمد بن عبد الله صلی الله علیه وسلم یبین للناس ولو لم یتکلم أنه نبی کما یکاد ذلک الزیت أن یضیء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عجب حینئذ من قول أئمة أهل البیت علیهم السلام فی تفسیر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یکاد العلم یخرج من فم آل محمّد من قبل أن ینطق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من شجرته ومن نفسه وهم أوصیاؤه فعلمه علمهم توارثوه کابراً عن کابر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مقاتل بن سلیمان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وقال الثعلبی فی تفسیر الکشف والبیان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نبیّ من نسل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روایات أهل البیت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بعد إمام</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 النیسابوری فی المستدرک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عباس رضی الله عنهما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أمان لأهل الأرض من الغرق وأهل بیتی أمان لأمتی من الاختلاف فإذا خالفتها قبیلة من العرب اختلفوا فصاروا حزب إبلیس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وروی المتقی الهندی فی کنز 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النجوم أمان لأهل السماء، فإذا ذهبت أتاها ما یوعدون، وأنا أمان لأصحابی ما کنت فیهم، فإذا ذهبت أتاهم ما یوعدون، وأهل بیتی أمان لأمتی، فإذا ذهب أهل بیتی أتاهم ما یوعدون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الخطیب البغدادی فی تاریخ بغداد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مثلی ومثل أهل بیتی کسفینة نوح، من رکبها نجا، ومن تخلف عنها غرق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الترمذی فی سننه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زید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تارک فیکم ما إن تمسکتم به لن تضلوا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أعظم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حبل ممدود من السماء إلی الأرض وعترتی أهل بیتی ولن یتفرقا حتی یردا علی الحوض فانظروا کیف تخلفونی فیهما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الکلینی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أسباط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 الله علیه السلام فسألنا عن عمر بن مسلم ما فعل؟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ولکنه قد ترک التجارة فقال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الشیطان ـ ثلاثا ـ أما علم أن رسول الله صلی الله علیه وآله اشتری عیرا أتت من الشام فاستفضل فیها ما قضی دینه وقسم فی قرابته، یقول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لا تلهیهم تجارة ولا بیع عن 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القوم لم یکونوا یتجرون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کذبوا ولکنهم لم یکونوا یدعون الصلاة فی میقاتها وهو أفضل ممن حضر الصلاة ولم یتجر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الکلینی فی الکافی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علی بن أبی حمزة،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 فی أرض له قد استنقعت قدماه فی العرق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أین الرجال؟ فقال  یا علی قد عمل بالید من هو خیر منی فی أرضه ومن أبی  فقلت له  ومن هو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وأمیر المؤمنین وآبائی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کانوا قد عملوا بأیدیهم وهو من عمل النبیین والمرسلین والأوصیاء والصالحین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أبی قرة،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 المؤمنین صلوات الله علیه یضرب بالمر ویستخرج الأرضین، وکان رسول الله صلی الله علیه وآله یمص النوی بفیه ویغرسه فیطلع من ساعته وأن أمیر المؤمنین علیه السلام أعتق ألف مملوک من ماله وکد یده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أسباط، عن محمد بن عذافر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أبو عبد الله علیه السلام أبی ألفا وسبعمائة دینار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اتجر بها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لیس لی رغبة فی ربحها وإن کان الربح مرغوبا فیه ولکنی أحببت أن یرانی الله عز وجل متعرضا لفوائده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فربحت له فیها مائة دینار ثم لقیته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ربحت لک فیها مائة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ففرح أبو عبد الله علیه السلام بذلک فرحاً شدیداً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أثبتها فی رأس مالی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عمرو الشیبانی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أبا عبد الله علیه السلام وبیده مسحاة وعلیه إزار غلیظ یعمل فی حائط له والعرق یتصاب عن ظهره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أعطنی أکفک،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أحب أن یتأذی الرجل بحر الشمس فی طلب المعیشة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البخاری 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هریرة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إخواننا من المهاجرین کان یشغلهم الصفق بالأسواق وان إخواننا من الأنصار کان یشغلهم العمل فی أموالهم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ما ذکر فی الأسواق وقال عبد الرحمن بن عوف لما قدمنا المدینة قلت هل من سوق فیه تجارة قال سوق قینقاع وقال أنس قال عبد الرحمن دلونی علی السوق وقال عمر ألهانی الصفق بالأسواق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الهدایة فی اثبات الولایة للسید علی البهبهانی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الإلهیة تقریر بحث الشیخ محمد السند للسید بحر العلوم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بعض الأعلام من فقهاء المذهب بإلحاق روضات قبورهم الطاهرة بالمساجد کالشیخ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ووافقهما الشهید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ذکری الشیعة فی أحکام الشریعة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وألحق المفید وابن الجنید المشاهد المشرفة بالمساجد وهو حسن لتحقق معنی المسجدیة فیها وزیادة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هی أفضل من کل المساجد التی أسست فی عصرنا الحالی بل وحتی العصور المنصرمة، فکم نری الیوم وکم نقرأ فی کتب التاریخ عن مساجد أسست لغیر التقوی یحرض فیها علی هدر دماء المسلمین وبالخصوص الشیعة، وعلی زرع التفرقة والتحریض وإقامة البدع من صلاة التراویح وغیرها، فمساجد بهذا الشکل وبهذا الوصف لا تقارن أصلا بمشاهد أئمتنا وما یقام فیها من ادعیة ومناجاة ومجالس تهدف إلی إعلاء شأن أهل البیت علیهم 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فی کتاب المزار للشهید الأول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للإمام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اشهد انک طهر طاهر مطهر من طهر طاهر مطهر طهرت وطهرت بک البلاد وطهرت ارض أنت بها وطهر حرمک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نفس هذا المعنی فی زیارة الشهداء من أصحاب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علیهم اجمعین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کتاب المزار أیضا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بأبی أنتم وأمی طبتم وطابت الأرض التی فیها دفنتم وفزتم والله فوزا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والروایات فی هذا المعنی کثیرة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رأینا ان کثیرا من المساجد فی عصرنا هذا والعصور السابقة تبنی علی أرض مغصوبة تؤخذ من الناس قهرا، وقد رأینا أیضا مساجد تتخذ مرکزا لاختطاف الناس وتعذیبهم وذبح الأبریاء من شیعة وأتباع أئمة أهل البیت علیهم السلام وأشیاء أخری یندی لها الجبین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بدائع الفوائد لابن القیم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نسیم الریاض للشیخ الخفاجی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ونقل عن ابن عبد السلام مثل ذلک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المختار للحصفکی الحنفی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اللطیفة فی تاریخ المدینة الشریفة للسخاوی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والی هذا المعنی تشیر الزیارة المشهورة المرویة فی کامل الزیارات لجعفر بن قولویه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جاء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اشهد ان أرواحکم وطینتکم طینة طیبة، طابت وطهرت هی بعضها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وأشهد أن أرواحکم وطینتکم طینة طیبة، طابت وطهرت بعضها من بعض من الله ومن رحمته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المناوی فی فیض القدیر شرح الجامع الصغیر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وفاطمة فضیلتها بالذات والاتصال وکذا سائر أولاده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 أفضلیته علی جمیع البشر حدیث الطائر المشوی، فقد أخرج ابن عساکر فی تاریخ مدینة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أبو غالب بن البنا أنا أبو الحسین بن الأبنوسی أنا أبو الحسن الدارقطنی نا محمد بن مخلد بن حفص نا حاتم بن اللیث نا عبید الله بن موسی عن عیسی بن عمر القارئ عن السدی نا أنس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أهدی إلی رسول الله صلی الله علیه وسلم أطیار فقسمها وترک طیرا فقال اللهم ائتنی بأحب خلقک إلیک یأکل معی من هذا الطیر فجاء علی بن أبی طالب فدخل یأکل معه من ذلک الطیر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حدیث صحیح الإسناد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الشیخ الصدوق فی الأمالی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قیل لمعاویة ذات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أمرت الحسن بن علی بن أبی طالب، فصعد المنبر فخطب لیتبین للناس نقصه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اصعد المنبر وتکلم بکلمات تعظنا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علیه السلام فصعد المنبر، فحمد الله وأثنی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من عرفنی فقد عرفنی، ومن لم یعرفنی فأنا الحسن بن علی بن أبی طالب، وابن سیدة النساء فاطمة بنت رسول الله صلی الله علیه وآله، أنا ابن خیر خلق الله، أنا ابن رسول الله، أنا ابن صاحب الفضائل، أنا ابن صاحب المعجزات والدلائل، أنا ابن أمیر المؤمنین، أنا المدفوع عن حقی، أنا وأخی الحسین سیدا شباب أهل الجنة، أنا ابن الرکن والمقام، أنا ابن مکة ومنی، أنا ابن المشعر وعرفات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إمام خلق الله، وابن محمد رسول الله، فخشی معاویة أن یتکلم بعد ذلک بما یفتتن به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انزل فقد کفی ما جری، فنزل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العلامة المجلسی فی بحار الأنوار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خطب خطبة أبکی منها العیون، وأوجل منها القلوب،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أعطینا ستا وفضلنا بسبع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أعطینا العلم، والحلم، والسماحة، والفصاحة، والشجاعة، والمحبة فی قلوب المؤمنین، وفضلنا بأن منا النبی المختار محمدا، ومنا الصدیق، ومنا الطیار، ومنا أسد الله وأسد رسوله، ومنا سبطا هذه الأمة، من عرفنی فقد عرفنی ومن لم یعرفنی أنبأته بحسبی ونسبی أیها الناس أنا ابن مکة ومنی، أنا ابن زمزم والصفا، أنا ابن من حمل الرکن بأطراف الردا، أنا ابن خیر من ائتزر وارتدی، أنا ابن خیر من انتعل واحتفی، أنا ابن خیر من طاف وسعی، أنا ابن خیر من حج ولبی، أنا ابن من حمل علی البراق فی الهوا، أنا ابن من أسری به من المسجد الحرام إلی المسجد الأقصی، أنا ابن من بلغ به جبرئیل إلی سدرة المنتهی، أنا ابن من دنا فتدلی فکان قاب قوسین أو أدنی، أنا ابن من صلی بملائکة السما، أنا ابن من أوحی إلیه الجلیل ما أوحی، أنا ابن محمد المصطفی، أنا ابن علی المرتضی، أنا ابن من ضرب خراطیم الخلق حتی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أنا ابن من ضرب بین یدی رسول الله بسیفین، وطعن برمحین، وهاجر الهجرتین، وبایع البیعتین، وقاتل ببدر وحنین، ولم یکفر بالله طرفة عین، أنا ابن صالح المؤمنین، ووارث النبیین، وقامع الملحدین، ویعسوب المسلمین، ونور المجاهدین وزین العابدین، وتاج البکائین، وأصبر الصابرین، وأفضل القائمین من آل یاسین رسول رب العالمین، أنا ابن المؤید بجبرئیل، المنصور بمیکائیل، أنا ابن المحامی عن حرم المسلمین، وقاتل المارقین والناکثین والقاسطین، والمجاهد أعداءه الناصبین وأفخر من مشی من قریش أجمعین، وأول من أجاب واستجاب لله ولرسوله من المؤمنین، وأول السابقین، وقاصم المعتدین، ومبید المشرکین، وسهم من مرامی الله علی المنافقین، ولسان حکمة العابدین، وناصر دین الله، وولی أمر الله، وبستان حکمة الله، وعیبة علمه سمح، سخی، بهی، بهلول، زکی، أبطحی، رضی، مقدام، همام صابر، صوام، مهذب، قوام، قاطع الأصلاب، ومفرق الأحزاب، أربطهم عنانا، وأثبتهم جنانا، وأمضاهم عزیمة، وأشدهم شکیمة، أسد باسل، یطحنهم فی الحروب إذا ازدلفت الأسنة، وقربت الأعنة، طحن الرحا ویذروهم فیها ذرو الریح الهشیم، لیث الحجاز، وکبش العراق، مکی مدنی خیفی عقبی بدری أحدی شجری مهاجری، من العرب سیدها ومن الوغی لیثها، وارث المشعرین وأبو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والحسین، ذاک جدی علی بن أبی طالب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فاطمة الزهراء، أنا ابن سیدة النساء، فلم یزل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أنا، حتی ضج الناس بالبکاء والنحیب، وخشی یزید لعنه الله أن یکون فتنة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فی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جَابَانَ الْجُنْدِیسَابُورِیُّ،  وَالْحَسَنُ بْنُ عَلِیٍّ الْمَعْمَرِیُّ ،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عَبْدُ الرَّزَّاقِ ، عَنْ مَعْمَرٍ ، عَنِ ابْنِ أَبِی نَجِیحٍ ، عَنْ مُجَاهِدٍ ، عَنِ ابْنِ عَبَّاسٍ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زَوَّجَ النَّبِیُّ صَلَّی اللَّهُ عَلَیْهِ وَسَلَّمَ فَاطِمَةَ عَلِیًّا، 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زَوَّجْتَنِی مِنْ رَجُلٍ فَقِیرٍ لَیْسَ لَهُ شَیْءٌ، فَقَالَ رَسُولُ اللَّهِ صَلَّی اللَّهُ عَلَیْهِ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تَرْضَیْنَ یَا فَاطِمَةُ أَنَّ اللَّهَ عَزَّ وَجَلَّ اخْتَارَ مِنْ أهل الأَرْضِ رَجُلَیْنِ أَحَدُهُمَا أَبُوکِ وَالآخَرُ زَوْجُکِ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ورجاله ثقات عدا الحسن بن علی المعمری وهو صدوق حسن الحدیث</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احمد بن حنبل فی مسنده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عَبْدِ اللَّهِ الزُّبَیْرِیُّ حَدَّثَنَا یَزِیدُ بْنُ مَرْدَانُبَةَ قَالَ حَدَّثَنَا ابْنُ أَبِی نُعْمٍ 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ــ وآله ــ وسلم الْحَسَنُ وَالْحُسَیْنُ سَیِّدَا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صحیح وجمیع رجاله ثقات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المستدرک علی الصحیحین للحاکم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أخبرنا أحمد بن جعفر القطیعی ثنا أبو جعفر محمد بن علی الشیبانی بالکوفة حدثنی أبو الحسن محمد بن الحسن السبیعی ثنا أبو نعیم الفضل بن دکین ثنا الأعمش عن إبراهیم عن أبی ظبیان عن سلمان رضی الله عنه قال سمعت رسول الله صلی الله علیه وآله یقول الحسن والحسین ابنای من أحبهما أحبنی ومن أحبنی أحبه الله ومن أحبه الله أدخله الجنة ومن أبغضهما أبغضنی ومن أبغضنی أبغضه الله ومن أبغضه الله أدخله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ولم یخرجاه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للشیخ الکلینی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إبراهیم، عن أبیه، عن النوفلی، عن السکونی،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الصالح ریحانة من الله قسمها بین عباده وإن ریحانتی من الدنیا الحسن والحسین،  سمیتهما باسم سبطین من بنی إسرائیل شبرا وشبیرا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الهیثمی فی مجمع الزوائد ومنبع الفوائد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اعترف بصحته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ابن عباس قال خط رسول الله صلی الله علیه ــ وآله ــ وسلم فی الأرض أربعة خطوط فقال أتدرون ما هذا؟ فقالوا الله ورسوله أعلم فقال رسول الله صلی الله علیه ــ وآله ــ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نساء أهل الجنة خدیجة بنت خویلد وفاطمة ابنة محمد صلی الله علیه ــ وآله ــ وسلم ومریم ابنة عمران وآسیة ابنة مزاحم امرأة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وأبو یعلی والطبرانی ورجالهم رجال الصحیح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تفصیل مهم حول هذا الحدیث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أهل البیت علیهم السلام بین تحریف المدونین وتناقض مناهج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وفیه بیان لمحاولات المخالفین المستمرة قدیما وحدیثا لتدمیر هذه الفضیلة وتحطیمها بشتی الوسائل والحیل، فحذفت من بعض الکتب والصحاح واستبدلت فی کتب أخری بفضیلة لعائشة، وضعفت أسانیدها علی رغم صحتها وکذب رواته علی رغم وثاقتهم إلی غیر ذلک من أسالیب وطرق استعرضناها هنالک مفصلا فراجع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أکثر مفسری أهل السنة إلی ان الذی وصف النبی الأعظم بأنه ابتر هم کفار قریش، لیذهبوا بتلک الشبهة عن العاص بن وائل ولذلک لیحافظوا علی ماء وجه عمرو بن العاص کی لا یثبت بأنه ولد من الزنا أعاذنا الله وجمیع المؤمنین منه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وللشیخ الأمینی فی کتابه الغدیر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مفصل حول نسب عمرو بن العاص ومواقفه المخزیة فی حق النبی الأعظم وأهل بیته صلوات الله وسلامه علیهم أجمعین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للشیخ الصدوق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الصدوق فی کتابه الاعتقادات فی دین الإمامیة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فاطمة صلوات الله علیها فاعتقادنا فیها أنها سیدة نساء العالمین من الأولین والآخرین، وأن الله یغضب لغضبها، ویرضی لرضاها، وأنها خرجت من الدنیا ساخطة علی ظالمیها وغاصبیها ومانعی إرثها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النبی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بضعة منی، من آذاها فقد آذانی، ومن غاظها فقد غاظنی، ومن سرها فقد سرنی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النبی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بضعة منی، وهی روحی التی بین جنبی، یسوؤنی ما ساءها، ویسرنی ما سرها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البخاری فی صحیحه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الیمان أخبرنا شعیب عن الزهری قال حدثنی علی بن حسین ان المسور بن مخرمة قال إن علیا خطب بنت أبی جهل فسمعت بذلک فاطمة فأتت رسول الله صلی الله علیه وسلم فقالت یزعم قومک انک لا تغضب لبناتک وهذا علی ناکح بنت أبی جهل فقام رسول الله صلی الله علیه وسلم فسمعته حین تشهد یقول أما بعد فإنی أنکحت أبا العاص بن الربیع فحدثنی وصدقنی وان فاطمة بضعة منی وانی اکره أن یسوءها والله لا تجتمع بنت رسول الله صلی الله علیه وسلم وبنت عدو الله عند رجل واحد فترک علی الخطبة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مستفاد من روایة رواها الشیخ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الأمالی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محمد بن قتیبة، عن حمدان بن سلیمان، عن نوح بن شعیب، عن محمد بن إسماعیل، عن صالح، عن علقمة،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جعفر بن محمد علیهما السلام، وقد 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 رسول الله، إن الناس ینسبوننا إلی عظائم الأمور، وقد ضاقت بذلک صدورنا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علقمة، إن رضا الناس لا یملک وألسنتهم لا تضبط  فکیف تسلمون مما لم یسلم منه أنبیاء الله ورسله وحججه علیهم السلام؟ ألم ینسبوا یوسف علیه السلام إلی أنه هم بالزنا؟ ألم ینسبوا أیوب علیه السلام إلی أنه ابتلی بذنوبه؟ ألم ینسبوا داود علیه السلام إلی أنه تبع الطیر حتی نظر إلی امرأة أوریا فهواها؟ وأنه قدم زوجها أمام التابوت حتی قتل ثم تزوج بها؟ ألم ینسبوا موسی علیه السلام إلی أنه عنین وآذوه حتی برأه الله مما قالوا، وکان عند الله وجیها؟ ألم ینسبوا جمیع أنبیاء الله إلی أنهم سحرة طلبة الدنیا؟ ألم ینسبوا مریم بنت عمران علیهما السلام إلی أنها حملت بعیسی من رجل نجار اسمه یوسف؟ ألم ینسبوا نبینا محمدا صلی الله علیه وآله إلی أنه شاعر مجنون؟ ألم ینسبوه إلی أنه هوی امرأة زید بن حارثة فلم یزل بها حتی استخلصها لنفسه؟ ألم ینسبوه یوم بدر إلی أنه أخذ لنفسه من المغنم قطیفة حمراء؟ حتی أظهره الله عز وجل علی القطیفة وبرأ نبیه صلی الله علیه وآله من الخیانة، وأنزل بذلک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کان لنبی أن یغل ومن یغلل یأت بما غل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ألم ینسبوه إلی أنه صلی الله علیه وآله ینطق عن الهوی فی ابن عمه علی علیه السلام؟ حتی کذبهم الله عز وجل، فقال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ینطق عن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وحی یوحی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ینسبوه إلی الکذب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رسول من الله إلیهم؟ حتی أنزل الله عز وجل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کذبت رسل من قبلک فصبروا علی ما کذبوا وأوذوا حتی أتاهم نصرنا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ولقد قال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 بی البارحة إلی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فارق فراشه طول لیلته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للشیخ وحید الخراسانی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فی مسند احمد بن حنبل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 لا تسألوا أهل الکتاب عن شیء فإنهم لن یهدوکم وقد ضلوا فإنکم اما أن تصدقوا بباطل أو تکذبوا بحق فإنه لو کان موسی حیا بین أظهرکم ما حل له إلا أن یتبعنی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ابن الجوزی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المشکل من حدیث الصحیحین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عقیل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خصیصة النبی صلی الله علیه ـ وآله ـ وسلم حاصلة من جهة خفیة عن کثیر من العلماء؛ وذلک أن شریعة نبینا صلی الله علیه ـ وآله ـ وسلم جاءت ناسخة لکل شریعة قبلها، فلم یبق یهودیة ولا نصرانیة ولا دین من سائر الأدیان التی جاءت بها النبوات إلا أمر بترکها ودعا إلی شریعته، ومعنی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نبی بعث إلی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 قد کان یجتمع فی العصر الواحد نبیان یدعو کل واحد منهما إلی شریعة تختصه ولا یدعو الأمة التی بعث فیها غیره إلی دینه ولا یصرف عنه، ولا ینسخ ما جاء به الآخر، فهذه خصیصة لم تکن لأحد قبله، حتی إن نوحا لم ینقل أنه کان معه نبی، فدعا إلی ملته ملة ذلک النبی ولا نسخها، وهذا یدفع ما قالوا وقدروه من الأسئلة وعقبوه بالأجوبة، ویوضح هذا أنه لما وجد ورقة من التوراة بید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آتکم بها بیضا نقیة؟ والله لو أدرکنی موسی لما وسعه إلا إتباعی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یقدر عیسی أن یقول فی التوراة ولا فی حق موسی هذه المقالة، فعلم أن هذه الخصیصة التی امتاز بها عن جمیع الأنبیاء دون ما توهمه السائل من البعثة العامة إلی جمیع الناس ودون أرباب الشرائع، والله أعلم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کنز العمال للمتقی الهندی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الأعظم صلی الله علیه وآله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نفسی بیده لو أتاکم یوسف وأنا بینکم فاتبعتموه وترکتمونی لضللتم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الرازی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تفسیره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أخذ الله میثاق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الایة 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سلیمان الحلی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فیض بن أبی شیبة 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وتلا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أخذ الله میثاق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قال لیؤمنن برسول الله صلی الله علیه وآله ولینصرن علیا أمیر المؤمنین علیه السلام قال نعم والله من لدن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فهلم جراً فلم یبعث الله نبیاً ولا رسولاً إلا رد جمیعهم إلی الدنیا حتی یقاتلوا بین یدی علی بن أبی طالب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ناقش هذه المسألة السید محمد علی الحلو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مقامات فاطمة الزهراء فی الکتاب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فمن أراد التوسع فلیراجع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مجال فی تبعیض الحجیة بالنسبة للنبی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لا یمکن لنا ان نقول هذا الجزء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وهذا الجزء منه لیس بحجة لان حجیته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ثابتة لجمیع أبعاضه وأجزائه بنص القرآن والسنة، ومن یقول بالتفریق فعلیه ان یأتی بدلیل قاطع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الکلینی فی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الوشاء، عن الخیبری، عن یونس بن ظبیان،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الله تبارک وتعالی خلق أمیر المؤمنین علیه السلام لفاطمة، ما کان لها کفؤ علی ظهر الأرض من آدم ومن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معتبرة من حیث الإسناد، نص علی اعتبارها محمد تقی المجلسی فی روضة المتقین فی شرح من لا یحضره الفقیه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یغسل المرأة والمرأة تغسل الرجل، حدیث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مسند احمد بن حنبل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الله حدثنی أبی ثنا أبو أحمد الزبیری ثنا شریک عن الرکین عن القاسم بن حسان عن زید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 إنی تارک فیکم خلیفتین کتاب الله وأهل بیتی وانهما لن یفترقا حتی یردا علی الحوض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علق الهیثمی فی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أحمد وإسناده جید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الثقلین هو حیث متواتر الإسناد والمعنی، وهو وان کان مختلف اللفظ لکن مؤداه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خطب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حجة الوداع بعرفة فی مائة ألف أو یزیدون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جماعة من الصحابة وقد أفرد لطرق هذا الحدیث الحافظ الذهبی بکتاب 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طرق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بمکتبة المحقق الطباطبائی بتحقیق عبد العزیز الطباطبائی، وخرجه من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للشیخ الصدوق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رسول الله صلی الله علیه وآله صلاة الفجر، فلما انفتل من صلاته أقبل علینا بوجهه الکریم علی الله عز وجل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من افتقد الشمس فلیستمسک بالقمر، ومن افتقد القمر فلیستمسک بالزهرة، فمن افتقد الزهرة فلیستمسک بالفرقدین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الشمس، وعلی القمر، وفاطمة الزهرة، والحسن والحسین الفرقدان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الله لا یفترقان حتی یردا علی الحوض</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الأمر بسؤال أهل الذکر فی موضعین من القرآن الکریم أحدهما فی سورة النحل الآیة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 مِنْ قَبْلِکَ إِلاّ رِجَالاً نُوحِی إِلَیْهِمْ فَاسْأَلُوا أهل الذِّکْرِ إِنْ کُنْتُمْ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والآخر فی سورة الأنبیاء الآیة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أَرْسَلْنَا قَبْلَکَ إِلاّ رِجَالاً نُوحِی إِلَیْهِمْ فَاسْأَلُوا أهل الذِّکْرِ إِنْ کُنْتُمْ لا تَعْلَمُونَ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الحسن الصفار فی بصائر الدرجات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انه سئل عن 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فاسألوا أهل الذکر إن کنتم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هم آل محمد ألا وأنا منهم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فی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کثیر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فاسألوا أهل الذکر إن کنتم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محمد صلی الله علیه وآله ونحن أهله المسؤولون،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وإنه لذکر لک ولقومک وسوف تسألون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إیانا عنی ونحن أهل الذکر ونحن المسؤولون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 محمد بن الحسن الصفار فی بصائر الدرجات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قول الله تعالی فاسألوا أهل الذکر إن کنتم لا تعلمون قال کتاب الله الذکر وأهله آل محمد الذین أمر الله بسؤالهم ولم یؤمروا بسؤال الجهال وسمی الله القرآن ذکرا فقال وأنزلنا إلیک الذکر لتبین للناس ما نزل إلیهم ولعلهم یتفکرون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الکلینی فی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عن محمد بن الحسن، عن محمد بن عیسی بن عبید، عن محمد بن شعیب، عن عمران بن إسحاق الزعفرانی، عن محمد بن مروان،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خلقنا من نور عظمته، ثم صور خلقنا من طینة مخزونة مکنونة من تحت العرش، فأسکن ذلک النور فیه، فکنا نحن خلقا وبشرا نورانیین لم یجعل لأحد فی مثل الذی خلقنا منه نصیبا، وخلق أرواح شیعتنا من طینتنا وأبدانهم من طینة مخزونة مکنونة أسفل من ذلک الطینة ولم یجعل الله لأحد فی مثل الذی خلقهم منه نصیبا إلا للأنبیاء، ولذلک صرنا نحن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وصار سائر الناس همجاً، للنار وإلی النار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 فی الصحاح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والمصحف 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استثقلت العرب الضمة فی حروف فکسروا میمها وأصلها الضم، من ذلک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فی المعنی مأخوذة من أصحف أی جمعت فیه الصحف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إسحاق بن راهویه فی مسنده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المؤمل، نا حماد بن سلمة، نا هشام بن عروة،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فی مصحف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فمنها رکوبتهم ومنها یأکلون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ولنضرب للقارئ العزیز مثالا واحدا یتبین من خلاله مدی الاختلاف بین هذه المصاحف مع کتاب الله الموجود الآن بین أیدینا، ففی سورة الأعراف الآیة 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نقرأ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سَکَتَ عَنْ مُوسَی الْغَضَبُ أخذ الْأَلْوَاحَ وَفِی نُسْخَتِهَا هُدًی وَرَحْمَةٌ لِلَّذِینَ هُمْ لِرَبِّهِمْ یَرْهَبُونَ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النسائی فی السنن الکبری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أخبرنی معاویة معاویة بن صالح الأشعری قال ثنا منصور وهو ابن أبی مزاحم قال ثنا أبو حفص عن منصور عن عاصم عن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أبی بن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تعدون سورة الأحزاب آیة قلنا ثلاثاً وسبعین فقال أبی کانت لتعدل سورة البقرة ولقد کان فیها آیة الرجم الشیخ والشیخة فارجموهما البتة نکالا من الله والله عزیز حکیم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جلال الدین السیوطی فی الإتقان فی علوم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عبید حدثنا إسماعیل بن إبراهیم عن أیوب عن نافع عن ابن عمر قال لا یقولن أحدکم قد أخذت القرآن کله وما یدریه ما کله قد ذهب منه قرآن کثیر ولکن لیقل قد أخذت منه ما ظهر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الزهراء فاطمة علیها السلام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الحسن الصفار بسند صحیح فی کتابه بصائر الدرجات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الأئمة علیهم السلام أنهم أعطوا الجفر والجامعة ومصحف فاطمة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أحمد بن محمد عن النضر بن سوید عن هشام بن سالم عن سلیمان بن خالد قال سمعته یقول إن فی الجفر الذی یذکرونه لما یسؤهم انهم لا یقولون الحق وان الحق لفیه فلیخرجوا قضایا علی وفرایضه إن کانوا صادقین وسلوهم عن الخالات والعمات ولیخرجوا مصحفا فیه وصیة فاطمة علیها السلام وسلاح رسول الله قال الله تعالی إیتونی بکتاب من قبل هذا أو إثارة من علم أن کنتم صادقین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أقرئک وصیة فاطمة علیها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حقا أو سفطا فأخرج منه کتابا فقرأه بسم الله الرحمن الرحیم هذا ما أوصت به فاطمة بنت محمد رسول الله صلی الله علیه وآله أوصت بحوائطها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العواف، والدلال، والبرقة، والمیثب، والحسنی، والصافیة، وما لام إبراهیم إلی علی بن أبی طالب علیه السلام فإن مضی علی فإلی الحسن فإن مضی الحسن فإلی الحسین فإن مضی الحسین فإلی الأکبر من ولدی شهد الله علی ذلک والمقداد بن الأسود والزبیر بن العوام وکتب علی بن أبی طالب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فی سورة مریم الآیة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وَاذْکُرْ فِی الْکِتَابِ مَرْیَمَ إِذِ انْتَبَذَتْ مِنْ أَهْلِهَا مَکَانًا شَرْقِیًّا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فَاتَّخَذَتْ مِنْ دُونِهِمْ حِجَابًا فَأَرْسَلْنَا إِلَیْهَا رُوحَنَا فَتَمَثَّلَ لَهَا بَشَرًا سَوِیًّا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إِنِّی أَعُوذُ بِالرَّحْمَنِ مِنْکَ إِنْ کُنْتَ تَقِیًّا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إِنَّمَا أَنَا رَسُولُ رَبِّکِ لِأَهَبَ لَکِ غُلَامًا زَکِیًّا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فی سورة آل عمران الآیة 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 قَالَتِ الْمَلائِکَةُ یَا مَرْیَمُ إِنَّ اللَّهَ اصْطَفَاکِ وَطَهَّرَکِ وَاصْطَفَاکِ عَلَی نِسَاءِ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مَرْیَمُ اقْنُتِی لِرَبِّکِ وَاسْجُدِی وَارْکَعِی مَعَ الرَّاکِعِینَ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مِنْ أَنْبَاءِ الْغَیْبِ نُوحِیهِ إِلَیْکَ وَمَا کُنْتَ لَدَیْهِمْ إِذْ یُلْقُونَ أَقْلامَهُمْ أَیُّهُمْ یَکْفُلُ مَرْیَمَ وَمَا کُنْتَ لَدَیْهِمْ إِذْ یَخْتَصِمُونَ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قَالَتِ الْمَلَائِکَةُ یَا مَرْیَمُ إِنَّ اللَّهَ یُبَشِّرُکِ بِکَلِمَةٍ مِنْهُ اسْمُهُ الْمَسِیحُ عِیسَی ابْنُ مَرْیَمَ وَجِیهًا فِی الدُّنْیَا وَالآَخِرَةِ وَمِنَ الْمُقَرَّبِینَ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قوله تعالی فی سورة هود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جَاءَتْ رُسُلُنَا إِبْرَاهِیمَ بِالْبُشْرَی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وَامْرَأَتُهُ قَائِمَةٌ فَضَحِکَتْ فَبَشَّرْنَاهَا بِإِسْحَاقَ وَمِنْ وَرَاءِ إِسْحَاقَ یَعْقُوبَ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یَا وَیْلَتَی أَأَلِدُ وَأَنَا عَجُوزٌ وَهَذَا بَعْلِی شَیْخًا إِنَّ هَذَا لَشَیْءٌ عَجِیبٌ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أَتَعْجَبِینَ مِنْ أَمْرِ اللَّهِ رَحْمَةُ اللَّهِ وَبَرَکَاتُهُ عَلَیْکُمْ أهل الْبَیْتِ إِنَّهُ حَمِیدٌ مَجِیدٌ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الثعلبی فی الکشف والبیان عن تفسیر القرآن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واختلفوا فی عددهم،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ومیکائیل وإسرافیل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عشر، وکانوا علی صورة الغلمان الوِضاء وجوههم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فی سورة النحل الآیة 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وَأَوْحَی رَبُّکَ إلی النَّحْلِ أَنِ اتَّخِذِی مِنَ الْجِبَالِ بُیُوتًا وَمِنَ الشَّجَرِ وَمِمَّا یَعْرِشُونَ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کُلِی مِنْ کُلِّ الثَّمَرَاتِ فَاسْلُکِی سُبُلَ رَبِّکِ ذُلُلًا یَخْرُجُ مِنْ بُطُونِهَا شَرَابٌ مُخْتَلِفٌ أَلْوَانُهُ فِیهِ شِفَاءٌ لِلنَّاسِ إِنَّ فِی ذَلِکَ لَآَیَةً لِقَوْمٍ یَتَفَکَّرُونَ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فی سورة طه الآیة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قَدْ أُوتِیتَ سُؤْلَکَ یَا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مَنَنَّا عَلَیْکَ مَرَّةً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أَوْحَیْنَا إلی أُمِّکَ مَا یُوحَی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اقْذِفِیهِ فِی التَّابُوتِ فَاقْذِفِیهِ فِی الْیَمِّ فَلْیُلْقِهِ الْیَمُّ بِالسَّاحِلِ یَأخذهُ عَدُوٌّ لِی وَعَدُوٌّ لَهُ وَأَلْقَیْتُ عَلَیْکَ مَحَبَّةً مِنِّی وَلِتُصْنَعَ عَلَی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سبحانه فی سورة القصص الایة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وَأَوْحَیْنَا إلی أُمِّ مُوسَی أَنْ أَرْضِعِیهِ فَإِذَا خِفْتِ عَلَیْهِ فَأَلْقِیهِ فِی الْیَمِّ وَلَا تَخَافِی وَلَا تَحْزَنِی إِنَّا رَادُّوهُ إِلَیْکِ وَجَاعِلُوهُ مِنَ الْمُرْسَلِینَ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فی سورة المائدة الآیة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أَوْحَیْتُ إلی الْحَوَارِیِّینَ أَنْ آَمِنُوا بِی وَبِرَسُولِی قَالُوا آَمَنَّا وَاشْهَدْ بِأَنَّنَا مُسْلِمُونَ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فی سورة فصلت الآیة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اسْتَوَی إلی السَّمَاءِ وَهِیَ دُخَانٌ فَقَالَ لَهَا وَلِلْأَرْضِ اِئْتِیَا طَوْعًا أَوْ کَرْهًا قَالَتَا أَتَیْنَا طَائِعِینَ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فَقَضَاهُنَّ سَبْعَ سَمَوَاتٍ فِی یَوْمَیْنِ وَأَوْحَی فِی کُلِّ سَمَاءٍ أَمْرَهَا وَزَیَّنَّا السَّمَاءَ الدُّنْیَا بِمَصَابِیحَ وَحِفْظًا ذَلِکَ تَقْدِیرُ الْعَزِیزِ الْعَلِیمِ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فی سورة الزلزلة الآیة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وَأَخْرَجَتِ الْأَرْضُ أَثْقَالَهَا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الإِنْسَانُ مَا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یَوْمَئِذٍ تُحَدِّثُ أَخْبَارَهَا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رَبَّکَ أَوْحَی لَهَا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فی سورة فصلت الآیة 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قَالُوا رَبُّنَا اللَّهُ ثُمَّ اسْتَقَامُوا تَتَنَزَّلُ عَلَیْهِمُ الْمَلَائِکَةُ أَلاّ تَخَافُوا وَلَا تَحْزَنُوا وَأَبْشِرُوا بِالْجَنَّةِ الَّتِی کُنْتُمْ تُوعَدُونَ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عمة القاری للعینی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فی الاستیعاب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 بن 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فضلاء الصحابة وفقهائهم، یقول عنه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یری الحفظة وکانت تکلِّمه حتی اکتوی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 فی أسد الغابة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فی مرضه تسلم علیه الملائکة فاکتوی ففقد التسلیم ثم عادت إلیه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العالم النحریر محمد تقی المجلسی فی کتابه روضة المتقین فی شرح من لا یحضره الفقیه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الحدیث روی بطرق متکثرة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فی فضائل أمیر المؤمنین لابن شاذان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فی بعض المصادر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حقّاً لا یعلمه إلاّ أنا وهو، وإنّ لی حقّاً لا یعلمه إلاّ الله وهو، وإنّ لعلیّ حقّاً لا یعلمه إلاّ الله وأنا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العقد النضید والدر الفرید لمحمد بن الحسین القمی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الحسن الصفار فی بصائر الدرجات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عندنا لمصحف فاطمة علیه السلام وما یدریهم ما مصحف فاطمة قال مصحف فیه مثل قرآنکم هذا ثلاث مرات والله ما فیه من قرآنکم حرف واحد إنما هو شیء أملاها الله وأوحی إلیها قال قلت هذا والله هو العلم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تصدیق کل ذلک علی لسان الروایات الشریفة، نختار منها ما عن المفضل أنه دخل علی مولانا الصادق صلوات الله وسلامه علیهم أجمعین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مفضل هل عرفت محمدا وعلیا وفاطمة والحسن والحسین صلوات الله وسلامه علیهم أجمعین کنه معرفتهم؟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وما کنه معرفتهم؟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مفضل من عرفهم کنه معرفتهم کان مؤمنا فی السنام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مستدرک سفینة البحار للشیخ علی النمازی الشاهرودی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لذلک ورد فی زیارتهم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علیهم اجمعین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روی فی عیون أخبار الرضا للشیخ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فبلغ الله بکم أشرف محل المکرمین وأعلی منازل المقربین وأرفع درجات أوصیاء المرسلین حیث لا یلحقه لاحق ولا یفوقه فائق ولا یسبقه سابق ولا یطمع فی إدراکه طامع حتی لا یبقی ملک مقرب ولا نبی مرسل ولا صدیق ولا شهید ولا عالم ولا جاهل ولا دنی ولا فاضل ولا مؤمن صالح ولا فاجر طالح ولا جبار عنید ولا شیطان مرید ولا خلق فیما بین ذلک شهید إلا عرفهم جلالة أمرکم وعظم خطرکم وکبر شأنکم وتمام نورکم وصدق مقاعدکم وثبات مقامکم وشرف محلکم ومنزلتکم عنده وکرامتکم علیه وخاصتکم لدیه وقرب منزلتکم منه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عن هذه النقطة فی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ماذا یحتوی مصحف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وکما قلنا سابقا کلما عظمت معرفة الإنسان بالله سبحانه وبأهل البیت ازداد کمالا وشرفا عند الله سبحانه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النور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فی سورة یوسف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وَتَوَلَّی عَنْهُمْ وَقَالَ یَا أَسَفَی عَلَی یُوسُفَ وَابْیَضَّتْ عَیْنَاهُ مِنَ الْحُزْنِ فَهُوَ کَظِیمٌ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تَاللَّهِ تَفْتَأُ تَذْکُرُ یُوسُفَ حَتَّی تَکُونَ حَرَضًا أَوْ تَکُونَ مِنَ الْهَالِکِینَ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هذه الروایة 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دلائل الإمامة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أبو الحسین محمد بن هارون بن موسی التلعکبری،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علی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مالک الفزاری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حمدان،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سلیمان وجعفر بن محمد، عن علی بن أسباط، عن الحسین بن أبی العلاء وعلی ابن أبی حمزة،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محمد بن علی علیه السلام عن مصحف فاطمة صلوات الله علیها،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علیها بعد موت أبیها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شیء من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فیه شیء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فصفه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دفتان من زبرجدتین علی طول الورق وعرضه حمراوین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صف لی 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ورقه من در أبیض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فکان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فما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خبر ما کان، وخبر ما یکون إلی یوم القیامة، وفیه خبر سماء سماء، وعدد ما فی سماء سماء من الملائکة، وغیر ذلک، وعدد کل من خلق الله مرسلا وغیر مرسل، وأسماؤهم، وأسماء الذین أرسلوا إلیهم، وأسماء من کذب ومن أجاب منهم، وفیه أسماء جمیع من خلق الله من المؤمنین والکافرین، من الأولین والآخرین، وأسماء البلدان، وصفة کل بلد فی شرق الأرض وغربها، وعدد ما فیها من المؤمنین، وعدد ما فیها من الکافرین، وصفة کل من کذب، وصفة القرون الأولی وقصصهم، ومن ولی من الطواغیت ومدة ملکهم وعددهم، وفیه أسماء الأئمة وصفتهم، وما یملک واحدا واحدا، وفیه صفة کراتهم، وفیه صفة جمیع من تردد فی الأدوار من الأولین والآخرین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وکم الأدوار؟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 ألف عام، وهی سبعة أدوار، وفیه أسماء جمیع من خلق الله من الأولین والآخرین وآجالهم، وصفة أهل الجنة، وعدد من یدخلها، وعدد من یدخل النار، وأسماء هؤلاء وأسماء هؤلاء، وفیه علم القرآن کما أنزل، وعلم التوراة کما أنزلت، وعلم الإنجیل، والزبور، وعدد کل شجرة ومدرة فی جمیع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أراد الله عز وجل أن ینزله علیها، أمر جبرئیل ومیکائیل وإسرافیل أن یحملوا المصحف فینزلوا به علیها، وذلک فی لیلة الجمعة من الثلث الثانی من اللیل، هبطوا به علیها وهی قائمة تصلی، فما زالوا قیاما حتی قعدت، فلما فرغت من صلاتها سلموا علیها، وقالوا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یقرئک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ووضعوا المصحف فی حجرها، فقالت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السلام، ومنه السلام، وإلیه السلام، وعلیکم یا رسل الله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عرجوا إلی السماء، فما زالت من بعد صلاة الفجر إلی زوال الشمس تقرأه، حتی أتت علی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کانت صلوات الله علیها طاعتها مفروضة علی جمیع من خلق الله من الجن، والإنس، والطیر، والبهائم، والأنبیاء، والملائکة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فلما مضت إلی من صار ذلک المصحف؟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دفعته إلی أمیر المؤمنین علیه السلام، فلما مضی صار إلی الحسن، ثم إلی الحسین، ثم عند أهله حتی یدفعوه إلی صاحب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العلم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إن هذا الذی وصفته لک لفی ورقتین من أوله، وما وصفت لک بعد ما فی الورقة الثالثة، ولا تکلمت بحرف منه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النجاشی فی فهرست أسماء مصنفی الشیعة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حدیثه عن احمد بن محمد بن الربیع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الحسین محمد بن هارون بن موسی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علی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أحمد بن محمد بن الربیع عالما بالرجال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الذین لا یرون أن فی الترحم توثیقا السید الخوئی فقد قال فی معجم رجال الحدیث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الترحم هو طلب الرحمة من الله تعالی، فهو دعاء مطلوب ومستحب فی حق کل مؤمن، وقد أمرنا بطلب المغفرة لجمیع المؤمنین وللوالدین بخصوصهما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ترحم الصادق علیه السلام لکل من زار الحسین علیه السلام، بل إنه سلام الله علیه، قد ترحم لأشخاص خاصة معروفین بالفسق لما فیهم ما یقتضی ذلک، کالسید إسماعیل الحمیری وغیره، فکیف یکون ترحم الشیخ الصدوق أو محمد بن یعقوب وأمثالهما کاشفا عن حسن المترحم علیه؟ وهذا النجاشی قد ترحم علی محمد بن عبد الله بن محمد بن عبید الله بن البهلول، بعد ما ذکر أنه رأی شیوخه یضعفونه وأنه لأجل ذلک لم یرو عنه شیئا وتجنبه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علی بن سلیمان مجهول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النجاشی فی فهرست أماء مصنفی الشیعة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بن مالک بن عیسی بن سابور، مولی أسماء بن خارجة بن حصن الفزاری، کوفی، أبو عبد الله، کان ضعیفا فی الحدیث، قال أحمد بن الحسین کان یضع الحدیث وضعا ویروی عن المجاهیل، وسمعت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أیضا فاسد المذهب والروایة، ولا أدری کیف روی عنه شیخنا النبیل الثقة أبو علی بن همام، وشیخنا الجلیل الثقة أبو غالب الزراری رحمهما الله، ولیس هذا موضع ذکره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لأحمد بن الحسن الغضائری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بن مالِک بن عِیْسی بن سابُوْر، مولی مالِک ابن أسْماء بن خارِجة، الفَزَاریّ،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کَذّابٌ، مَتْرُوکُ الحدیثِ جُمْلةً، وفی مذهبِهِ ارْتفاعٌ، ویَرْوی عن الضُعفاء والمجاهِیْل، وکلُّ عُیُوب الضُعفاء مُجْتَمِعَةٌ فِیه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الطوسی فی رجاله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بن مالک، کوفی، ثقة، ویضعفه قوم، روی فی مولد القائم علیه السلام أعاجیب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الرسائل الرجالیة لمحمد بن محمد إبراهیم الکلباسی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التذییل الثانی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تعارض قول الشیخ النجاشی والشیخ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ذکر هنالک تصریحات کثیر من العلماء فی تقدیم قول الشیخ النجاشی علی الطوسی مع تبیان أسباب هذا التقدیم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الحلی فی خلاصة الأقوال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أنه هو هذا المشار إلیه، فعندی فی حدیثه توقف، ولا أعمل بروایته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الحلی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بن أبی العلاء الخفاف أبو علی الأعور، وقیل الخصاف وقیل مولی لبنی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عندی لتهافت الأقوال فیه، وقد حکی سیدنا جمال الدین رحمه الله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تزکیته، وأخواه علی وعبد الحمید رویا عنه علیه السلام وکان هو أوجههم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فی أحوال الرجال للشیخ محمد بن إسماعیل المازندرانی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وظاهر الأصحاب قبول قوله مع عدم المعارض</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مصنفی الشیعة للشیخ النجاشی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أحد عمد الواقفة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الأحادیث الشیخ الطوسی فی اختیار معرفة الرجال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أبی حَمْزة لَعَنَهُ اللهُ أصلُ الوَقْفِ، وأشَدُّ الخَلقِ عَداوَةً لِلوَلِیِّ من بَعْدِ أبی إبْراهیْم ــ الإمام علی بن موسی الرضا ــ علیهما السلام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الحلی فی خلاصة الأقوال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أبو الحسن علی بن الحسن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ابن أبی حمزة کذاب واقفی، متهم ملعون، وقد رویت عنه أحادیث کثیرة، وکتبت عنه تفسیر القرآن کله من أوله إلی آخره إلا أنی لا أستحل أن أروی عنه حدیثا واحدا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السید الخمینی فی کتاب البیع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أبی حمزة البطائنیّ، وهو ضعیف علی المعروف، وقد نقل توثیقه 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 الطائفة بأخباره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أوثق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الأُمور وإن لم تثبت وثاقته مع تضعیف علماء الرجال وغیرهم إیّاه، لکن لا منافاة بین ضعفه والعمل بروایاته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اتکالاً علی قول شیخ الطائفة، وشهادته بعمل الطائفة بروایاته، وعمل الأصحاب جابر للضعف من ناحیته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ولروایة کثیر من المشایخ وأصحاب الإجماع عنه، کابن أبی عمیر، وصفوان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 ممّن یبلغون خمسین رجلاً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الطوسی فی العدة فی أصول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کان الراوی من فرق الشیعة مثل الفطحیة، والواقفة، والناووسیة وغیرهم نظر فیما یرویه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هناک قرینة تعضده، أو خبر آخر من جهة الموثوقین بهم، وجب 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هناک خبر آخر یخالفه من طریق الموثوقین، وجب إطراح ما اختصوا بروایته والعمل بما رواه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ما رووه لیس هناک ما یخالفه، ولا یعرف من الطائفة العمل بخلافه، وجب أیضا العمل به إذا کان متحرجا فی روایته موثوقا فی أمانته، وإن کان مخطئا فی أصل الاعتقاد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هاشم الهاشمی فی کتابه حوار مع فضل الله حول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 غض النظر عن ضعف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منافاة بین کتابة أمیر المؤمنین علیه السلام لما کان یملیه جبرائیل علیه السلام علی الزهراء علیها السلام وبین نزول المصحف من السماء إلیها، إذ لعله کان مکملا لما کتبه أمیر المؤمنین علیه السلام، أو لعله کان مطابقا لما کتبه أمیر المؤمنین أنزل علیها إتحافا وإکراما لتقرأه بصورة مجموعة، وقد دلت صحیحة أبی عبیدة السابقة أن نزول جبرائیل علیها السلام کان متکررا خلال المدّة التی عاشتها الزهراء علیها السلام بعد وفاة رسول الله صلی الله علیه وآله والمحددة بخمسة وسبعین یوما، ولا مانع أن یکون جبرائیل علیه السلام قد أتی فی إحدی المرات بالمصحف مکتوبا بعد الانتهاء من إخبارها مشافهة بمحتواه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الشیخ السبحانی فی 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الأصل عند العلماء هو تقدیم الجمع علی الترجیح فی تعارض الأخبار وعلیه سار شیخنا الطوسی فی کتابیه حتی اشتهر بأنّ الجمع أولی من الطرح، إلی أن جاء المحقّق البهبهانی فعین للجمع والترجیح ضابطة کلیة، وهی انّ الجمع لو کان أمراً مقبولاً عند العقلاء وسائداً بینهم، فالجمع مقدَّم علی الترجیح، کما هو الحال فی العام والخاص والمطلق والمقید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الایة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الکاملة فی معانی الأخبار للشیخ الصدوق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الطالقانی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سعید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الحسن بن علی بن فضال، عن أبیه، عن أبی الحسن علی بن موسی الرضا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أعلم الناس وأحکم الناس، وأتقی الناس، وأحلم الناس، وأشجع الناس، وأسخی الناس، وأعبد الناس، ویولد مختونا، ویکون مطهرا، ویری من خلفه کما یری من بین یدیه، ولا یکون له ظل، وإذا وقع علی الأرض من بطن أمه وقع علی راحتیه رافعا صوته بالشهادتین، ولا یحتلم، وتنام عینه ولا ینام قلبه، ویکون محدثا، ویستوی علیه درع رسول الله صلی الله علیه وآله، ولا یری له بول ولا غائط لان الله عز وجل قد وکل الأرض بابتلاع ما یخرج منه، ویکون رائحته أطیب من رائحة المسک، ویکون أولی الناس منهم بأنفسهم، وأشفق علیهم من آبائهم وأمهاتهم، ویکون أشد الناس تواضعا لله عز وجل، ویکون آخذ الناس بما یأمر به، وأکف الناس عما ینهی عنه، ویکون دعاؤه مستجابا حتی أنه لو دعا علی صخرة لانشقت بنصفین، ویکون عنده سلاح رسول الله صلی الله علیه وآله وسیفه ذو الفقار، ویکون عنده صحیفة فیها أسماء شیعته إلی یوم القیامة، وصحیفة فیها أسماء أعدائه إلی یوم القیامة ویکون عنده الجامعة وهی صحیفة طولها سبعون ذراعا فیها جمیع ما یحتاج إلیه ولد آدم ویکون عنده الجفر الأکبر والأصغر، وإهاب ماعز وإهاب کبش فیهما جمیع العلوم حتی أرش الخدش وحتی الجلدة ونصف الجلدة وثلث الجلدة ویکون عنده مصحف فاطمة علیها السلام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الزیارة فی کامل الزیارات لجعفر بن محمد بن قولویه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کالتالی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وارث علی وصی رسول الله، السلام علیک یا وارث الحسن الرضی، السلام علیک یا وارث فاطمة بنت رسول الله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 من الزیارة فی کامل الزیارات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وارث أمیر المؤمنین علی ولی الله، السلام علیک یا وارث فاطمة سیدة نساء العالمین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قطب الدین الراوندی فی الخرائج والجرائح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بما هو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أن علیاً علیه السلام استقرض شعیرا من یهودی، فاسترهنه شیئا فدفع إلیه ملاءة فاطمة رهنا وکانت من الصوف فأدخلها الیهودی إلی داره ووضعها فی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کانت اللیلة دخلت زوجته البیت الذی فیه الملاءة لشغل فرأت نورا ساطعا أضاء به البیت، فانصرفت إلی زوجها وأخبرته بأنها رأت فی ذلک البیت ضوءا عظیما، فتعجب زوجها الیهودی من ذلک  وقد نسی أن فی بیتهم  ملاءة فاطمة فنهض مسرعا ودخل البیت فإذا ضیاء الملاءة ینتشر شعاعها کأنه یشتعل من بدر منیر یلمع من قریب، فتعجب من ذلک، فأنعم النظر فی موضع الملاءة فعلم أن ذلک النور من ملاءة فاطمة، فخرج الیهودی یعدو إلی أقربائه، وزوجته تعدو إلی أقربائها واستحضرهم دارهما، فاستجمع نیف وثمانون نفرا من الیهود، فرأوا ذلک، وأسلموا کلهم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فی الاستیعاب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سعدان بن الولید السابری، عن عطاء بن أبی رباح،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ماتت فاطمة أم علی بن أبی طالب، ألبسها رسول الله صلی الله علیه وسلم قمیصه، واضطجع معها فی قبرها،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رأیناک صنعت ما صنعت بهذه،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یکن أحد بعد أبی طالب أبرّ بی منها، إنما ألبستها قمیصی لتکسی من حلل الجنة، واضطجعت معها لیهوّن علیها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مسلم فی صحیحه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یحیی بن یحیی أخبرنا خالد بن عبد الله عن عبد الملک عن عبد الله مولی أسماء بنت أبی بکر وکان خال ولد عطاء قال أرسلتنی أسماء إلی عبد الله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إلی أسماء فخبرتها فقالت هذه جبة رسول الله صلی الله علیه وسلم فأخرجت إلی جبة طیالسة کسروانیة لها لبة دیباج وفرجیها مکفوفین بالدیباج فقالت هذه کانت عند عائشة حتی قبضت فلما قبضت قبضتها وکان النبی صلی الله علیه وسلم یلبسها فنحن نغسلها للمرضی یستشفی بها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عَنْ أَبِیه عَنِ ابْنِ أَبِی عُمَیْرٍ عَنِ ابْنِ أُذَیْنَةَ عَنْ زُرَارَةَ قَالَ سَأَلْتُ أَبَا جَعْفَرٍ علیه السلام عَنْ قَضَاءِ الْحَائِضِ الصَّلَاةَ ثُمَّ تَقْضِی الصَّوْمَ قَالَ لَیْسَ عَلَیْهَا أَنْ تَقْضِیَ الصَّلَاةَ وعَلَیْهَا أَنْ تَقْضِیَ صَوْمَ شَهْرِ رَمَضَانَ ثُمَّ أَقْبَلَ عَلَیَّ وقَالَ إِنَّ رَسُولَ اللَّه صلی الله علیه وآله وسلم کَانَ یَأْمُرُ بِذَلِکَ فَاطِمَةَ علیها السلام وکَانَتْ تَأْمُرُ بِذَلِکَ الْمُؤْمِنَاتِ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للشیخ الصدوق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رسول الله صلی الله علیه وآله صلاة الفجر، فلما انفتل من صلاته أقبل علینا بوجهه الکریم علی الله عز وجل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من افتقد الشمس فلیستمسک بالقمر، ومن افتقد القمر فلیستمسک بالزهرة، فمن افتقد الزهرة فلیستمسک بالفرقدین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الشمس، وعلی القمر، وفاطمة الزهرة، والحسن والحسین الفرقدان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الله لا یفترقان حتی یردا علی الحوض</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للشیخ الصدوق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القاسم بن محمد الأصبهانی، عن سلیمان بن داود المنقری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بن سعید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 فی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 البحرین یلتقیان بینهما برزخ لا یبغیان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وفاطمة علیهما السلام بحران من العلم، عمیقان، لا یبغی أحدهما علی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منهما اللؤلؤ والمرجان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والحسین علیهما السلام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بین قوسین مأخوذة من کتاب قواعد الحدیث لمحی الدین الموسوی الغریفی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ولأهمیة المطلب المذکور هنا ننقله بالنص للفائدة والاطلاع فقد قال فی تلک الصفحة وما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وعلیه فلا إشکال فی حجیة الحدیث المطمأن بصدوره عن المعصوم علیه السلام من أجل شهرة العمل به، أو غیرها مما أورث الاطمئنان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استدل الشیخ المامقانی علی کفایة الشهرة الحاصلة بعد زمن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العبرة بالوثوق، والاطمئنان الحاصل منها، کما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فرض النقاش فی حجیة الاطمئنان کما فعله البعض، فلا مناص من الالتزام بحجیته هنا، لقیام سیرة القدماء المتصلة بعصر المعصومین علیهم السلام علی حجیة الأخبار الضعیفة السند إذا احتفت بقرائن الصدور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الدارمی فی سننه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عبد الله بن سعید ثنا عقبة بن خالد عن الأعمش عن مسلم قال سألنا مسروقا کانت عائشة تحسن الفرائض قال والذی لا إله غیره لقد رأیت الأکابر من أصحاب محمد یسألونها عن الفرائض</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المخالفون لإثبات هذه الفضیلة الکاذبة حدیثا مرسلا، فقد أخرج الطبرانی فی المعجم الکبیر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الزهری أن النبی صلی الله علیه وسلم قال لو جمع علی نساء هذه الأمة فیهن أزواج النبی صلی الله علیه وسلم کان علم عائشة أکثر من علمهن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مفاد قول الذهبی فی کتابه سیر أعلام النبلاء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نص کلامه فهو کالتالی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أعلم فی أمة محمد صلی الله علیه وسلم، بل ولا فی النساء مطلقا، امرأة أعلم منها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تیمیة فی مجموع الفتاوی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فَهَذِهِ عَائِشَةُ أُمُّ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النَّبِیَّ صَلَّی اللَّهُ عَلَیْهِ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یَعْلَمُ اللَّهُ کُلَّ مَا یَکْتُمُ النَّاسُ ؟ فَقَالَ لَهَا النَّبِیُّ صَلَّی اللَّهُ عَلَیْهِ وَسَلَّمَ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یَدُلُّ عَلَی أَنَّهَا لَمْ تَکُنْ تَعْلَمُ ذَلِکَ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مسلم فی صحیحه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عائشة قالت دخلت علی عجوزان من عجز یهود المدینة فقالتا إن أهل القبور یعذبون فی قبورهم قالت فکذبتهما ولم أنعم أن أصدقهما فخرجتا ودخل علی رسول الله صلی الله علیه وسلم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 عجوزین من عجز یهود المدینة دخلتا علی فزعمتا ان أهل القبور یعذبون فی قبورهم فقال صدقتا انهم یعذبون عذابا تسمعه البهائم قالت فما رأیته بعد فی صلاة إلا یتعوذ من عذاب القبر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البخاری فی صحیحه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مجاهد قالت عائشة ما کان لإحدانا إلا ثوب واحد تحیض فیه فإذا أصابه شیء من دم قالت بریقها فقصعته بظفرها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فی الاستذکار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عمر احتج بعض من لم یر المسح فی الحضر من أصحابنا بحدیث شریح بن هانئ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سأل عائشة أم المؤمنین عن المسح علی الخفین فقالت له سل علیا فإنه کان یغزو مع رسول الله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 الحدیث أکثر من جهل عائشة المسح علی الخفین ولیس من جهل شیئا کمن علمه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مسند أحمد بن حنبل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عبد الله حدثنی أبی ثنا یعقوب قال ثنا أبی عن إسحاق قال حدثنی یحیی بن عباد بن عبد الله بن الزبیر عن أبیه عباد قال سمعت عائشة تقول مات رسول الله صلی الله علیه وسلم بین سحری ونحری وفی دولتی لم أظلم فیه أحدا فمن سفهی وحداثة سنی أن رسول الله صلی الله علیه وسلم قبض وهو فی حجری ثم وضعت رأسه علی وسادة وقمت ألتدم مع النساء وأضرب وجهی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أمرنی رسول الله صلی الله علیه وسلم أن أغسل وجه أسامة بن زید یوما وهو صبی وما ولدت ولا أعرف کیف یغسل الصبیان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فأخذته فغسلته غسلا لیس بذاک، فأخذه فجعل یغسل وجهه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أحسن بنا إذ لم یکن جاریة، ولو کنت جاریة لحلیتک وأعطیتک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البخاری فی صحیحه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عائشة قالت کنت ألعب بالبنات عند النبی صلی الله علیه وسلم وکان لی صواحب یلعبن معی فکان رسول الله صلی الله علیه وسلم إذا دخل یتقمعن منه فیسر بهن إلی فیلعبن معی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فی بحار الأنوار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حضور النبی صلی الله علیه وآله والأئمة صلوات الله علیهم عند الموت مما قد ورد به الأخبار المستفیضة، وقد اشتهر بین الشیعة غایة الاشتهار، وإنکار مثل ذلک لمحض استبعاد الأوهام لیس من طریقة الأخبار، وأما نحو حضورهم وکیفیته فلا یلزم الفحص عنه، بل یکفی فیه وفی أمثاله الإیمان به مجملا علی ما صدر عنهم علیهم السلام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المفید أعلی الله مقامه فی أوائل المقالات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فی رؤیة المحتضرین رسول الله صلی الله علیه وآله وأمیر المؤمنین علیه السلام عند الوفاة هذا باب قد أجمع علیه أهل الإمامة، وتواتر الخبر به عن الصادقین من الأئمة علیهم السلام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سلیمان الحلی فی کتابه المحتضر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وکیف یقع الشکّ فی مثل هذه الأحادیث المجمع علیها التی یروونها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علماء الإمامیّة؟ لا یشکّون ولا یرتابون فی رؤیة المحتضر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ولا یجوز حملها علی المجاز وإلاّ لجاز حمل کثیر من الأمور الشرعیّة المنقولة علی هوی الأنفس والتجوّز وفیه التشریع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الهدی الکلباسی فی کتابه سماء المقال فی علم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یجاب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ما دل علی أنه یری نبینا وأئمتنا صلوات الله علیهم أجمعین، من باب أخبار الآحاد، فلا یعول علیه، لا ینبغی أن یصغی إلیه، لظهور بلوغه حد التواتر المعنوی الذی ینبغی القطع بالصدور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السید الکلبیکانی فی کتابه الدر المنضود فی أحکام الحدود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لا یخفی أن الروایات المذکورة لیست معمولا بها بل قد أعرض عنها المشهور، والروایة إذا کانت کذلک تسقط عن حد الاعتبار، وإن کان هناک أیضا بحث مبنائی فذهب بعض إلی أنه لا وجه لرفع الید عن الروایة المعتبرة بسبب إعراض المشهور عنها، لکن المبنی المعروف المحقق عند کثیر وعندنا هو سقوطها بذلک عن الاعتبار، وقد اشتهر أنه کلما ازدادت صحة ازدادت وهناً بإعراض المشهور، وکلما ازدادت ضعفاً ازدادت قوة بعملهم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محمد تقی الآملی فی کتابه مصباح الهدایة فی شرح العروة الوثقی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والخبر المسند بالسند الصحیح یسقط عن الحجیة بالإعراض بل کلما کان أصح من حیث السند یصیر بالإعراض عنه أهون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فی سورة ق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وَجَاءَتْ سَکْرَةُ الْمَوْتِ بِالْحَقِّ ذَلِکَ مَا کُنْتَ مِنْهُ تَحِیدُ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فَکَشَفْنَا عَنْکَ غِطَاءَکَ فَبَصَرُکَ الْیَوْمَ حَدِیدٌ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ومثلما أن العقل لا یثبتها کذلک العقل لا یمنع من أن یری المحتضر ملک الموت وأعوانه والنبی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وباقی المعصومین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علیهم اجمعین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محمد بن الحسن الصفار فی بصائر الدرجات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سعید بن غزوان قال سمعت أبا عبد الله علیه السلام یقول والله لو آمنوا بالله وحده وأقاموا الصلاة وآتوا الزکاة ثم لم یسلموا لکانوا بذلک مشرکین ثم تلا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وَرَبِّکَ لَا یُؤْمِنُونَ حَتَّی یُحَکِّمُوکَ فِیمَا شَجَرَ بَیْنَهُمْ ثُمَّ لَا یَجِدُوا فِی أَنْفُسِهِمْ حَرَجًا مِمَّا قَضَیْتَ وَیُسَلِّمُوا تَسْلِیمًا</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تزل خدیجة علیها السلام علی ذلک إلی أن حضرت ولادتها، فوجهت إلی نساء قریش وبنی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تعالین لتلین منی ما تلی النساء من النساء، فأرسلن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عصیتنا، ولم تقبلی قولنا، وتزوجت محمدا یتیم أبی طالب فقیرا لا مال له، فلسنا نجیء ولا نلی من أمرک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فاغتمت خدیجة علیها السلام لذلک، فبینا هی کذلک، إذ دخل علیها أربع نسوة سمر طوال، کأنهن من نساء بنی هاشم، ففزعت منهن لما رأتهن، فقالت إحداهن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تحزنی یا خدیجة فإنا رسل ربک إلیک، ونحن أخواتک، أنا سارة، وهذه آسیة بنت مزاحم، وهی رفیقتک فی الجنة، وهذه مریم بنت عمران، وهذه کلثوم أخت موسی بن عمران، بعثنا الله إلیک لنلی منک ما تلی النساء من النساء، فجلست واحدة عن یمینها، وأخری عن یسارها، والثالثة بین یدیها، والرابعة من خلفها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الآیة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المفید فی أوائل المقالات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القول فی رؤیة المحتضرین رسول الله صلی الله علیه وآله وسلم وأمیر المؤمنین علیه السلام عند الوفاة هذا باب قد أجمع علیه أهل الإمامة، وتواتر الخبر به عن الصادقین من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أنی أقول فیه إن معنی رؤیة المحتضر لهما ــ علیهما السلام ــ هو العلم بثمرة ولایتهما، أو الشک فیهما والعداوة لهما، أو التقصیر فی حقوقهما علی الیقین بعلامات یجدها فی نفسه وأمارات ومشاهدة أحوال ومعاینة مدرکات لا یرتاب معها بما ذکرناه، دون رؤیة البصر لأعیانهما ومشاهدة النواظر لأجسادهما باتصال الشعاع، وقد قال الله ــ عز وجل ــ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یعمل مثقال ذرة خیرا یره ومن یعمل مثقال ذرة شرا 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وإنما أراد  ــ جل شانه ــ بالرؤیة هیهنا معرفة ثمرة الأعمال علی الیقین الذی لا یشوبه 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کان یرجوا لقاء ربه فإن أجل الله لآت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ولقاء الله تعالی هو لقاء جزائه علی الأعمال وعلی هذا القول محققو النظر من الإمامیة، وقد خالفهم فیه جماعة من حشویتهم، وزعموا أن المحتضر یری نبیه وولیه ببصره کما یشاهد المرئیات وإنهما یحضران مکانه ویجاورانه بأجسامهما فی المکان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الشریف المرتضی فی رسائله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المحتضر هل یشاهد فی تلک الحال جسم الإمام نفسه أم غیر ذلک؟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روت الشیعة الإمامیة أن کل محتضر یری قبل موته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صحت هذه الروایة، فالمعنی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یعلم فی تلک الحال ثمرة ولایته علیه السلام وانحرافه عنه، لأن المحتضر قد روی أنه إذا عاین الموت وقاربه، أری فی تلک الحال ما یدله علی أنه من أهل الجنة أو من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اخترنا هذا التأویل، لأن أمیر المؤمنین علیه السلام جسم، فکیف یشاهده کل محتضر، والجسم لا یجوز أن یکون فی الحال الواحدة فی جهات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قال المحصلون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ملک الموت الذی یقبض الأرواح لا یجوز أن یکون واحدا لأنه جسم والجسم لا یصح أن یکون فی الأماکن الکثیرة، وتأولوا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یتوفاکم ملک الموت الذی وکل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أراد بملک الموت الجنس دون الشخص الواحد، کما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وَالْمَلَکُ عَلی أَرْجائِها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أراد جنس الملائکة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الطبرسی فی تفسیر مجمع البیان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فالمراد برؤیتهم فی تلک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بثمرة ولایتهم وعداوتهم، علی الیقین، بعلامات یجدونها من نفوسهم، ومشاهدة أحوال یدرکونها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قد روی أن الإنسان إذا عاین الموت، أری فی تلک الحالة ما یدله علی أنه من أهل الجنة، أو من أهل النار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الحسن بن سلیمان الحلی فی کتابه المحتضر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أهذا الذی أنکرت من رؤیة البصر لأجسادهما بعینهما علیهما السلام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المراد بل المراد العلم بثمرة ولایتهما أو عداوتهما، هل هو شیء استندت فیه إلی برهان من الکتاب أو السنّة یجب التسلیم له والانقیاد له والاعتماد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روی عن الصادق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أخذ دینه من أفواه الرجال أزالته الرجال ومن أخذ دینه من الکتاب والسنّة زالت الجبال ولم یزل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أخذته من غیرهما؟ فإذا وجدنا هذا التأویل لا یوافق الأخبار الواردة عنهم علیهم السلام، الصریحة الصحیحة، من أنّ الأموات یرون الأموات والأحیاء بعد الموت، وکذلک الأحیاء یرونهم حقیقة فی الیقظة والنوم، ویرون أهالیهم وما یسرّهم فیهم وما یغمّهم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الآیة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فی سورة الأنبیاء الآیة 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قَالُوا حَرِّقُوهُ وَانْصُرُوا آَلِهَتَکُمْ إِنْ کُنْتُمْ فَاعِلِینَ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یَا نَارُ کُونِی بَرْدًا وَسَلَامًا عَلَی إِبْرَاهِیمَ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تعالی فی سورة النمل الآیة 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عِفْریتٌ مِنَ الْجِنِّ أَنَا آَتِیکَ بِهِ قَبْلَ أَنْ تَقُومَ مِنْ مَقَامِکَ وَإِنِّی عَلَیْهِ لَقَوِیٌّ 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الَّذِی عِنْدَهُ عِلْمٌ مِنَ الْکِتَابِ أَنَا آَتِیکَ بِهِ قَبْلَ أَنْ یَرْتَدَّ إِلَیْکَ طَرْفُکَ فَلَمَّا رَآَهُ مُسْتَقِرًّا عِنْدَهُ قَالَ هَذَا مِنْ فَضْلِ رَبِّی لِیَبْلُوَنِی أَأَشْکُرُ أَمْ أَکْفُرُ وَمَنْ شَکَرَ فَإِنَّمَا یَشْکُرُ لِنَفْسِهِ وَمَنْ کَفَرَ فَإِنَّ رَبِّی غَنِیٌّ کَرِیمٌ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سلیمان الحلی فی کتابه المحتضر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سُئِلَ المنکر لرؤیة المحتضر لهما ــ أی للنبی وعلی ــ صلّی الله علیهما عند موته عیاناً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یقدر الله سبحانه أن یُری المحتضرین الحجج صلوات الله علیهم عند الممات وبعده کما أقدر النائم أن یری من یراه فی أبعد البلاد فی حیاة المرئی، وبعد موته، علی صورته وقالبه الذی کان یعرفه به، وربّما أکل معه وشرب وتحدّثا بما قد یفید العلم أو لا یقدر؟ لا سبیل إلی إنکار القدرة، فإذا جاز وقوعها فلا یجوز تأویله والعدول عن الظاهر من غیر ضرورة ولا امتناع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محمد علی القاضی فی تعلیقته علی الأنوار النعمانیة وعلی ما نقله عنه أحمد الرحمانی الهمدانی فی کتابه الإمام علی بن ابی طالب علیه السلام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والدلیل العقلی الذی أوجب لسیدنا علم الهدی، وشیخه الأعظم، شیخنا المفید، أن ذهبا إلی تأویل الدلائل النقلیة الواردة عن أئمتنا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بالنظر إلی الأجسام الطبیعیة المادیة ومکانها دلیل تام لا شک فیه بحسب الظاهر، فإن من الواضح أن حضور الجسم الواحد فی آن واحد وحالة واحدة فی أمکنة متعددة وجهات مختلفة غیر ممکن، ولکن لما لم یتحقق فی زمن السید رحمه الله هذه المباحث علی نحو التحلیل العلمی، لذا ذهب السید رحمه الله إلی ذلک التأویل، وأما الیوم فقد حقق فی محله أن حضورهم علیهم السلام عند المحتضر لا ینحصر أن یکون فی مکان الأجسام الطبیعیة کما یتخیل فی بادی النظر حتی یرد ذلک الأشکال العقلی، بل من الممکن أن یکون حضورهم فی مکان الأجسام اللطیفة أو مکان الأرواح المجردة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ولهم علیهم السلام بحسب نفوسهم القدسیة القدرة والاستعداد بالتصرف فی جمیع الأمکنة من أمکنة الأجسام الکثیفة واللطیفة والأرواح الأدنی والوسطی والعلیا، وإحاطة التصرف فی عالم الملک والملکوت بإذن الله تعالی وإقداره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کان المکان منحصرا إلی مکان الجسم المادی فقط فیرد حینئذ ذلک الإشکال العقلی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نعمة الله الجزائری فی الأنوار النعمانیة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یذهب أحد من الأصحاب إلی تأویل هذا ولا إلی إنکاره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ذهب سیدنا الأجل علم الهدی ــ تغمده الله برحمته ــ إلی تأویله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والعجب منه کیف ارتکب تأویل هذه الأخبار الکثیرة مع أن بعضها من جهة صراحته فی المطلوب غیر قابل للتأویل لهذا الدلیل العقلی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فی بحار الأنوار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 ذکر خمسة أوجه خامسها للسید المرتضی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یخفی أن الوجهین الأخیرین بعیدان عن سیاق الأخبار، بل مثل هذه التأویلات رد للأخبار، وطعن فی الآثار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الحسن بن سلیمان الحلی فی المحتضر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هبک علمت أن شرط الرؤیة فی هذا العالم اتصال الشعاع من الرائی إلی المرئی فمن أین لک أن هذا الحکم یجری بعد الموت فی عالم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سبحانه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وَکَانَ اللهُ عَلَی کُلِّ شَیْء مُقْتَدِراً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وَیَخْلُقُ مَا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جاء فی الحدیث عنهم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تقدر عظمة الله تعالی علی عقلک فتهلک، فقدرته سبحانه بلا کیف ولا یحیط بها العلم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 الکاشانی فی علم الیقین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هذه الرؤیة إنما تکون فی النشأة البرزخیة لا الحسیة، وإن ذلک حقیقة لا تجوز فیه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الیزدی فی العروة الوثقی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البئر النابع بمنزلة الجاری لا ینجس إلا بالتغیر، سواء کان بقدر الکر أو أقل، وإذا تغیر ثم زال تغیره من قبل نفسه طهر، لأن له مادة، ونزح المقدرات فی صورة عدم التغیر مستحب، وأما إذا لم یکن له مادة نابعة فیعتبر فی عدم تنجسه الکریة، وإن سمی بئرا، کالآبار التی یجتمع فیها ماء المطر ولا نبع لها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للشیخ الطوسی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المحتضر للحسن بن سلیمان الحلی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بکاملها موجودة فی کامل الزیارات لجعفر بن محمد بن قولویه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بکی علی الحسین بن علی علیهما السلام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صراط النجاة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رقم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ترشد بعض الروایات إلی أن رسول الله صلی الله علیه وآله وسلم والزهراء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یحضرون مآتم عزاء الإمام الحسین علیه السلام فما رأی مولانا الکریم، وعلی فرض الورود فهل یشمل حضور بقیة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ــ فأجاب السید ــ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أمر ممکن، وبعض الروایات دلت علیه، والله العالم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وأفضل ما قیل فی هذا المجال هو ما جاد به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نحو حضورهم وکیفیته فلا یلزم الفحص عنه، بل یکفی فیه وفی أمثاله الإیمان به مجملا علی ما صدر عنهم علیهم السلام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محمد بن الحسن الصفار فی بصائر الدرجات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حمزة الثمالی عن أبی جعفر علیه السلام قال إن حدیثنا صعب مستصعب لا یؤمن به الا نبی مرسل أو ملک مقرب أو عبد امتحن الله قلبه للإیمان فما عرفت قلوبکم فخذوه وما أنکرت قلوبکم فردوه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والأحادیث فی هذا المعنی مستفیضة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الکلینی فی 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خدیجة،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 یحضره الموت إلا وکل به إبلیس من شیطانه أن یأمره بالکفر ویشککه فی دینه حتی تخرج نفسه فمن کان مؤمنا لم یقدر علیه فإذا حضرتم موتاکم فلقنوهم شهادة أن لا إله إلا الله وأن محمدا رسول الله صلی الله علیه وآله حتی یموت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أخری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فلقنه کلمات الفرج والشهادتین وتسمی له الإقرار بالأئمة علیهم السلام واحدا بعد واحد حتی ینقطع عنه الکلام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الصدوق فی عیون أخبار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الحسن بن علی عن أبیه الرضا عن أبیه موسی بن جعفر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لنا الموت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 کأطیب ریح یشمه فینعس لطیبه وینقطع التعب والألم کله عنه وللکافر کلسع الأفاعی ولدغ العقارب وأشد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قوما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أشد نشر بالمناشیر وقرض بالمقاریض ورضخ بالأحجار وتدویر قطب الأرحیة علی الأحداق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هو علی بعض الکافرین والفاجرین الا ترون منهم من یعاین تلک الشدائد؟ فذلکم الذی هو أشد من هذا الأمر عذاب الآخرة فإنه أشد من عذاب الدنیا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الصدوق فی معانی الأخبار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الحسن بن علی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 بن محمد علیهما السلام علی مریض من أصحابه وهو یبکی ویجزع من الموت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تخاف من الموت لأنک لا تعرفه، أرأیتک إذا اتسخت وتقذرت وتأذیت من کثرة القذر والوسخ علیک وأصابک قروح وجرب وعلمت أن الغسل فی حمام یزیل ذلک کله أما ترید أن تدخله فتغسل ذلک عنک أو ما تکره أن لا تدخله فیبقی ذلک علیک؟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فذاک الموت هو ذلک الحمام وهو آخر ما بقی علیک من تمحیص ذنوبک وتنقیتک من سیئاتک فإذا أنت وردت علیه وجاوزته فقد نجوت من کل غم وهم وأذی، ووصلت إلی کل سرور وفرح، فسکن الرجل واستسلم ونشط وغمض عین نفسه ومضی لسبیله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الکلینی فی 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سدیر الصیرفی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 ابن رسول الله هل یکره المؤمن علی قبض روحه؟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إنه إذا أتاه ملک الموت لقبض روحه جزع عند ذلک فیقول له 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ولی الله لا تجزع فوالذی بعث محمدا صلی الله علیه وآله لأنا أبر بک وأشفق علیک من والد رحیم لو حضرک، افتح عینک فانظر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ویمثل له رسول الله صلی الله علیه وآله وأمیر المؤمنین وفاطمة والحسن والحسین والأئمة من ذریتهم علیهما السلام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رسول الله وأمیر المؤمنین وفاطمة والحسن والحسین والأئمة علیهما السلام رفقاؤک،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فیفتح عینه فینظر فینادی روحه مناد من قبل رب العزة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أیتها النفس المطمئنة إلی محمد وأهل بیته أرجعی إلی ربک راضیة بالولایة مرضیة بالثواب فادخلی فی عبادی ــ یعنی محمدا وأهل بیته ــ وادخلی جنتی فما شیء أحب إلیه من استلال روحه واللحوق بالمنادی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 للشیخ الصدوق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لأحمد بن محمد بن خالد البرقی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وهنالک روایات أخری کثیرة أکدت علی مسألة العمل وعدم الاکتفاء بإدعاء الولایة لأهل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علیهم اجمعین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ومحبتهم منها ما عن جابر بن عبد الله عن أبی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جابر أیکتفی من ینتحل التشیع أن یقول بحبنا أهل البیت، فوالله ما شیعتنا إلا من اتقی الله وأطاعه وما کانوا یعرفون یا جابر إلا بالتواضع والتخشع والأمانة وکثرة ذکر الله والصوم والصلاة والبر بالوالدین والتعاهد للجیران من الفقراء وأهل المسکنة والغارمین والأیتام وصدق الحدیث وتلاوة القرآن وکف الألسن عن الناس إلا من خیر، وکانوا أمناء عشائرهم فی 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ما نعرف الیوم أحدا بهذه الصفة،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لا تذهبن بک المذاهب حسب الرجل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علیا وأتولاه ثم لا یکون مع ذلک فعالا؟ فلو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أحب رسول الله فرسول الله صلی الله علیه وآله خیر من علی علیه السلام ثم لا یتبع سیرته ولا یعمل بسنته ما نفعه حبه إیاه شیئا، فاتقوا الله واعملوا لما عند الله، لیس بین الله وبین أحد قرابة، أحب العباد إلی الله عز وجل وأکرمهم علیه أتقاهم وأعملهم بطاعته، یا جابر والله ما یتقرب إلی الله تبارک وتعالی إلا بالطاعة وما معنا براءة من النار ولا علی الله لأحد من حجة، من کان لله مطیعا فهو لنا ولی ومن کان لله عاصیا فهو لنا عدو، وما تنال ولایتنا إلا بالعمل والورع</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فی سورة المائدة الآیة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وَابْتَغُوا إِلَیْهِ الْوَسِیلَةَ وَجَاهِدُوا فِی سَبِیلِهِ لَعَلَّکُمْ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السید الطباطبائی فی تفسیر المیزان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یستشفع بأهل الشفاعة الذین ذکرهم الله فی 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یملک الذین یدعون من دونه الشفاعة إلا من شهد بالحق وهم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یشفعون إلا لمن ارتضی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یسأل الله بجاههم ویقسمه بحقهم الذی جعله لهم علیه بمثل قوله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سبقت کلمتنا لعبادنا المرسلین إنهم لهم المنصورون وإن جندنا لهم الغالبون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لننصر رسلنا والذین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یعظمهم ویظهر حبهم بزیارة قبورهم وتقبیلها والتبرک بتربتهم بما أنهم آیات الله وشعائره تمسکا بمثل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یعظم شعائر الله فإنها من تقوی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وآیة القربی وغیر ذلک من کتاب وسنة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فی جمیع ذلک یبتغی بهم إلی الله الوسیلة وقد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وابتغوا إلیه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فشرع به ابتغاء الوسیلة وجعلهم بما شرع من حبهم وتعزیزهم وتعظیمهم وسائل إلیه، ولا معنی لإیجاب حب شیء وتعظیمه وتحریم آثار ذلک فلا مانع من التقرب إلی الله بحبهم وتعظیم أمرهم وما لذلک من الآثار إذا کان علی وجه التوسل والاستشفاع من غیر أن یعطوا استقلال التأثیر والعبادة البتة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شیخ الطائفة محمد بن الحسن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تلخیص الشافی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أنکر علیه ــ أی علی عمر بن الخطاب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ضربهم لفاطمة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 أنهم ضربوها بالسیاط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الذی لا خلاف فیه بین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ضرب علی بطنها حتی أسقطت، فسمی السقط محسنا، والروایة بذلک مشهورة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أرادوا من إحراق البیت علیها، حین التجأ إلیها قوم، وامتنعوا من بیعته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لأحد أن ینکر الروایة بذلک، لأنا قد بینا الروایة الواردة من جهة العامة، من طریق البلاذری، وغیره وروایة الشیعة مستفیضة به، لا یختلفون فی ذلک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تعلیقه علی الخبر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هذا الخبر یدل علی أن فاطمة صلوات الله علیها کانت شهیدة، وهو من المتواترات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سبب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لما غصبوا الخلافة، وبایعهم أکثر الناس بعثوا إلی أمیر المؤمنین لیحضر للبیعة، فأبی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عمر بنار لیحرق علی أهل البیت بیتهم، وأرادوا الدخول علیه قهرا، فمنعتهم فاطمة عند الباب، فضرب قنفذ غلام عمر الباب علی بطن فاطمة، فکسر جنبها، وأسقط لذلک جنینا کان سماه رسول الله محسنا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فمرضت لذلک، وتوفیت صلوات الله علیها فی ذلک المرض</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المفید فی الاختصاص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فمضت ومکثت خمسة وسبعین یوما مریضة مما ضربها عمر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دلیلها الروایات المستفیضة من طرق الشیعة والمخالفین علی حد سواء، وإجماع الطائفة الإمامیة منذ زمن استشهادها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 یوم الناس هذا کما سیأتی لاحقا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لذلک عدّ المرجع المیرزا جواد التبریزی إنکار السید محمد حسین فضل الله لکسر ضلع السیدة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واستشهادها علی ید عمر بن الخطاب وإسقاط جنینها وغیر ذلک عدّه خروجا عن المسلمات وضروریات المذهب الحق وان قائلها خارج طریقة المذهب الاثنی عشری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کتاب الحوزة العلمیة تدین الانحراف القسم الثالث وثیقة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یحیی أبو جعفر العطار أحد مشایخ الکلینی، قال عنه النجاشی فی رجاله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یحیی أبو جعفر العطار القمی، شیخ أصحابنا فی زمانه، ثقة، عین، کثیر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ووثاقته متفق علیها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کما ترجم له النجاشی فی رجاله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العمرکی بن علی أبو محمد البوفکی وبوفک قریة من قری نیشابور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من أصحابنا، ثقة، روی عنه شیوخ أصحابنا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الطوسی فی الفهرست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جعفر، أخو موسی بن جعفر بن محمد بن علی بن الحسین بن علی بن أبی طالب علیهم السلام، جلیل القدر، ثقة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مولد الزهراء علیها السلام الحدیث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المتقین فی شرح من لا یحضره الفقیه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الرد مستفاد من قول الشیخ محمد حسین کاشف الغطاء فی کتابه جنة المأوی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طفحت واستفاضت کتب الشیعة، من صدر الإسلام والقرن الأول، مثل کتاب سلیم ابن قیس، ومن بعده إلی القرن الحادی عشر وما بعده بل وإلی یومنا هذا، کل کتب الشیعة التی عنیت بأحوال الأئمة، وأبیهم الآیة الکبری، وأمهم الصدیقة الزهراء صلوات الله علیهم أجمعین، وکل من ترجم لهم، وألف کتابا فیهم، وأطبقت کلمتهم تقریبا أو تحقیقا فی ذکر مصائب تلک البضعة الطاهرة، أنها بعد رحلة أبیها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الظالمون وجهها، ولطموا خدها، حتی احمرت عینها وتناثر قرطها، وعصرت بالباب حتی کسر ضلعها، وأسقطت جنینها، وماتت وفی عضدها کالدملج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شعراء أهل البیت سلام الله علیهم هذه القضایا والرزایا ونظموها فی أشعارهم ومراثیهم، وأرسلوها إرسال المسلمات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الکمیت والسید الحمیری، ودعبل الخزاعی، والنمیری، والسلامی، ودیک الجن، ومن بعدهم، ومن قبلهم إلی هذا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وتوسع أعاظم شعراء الشیعة فی القرن الثالث عشر، والرابع عشر، الذی نحن فیه، کالخطی، والکعبی، والکوازین، وآل السید مهدی الحلیین، وغیرهم ممن یعسر تعدادهم، ویفوق الحصر جمعهم وآحادهم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تلک الفجائع والفظائع، وإن کانت فی غایة الفظاعة والشناعة، ومن موجبات الوحشة والدهشة، ولکن یمکن للعقل أن یجوزها، وللأذهان والوجدان أن تستسیغها، وللأفکار أن تقبلها، وتهضمها، ولاسیما وأن القوم قد اقترفوا فی قضیة الخلافة، وغصب المنصب الإلهی من أهله ما یعد أعظم وأفظع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من طریق عدم الردع فیما یمکنه الردع عنه مع اطلاعه علیه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عبد الزهراء مهدی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ننقل منها محل الشاهد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أم الحسن والحسین سیدی شباب أهل الجنة، السلام علیک أیتها الصدیقة الشهیدة، السلام علیک أیتها الرضیة المرضیة السلام علیک أیتها الفاضلة الزکیة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زیارتهم علیهم السلام فی أیام الأسبوع والصلاة علیهم مفصلا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علی السیدة المفقودة، والکریمة المحمودة، والشهیدة العالیة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الشیخ المفید فی المزار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زیارة أخری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أردت زیارتها فقف بالروضة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رسول الله صلی الله علیه وآله، السلام علی ابنتک الصدیقة الطاهرة السلام علیک یا فاطمة بنت رسول الله صلی الله علیه وآله  یا سیدة نساء العالمین أیتها البتول الشهیدة الطاهرة، لعن الله مانعک إرثک ودافعک عن حقک والراد علیک قولک لعن الله أشیاعهم وأتباعهم وألحقهم بدرک الجحیم صلی الله علیک وعلی أبیک وبعلک وولدک الأئمة الراشدین وعلیهم السلام ورحمة الله وبرکاته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المبارک فوری فی تحفة الأحوذی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الشهداء یتفاضلون ولیسوا فی مرتبة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تیمیة فی مجموع الفتاوی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جعل الله تعالی الجنة درجات، وللمجاهدین منها مائة درجة کما جاء فی الصحیح عن النبی صلی الله علیه وسلم، فالشهداء لیسوا فی منزلة واحدة بل یتفاوتون فی منازلهم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یخرج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للشیخ الصدوق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قریبا ان شفاعتها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متساویة مع شفاعة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الطبرانی فی المعجم الکبیر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أحمد بن موسی الجوهری البغدادی ثنا الحسن بن حریث المروزی ثنا الفضل بن موسی عن الحسین بن حکی عن أبی غالب عن أبی أمامة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ویشفع الرجل فی أهل بیته ویشفع علی قدر عمله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ربیعة ومضر قبیلتان عربیتان صار یضرب بهما المثل فی کثرة الافراد المنتمین لهما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المجلسی فی 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والشفاعة للأنبیاء والأوصیاء والمؤمنین والملائکة، وفی المؤمنین من یشفع مثل ربیعة ومضر، وأقل المؤمنین شفاعة من یشفع لثلاثین إنسانا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سنن أبی داود لسلیمان بن الاشعث السجستانی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أحمد بن صالح، ثنا یحیی بن حسان، ثنا الولید بن رباح الذماری، حدثنی عمی نمران بن عتبة الذماری،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علی أم الدرداء ونحن أیتام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أبشروا فإنی سمعت أبا الدرداء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یشفع الشهید فی سبعین من أهل بیته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لوجود النص القائل بتکافؤ کمالاتها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کمالاته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ولعدم وجود المخصص النافی لتساوی کلتا الشفاعتین، فتأمل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مسألة عدم تضعیف العلماء لروایة معینة ودلالة ذلک علی تلقیهم لها بالقبول، هی لیست من المسائل المقطوع فیها عند جمیع العلماء أعلی الله مقامهم، ولا هی قاعدة کلیة فی علم الحدیث والروایة، ولکنها یمکن أن تکون مؤیدة لغیرها من القواعد، ویستدل بها لا علی نحو الاستقلال، وهذا هو قصدنا من إیرادها هنا، ولذلک لم نجعلها دلیلاً مستقلاً وإنما وضعناها مع أدلة أخری لتکون مؤیدة لها وداعمه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رواه الشیخ الصدوق فی الخصال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طویل عن النبی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شفاعتی ففی أصحاب الکبائر ما خلا أهل الشرک والظلم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القائلین بهذا الرأی نصیر الدین الطوسی فی تجرید الاعتقاد وقد وافقه العلامة الحلی فی شرحه للتجرید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 الاصفهانی فی المفردات فی غریب القرآن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الانضمام إلی آخر ناصرا له وسائلا عنه وأکثر ما یستعمل فی انضمام من هو أعلی حرمة ومرتبة إلی من هو أدنی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الشفاعة فی القیامة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المولی محمد تقی المجلسی فی روضة المتقین فی شرح من لا یحضره الفقیه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الصدوق فی الصحیح، عن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علی بن الحسین صلوات الله علیهما أی البقاع أفضل؟ قلت الله ورسوله وابن رسوله أعلم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أفضل البقاع ما بین الرکن والمقام، ولو أن رجلا عمر ما عمر نوح فی قومه ألف سنة إلا خمسین عاما یصوم النهار ویقوم اللیل فی ذلک المکان ثمَّ لقی الله بغیر ولایتنا لم ینتفع بذلک شیئا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الآیة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الخبر المروی فی الخصال للشیخ الصدوق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عن أبیه  عن جده  عن علی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للجنة ثمانیة أبواب باب یدخل منه النبیون والصدیقون، وباب یدخل منه الشهداء والصالحون، وخمسة أبواب یدخل منها شیعتنا ومحبونا، فلا أزال واقفا علی الصراط أدعو 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سلم شیعتی ومحبی وأنصاری ومن تولانی فی دار الدنیا فإذا النداء من بطنان العرش قد أجیبت دعوتک وشفعت، فی شیعتک ویشفع کل رجل من شیعتی ومن تولانی ونصرنی وحارب من حاربنی بفعل أو قول فی سبعین ألف من جیرانه وأقربائه، وباب یدخل منه سائر المسلمین ممن شهد أن لا إله إلا الله ولم یکن فی قلبه مقدار ذرة من بغضنا أهل البیت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الروایة تصرح بان لهم باباً واحداً من ثمانیة أبواب، علی الرغم من انهم الأکثریة فی العالم، بینما یدخل الشیعة من خمسة أبواب مع أنهم أقلیة بالنسبة إلیهم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الآیة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الآیة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الکافی للشیخ الکلینی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الشیخ الکلینی فی 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معنا من الله براءة ولا بیننا وبین الله قرابة ولا لنا علی الله حجة ولا نتقرب إلی الله إلا بالطاعة، فمن کان منکم مطیعا لله تنفعه ولایتنا، ومن کان منکم عاصیا لله لم تنفعه ولایتنا، ویحکم لا تغتروا، ویحکم لا تغتروا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زغردت المراة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صوتها ورددته بلسانها فی فمها محدثة صوتا یشبه الصفیر عالیا، وهذا الصوت یطلق فی الأعراس ونحوها، ویسمی فی اللهجة العامیة بالهلهلة وله أسماء أخری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image" Target="media/image2.jpeg"/><Relationship Id="rId405" Type="http://schemas.openxmlformats.org/officeDocument/2006/relationships/image" Target="media/image2.jpeg"/><Relationship Id="rId406" Type="http://schemas.openxmlformats.org/officeDocument/2006/relationships/footer" Target="footer399.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38121</Words>
  <Characters>171082</Characters>
  <CharactersWithSpaces>207787</CharactersWithSpaces>
  <Paragraphs>1497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2026-08-17T19:05:47Z</dcterms:created>
  <dc:creator>ghaemiyeh.com</dc:creator>
  <dc:description/>
  <dc:language>en-US</dc:language>
  <cp:lastModifiedBy/>
  <dcterms:modified xsi:type="dcterms:W3CDTF">2026-08-17T22:35:56Z</dcterms:modified>
  <cp:revision>1</cp:revision>
  <dc:subject/>
  <dc:title>تفضیل السیده الزهراء علیها السلام علی الملائکه والرسل والانبیاء</dc:title>
</cp:coreProperties>
</file>

<file path=docProps/custom.xml><?xml version="1.0" encoding="utf-8"?>
<Properties xmlns="http://schemas.openxmlformats.org/officeDocument/2006/custom-properties" xmlns:vt="http://schemas.openxmlformats.org/officeDocument/2006/docPropsVTypes"/>
</file>