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شرایط ظهور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441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90443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90445_1395250215">
            <w:r>
              <w:rPr>
                <w:webHidden/>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1890447_1395250215">
            <w:r>
              <w:rPr>
                <w:webHidden/>
                <w:rStyle w:val="IndexLink"/>
                <w:rtl w:val="true"/>
              </w:rPr>
              <w:t>مقدمه</w:t>
            </w:r>
            <w:r>
              <w:rPr>
                <w:rStyle w:val="IndexLink"/>
                <w:rtl w:val="true"/>
              </w:rPr>
              <w:t>:</w:t>
              <w:tab/>
            </w:r>
            <w:r>
              <w:rPr>
                <w:rStyle w:val="IndexLink"/>
              </w:rPr>
              <w:t>14</w:t>
            </w:r>
          </w:hyperlink>
        </w:p>
        <w:p>
          <w:pPr>
            <w:pStyle w:val="Contents2"/>
            <w:tabs>
              <w:tab w:val="clear" w:pos="8743"/>
              <w:tab w:val="right" w:pos="9026" w:leader="dot"/>
            </w:tabs>
            <w:rPr/>
          </w:pPr>
          <w:hyperlink w:anchor="__RefHeading___Toc1890449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890451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90453_1395250215">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1890455_1395250215">
            <w:r>
              <w:rPr>
                <w:webHidden/>
                <w:rStyle w:val="IndexLink"/>
              </w:rPr>
              <w:t>1</w:t>
            </w:r>
            <w:r>
              <w:rPr>
                <w:rStyle w:val="IndexLink"/>
                <w:rtl w:val="true"/>
              </w:rPr>
              <w:t xml:space="preserve">. </w:t>
            </w:r>
            <w:r>
              <w:rPr>
                <w:rStyle w:val="IndexLink"/>
                <w:rtl w:val="true"/>
              </w:rPr>
              <w:t>حتمی بودن ظهور حضرت مهدی عجل الله تعالی فرجه الشریف 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1890457_1395250215">
            <w:r>
              <w:rPr>
                <w:webHidden/>
                <w:rStyle w:val="IndexLink"/>
              </w:rPr>
              <w:t>2</w:t>
            </w:r>
            <w:r>
              <w:rPr>
                <w:rStyle w:val="IndexLink"/>
                <w:rtl w:val="true"/>
              </w:rPr>
              <w:t xml:space="preserve">. </w:t>
            </w:r>
            <w:r>
              <w:rPr>
                <w:rStyle w:val="IndexLink"/>
                <w:rtl w:val="true"/>
              </w:rPr>
              <w:t>رابطۀ علت غیبت با مسئلۀ ظهور</w:t>
            </w:r>
            <w:r>
              <w:rPr>
                <w:rStyle w:val="IndexLink"/>
                <w:rtl w:val="true"/>
              </w:rPr>
              <w:tab/>
            </w:r>
            <w:r>
              <w:rPr>
                <w:rStyle w:val="IndexLink"/>
              </w:rPr>
              <w:t>23</w:t>
            </w:r>
          </w:hyperlink>
        </w:p>
        <w:p>
          <w:pPr>
            <w:pStyle w:val="Contents3"/>
            <w:tabs>
              <w:tab w:val="clear" w:pos="8459"/>
              <w:tab w:val="right" w:pos="9026" w:leader="dot"/>
            </w:tabs>
            <w:rPr/>
          </w:pPr>
          <w:hyperlink w:anchor="__RefHeading___Toc1890459_1395250215">
            <w:r>
              <w:rPr>
                <w:webHidden/>
                <w:rStyle w:val="IndexLink"/>
              </w:rPr>
              <w:t>3</w:t>
            </w:r>
            <w:r>
              <w:rPr>
                <w:rStyle w:val="IndexLink"/>
                <w:rtl w:val="true"/>
              </w:rPr>
              <w:t xml:space="preserve">. </w:t>
            </w:r>
            <w:r>
              <w:rPr>
                <w:rStyle w:val="IndexLink"/>
                <w:rtl w:val="true"/>
              </w:rPr>
              <w:t>زمینه‌سازی برای ظهور در قرآن</w:t>
            </w:r>
            <w:r>
              <w:rPr>
                <w:rStyle w:val="IndexLink"/>
                <w:rtl w:val="true"/>
              </w:rPr>
              <w:tab/>
            </w:r>
            <w:r>
              <w:rPr>
                <w:rStyle w:val="IndexLink"/>
              </w:rPr>
              <w:t>25</w:t>
            </w:r>
          </w:hyperlink>
        </w:p>
        <w:p>
          <w:pPr>
            <w:pStyle w:val="Contents3"/>
            <w:tabs>
              <w:tab w:val="clear" w:pos="8459"/>
              <w:tab w:val="right" w:pos="9026" w:leader="dot"/>
            </w:tabs>
            <w:rPr/>
          </w:pPr>
          <w:hyperlink w:anchor="__RefHeading___Toc1890461_1395250215">
            <w:r>
              <w:rPr>
                <w:webHidden/>
                <w:rStyle w:val="IndexLink"/>
              </w:rPr>
              <w:t>4</w:t>
            </w:r>
            <w:r>
              <w:rPr>
                <w:rStyle w:val="IndexLink"/>
                <w:rtl w:val="true"/>
              </w:rPr>
              <w:t xml:space="preserve">. </w:t>
            </w:r>
            <w:r>
              <w:rPr>
                <w:rStyle w:val="IndexLink"/>
                <w:rtl w:val="true"/>
              </w:rPr>
              <w:t>قرآن و جایگاه تلاش در رسیدن به آرزوها</w:t>
            </w:r>
            <w:r>
              <w:rPr>
                <w:rStyle w:val="IndexLink"/>
                <w:rtl w:val="true"/>
              </w:rPr>
              <w:tab/>
            </w:r>
            <w:r>
              <w:rPr>
                <w:rStyle w:val="IndexLink"/>
              </w:rPr>
              <w:t>27</w:t>
            </w:r>
          </w:hyperlink>
        </w:p>
        <w:p>
          <w:pPr>
            <w:pStyle w:val="Contents3"/>
            <w:tabs>
              <w:tab w:val="clear" w:pos="8459"/>
              <w:tab w:val="right" w:pos="9026" w:leader="dot"/>
            </w:tabs>
            <w:rPr/>
          </w:pPr>
          <w:hyperlink w:anchor="__RefHeading___Toc1890463_1395250215">
            <w:r>
              <w:rPr>
                <w:webHidden/>
                <w:rStyle w:val="IndexLink"/>
              </w:rPr>
              <w:t>5</w:t>
            </w:r>
            <w:r>
              <w:rPr>
                <w:rStyle w:val="IndexLink"/>
                <w:rtl w:val="true"/>
              </w:rPr>
              <w:t xml:space="preserve">. </w:t>
            </w:r>
            <w:r>
              <w:rPr>
                <w:rStyle w:val="IndexLink"/>
                <w:rtl w:val="true"/>
              </w:rPr>
              <w:t>رابطۀ تلاش و دعا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1890465_1395250215">
            <w:r>
              <w:rPr>
                <w:webHidden/>
                <w:rStyle w:val="IndexLink"/>
              </w:rPr>
              <w:t>6</w:t>
            </w:r>
            <w:r>
              <w:rPr>
                <w:rStyle w:val="IndexLink"/>
                <w:rtl w:val="true"/>
              </w:rPr>
              <w:t xml:space="preserve">. </w:t>
            </w:r>
            <w:r>
              <w:rPr>
                <w:rStyle w:val="IndexLink"/>
                <w:rtl w:val="true"/>
              </w:rPr>
              <w:t>نقش توکل در زمینه‌سازی ظهور</w:t>
            </w:r>
            <w:r>
              <w:rPr>
                <w:rStyle w:val="IndexLink"/>
                <w:rtl w:val="true"/>
              </w:rPr>
              <w:tab/>
            </w:r>
            <w:r>
              <w:rPr>
                <w:rStyle w:val="IndexLink"/>
              </w:rPr>
              <w:t>31</w:t>
            </w:r>
          </w:hyperlink>
        </w:p>
        <w:p>
          <w:pPr>
            <w:pStyle w:val="Contents3"/>
            <w:tabs>
              <w:tab w:val="clear" w:pos="8459"/>
              <w:tab w:val="right" w:pos="9026" w:leader="dot"/>
            </w:tabs>
            <w:rPr/>
          </w:pPr>
          <w:hyperlink w:anchor="__RefHeading___Toc1890467_1395250215">
            <w:r>
              <w:rPr>
                <w:webHidden/>
                <w:rStyle w:val="IndexLink"/>
              </w:rPr>
              <w:t>7</w:t>
            </w:r>
            <w:r>
              <w:rPr>
                <w:rStyle w:val="IndexLink"/>
                <w:rtl w:val="true"/>
              </w:rPr>
              <w:t xml:space="preserve">. </w:t>
            </w:r>
            <w:r>
              <w:rPr>
                <w:rStyle w:val="IndexLink"/>
                <w:rtl w:val="true"/>
              </w:rPr>
              <w:t>قرآن و مسئلۀ امدادهای غیبی</w:t>
            </w:r>
            <w:r>
              <w:rPr>
                <w:rStyle w:val="IndexLink"/>
                <w:rtl w:val="true"/>
              </w:rPr>
              <w:tab/>
            </w:r>
            <w:r>
              <w:rPr>
                <w:rStyle w:val="IndexLink"/>
              </w:rPr>
              <w:t>33</w:t>
            </w:r>
          </w:hyperlink>
        </w:p>
        <w:p>
          <w:pPr>
            <w:pStyle w:val="Contents3"/>
            <w:tabs>
              <w:tab w:val="clear" w:pos="8459"/>
              <w:tab w:val="right" w:pos="9026" w:leader="dot"/>
            </w:tabs>
            <w:rPr/>
          </w:pPr>
          <w:hyperlink w:anchor="__RefHeading___Toc1890469_1395250215">
            <w:r>
              <w:rPr>
                <w:webHidden/>
                <w:rStyle w:val="IndexLink"/>
              </w:rPr>
              <w:t>8</w:t>
            </w:r>
            <w:r>
              <w:rPr>
                <w:rStyle w:val="IndexLink"/>
                <w:rtl w:val="true"/>
              </w:rPr>
              <w:t xml:space="preserve">. </w:t>
            </w:r>
            <w:r>
              <w:rPr>
                <w:rStyle w:val="IndexLink"/>
                <w:rtl w:val="true"/>
              </w:rPr>
              <w:t>شرایط نزول امدادهای الهی از منظر قرآن</w:t>
            </w:r>
            <w:r>
              <w:rPr>
                <w:rStyle w:val="IndexLink"/>
                <w:rtl w:val="true"/>
              </w:rPr>
              <w:tab/>
            </w:r>
            <w:r>
              <w:rPr>
                <w:rStyle w:val="IndexLink"/>
              </w:rPr>
              <w:t>37</w:t>
            </w:r>
          </w:hyperlink>
        </w:p>
        <w:p>
          <w:pPr>
            <w:pStyle w:val="Contents4"/>
            <w:tabs>
              <w:tab w:val="clear" w:pos="8176"/>
              <w:tab w:val="right" w:pos="9026" w:leader="dot"/>
            </w:tabs>
            <w:rPr/>
          </w:pPr>
          <w:hyperlink w:anchor="__RefHeading___Toc1890471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890473_1395250215">
            <w:r>
              <w:rPr>
                <w:webHidden/>
                <w:rStyle w:val="IndexLink"/>
              </w:rPr>
              <w:t>8</w:t>
            </w:r>
            <w:r>
              <w:rPr>
                <w:rStyle w:val="IndexLink"/>
                <w:rtl w:val="true"/>
              </w:rPr>
              <w:t>ـ</w:t>
            </w:r>
            <w:r>
              <w:rPr>
                <w:rStyle w:val="IndexLink"/>
              </w:rPr>
              <w:t>1</w:t>
            </w:r>
            <w:r>
              <w:rPr>
                <w:rStyle w:val="IndexLink"/>
                <w:rtl w:val="true"/>
              </w:rPr>
              <w:t xml:space="preserve">. </w:t>
            </w:r>
            <w:r>
              <w:rPr>
                <w:rStyle w:val="IndexLink"/>
                <w:rtl w:val="true"/>
              </w:rPr>
              <w:t>صبر و استقامت</w:t>
            </w:r>
            <w:r>
              <w:rPr>
                <w:rStyle w:val="IndexLink"/>
                <w:rtl w:val="true"/>
              </w:rPr>
              <w:tab/>
            </w:r>
            <w:r>
              <w:rPr>
                <w:rStyle w:val="IndexLink"/>
              </w:rPr>
              <w:t>38</w:t>
            </w:r>
          </w:hyperlink>
        </w:p>
        <w:p>
          <w:pPr>
            <w:pStyle w:val="Contents4"/>
            <w:tabs>
              <w:tab w:val="clear" w:pos="8176"/>
              <w:tab w:val="right" w:pos="9026" w:leader="dot"/>
            </w:tabs>
            <w:rPr/>
          </w:pPr>
          <w:hyperlink w:anchor="__RefHeading___Toc1890475_1395250215">
            <w:r>
              <w:rPr>
                <w:webHidden/>
                <w:rStyle w:val="IndexLink"/>
              </w:rPr>
              <w:t>8</w:t>
            </w:r>
            <w:r>
              <w:rPr>
                <w:rStyle w:val="IndexLink"/>
                <w:rtl w:val="true"/>
              </w:rPr>
              <w:t>ـ</w:t>
            </w:r>
            <w:r>
              <w:rPr>
                <w:rStyle w:val="IndexLink"/>
              </w:rPr>
              <w:t>2</w:t>
            </w:r>
            <w:r>
              <w:rPr>
                <w:rStyle w:val="IndexLink"/>
                <w:rtl w:val="true"/>
              </w:rPr>
              <w:t xml:space="preserve">. </w:t>
            </w:r>
            <w:r>
              <w:rPr>
                <w:rStyle w:val="IndexLink"/>
                <w:rtl w:val="true"/>
              </w:rPr>
              <w:t>یاری دین خدا</w:t>
            </w:r>
            <w:r>
              <w:rPr>
                <w:rStyle w:val="IndexLink"/>
                <w:rtl w:val="true"/>
              </w:rPr>
              <w:tab/>
            </w:r>
            <w:r>
              <w:rPr>
                <w:rStyle w:val="IndexLink"/>
              </w:rPr>
              <w:t>38</w:t>
            </w:r>
          </w:hyperlink>
        </w:p>
        <w:p>
          <w:pPr>
            <w:pStyle w:val="Contents4"/>
            <w:tabs>
              <w:tab w:val="clear" w:pos="8176"/>
              <w:tab w:val="right" w:pos="9026" w:leader="dot"/>
            </w:tabs>
            <w:rPr/>
          </w:pPr>
          <w:hyperlink w:anchor="__RefHeading___Toc1890477_1395250215">
            <w:r>
              <w:rPr>
                <w:webHidden/>
                <w:rStyle w:val="IndexLink"/>
              </w:rPr>
              <w:t>8</w:t>
            </w:r>
            <w:r>
              <w:rPr>
                <w:rStyle w:val="IndexLink"/>
                <w:rtl w:val="true"/>
              </w:rPr>
              <w:t>ـ</w:t>
            </w:r>
            <w:r>
              <w:rPr>
                <w:rStyle w:val="IndexLink"/>
              </w:rPr>
              <w:t>3</w:t>
            </w:r>
            <w:r>
              <w:rPr>
                <w:rStyle w:val="IndexLink"/>
                <w:rtl w:val="true"/>
              </w:rPr>
              <w:t xml:space="preserve">. </w:t>
            </w:r>
            <w:r>
              <w:rPr>
                <w:rStyle w:val="IndexLink"/>
                <w:rtl w:val="true"/>
              </w:rPr>
              <w:t>جهاد و مبارزه با دشمن</w:t>
            </w:r>
            <w:r>
              <w:rPr>
                <w:rStyle w:val="IndexLink"/>
                <w:rtl w:val="true"/>
              </w:rPr>
              <w:tab/>
            </w:r>
            <w:r>
              <w:rPr>
                <w:rStyle w:val="IndexLink"/>
              </w:rPr>
              <w:t>39</w:t>
            </w:r>
          </w:hyperlink>
        </w:p>
        <w:p>
          <w:pPr>
            <w:pStyle w:val="Contents4"/>
            <w:tabs>
              <w:tab w:val="clear" w:pos="8176"/>
              <w:tab w:val="right" w:pos="9026" w:leader="dot"/>
            </w:tabs>
            <w:rPr/>
          </w:pPr>
          <w:hyperlink w:anchor="__RefHeading___Toc1890479_1395250215">
            <w:r>
              <w:rPr>
                <w:webHidden/>
                <w:rStyle w:val="IndexLink"/>
              </w:rPr>
              <w:t>8</w:t>
            </w:r>
            <w:r>
              <w:rPr>
                <w:rStyle w:val="IndexLink"/>
                <w:rtl w:val="true"/>
              </w:rPr>
              <w:t>ـ</w:t>
            </w:r>
            <w:r>
              <w:rPr>
                <w:rStyle w:val="IndexLink"/>
              </w:rPr>
              <w:t>4</w:t>
            </w:r>
            <w:r>
              <w:rPr>
                <w:rStyle w:val="IndexLink"/>
                <w:rtl w:val="true"/>
              </w:rPr>
              <w:t xml:space="preserve">. </w:t>
            </w:r>
            <w:r>
              <w:rPr>
                <w:rStyle w:val="IndexLink"/>
                <w:rtl w:val="true"/>
              </w:rPr>
              <w:t>تقوای الهی</w:t>
            </w:r>
            <w:r>
              <w:rPr>
                <w:rStyle w:val="IndexLink"/>
                <w:rtl w:val="true"/>
              </w:rPr>
              <w:tab/>
            </w:r>
            <w:r>
              <w:rPr>
                <w:rStyle w:val="IndexLink"/>
              </w:rPr>
              <w:t>39</w:t>
            </w:r>
          </w:hyperlink>
        </w:p>
        <w:p>
          <w:pPr>
            <w:pStyle w:val="Contents4"/>
            <w:tabs>
              <w:tab w:val="clear" w:pos="8176"/>
              <w:tab w:val="right" w:pos="9026" w:leader="dot"/>
            </w:tabs>
            <w:rPr/>
          </w:pPr>
          <w:hyperlink w:anchor="__RefHeading___Toc1890481_1395250215">
            <w:r>
              <w:rPr>
                <w:webHidden/>
                <w:rStyle w:val="IndexLink"/>
              </w:rPr>
              <w:t>8</w:t>
            </w:r>
            <w:r>
              <w:rPr>
                <w:rStyle w:val="IndexLink"/>
                <w:rtl w:val="true"/>
              </w:rPr>
              <w:t>ـ</w:t>
            </w:r>
            <w:r>
              <w:rPr>
                <w:rStyle w:val="IndexLink"/>
              </w:rPr>
              <w:t>5</w:t>
            </w:r>
            <w:r>
              <w:rPr>
                <w:rStyle w:val="IndexLink"/>
                <w:rtl w:val="true"/>
              </w:rPr>
              <w:t xml:space="preserve">. </w:t>
            </w:r>
            <w:r>
              <w:rPr>
                <w:rStyle w:val="IndexLink"/>
                <w:rtl w:val="true"/>
              </w:rPr>
              <w:t>مجاهدت و تلاش</w:t>
            </w:r>
            <w:r>
              <w:rPr>
                <w:rStyle w:val="IndexLink"/>
                <w:rtl w:val="true"/>
              </w:rPr>
              <w:tab/>
            </w:r>
            <w:r>
              <w:rPr>
                <w:rStyle w:val="IndexLink"/>
              </w:rPr>
              <w:t>40</w:t>
            </w:r>
          </w:hyperlink>
        </w:p>
        <w:p>
          <w:pPr>
            <w:pStyle w:val="Contents4"/>
            <w:tabs>
              <w:tab w:val="clear" w:pos="8176"/>
              <w:tab w:val="right" w:pos="9026" w:leader="dot"/>
            </w:tabs>
            <w:rPr/>
          </w:pPr>
          <w:hyperlink w:anchor="__RefHeading___Toc1890483_1395250215">
            <w:r>
              <w:rPr>
                <w:webHidden/>
                <w:rStyle w:val="IndexLink"/>
              </w:rPr>
              <w:t>8</w:t>
            </w:r>
            <w:r>
              <w:rPr>
                <w:rStyle w:val="IndexLink"/>
                <w:rtl w:val="true"/>
              </w:rPr>
              <w:t>ـ</w:t>
            </w:r>
            <w:r>
              <w:rPr>
                <w:rStyle w:val="IndexLink"/>
              </w:rPr>
              <w:t>6</w:t>
            </w:r>
            <w:r>
              <w:rPr>
                <w:rStyle w:val="IndexLink"/>
                <w:rtl w:val="true"/>
              </w:rPr>
              <w:t xml:space="preserve">. </w:t>
            </w:r>
            <w:r>
              <w:rPr>
                <w:rStyle w:val="IndexLink"/>
                <w:rtl w:val="true"/>
              </w:rPr>
              <w:t>ایمان به پروردگار</w:t>
            </w:r>
            <w:r>
              <w:rPr>
                <w:rStyle w:val="IndexLink"/>
                <w:rtl w:val="true"/>
              </w:rPr>
              <w:tab/>
            </w:r>
            <w:r>
              <w:rPr>
                <w:rStyle w:val="IndexLink"/>
              </w:rPr>
              <w:t>40</w:t>
            </w:r>
          </w:hyperlink>
        </w:p>
        <w:p>
          <w:pPr>
            <w:pStyle w:val="Contents4"/>
            <w:tabs>
              <w:tab w:val="clear" w:pos="8176"/>
              <w:tab w:val="right" w:pos="9026" w:leader="dot"/>
            </w:tabs>
            <w:rPr/>
          </w:pPr>
          <w:hyperlink w:anchor="__RefHeading___Toc1890485_1395250215">
            <w:r>
              <w:rPr>
                <w:webHidden/>
                <w:rStyle w:val="IndexLink"/>
              </w:rPr>
              <w:t>8</w:t>
            </w:r>
            <w:r>
              <w:rPr>
                <w:rStyle w:val="IndexLink"/>
                <w:rtl w:val="true"/>
              </w:rPr>
              <w:t>ـ</w:t>
            </w:r>
            <w:r>
              <w:rPr>
                <w:rStyle w:val="IndexLink"/>
              </w:rPr>
              <w:t>7</w:t>
            </w:r>
            <w:r>
              <w:rPr>
                <w:rStyle w:val="IndexLink"/>
                <w:rtl w:val="true"/>
              </w:rPr>
              <w:t xml:space="preserve">. </w:t>
            </w:r>
            <w:r>
              <w:rPr>
                <w:rStyle w:val="IndexLink"/>
                <w:rtl w:val="true"/>
              </w:rPr>
              <w:t>عدم ارتباط با کافران</w:t>
            </w:r>
            <w:r>
              <w:rPr>
                <w:rStyle w:val="IndexLink"/>
                <w:rtl w:val="true"/>
              </w:rPr>
              <w:tab/>
            </w:r>
            <w:r>
              <w:rPr>
                <w:rStyle w:val="IndexLink"/>
              </w:rPr>
              <w:t>41</w:t>
            </w:r>
          </w:hyperlink>
        </w:p>
        <w:p>
          <w:pPr>
            <w:pStyle w:val="Contents4"/>
            <w:tabs>
              <w:tab w:val="clear" w:pos="8176"/>
              <w:tab w:val="right" w:pos="9026" w:leader="dot"/>
            </w:tabs>
            <w:rPr/>
          </w:pPr>
          <w:hyperlink w:anchor="__RefHeading___Toc1890487_1395250215">
            <w:r>
              <w:rPr>
                <w:webHidden/>
                <w:rStyle w:val="IndexLink"/>
              </w:rPr>
              <w:t>8</w:t>
            </w:r>
            <w:r>
              <w:rPr>
                <w:rStyle w:val="IndexLink"/>
                <w:rtl w:val="true"/>
              </w:rPr>
              <w:t>ـ</w:t>
            </w:r>
            <w:r>
              <w:rPr>
                <w:rStyle w:val="IndexLink"/>
              </w:rPr>
              <w:t>8</w:t>
            </w:r>
            <w:r>
              <w:rPr>
                <w:rStyle w:val="IndexLink"/>
                <w:rtl w:val="true"/>
              </w:rPr>
              <w:t xml:space="preserve">. </w:t>
            </w:r>
            <w:r>
              <w:rPr>
                <w:rStyle w:val="IndexLink"/>
                <w:rtl w:val="true"/>
              </w:rPr>
              <w:t>انجام تکلیف</w:t>
            </w:r>
            <w:r>
              <w:rPr>
                <w:rStyle w:val="IndexLink"/>
                <w:rtl w:val="true"/>
              </w:rPr>
              <w:tab/>
            </w:r>
            <w:r>
              <w:rPr>
                <w:rStyle w:val="IndexLink"/>
              </w:rPr>
              <w:t>41</w:t>
            </w:r>
          </w:hyperlink>
        </w:p>
        <w:p>
          <w:pPr>
            <w:pStyle w:val="Contents4"/>
            <w:tabs>
              <w:tab w:val="clear" w:pos="8176"/>
              <w:tab w:val="right" w:pos="9026" w:leader="dot"/>
            </w:tabs>
            <w:rPr/>
          </w:pPr>
          <w:hyperlink w:anchor="__RefHeading___Toc1890489_1395250215">
            <w:r>
              <w:rPr>
                <w:webHidden/>
                <w:rStyle w:val="IndexLink"/>
              </w:rPr>
              <w:t>8</w:t>
            </w:r>
            <w:r>
              <w:rPr>
                <w:rStyle w:val="IndexLink"/>
                <w:rtl w:val="true"/>
              </w:rPr>
              <w:t>ـ</w:t>
            </w:r>
            <w:r>
              <w:rPr>
                <w:rStyle w:val="IndexLink"/>
              </w:rPr>
              <w:t>9</w:t>
            </w:r>
            <w:r>
              <w:rPr>
                <w:rStyle w:val="IndexLink"/>
                <w:rtl w:val="true"/>
              </w:rPr>
              <w:t xml:space="preserve">. </w:t>
            </w:r>
            <w:r>
              <w:rPr>
                <w:rStyle w:val="IndexLink"/>
                <w:rtl w:val="true"/>
              </w:rPr>
              <w:t>استغفار و توبه</w:t>
            </w:r>
            <w:r>
              <w:rPr>
                <w:rStyle w:val="IndexLink"/>
                <w:rtl w:val="true"/>
              </w:rPr>
              <w:tab/>
            </w:r>
            <w:r>
              <w:rPr>
                <w:rStyle w:val="IndexLink"/>
              </w:rPr>
              <w:t>42</w:t>
            </w:r>
          </w:hyperlink>
        </w:p>
        <w:p>
          <w:pPr>
            <w:pStyle w:val="Contents3"/>
            <w:tabs>
              <w:tab w:val="clear" w:pos="8459"/>
              <w:tab w:val="right" w:pos="9026" w:leader="dot"/>
            </w:tabs>
            <w:rPr/>
          </w:pPr>
          <w:hyperlink w:anchor="__RefHeading___Toc1890491_1395250215">
            <w:r>
              <w:rPr>
                <w:webHidden/>
                <w:rStyle w:val="IndexLink"/>
              </w:rPr>
              <w:t>9</w:t>
            </w:r>
            <w:r>
              <w:rPr>
                <w:rStyle w:val="IndexLink"/>
                <w:rtl w:val="true"/>
              </w:rPr>
              <w:t xml:space="preserve">. </w:t>
            </w:r>
            <w:r>
              <w:rPr>
                <w:rStyle w:val="IndexLink"/>
                <w:rtl w:val="true"/>
              </w:rPr>
              <w:t>حقیقت انتظار، یعنی تلاش برای آمادگی و زمینه‌سازی</w:t>
            </w:r>
            <w:r>
              <w:rPr>
                <w:rStyle w:val="IndexLink"/>
                <w:rtl w:val="true"/>
              </w:rPr>
              <w:tab/>
            </w:r>
            <w:r>
              <w:rPr>
                <w:rStyle w:val="IndexLink"/>
              </w:rPr>
              <w:t>42</w:t>
            </w:r>
          </w:hyperlink>
        </w:p>
        <w:p>
          <w:pPr>
            <w:pStyle w:val="Contents3"/>
            <w:tabs>
              <w:tab w:val="clear" w:pos="8459"/>
              <w:tab w:val="right" w:pos="9026" w:leader="dot"/>
            </w:tabs>
            <w:rPr/>
          </w:pPr>
          <w:hyperlink w:anchor="__RefHeading___Toc1890493_1395250215">
            <w:r>
              <w:rPr>
                <w:webHidden/>
                <w:rStyle w:val="IndexLink"/>
              </w:rPr>
              <w:t>10</w:t>
            </w:r>
            <w:r>
              <w:rPr>
                <w:rStyle w:val="IndexLink"/>
                <w:rtl w:val="true"/>
              </w:rPr>
              <w:t xml:space="preserve">. </w:t>
            </w:r>
            <w:r>
              <w:rPr>
                <w:rStyle w:val="IndexLink"/>
                <w:rtl w:val="true"/>
              </w:rPr>
              <w:t>وظیفۀ ما در مسئلۀ ظهور</w:t>
            </w:r>
            <w:r>
              <w:rPr>
                <w:rStyle w:val="IndexLink"/>
                <w:rtl w:val="true"/>
              </w:rPr>
              <w:tab/>
            </w:r>
            <w:r>
              <w:rPr>
                <w:rStyle w:val="IndexLink"/>
              </w:rPr>
              <w:t>48</w:t>
            </w:r>
          </w:hyperlink>
        </w:p>
        <w:p>
          <w:pPr>
            <w:pStyle w:val="Contents3"/>
            <w:tabs>
              <w:tab w:val="clear" w:pos="8459"/>
              <w:tab w:val="right" w:pos="9026" w:leader="dot"/>
            </w:tabs>
            <w:rPr/>
          </w:pPr>
          <w:hyperlink w:anchor="__RefHeading___Toc1890495_1395250215">
            <w:r>
              <w:rPr>
                <w:webHidden/>
                <w:rStyle w:val="IndexLink"/>
              </w:rPr>
              <w:t>11</w:t>
            </w:r>
            <w:r>
              <w:rPr>
                <w:rStyle w:val="IndexLink"/>
                <w:rtl w:val="true"/>
              </w:rPr>
              <w:t xml:space="preserve">. </w:t>
            </w:r>
            <w:r>
              <w:rPr>
                <w:rStyle w:val="IndexLink"/>
                <w:rtl w:val="true"/>
              </w:rPr>
              <w:t>لزوم توجه به شرایط ظهور، نه علائم ظهور</w:t>
            </w:r>
            <w:r>
              <w:rPr>
                <w:rStyle w:val="IndexLink"/>
                <w:rtl w:val="true"/>
              </w:rPr>
              <w:tab/>
            </w:r>
            <w:r>
              <w:rPr>
                <w:rStyle w:val="IndexLink"/>
              </w:rPr>
              <w:t>49</w:t>
            </w:r>
          </w:hyperlink>
        </w:p>
        <w:p>
          <w:pPr>
            <w:pStyle w:val="Contents2"/>
            <w:tabs>
              <w:tab w:val="clear" w:pos="8743"/>
              <w:tab w:val="right" w:pos="9026" w:leader="dot"/>
            </w:tabs>
            <w:rPr/>
          </w:pPr>
          <w:hyperlink w:anchor="__RefHeading___Toc1890497_1395250215">
            <w:r>
              <w:rPr>
                <w:webHidden/>
                <w:rStyle w:val="IndexLink"/>
                <w:rtl w:val="true"/>
              </w:rPr>
              <w:t>بخش دوم</w:t>
            </w:r>
            <w:r>
              <w:rPr>
                <w:rStyle w:val="IndexLink"/>
                <w:rtl w:val="true"/>
              </w:rPr>
              <w:t xml:space="preserve">: </w:t>
            </w:r>
            <w:r>
              <w:rPr>
                <w:rStyle w:val="IndexLink"/>
                <w:rtl w:val="true"/>
              </w:rPr>
              <w:t>شرایط ظهور امام زمان عجل الله تعالی فرجه الشریف</w:t>
            </w:r>
            <w:r>
              <w:rPr>
                <w:rStyle w:val="IndexLink"/>
                <w:rtl w:val="true"/>
              </w:rPr>
              <w:tab/>
            </w:r>
            <w:r>
              <w:rPr>
                <w:rStyle w:val="IndexLink"/>
              </w:rPr>
              <w:t>50</w:t>
            </w:r>
          </w:hyperlink>
        </w:p>
        <w:p>
          <w:pPr>
            <w:pStyle w:val="Contents3"/>
            <w:tabs>
              <w:tab w:val="clear" w:pos="8459"/>
              <w:tab w:val="right" w:pos="9026" w:leader="dot"/>
            </w:tabs>
            <w:rPr/>
          </w:pPr>
          <w:hyperlink w:anchor="__RefHeading___Toc1890499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890501_1395250215">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1890503_1395250215">
            <w:r>
              <w:rPr>
                <w:webHidden/>
                <w:rStyle w:val="IndexLink"/>
                <w:rtl w:val="true"/>
              </w:rPr>
              <w:t>الف</w:t>
            </w:r>
            <w:r>
              <w:rPr>
                <w:rStyle w:val="IndexLink"/>
                <w:rtl w:val="true"/>
              </w:rPr>
              <w:t xml:space="preserve">) </w:t>
            </w:r>
            <w:r>
              <w:rPr>
                <w:rStyle w:val="IndexLink"/>
                <w:rtl w:val="true"/>
              </w:rPr>
              <w:t>شرایط الهی ظهور</w:t>
            </w:r>
            <w:r>
              <w:rPr>
                <w:rStyle w:val="IndexLink"/>
                <w:rtl w:val="true"/>
              </w:rPr>
              <w:tab/>
            </w:r>
            <w:r>
              <w:rPr>
                <w:rStyle w:val="IndexLink"/>
              </w:rPr>
              <w:t>51</w:t>
            </w:r>
          </w:hyperlink>
        </w:p>
        <w:p>
          <w:pPr>
            <w:pStyle w:val="Contents4"/>
            <w:tabs>
              <w:tab w:val="clear" w:pos="8176"/>
              <w:tab w:val="right" w:pos="9026" w:leader="dot"/>
            </w:tabs>
            <w:rPr/>
          </w:pPr>
          <w:hyperlink w:anchor="__RefHeading___Toc1890505_139525021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890507_1395250215">
            <w:r>
              <w:rPr>
                <w:webHidden/>
                <w:rStyle w:val="IndexLink"/>
              </w:rPr>
              <w:t>1</w:t>
            </w:r>
            <w:r>
              <w:rPr>
                <w:rStyle w:val="IndexLink"/>
                <w:rtl w:val="true"/>
              </w:rPr>
              <w:t xml:space="preserve">. </w:t>
            </w:r>
            <w:r>
              <w:rPr>
                <w:rStyle w:val="IndexLink"/>
                <w:rtl w:val="true"/>
              </w:rPr>
              <w:t>ارادۀ پروردگار</w:t>
            </w:r>
            <w:r>
              <w:rPr>
                <w:rStyle w:val="IndexLink"/>
                <w:rtl w:val="true"/>
              </w:rPr>
              <w:tab/>
            </w:r>
            <w:r>
              <w:rPr>
                <w:rStyle w:val="IndexLink"/>
              </w:rPr>
              <w:t>51</w:t>
            </w:r>
          </w:hyperlink>
        </w:p>
        <w:p>
          <w:pPr>
            <w:pStyle w:val="Contents4"/>
            <w:tabs>
              <w:tab w:val="clear" w:pos="8176"/>
              <w:tab w:val="right" w:pos="9026" w:leader="dot"/>
            </w:tabs>
            <w:rPr/>
          </w:pPr>
          <w:hyperlink w:anchor="__RefHeading___Toc1890509_1395250215">
            <w:r>
              <w:rPr>
                <w:webHidden/>
                <w:rStyle w:val="IndexLink"/>
              </w:rPr>
              <w:t>2</w:t>
            </w:r>
            <w:r>
              <w:rPr>
                <w:rStyle w:val="IndexLink"/>
                <w:rtl w:val="true"/>
              </w:rPr>
              <w:t xml:space="preserve">. </w:t>
            </w:r>
            <w:r>
              <w:rPr>
                <w:rStyle w:val="IndexLink"/>
                <w:rtl w:val="true"/>
              </w:rPr>
              <w:t>وجود رهبری معصوم، توانا و آگاه برای جهان</w:t>
            </w:r>
            <w:r>
              <w:rPr>
                <w:rStyle w:val="IndexLink"/>
                <w:rtl w:val="true"/>
              </w:rPr>
              <w:tab/>
            </w:r>
            <w:r>
              <w:rPr>
                <w:rStyle w:val="IndexLink"/>
              </w:rPr>
              <w:t>54</w:t>
            </w:r>
          </w:hyperlink>
        </w:p>
        <w:p>
          <w:pPr>
            <w:pStyle w:val="Contents4"/>
            <w:tabs>
              <w:tab w:val="clear" w:pos="8176"/>
              <w:tab w:val="right" w:pos="9026" w:leader="dot"/>
            </w:tabs>
            <w:rPr/>
          </w:pPr>
          <w:hyperlink w:anchor="__RefHeading___Toc1890511_1395250215">
            <w:r>
              <w:rPr>
                <w:webHidden/>
                <w:rStyle w:val="IndexLink"/>
              </w:rPr>
              <w:t>3</w:t>
            </w:r>
            <w:r>
              <w:rPr>
                <w:rStyle w:val="IndexLink"/>
                <w:rtl w:val="true"/>
              </w:rPr>
              <w:t xml:space="preserve">. </w:t>
            </w:r>
            <w:r>
              <w:rPr>
                <w:rStyle w:val="IndexLink"/>
                <w:rtl w:val="true"/>
              </w:rPr>
              <w:t>داشتن برنامه و قوانین جامع برای جهان</w:t>
            </w:r>
            <w:r>
              <w:rPr>
                <w:rStyle w:val="IndexLink"/>
                <w:rtl w:val="true"/>
              </w:rPr>
              <w:tab/>
            </w:r>
            <w:r>
              <w:rPr>
                <w:rStyle w:val="IndexLink"/>
              </w:rPr>
              <w:t>58</w:t>
            </w:r>
          </w:hyperlink>
        </w:p>
        <w:p>
          <w:pPr>
            <w:pStyle w:val="Contents5"/>
            <w:tabs>
              <w:tab w:val="clear" w:pos="7892"/>
              <w:tab w:val="right" w:pos="9026" w:leader="dot"/>
            </w:tabs>
            <w:rPr/>
          </w:pPr>
          <w:hyperlink w:anchor="__RefHeading___Toc1890513_1395250215">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890515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محدودیت علم انسان</w:t>
            </w:r>
            <w:r>
              <w:rPr>
                <w:rStyle w:val="IndexLink"/>
                <w:rtl w:val="true"/>
              </w:rPr>
              <w:tab/>
            </w:r>
            <w:r>
              <w:rPr>
                <w:rStyle w:val="IndexLink"/>
              </w:rPr>
              <w:t>59</w:t>
            </w:r>
          </w:hyperlink>
        </w:p>
        <w:p>
          <w:pPr>
            <w:pStyle w:val="Contents5"/>
            <w:tabs>
              <w:tab w:val="clear" w:pos="7892"/>
              <w:tab w:val="right" w:pos="9026" w:leader="dot"/>
            </w:tabs>
            <w:rPr/>
          </w:pPr>
          <w:hyperlink w:anchor="__RefHeading___Toc1890517_1395250215">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فراوانی موانع شناخت</w:t>
            </w:r>
            <w:r>
              <w:rPr>
                <w:rStyle w:val="IndexLink"/>
                <w:rtl w:val="true"/>
              </w:rPr>
              <w:tab/>
            </w:r>
            <w:r>
              <w:rPr>
                <w:rStyle w:val="IndexLink"/>
              </w:rPr>
              <w:t>59</w:t>
            </w:r>
          </w:hyperlink>
        </w:p>
        <w:p>
          <w:pPr>
            <w:pStyle w:val="Contents5"/>
            <w:tabs>
              <w:tab w:val="clear" w:pos="7892"/>
              <w:tab w:val="right" w:pos="9026" w:leader="dot"/>
            </w:tabs>
            <w:rPr/>
          </w:pPr>
          <w:hyperlink w:anchor="__RefHeading___Toc1890519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تأخیر در فهم</w:t>
            </w:r>
            <w:r>
              <w:rPr>
                <w:rStyle w:val="IndexLink"/>
                <w:rtl w:val="true"/>
              </w:rPr>
              <w:tab/>
            </w:r>
            <w:r>
              <w:rPr>
                <w:rStyle w:val="IndexLink"/>
              </w:rPr>
              <w:t>60</w:t>
            </w:r>
          </w:hyperlink>
        </w:p>
        <w:p>
          <w:pPr>
            <w:pStyle w:val="Contents5"/>
            <w:tabs>
              <w:tab w:val="clear" w:pos="7892"/>
              <w:tab w:val="right" w:pos="9026" w:leader="dot"/>
            </w:tabs>
            <w:rPr/>
          </w:pPr>
          <w:hyperlink w:anchor="__RefHeading___Toc1890521_1395250215">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درک معنویات</w:t>
            </w:r>
            <w:r>
              <w:rPr>
                <w:rStyle w:val="IndexLink"/>
                <w:rtl w:val="true"/>
              </w:rPr>
              <w:tab/>
            </w:r>
            <w:r>
              <w:rPr>
                <w:rStyle w:val="IndexLink"/>
              </w:rPr>
              <w:t>61</w:t>
            </w:r>
          </w:hyperlink>
        </w:p>
        <w:p>
          <w:pPr>
            <w:pStyle w:val="Contents6"/>
            <w:tabs>
              <w:tab w:val="clear" w:pos="7609"/>
              <w:tab w:val="right" w:pos="9026" w:leader="dot"/>
            </w:tabs>
            <w:rPr/>
          </w:pPr>
          <w:hyperlink w:anchor="__RefHeading___Toc1890523_1395250215">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890525_1395250215">
            <w:r>
              <w:rPr>
                <w:webHidden/>
                <w:rStyle w:val="IndexLink"/>
                <w:rtl w:val="true"/>
              </w:rPr>
              <w:t>ویژگی‌های قانون‌گذار</w:t>
            </w:r>
            <w:r>
              <w:rPr>
                <w:rStyle w:val="IndexLink"/>
                <w:rtl w:val="true"/>
              </w:rPr>
              <w:tab/>
            </w:r>
            <w:r>
              <w:rPr>
                <w:rStyle w:val="IndexLink"/>
              </w:rPr>
              <w:t>62</w:t>
            </w:r>
          </w:hyperlink>
        </w:p>
        <w:p>
          <w:pPr>
            <w:pStyle w:val="Contents4"/>
            <w:tabs>
              <w:tab w:val="clear" w:pos="8176"/>
              <w:tab w:val="right" w:pos="9026" w:leader="dot"/>
            </w:tabs>
            <w:rPr/>
          </w:pPr>
          <w:hyperlink w:anchor="__RefHeading___Toc1890527_1395250215">
            <w:r>
              <w:rPr>
                <w:webHidden/>
                <w:rStyle w:val="IndexLink"/>
              </w:rPr>
              <w:t>4</w:t>
            </w:r>
            <w:r>
              <w:rPr>
                <w:rStyle w:val="IndexLink"/>
                <w:rtl w:val="true"/>
              </w:rPr>
              <w:t xml:space="preserve">. </w:t>
            </w:r>
            <w:r>
              <w:rPr>
                <w:rStyle w:val="IndexLink"/>
                <w:rtl w:val="true"/>
              </w:rPr>
              <w:t>امداد الهی و غیبی</w:t>
            </w:r>
            <w:r>
              <w:rPr>
                <w:rStyle w:val="IndexLink"/>
                <w:rtl w:val="true"/>
              </w:rPr>
              <w:tab/>
            </w:r>
            <w:r>
              <w:rPr>
                <w:rStyle w:val="IndexLink"/>
              </w:rPr>
              <w:t>67</w:t>
            </w:r>
          </w:hyperlink>
        </w:p>
        <w:p>
          <w:pPr>
            <w:pStyle w:val="Contents3"/>
            <w:tabs>
              <w:tab w:val="clear" w:pos="8459"/>
              <w:tab w:val="right" w:pos="9026" w:leader="dot"/>
            </w:tabs>
            <w:rPr/>
          </w:pPr>
          <w:hyperlink w:anchor="__RefHeading___Toc1890529_1395250215">
            <w:r>
              <w:rPr>
                <w:webHidden/>
                <w:rStyle w:val="IndexLink"/>
                <w:rtl w:val="true"/>
              </w:rPr>
              <w:t>ب</w:t>
            </w:r>
            <w:r>
              <w:rPr>
                <w:rStyle w:val="IndexLink"/>
                <w:rtl w:val="true"/>
              </w:rPr>
              <w:t xml:space="preserve">) </w:t>
            </w:r>
            <w:r>
              <w:rPr>
                <w:rStyle w:val="IndexLink"/>
                <w:rtl w:val="true"/>
              </w:rPr>
              <w:t>شرایط انسانی ظهور</w:t>
            </w:r>
            <w:r>
              <w:rPr>
                <w:rStyle w:val="IndexLink"/>
                <w:rtl w:val="true"/>
              </w:rPr>
              <w:tab/>
            </w:r>
            <w:r>
              <w:rPr>
                <w:rStyle w:val="IndexLink"/>
              </w:rPr>
              <w:t>69</w:t>
            </w:r>
          </w:hyperlink>
        </w:p>
        <w:p>
          <w:pPr>
            <w:pStyle w:val="Contents4"/>
            <w:tabs>
              <w:tab w:val="clear" w:pos="8176"/>
              <w:tab w:val="right" w:pos="9026" w:leader="dot"/>
            </w:tabs>
            <w:rPr/>
          </w:pPr>
          <w:hyperlink w:anchor="__RefHeading___Toc1890531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890533_1395250215">
            <w:r>
              <w:rPr>
                <w:webHidden/>
                <w:rStyle w:val="IndexLink"/>
                <w:rtl w:val="true"/>
              </w:rPr>
              <w:t>فراهم شدن شرایط انسانی ظهور؛ حکمت امتحانات عصر غیبت</w:t>
            </w:r>
            <w:r>
              <w:rPr>
                <w:rStyle w:val="IndexLink"/>
                <w:rtl w:val="true"/>
              </w:rPr>
              <w:tab/>
            </w:r>
            <w:r>
              <w:rPr>
                <w:rStyle w:val="IndexLink"/>
              </w:rPr>
              <w:t>69</w:t>
            </w:r>
          </w:hyperlink>
        </w:p>
        <w:p>
          <w:pPr>
            <w:pStyle w:val="Contents5"/>
            <w:tabs>
              <w:tab w:val="clear" w:pos="7892"/>
              <w:tab w:val="right" w:pos="9026" w:leader="dot"/>
            </w:tabs>
            <w:rPr/>
          </w:pPr>
          <w:hyperlink w:anchor="__RefHeading___Toc1890535_139525021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890537_1395250215">
            <w:r>
              <w:rPr>
                <w:webHidden/>
                <w:rStyle w:val="IndexLink"/>
                <w:rtl w:val="true"/>
              </w:rPr>
              <w:t>الف</w:t>
            </w:r>
            <w:r>
              <w:rPr>
                <w:rStyle w:val="IndexLink"/>
                <w:rtl w:val="true"/>
              </w:rPr>
              <w:t xml:space="preserve">) </w:t>
            </w:r>
            <w:r>
              <w:rPr>
                <w:rStyle w:val="IndexLink"/>
                <w:rtl w:val="true"/>
              </w:rPr>
              <w:t>شکوفا شدن استعدادهای نهفته در انسان</w:t>
            </w:r>
            <w:r>
              <w:rPr>
                <w:rStyle w:val="IndexLink"/>
                <w:rtl w:val="true"/>
              </w:rPr>
              <w:tab/>
            </w:r>
            <w:r>
              <w:rPr>
                <w:rStyle w:val="IndexLink"/>
              </w:rPr>
              <w:t>70</w:t>
            </w:r>
          </w:hyperlink>
        </w:p>
        <w:p>
          <w:pPr>
            <w:pStyle w:val="Contents5"/>
            <w:tabs>
              <w:tab w:val="clear" w:pos="7892"/>
              <w:tab w:val="right" w:pos="9026" w:leader="dot"/>
            </w:tabs>
            <w:rPr/>
          </w:pPr>
          <w:hyperlink w:anchor="__RefHeading___Toc1890539_1395250215">
            <w:r>
              <w:rPr>
                <w:webHidden/>
                <w:rStyle w:val="IndexLink"/>
                <w:rtl w:val="true"/>
              </w:rPr>
              <w:t>ب</w:t>
            </w:r>
            <w:r>
              <w:rPr>
                <w:rStyle w:val="IndexLink"/>
                <w:rtl w:val="true"/>
              </w:rPr>
              <w:t xml:space="preserve">) </w:t>
            </w:r>
            <w:r>
              <w:rPr>
                <w:rStyle w:val="IndexLink"/>
                <w:rtl w:val="true"/>
              </w:rPr>
              <w:t>جداسازی افراد نیک از بد</w:t>
            </w:r>
            <w:r>
              <w:rPr>
                <w:rStyle w:val="IndexLink"/>
                <w:rtl w:val="true"/>
              </w:rPr>
              <w:tab/>
            </w:r>
            <w:r>
              <w:rPr>
                <w:rStyle w:val="IndexLink"/>
              </w:rPr>
              <w:t>71</w:t>
            </w:r>
          </w:hyperlink>
        </w:p>
        <w:p>
          <w:pPr>
            <w:pStyle w:val="Contents5"/>
            <w:tabs>
              <w:tab w:val="clear" w:pos="7892"/>
              <w:tab w:val="right" w:pos="9026" w:leader="dot"/>
            </w:tabs>
            <w:rPr/>
          </w:pPr>
          <w:hyperlink w:anchor="__RefHeading___Toc1890541_1395250215">
            <w:r>
              <w:rPr>
                <w:webHidden/>
                <w:rStyle w:val="IndexLink"/>
                <w:rtl w:val="true"/>
              </w:rPr>
              <w:t>ج</w:t>
            </w:r>
            <w:r>
              <w:rPr>
                <w:rStyle w:val="IndexLink"/>
                <w:rtl w:val="true"/>
              </w:rPr>
              <w:t xml:space="preserve">) </w:t>
            </w:r>
            <w:r>
              <w:rPr>
                <w:rStyle w:val="IndexLink"/>
                <w:rtl w:val="true"/>
              </w:rPr>
              <w:t>جداسازی صفوف مجاهدان و صابران از غیر آن‌ها</w:t>
            </w:r>
            <w:r>
              <w:rPr>
                <w:rStyle w:val="IndexLink"/>
                <w:rtl w:val="true"/>
              </w:rPr>
              <w:tab/>
            </w:r>
            <w:r>
              <w:rPr>
                <w:rStyle w:val="IndexLink"/>
              </w:rPr>
              <w:t>71</w:t>
            </w:r>
          </w:hyperlink>
        </w:p>
        <w:p>
          <w:pPr>
            <w:pStyle w:val="Contents5"/>
            <w:tabs>
              <w:tab w:val="clear" w:pos="7892"/>
              <w:tab w:val="right" w:pos="9026" w:leader="dot"/>
            </w:tabs>
            <w:rPr/>
          </w:pPr>
          <w:hyperlink w:anchor="__RefHeading___Toc1890543_1395250215">
            <w:r>
              <w:rPr>
                <w:webHidden/>
                <w:rStyle w:val="IndexLink"/>
                <w:rtl w:val="true"/>
              </w:rPr>
              <w:t>د</w:t>
            </w:r>
            <w:r>
              <w:rPr>
                <w:rStyle w:val="IndexLink"/>
                <w:rtl w:val="true"/>
              </w:rPr>
              <w:t xml:space="preserve">) </w:t>
            </w:r>
            <w:r>
              <w:rPr>
                <w:rStyle w:val="IndexLink"/>
                <w:rtl w:val="true"/>
              </w:rPr>
              <w:t>بیداری از غفلت</w:t>
            </w:r>
            <w:r>
              <w:rPr>
                <w:rStyle w:val="IndexLink"/>
                <w:rtl w:val="true"/>
              </w:rPr>
              <w:tab/>
            </w:r>
            <w:r>
              <w:rPr>
                <w:rStyle w:val="IndexLink"/>
              </w:rPr>
              <w:t>71</w:t>
            </w:r>
          </w:hyperlink>
        </w:p>
        <w:p>
          <w:pPr>
            <w:pStyle w:val="Contents4"/>
            <w:tabs>
              <w:tab w:val="clear" w:pos="8176"/>
              <w:tab w:val="right" w:pos="9026" w:leader="dot"/>
            </w:tabs>
            <w:rPr/>
          </w:pPr>
          <w:hyperlink w:anchor="__RefHeading___Toc1890545_1395250215">
            <w:r>
              <w:rPr>
                <w:webHidden/>
                <w:rStyle w:val="IndexLink"/>
              </w:rPr>
              <w:t>1</w:t>
            </w:r>
            <w:r>
              <w:rPr>
                <w:rStyle w:val="IndexLink"/>
                <w:rtl w:val="true"/>
              </w:rPr>
              <w:t xml:space="preserve">. </w:t>
            </w:r>
            <w:r>
              <w:rPr>
                <w:rStyle w:val="IndexLink"/>
                <w:rtl w:val="true"/>
              </w:rPr>
              <w:t>شرایط مربوط به کارگزاران و کادر امام عصر عجل الله تعالی فرجه الشریف</w:t>
            </w:r>
            <w:r>
              <w:rPr>
                <w:rStyle w:val="IndexLink"/>
                <w:rtl w:val="true"/>
              </w:rPr>
              <w:tab/>
            </w:r>
            <w:r>
              <w:rPr>
                <w:rStyle w:val="IndexLink"/>
              </w:rPr>
              <w:t>75</w:t>
            </w:r>
          </w:hyperlink>
        </w:p>
        <w:p>
          <w:pPr>
            <w:pStyle w:val="Contents5"/>
            <w:tabs>
              <w:tab w:val="clear" w:pos="7892"/>
              <w:tab w:val="right" w:pos="9026" w:leader="dot"/>
            </w:tabs>
            <w:rPr/>
          </w:pPr>
          <w:hyperlink w:anchor="__RefHeading___Toc1890547_1395250215">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890549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ایمان مستحکم</w:t>
            </w:r>
            <w:r>
              <w:rPr>
                <w:rStyle w:val="IndexLink"/>
                <w:rtl w:val="true"/>
              </w:rPr>
              <w:tab/>
            </w:r>
            <w:r>
              <w:rPr>
                <w:rStyle w:val="IndexLink"/>
              </w:rPr>
              <w:t>79</w:t>
            </w:r>
          </w:hyperlink>
        </w:p>
        <w:p>
          <w:pPr>
            <w:pStyle w:val="Contents5"/>
            <w:tabs>
              <w:tab w:val="clear" w:pos="7892"/>
              <w:tab w:val="right" w:pos="9026" w:leader="dot"/>
            </w:tabs>
            <w:rPr/>
          </w:pPr>
          <w:hyperlink w:anchor="__RefHeading___Toc1890551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عبادت و مناجات</w:t>
            </w:r>
            <w:r>
              <w:rPr>
                <w:rStyle w:val="IndexLink"/>
                <w:rtl w:val="true"/>
              </w:rPr>
              <w:tab/>
            </w:r>
            <w:r>
              <w:rPr>
                <w:rStyle w:val="IndexLink"/>
              </w:rPr>
              <w:t>79</w:t>
            </w:r>
          </w:hyperlink>
        </w:p>
        <w:p>
          <w:pPr>
            <w:pStyle w:val="Contents5"/>
            <w:tabs>
              <w:tab w:val="clear" w:pos="7892"/>
              <w:tab w:val="right" w:pos="9026" w:leader="dot"/>
            </w:tabs>
            <w:rPr/>
          </w:pPr>
          <w:hyperlink w:anchor="__RefHeading___Toc1890553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معرفت به امام</w:t>
            </w:r>
            <w:r>
              <w:rPr>
                <w:rStyle w:val="IndexLink"/>
                <w:rtl w:val="true"/>
              </w:rPr>
              <w:tab/>
            </w:r>
            <w:r>
              <w:rPr>
                <w:rStyle w:val="IndexLink"/>
              </w:rPr>
              <w:t>80</w:t>
            </w:r>
          </w:hyperlink>
        </w:p>
        <w:p>
          <w:pPr>
            <w:pStyle w:val="Contents5"/>
            <w:tabs>
              <w:tab w:val="clear" w:pos="7892"/>
              <w:tab w:val="right" w:pos="9026" w:leader="dot"/>
            </w:tabs>
            <w:rPr/>
          </w:pPr>
          <w:hyperlink w:anchor="__RefHeading___Toc1890555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ولایت‌پذیری و اطاعت از امام</w:t>
            </w:r>
            <w:r>
              <w:rPr>
                <w:rStyle w:val="IndexLink"/>
                <w:rtl w:val="true"/>
              </w:rPr>
              <w:tab/>
            </w:r>
            <w:r>
              <w:rPr>
                <w:rStyle w:val="IndexLink"/>
              </w:rPr>
              <w:t>82</w:t>
            </w:r>
          </w:hyperlink>
        </w:p>
        <w:p>
          <w:pPr>
            <w:pStyle w:val="Contents5"/>
            <w:tabs>
              <w:tab w:val="clear" w:pos="7892"/>
              <w:tab w:val="right" w:pos="9026" w:leader="dot"/>
            </w:tabs>
            <w:rPr/>
          </w:pPr>
          <w:hyperlink w:anchor="__RefHeading___Toc1890557_1395250215">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جان‌نثاری برای امام و شهادت‌طلبی</w:t>
            </w:r>
            <w:r>
              <w:rPr>
                <w:rStyle w:val="IndexLink"/>
                <w:rtl w:val="true"/>
              </w:rPr>
              <w:tab/>
            </w:r>
            <w:r>
              <w:rPr>
                <w:rStyle w:val="IndexLink"/>
              </w:rPr>
              <w:t>84</w:t>
            </w:r>
          </w:hyperlink>
        </w:p>
        <w:p>
          <w:pPr>
            <w:pStyle w:val="Contents5"/>
            <w:tabs>
              <w:tab w:val="clear" w:pos="7892"/>
              <w:tab w:val="right" w:pos="9026" w:leader="dot"/>
            </w:tabs>
            <w:rPr/>
          </w:pPr>
          <w:hyperlink w:anchor="__RefHeading___Toc1890559_1395250215">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تقوا و پرهیزگاری</w:t>
            </w:r>
            <w:r>
              <w:rPr>
                <w:rStyle w:val="IndexLink"/>
                <w:rtl w:val="true"/>
              </w:rPr>
              <w:tab/>
            </w:r>
            <w:r>
              <w:rPr>
                <w:rStyle w:val="IndexLink"/>
              </w:rPr>
              <w:t>85</w:t>
            </w:r>
          </w:hyperlink>
        </w:p>
        <w:p>
          <w:pPr>
            <w:pStyle w:val="Contents5"/>
            <w:tabs>
              <w:tab w:val="clear" w:pos="7892"/>
              <w:tab w:val="right" w:pos="9026" w:leader="dot"/>
            </w:tabs>
            <w:rPr/>
          </w:pPr>
          <w:hyperlink w:anchor="__RefHeading___Toc1890561_1395250215">
            <w:r>
              <w:rPr>
                <w:webHidden/>
                <w:rStyle w:val="IndexLink"/>
              </w:rPr>
              <w:t>1</w:t>
            </w:r>
            <w:r>
              <w:rPr>
                <w:rStyle w:val="IndexLink"/>
                <w:rtl w:val="true"/>
              </w:rPr>
              <w:t>ـ</w:t>
            </w:r>
            <w:r>
              <w:rPr>
                <w:rStyle w:val="IndexLink"/>
              </w:rPr>
              <w:t>7</w:t>
            </w:r>
            <w:r>
              <w:rPr>
                <w:rStyle w:val="IndexLink"/>
                <w:rtl w:val="true"/>
              </w:rPr>
              <w:t xml:space="preserve">. </w:t>
            </w:r>
            <w:r>
              <w:rPr>
                <w:rStyle w:val="IndexLink"/>
                <w:rtl w:val="true"/>
              </w:rPr>
              <w:t>اخلاق‌محوری</w:t>
            </w:r>
            <w:r>
              <w:rPr>
                <w:rStyle w:val="IndexLink"/>
                <w:rtl w:val="true"/>
              </w:rPr>
              <w:tab/>
            </w:r>
            <w:r>
              <w:rPr>
                <w:rStyle w:val="IndexLink"/>
              </w:rPr>
              <w:t>86</w:t>
            </w:r>
          </w:hyperlink>
        </w:p>
        <w:p>
          <w:pPr>
            <w:pStyle w:val="Contents5"/>
            <w:tabs>
              <w:tab w:val="clear" w:pos="7892"/>
              <w:tab w:val="right" w:pos="9026" w:leader="dot"/>
            </w:tabs>
            <w:rPr/>
          </w:pPr>
          <w:hyperlink w:anchor="__RefHeading___Toc1890563_1395250215">
            <w:r>
              <w:rPr>
                <w:webHidden/>
                <w:rStyle w:val="IndexLink"/>
              </w:rPr>
              <w:t>1</w:t>
            </w:r>
            <w:r>
              <w:rPr>
                <w:rStyle w:val="IndexLink"/>
                <w:rtl w:val="true"/>
              </w:rPr>
              <w:t>ـ</w:t>
            </w:r>
            <w:r>
              <w:rPr>
                <w:rStyle w:val="IndexLink"/>
              </w:rPr>
              <w:t>8</w:t>
            </w:r>
            <w:r>
              <w:rPr>
                <w:rStyle w:val="IndexLink"/>
                <w:rtl w:val="true"/>
              </w:rPr>
              <w:t xml:space="preserve">. </w:t>
            </w:r>
            <w:r>
              <w:rPr>
                <w:rStyle w:val="IndexLink"/>
                <w:rtl w:val="true"/>
              </w:rPr>
              <w:t>نصرت دین خدا و ترویج احکام الهی</w:t>
            </w:r>
            <w:r>
              <w:rPr>
                <w:rStyle w:val="IndexLink"/>
                <w:rtl w:val="true"/>
              </w:rPr>
              <w:tab/>
            </w:r>
            <w:r>
              <w:rPr>
                <w:rStyle w:val="IndexLink"/>
              </w:rPr>
              <w:t>87</w:t>
            </w:r>
          </w:hyperlink>
        </w:p>
        <w:p>
          <w:pPr>
            <w:pStyle w:val="Contents5"/>
            <w:tabs>
              <w:tab w:val="clear" w:pos="7892"/>
              <w:tab w:val="right" w:pos="9026" w:leader="dot"/>
            </w:tabs>
            <w:rPr/>
          </w:pPr>
          <w:hyperlink w:anchor="__RefHeading___Toc1890565_1395250215">
            <w:r>
              <w:rPr>
                <w:webHidden/>
                <w:rStyle w:val="IndexLink"/>
              </w:rPr>
              <w:t>1</w:t>
            </w:r>
            <w:r>
              <w:rPr>
                <w:rStyle w:val="IndexLink"/>
                <w:rtl w:val="true"/>
              </w:rPr>
              <w:t>ـ</w:t>
            </w:r>
            <w:r>
              <w:rPr>
                <w:rStyle w:val="IndexLink"/>
              </w:rPr>
              <w:t>9</w:t>
            </w:r>
            <w:r>
              <w:rPr>
                <w:rStyle w:val="IndexLink"/>
                <w:rtl w:val="true"/>
              </w:rPr>
              <w:t xml:space="preserve">. </w:t>
            </w:r>
            <w:r>
              <w:rPr>
                <w:rStyle w:val="IndexLink"/>
                <w:rtl w:val="true"/>
              </w:rPr>
              <w:t>کارآمدی و تخصص</w:t>
            </w:r>
            <w:r>
              <w:rPr>
                <w:rStyle w:val="IndexLink"/>
                <w:rtl w:val="true"/>
              </w:rPr>
              <w:tab/>
            </w:r>
            <w:r>
              <w:rPr>
                <w:rStyle w:val="IndexLink"/>
              </w:rPr>
              <w:t>88</w:t>
            </w:r>
          </w:hyperlink>
        </w:p>
        <w:p>
          <w:pPr>
            <w:pStyle w:val="Contents5"/>
            <w:tabs>
              <w:tab w:val="clear" w:pos="7892"/>
              <w:tab w:val="right" w:pos="9026" w:leader="dot"/>
            </w:tabs>
            <w:rPr/>
          </w:pPr>
          <w:hyperlink w:anchor="__RefHeading___Toc1890567_1395250215">
            <w:r>
              <w:rPr>
                <w:webHidden/>
                <w:rStyle w:val="IndexLink"/>
              </w:rPr>
              <w:t>1</w:t>
            </w:r>
            <w:r>
              <w:rPr>
                <w:rStyle w:val="IndexLink"/>
                <w:rtl w:val="true"/>
              </w:rPr>
              <w:t>ـ</w:t>
            </w:r>
            <w:r>
              <w:rPr>
                <w:rStyle w:val="IndexLink"/>
              </w:rPr>
              <w:t>10</w:t>
            </w:r>
            <w:r>
              <w:rPr>
                <w:rStyle w:val="IndexLink"/>
                <w:rtl w:val="true"/>
              </w:rPr>
              <w:t xml:space="preserve">. </w:t>
            </w:r>
            <w:r>
              <w:rPr>
                <w:rStyle w:val="IndexLink"/>
                <w:rtl w:val="true"/>
              </w:rPr>
              <w:t>توانایی جسمانی</w:t>
            </w:r>
            <w:r>
              <w:rPr>
                <w:rStyle w:val="IndexLink"/>
                <w:rtl w:val="true"/>
              </w:rPr>
              <w:tab/>
            </w:r>
            <w:r>
              <w:rPr>
                <w:rStyle w:val="IndexLink"/>
              </w:rPr>
              <w:t>90</w:t>
            </w:r>
          </w:hyperlink>
        </w:p>
        <w:p>
          <w:pPr>
            <w:pStyle w:val="Contents5"/>
            <w:tabs>
              <w:tab w:val="clear" w:pos="7892"/>
              <w:tab w:val="right" w:pos="9026" w:leader="dot"/>
            </w:tabs>
            <w:rPr/>
          </w:pPr>
          <w:hyperlink w:anchor="__RefHeading___Toc1890569_1395250215">
            <w:r>
              <w:rPr>
                <w:webHidden/>
                <w:rStyle w:val="IndexLink"/>
              </w:rPr>
              <w:t>1</w:t>
            </w:r>
            <w:r>
              <w:rPr>
                <w:rStyle w:val="IndexLink"/>
                <w:rtl w:val="true"/>
              </w:rPr>
              <w:t>ـ</w:t>
            </w:r>
            <w:r>
              <w:rPr>
                <w:rStyle w:val="IndexLink"/>
              </w:rPr>
              <w:t>11</w:t>
            </w:r>
            <w:r>
              <w:rPr>
                <w:rStyle w:val="IndexLink"/>
                <w:rtl w:val="true"/>
              </w:rPr>
              <w:t xml:space="preserve">. </w:t>
            </w:r>
            <w:r>
              <w:rPr>
                <w:rStyle w:val="IndexLink"/>
                <w:rtl w:val="true"/>
              </w:rPr>
              <w:t>صبر و استقامت</w:t>
            </w:r>
            <w:r>
              <w:rPr>
                <w:rStyle w:val="IndexLink"/>
                <w:rtl w:val="true"/>
              </w:rPr>
              <w:tab/>
            </w:r>
            <w:r>
              <w:rPr>
                <w:rStyle w:val="IndexLink"/>
              </w:rPr>
              <w:t>91</w:t>
            </w:r>
          </w:hyperlink>
        </w:p>
        <w:p>
          <w:pPr>
            <w:pStyle w:val="Contents5"/>
            <w:tabs>
              <w:tab w:val="clear" w:pos="7892"/>
              <w:tab w:val="right" w:pos="9026" w:leader="dot"/>
            </w:tabs>
            <w:rPr/>
          </w:pPr>
          <w:hyperlink w:anchor="__RefHeading___Toc1890571_1395250215">
            <w:r>
              <w:rPr>
                <w:webHidden/>
                <w:rStyle w:val="IndexLink"/>
              </w:rPr>
              <w:t>1</w:t>
            </w:r>
            <w:r>
              <w:rPr>
                <w:rStyle w:val="IndexLink"/>
                <w:rtl w:val="true"/>
              </w:rPr>
              <w:t>ـ</w:t>
            </w:r>
            <w:r>
              <w:rPr>
                <w:rStyle w:val="IndexLink"/>
              </w:rPr>
              <w:t>12</w:t>
            </w:r>
            <w:r>
              <w:rPr>
                <w:rStyle w:val="IndexLink"/>
                <w:rtl w:val="true"/>
              </w:rPr>
              <w:t xml:space="preserve">. </w:t>
            </w:r>
            <w:r>
              <w:rPr>
                <w:rStyle w:val="IndexLink"/>
                <w:rtl w:val="true"/>
              </w:rPr>
              <w:t>اخلاص و انگیزۀ الهی</w:t>
            </w:r>
            <w:r>
              <w:rPr>
                <w:rStyle w:val="IndexLink"/>
                <w:rtl w:val="true"/>
              </w:rPr>
              <w:tab/>
            </w:r>
            <w:r>
              <w:rPr>
                <w:rStyle w:val="IndexLink"/>
              </w:rPr>
              <w:t>93</w:t>
            </w:r>
          </w:hyperlink>
        </w:p>
        <w:p>
          <w:pPr>
            <w:pStyle w:val="Contents5"/>
            <w:tabs>
              <w:tab w:val="clear" w:pos="7892"/>
              <w:tab w:val="right" w:pos="9026" w:leader="dot"/>
            </w:tabs>
            <w:rPr/>
          </w:pPr>
          <w:hyperlink w:anchor="__RefHeading___Toc1890573_1395250215">
            <w:r>
              <w:rPr>
                <w:webHidden/>
                <w:rStyle w:val="IndexLink"/>
              </w:rPr>
              <w:t>1</w:t>
            </w:r>
            <w:r>
              <w:rPr>
                <w:rStyle w:val="IndexLink"/>
                <w:rtl w:val="true"/>
              </w:rPr>
              <w:t>ـ</w:t>
            </w:r>
            <w:r>
              <w:rPr>
                <w:rStyle w:val="IndexLink"/>
              </w:rPr>
              <w:t>13</w:t>
            </w:r>
            <w:r>
              <w:rPr>
                <w:rStyle w:val="IndexLink"/>
                <w:rtl w:val="true"/>
              </w:rPr>
              <w:t xml:space="preserve">. </w:t>
            </w:r>
            <w:r>
              <w:rPr>
                <w:rStyle w:val="IndexLink"/>
                <w:rtl w:val="true"/>
              </w:rPr>
              <w:t>دوری از غرور</w:t>
            </w:r>
            <w:r>
              <w:rPr>
                <w:rStyle w:val="IndexLink"/>
                <w:rtl w:val="true"/>
              </w:rPr>
              <w:tab/>
            </w:r>
            <w:r>
              <w:rPr>
                <w:rStyle w:val="IndexLink"/>
              </w:rPr>
              <w:t>93</w:t>
            </w:r>
          </w:hyperlink>
        </w:p>
        <w:p>
          <w:pPr>
            <w:pStyle w:val="Contents5"/>
            <w:tabs>
              <w:tab w:val="clear" w:pos="7892"/>
              <w:tab w:val="right" w:pos="9026" w:leader="dot"/>
            </w:tabs>
            <w:rPr/>
          </w:pPr>
          <w:hyperlink w:anchor="__RefHeading___Toc1890575_1395250215">
            <w:r>
              <w:rPr>
                <w:webHidden/>
                <w:rStyle w:val="IndexLink"/>
              </w:rPr>
              <w:t>1</w:t>
            </w:r>
            <w:r>
              <w:rPr>
                <w:rStyle w:val="IndexLink"/>
                <w:rtl w:val="true"/>
              </w:rPr>
              <w:t>ـ</w:t>
            </w:r>
            <w:r>
              <w:rPr>
                <w:rStyle w:val="IndexLink"/>
              </w:rPr>
              <w:t>14</w:t>
            </w:r>
            <w:r>
              <w:rPr>
                <w:rStyle w:val="IndexLink"/>
                <w:rtl w:val="true"/>
              </w:rPr>
              <w:t xml:space="preserve">. </w:t>
            </w:r>
            <w:r>
              <w:rPr>
                <w:rStyle w:val="IndexLink"/>
                <w:rtl w:val="true"/>
              </w:rPr>
              <w:t>روحیۀ جهاد و مبارزه</w:t>
            </w:r>
            <w:r>
              <w:rPr>
                <w:rStyle w:val="IndexLink"/>
                <w:rtl w:val="true"/>
              </w:rPr>
              <w:tab/>
            </w:r>
            <w:r>
              <w:rPr>
                <w:rStyle w:val="IndexLink"/>
              </w:rPr>
              <w:t>94</w:t>
            </w:r>
          </w:hyperlink>
        </w:p>
        <w:p>
          <w:pPr>
            <w:pStyle w:val="Contents5"/>
            <w:tabs>
              <w:tab w:val="clear" w:pos="7892"/>
              <w:tab w:val="right" w:pos="9026" w:leader="dot"/>
            </w:tabs>
            <w:rPr/>
          </w:pPr>
          <w:hyperlink w:anchor="__RefHeading___Toc1890577_1395250215">
            <w:r>
              <w:rPr>
                <w:webHidden/>
                <w:rStyle w:val="IndexLink"/>
              </w:rPr>
              <w:t>1</w:t>
            </w:r>
            <w:r>
              <w:rPr>
                <w:rStyle w:val="IndexLink"/>
                <w:rtl w:val="true"/>
              </w:rPr>
              <w:t>ـ</w:t>
            </w:r>
            <w:r>
              <w:rPr>
                <w:rStyle w:val="IndexLink"/>
              </w:rPr>
              <w:t>15</w:t>
            </w:r>
            <w:r>
              <w:rPr>
                <w:rStyle w:val="IndexLink"/>
                <w:rtl w:val="true"/>
              </w:rPr>
              <w:t xml:space="preserve">. </w:t>
            </w:r>
            <w:r>
              <w:rPr>
                <w:rStyle w:val="IndexLink"/>
                <w:rtl w:val="true"/>
              </w:rPr>
              <w:t>اصلاح‌گری در جامعه</w:t>
            </w:r>
            <w:r>
              <w:rPr>
                <w:rStyle w:val="IndexLink"/>
                <w:rtl w:val="true"/>
              </w:rPr>
              <w:tab/>
            </w:r>
            <w:r>
              <w:rPr>
                <w:rStyle w:val="IndexLink"/>
              </w:rPr>
              <w:t>95</w:t>
            </w:r>
          </w:hyperlink>
        </w:p>
        <w:p>
          <w:pPr>
            <w:pStyle w:val="Contents4"/>
            <w:tabs>
              <w:tab w:val="clear" w:pos="8176"/>
              <w:tab w:val="right" w:pos="9026" w:leader="dot"/>
            </w:tabs>
            <w:rPr/>
          </w:pPr>
          <w:hyperlink w:anchor="__RefHeading___Toc1890579_1395250215">
            <w:r>
              <w:rPr>
                <w:webHidden/>
                <w:rStyle w:val="IndexLink"/>
              </w:rPr>
              <w:t>2</w:t>
            </w:r>
            <w:r>
              <w:rPr>
                <w:rStyle w:val="IndexLink"/>
                <w:rtl w:val="true"/>
              </w:rPr>
              <w:t xml:space="preserve">. </w:t>
            </w:r>
            <w:r>
              <w:rPr>
                <w:rStyle w:val="IndexLink"/>
                <w:rtl w:val="true"/>
              </w:rPr>
              <w:t>شرایط مربوط به عموم مردم</w:t>
            </w:r>
            <w:r>
              <w:rPr>
                <w:rStyle w:val="IndexLink"/>
                <w:rtl w:val="true"/>
              </w:rPr>
              <w:tab/>
            </w:r>
            <w:r>
              <w:rPr>
                <w:rStyle w:val="IndexLink"/>
              </w:rPr>
              <w:t>98</w:t>
            </w:r>
          </w:hyperlink>
        </w:p>
        <w:p>
          <w:pPr>
            <w:pStyle w:val="Contents5"/>
            <w:tabs>
              <w:tab w:val="clear" w:pos="7892"/>
              <w:tab w:val="right" w:pos="9026" w:leader="dot"/>
            </w:tabs>
            <w:rPr/>
          </w:pPr>
          <w:hyperlink w:anchor="__RefHeading___Toc1890581_139525021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890583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پذیرش روحی</w:t>
            </w:r>
            <w:r>
              <w:rPr>
                <w:rStyle w:val="IndexLink"/>
                <w:rtl w:val="true"/>
              </w:rPr>
              <w:tab/>
            </w:r>
            <w:r>
              <w:rPr>
                <w:rStyle w:val="IndexLink"/>
              </w:rPr>
              <w:t>98</w:t>
            </w:r>
          </w:hyperlink>
        </w:p>
        <w:p>
          <w:pPr>
            <w:pStyle w:val="Contents5"/>
            <w:tabs>
              <w:tab w:val="clear" w:pos="7892"/>
              <w:tab w:val="right" w:pos="9026" w:leader="dot"/>
            </w:tabs>
            <w:rPr/>
          </w:pPr>
          <w:hyperlink w:anchor="__RefHeading___Toc1890585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آمادگی معرفتی</w:t>
            </w:r>
            <w:r>
              <w:rPr>
                <w:rStyle w:val="IndexLink"/>
                <w:rtl w:val="true"/>
              </w:rPr>
              <w:tab/>
            </w:r>
            <w:r>
              <w:rPr>
                <w:rStyle w:val="IndexLink"/>
              </w:rPr>
              <w:t>100</w:t>
            </w:r>
          </w:hyperlink>
        </w:p>
        <w:p>
          <w:pPr>
            <w:pStyle w:val="Contents5"/>
            <w:tabs>
              <w:tab w:val="clear" w:pos="7892"/>
              <w:tab w:val="right" w:pos="9026" w:leader="dot"/>
            </w:tabs>
            <w:rPr/>
          </w:pPr>
          <w:hyperlink w:anchor="__RefHeading___Toc1890587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تبعیت عملی</w:t>
            </w:r>
            <w:r>
              <w:rPr>
                <w:rStyle w:val="IndexLink"/>
                <w:rtl w:val="true"/>
              </w:rPr>
              <w:tab/>
            </w:r>
            <w:r>
              <w:rPr>
                <w:rStyle w:val="IndexLink"/>
              </w:rPr>
              <w:t>101</w:t>
            </w:r>
          </w:hyperlink>
        </w:p>
        <w:p>
          <w:pPr>
            <w:pStyle w:val="Contents5"/>
            <w:tabs>
              <w:tab w:val="clear" w:pos="7892"/>
              <w:tab w:val="right" w:pos="9026" w:leader="dot"/>
            </w:tabs>
            <w:rPr/>
          </w:pPr>
          <w:hyperlink w:anchor="__RefHeading___Toc1890589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تقوا و ترک گناه</w:t>
            </w:r>
            <w:r>
              <w:rPr>
                <w:rStyle w:val="IndexLink"/>
                <w:rtl w:val="true"/>
              </w:rPr>
              <w:tab/>
            </w:r>
            <w:r>
              <w:rPr>
                <w:rStyle w:val="IndexLink"/>
              </w:rPr>
              <w:t>102</w:t>
            </w:r>
          </w:hyperlink>
        </w:p>
        <w:p>
          <w:pPr>
            <w:pStyle w:val="Contents5"/>
            <w:tabs>
              <w:tab w:val="clear" w:pos="7892"/>
              <w:tab w:val="right" w:pos="9026" w:leader="dot"/>
            </w:tabs>
            <w:rPr/>
          </w:pPr>
          <w:hyperlink w:anchor="__RefHeading___Toc1890591_1395250215">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هم‌دلی در طلب ظهور</w:t>
            </w:r>
            <w:r>
              <w:rPr>
                <w:rStyle w:val="IndexLink"/>
                <w:rtl w:val="true"/>
              </w:rPr>
              <w:tab/>
            </w:r>
            <w:r>
              <w:rPr>
                <w:rStyle w:val="IndexLink"/>
              </w:rPr>
              <w:t>103</w:t>
            </w:r>
          </w:hyperlink>
        </w:p>
        <w:p>
          <w:pPr>
            <w:pStyle w:val="Contents5"/>
            <w:tabs>
              <w:tab w:val="clear" w:pos="7892"/>
              <w:tab w:val="right" w:pos="9026" w:leader="dot"/>
            </w:tabs>
            <w:rPr/>
          </w:pPr>
          <w:hyperlink w:anchor="__RefHeading___Toc1890593_1395250215">
            <w:r>
              <w:rPr>
                <w:webHidden/>
                <w:rStyle w:val="IndexLink"/>
              </w:rPr>
              <w:t>2</w:t>
            </w:r>
            <w:r>
              <w:rPr>
                <w:rStyle w:val="IndexLink"/>
                <w:rtl w:val="true"/>
              </w:rPr>
              <w:t>ـ</w:t>
            </w:r>
            <w:r>
              <w:rPr>
                <w:rStyle w:val="IndexLink"/>
              </w:rPr>
              <w:t>6</w:t>
            </w:r>
            <w:r>
              <w:rPr>
                <w:rStyle w:val="IndexLink"/>
                <w:rtl w:val="true"/>
              </w:rPr>
              <w:t xml:space="preserve">. </w:t>
            </w:r>
            <w:r>
              <w:rPr>
                <w:rStyle w:val="IndexLink"/>
                <w:rtl w:val="true"/>
              </w:rPr>
              <w:t>یأس از حکومت‌ها و خستگی از مکتب‌های بشری</w:t>
            </w:r>
            <w:r>
              <w:rPr>
                <w:rStyle w:val="IndexLink"/>
                <w:rtl w:val="true"/>
              </w:rPr>
              <w:tab/>
            </w:r>
            <w:r>
              <w:rPr>
                <w:rStyle w:val="IndexLink"/>
              </w:rPr>
              <w:t>104</w:t>
            </w:r>
          </w:hyperlink>
        </w:p>
        <w:p>
          <w:pPr>
            <w:pStyle w:val="Contents5"/>
            <w:tabs>
              <w:tab w:val="clear" w:pos="7892"/>
              <w:tab w:val="right" w:pos="9026" w:leader="dot"/>
            </w:tabs>
            <w:rPr/>
          </w:pPr>
          <w:hyperlink w:anchor="__RefHeading___Toc1890595_1395250215">
            <w:r>
              <w:rPr>
                <w:webHidden/>
                <w:rStyle w:val="IndexLink"/>
              </w:rPr>
              <w:t>2</w:t>
            </w:r>
            <w:r>
              <w:rPr>
                <w:rStyle w:val="IndexLink"/>
                <w:rtl w:val="true"/>
              </w:rPr>
              <w:t>ـ</w:t>
            </w:r>
            <w:r>
              <w:rPr>
                <w:rStyle w:val="IndexLink"/>
              </w:rPr>
              <w:t>7</w:t>
            </w:r>
            <w:r>
              <w:rPr>
                <w:rStyle w:val="IndexLink"/>
                <w:rtl w:val="true"/>
              </w:rPr>
              <w:t xml:space="preserve">. </w:t>
            </w:r>
            <w:r>
              <w:rPr>
                <w:rStyle w:val="IndexLink"/>
                <w:rtl w:val="true"/>
              </w:rPr>
              <w:t>اطاعت از نایب امام و ولی‌ّفقیه</w:t>
            </w:r>
            <w:r>
              <w:rPr>
                <w:rStyle w:val="IndexLink"/>
                <w:rtl w:val="true"/>
              </w:rPr>
              <w:tab/>
            </w:r>
            <w:r>
              <w:rPr>
                <w:rStyle w:val="IndexLink"/>
              </w:rPr>
              <w:t>105</w:t>
            </w:r>
          </w:hyperlink>
        </w:p>
        <w:p>
          <w:pPr>
            <w:pStyle w:val="Contents5"/>
            <w:tabs>
              <w:tab w:val="clear" w:pos="7892"/>
              <w:tab w:val="right" w:pos="9026" w:leader="dot"/>
            </w:tabs>
            <w:rPr/>
          </w:pPr>
          <w:hyperlink w:anchor="__RefHeading___Toc1890597_1395250215">
            <w:r>
              <w:rPr>
                <w:webHidden/>
                <w:rStyle w:val="IndexLink"/>
              </w:rPr>
              <w:t>2</w:t>
            </w:r>
            <w:r>
              <w:rPr>
                <w:rStyle w:val="IndexLink"/>
                <w:rtl w:val="true"/>
              </w:rPr>
              <w:t>ـ</w:t>
            </w:r>
            <w:r>
              <w:rPr>
                <w:rStyle w:val="IndexLink"/>
              </w:rPr>
              <w:t>8</w:t>
            </w:r>
            <w:r>
              <w:rPr>
                <w:rStyle w:val="IndexLink"/>
                <w:rtl w:val="true"/>
              </w:rPr>
              <w:t xml:space="preserve">. </w:t>
            </w:r>
            <w:r>
              <w:rPr>
                <w:rStyle w:val="IndexLink"/>
                <w:rtl w:val="true"/>
              </w:rPr>
              <w:t>دعای همگانی برای امام زمان عجل الله تعالی فرجه الشریف، وظیفه‌ای همگانی</w:t>
            </w:r>
            <w:r>
              <w:rPr>
                <w:rStyle w:val="IndexLink"/>
                <w:rtl w:val="true"/>
              </w:rPr>
              <w:tab/>
            </w:r>
            <w:r>
              <w:rPr>
                <w:rStyle w:val="IndexLink"/>
              </w:rPr>
              <w:t>107</w:t>
            </w:r>
          </w:hyperlink>
        </w:p>
        <w:p>
          <w:pPr>
            <w:pStyle w:val="Contents2"/>
            <w:tabs>
              <w:tab w:val="clear" w:pos="8743"/>
              <w:tab w:val="right" w:pos="9026" w:leader="dot"/>
            </w:tabs>
            <w:rPr/>
          </w:pPr>
          <w:hyperlink w:anchor="__RefHeading___Toc1890599_1395250215">
            <w:r>
              <w:rPr>
                <w:webHidden/>
                <w:rStyle w:val="IndexLink"/>
                <w:rtl w:val="true"/>
              </w:rPr>
              <w:t>خاتمه</w:t>
            </w:r>
            <w:r>
              <w:rPr>
                <w:rStyle w:val="IndexLink"/>
                <w:rtl w:val="true"/>
              </w:rPr>
              <w:t xml:space="preserve">: </w:t>
            </w:r>
            <w:r>
              <w:rPr>
                <w:rStyle w:val="IndexLink"/>
                <w:rtl w:val="true"/>
              </w:rPr>
              <w:t>پاسخ به چند پرسش</w:t>
            </w:r>
            <w:r>
              <w:rPr>
                <w:rStyle w:val="IndexLink"/>
                <w:rtl w:val="true"/>
              </w:rPr>
              <w:tab/>
            </w:r>
            <w:r>
              <w:rPr>
                <w:rStyle w:val="IndexLink"/>
              </w:rPr>
              <w:t>110</w:t>
            </w:r>
          </w:hyperlink>
        </w:p>
        <w:p>
          <w:pPr>
            <w:pStyle w:val="Contents3"/>
            <w:tabs>
              <w:tab w:val="clear" w:pos="8459"/>
              <w:tab w:val="right" w:pos="9026" w:leader="dot"/>
            </w:tabs>
            <w:rPr/>
          </w:pPr>
          <w:hyperlink w:anchor="__RefHeading___Toc1890601_1395250215">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1890603_1395250215">
            <w:r>
              <w:rPr>
                <w:webHidden/>
                <w:rStyle w:val="IndexLink"/>
              </w:rPr>
              <w:t>1</w:t>
            </w:r>
            <w:r>
              <w:rPr>
                <w:rStyle w:val="IndexLink"/>
                <w:rtl w:val="true"/>
              </w:rPr>
              <w:t xml:space="preserve">. </w:t>
            </w:r>
            <w:r>
              <w:rPr>
                <w:rStyle w:val="IndexLink"/>
                <w:rtl w:val="true"/>
              </w:rPr>
              <w:t>پرسش</w:t>
            </w:r>
            <w:r>
              <w:rPr>
                <w:rStyle w:val="IndexLink"/>
                <w:rtl w:val="true"/>
              </w:rPr>
              <w:t xml:space="preserve">: </w:t>
            </w:r>
            <w:r>
              <w:rPr>
                <w:rStyle w:val="IndexLink"/>
                <w:rtl w:val="true"/>
              </w:rPr>
              <w:t>در برخی احادیث آمده</w:t>
            </w:r>
            <w:r>
              <w:rPr>
                <w:rStyle w:val="IndexLink"/>
                <w:rtl w:val="true"/>
              </w:rPr>
              <w:t xml:space="preserve">: </w:t>
            </w:r>
            <w:r>
              <w:rPr>
                <w:rStyle w:val="IndexLink"/>
                <w:rtl w:val="true"/>
              </w:rPr>
              <w:t>اگر کسی پیش از قیام امام زمان عجل الله تعالی فرجه الشریف قیام کند، قیامش باطل است</w:t>
            </w:r>
            <w:r>
              <w:rPr>
                <w:rStyle w:val="IndexLink"/>
                <w:rtl w:val="true"/>
              </w:rPr>
              <w:t xml:space="preserve">. </w:t>
            </w:r>
            <w:r>
              <w:rPr>
                <w:rStyle w:val="IndexLink"/>
                <w:rtl w:val="true"/>
              </w:rPr>
              <w:t>منظور از این روایت چیست؟</w:t>
            </w:r>
            <w:r>
              <w:rPr>
                <w:rStyle w:val="IndexLink"/>
                <w:rtl w:val="true"/>
              </w:rPr>
              <w:tab/>
            </w:r>
            <w:r>
              <w:rPr>
                <w:rStyle w:val="IndexLink"/>
              </w:rPr>
              <w:t>111</w:t>
            </w:r>
          </w:hyperlink>
        </w:p>
        <w:p>
          <w:pPr>
            <w:pStyle w:val="Contents3"/>
            <w:tabs>
              <w:tab w:val="clear" w:pos="8459"/>
              <w:tab w:val="right" w:pos="9026" w:leader="dot"/>
            </w:tabs>
            <w:rPr/>
          </w:pPr>
          <w:hyperlink w:anchor="__RefHeading___Toc1890605_1395250215">
            <w:r>
              <w:rPr>
                <w:webHidden/>
                <w:rStyle w:val="IndexLink"/>
              </w:rPr>
              <w:t>2</w:t>
            </w:r>
            <w:r>
              <w:rPr>
                <w:rStyle w:val="IndexLink"/>
                <w:rtl w:val="true"/>
              </w:rPr>
              <w:t xml:space="preserve">. </w:t>
            </w:r>
            <w:r>
              <w:rPr>
                <w:rStyle w:val="IndexLink"/>
                <w:rtl w:val="true"/>
              </w:rPr>
              <w:t>پرسش</w:t>
            </w:r>
            <w:r>
              <w:rPr>
                <w:rStyle w:val="IndexLink"/>
                <w:rtl w:val="true"/>
              </w:rPr>
              <w:t xml:space="preserve">: </w:t>
            </w:r>
            <w:r>
              <w:rPr>
                <w:rStyle w:val="IndexLink"/>
                <w:rtl w:val="true"/>
              </w:rPr>
              <w:t>با وجود لزوم اطاعت از امام عصر، حال که امام زمان عجل الله تعالی فرجه الشریف غایب است، چگونه می‌توانیم مطمئن شویم که بر طبق خواستۀ ایشان رفتار کرده‌ایم؟</w:t>
            </w:r>
            <w:r>
              <w:rPr>
                <w:rStyle w:val="IndexLink"/>
                <w:rtl w:val="true"/>
              </w:rPr>
              <w:tab/>
            </w:r>
            <w:r>
              <w:rPr>
                <w:rStyle w:val="IndexLink"/>
              </w:rPr>
              <w:t>113</w:t>
            </w:r>
          </w:hyperlink>
        </w:p>
        <w:p>
          <w:pPr>
            <w:pStyle w:val="Contents3"/>
            <w:tabs>
              <w:tab w:val="clear" w:pos="8459"/>
              <w:tab w:val="right" w:pos="9026" w:leader="dot"/>
            </w:tabs>
            <w:rPr/>
          </w:pPr>
          <w:hyperlink w:anchor="__RefHeading___Toc1890607_1395250215">
            <w:r>
              <w:rPr>
                <w:webHidden/>
                <w:rStyle w:val="IndexLink"/>
              </w:rPr>
              <w:t>3</w:t>
            </w:r>
            <w:r>
              <w:rPr>
                <w:rStyle w:val="IndexLink"/>
                <w:rtl w:val="true"/>
              </w:rPr>
              <w:t xml:space="preserve">. </w:t>
            </w:r>
            <w:r>
              <w:rPr>
                <w:rStyle w:val="IndexLink"/>
                <w:rtl w:val="true"/>
              </w:rPr>
              <w:t>پرسش</w:t>
            </w:r>
            <w:r>
              <w:rPr>
                <w:rStyle w:val="IndexLink"/>
                <w:rtl w:val="true"/>
              </w:rPr>
              <w:t xml:space="preserve">: </w:t>
            </w:r>
            <w:r>
              <w:rPr>
                <w:rStyle w:val="IndexLink"/>
                <w:rtl w:val="true"/>
              </w:rPr>
              <w:t>در احادیث فراوانی آمده است</w:t>
            </w:r>
            <w:r>
              <w:rPr>
                <w:rStyle w:val="IndexLink"/>
                <w:rtl w:val="true"/>
              </w:rPr>
              <w:t xml:space="preserve">: </w:t>
            </w:r>
            <w:r>
              <w:rPr>
                <w:rStyle w:val="IndexLink"/>
                <w:rtl w:val="true"/>
              </w:rPr>
              <w:t>امام زمان عجل الله تعالی فرجه الشریف زمانی ظهور می‌کند که دنیا پر از ظلم و ستم شود</w:t>
            </w:r>
            <w:r>
              <w:rPr>
                <w:rStyle w:val="IndexLink"/>
                <w:rtl w:val="true"/>
              </w:rPr>
              <w:t xml:space="preserve">.  </w:t>
            </w:r>
            <w:r>
              <w:rPr>
                <w:rStyle w:val="IndexLink"/>
                <w:rtl w:val="true"/>
              </w:rPr>
              <w:t>اگر این‌گونه است چه نیازی به آماده کردن شرایط ظهور است؟</w:t>
            </w:r>
            <w:r>
              <w:rPr>
                <w:rStyle w:val="IndexLink"/>
                <w:rtl w:val="true"/>
              </w:rPr>
              <w:tab/>
            </w:r>
            <w:r>
              <w:rPr>
                <w:rStyle w:val="IndexLink"/>
              </w:rPr>
              <w:t>115</w:t>
            </w:r>
          </w:hyperlink>
        </w:p>
        <w:p>
          <w:pPr>
            <w:pStyle w:val="Contents3"/>
            <w:tabs>
              <w:tab w:val="clear" w:pos="8459"/>
              <w:tab w:val="right" w:pos="9026" w:leader="dot"/>
            </w:tabs>
            <w:rPr/>
          </w:pPr>
          <w:hyperlink w:anchor="__RefHeading___Toc1890609_1395250215">
            <w:r>
              <w:rPr>
                <w:webHidden/>
                <w:rStyle w:val="IndexLink"/>
              </w:rPr>
              <w:t>4</w:t>
            </w:r>
            <w:r>
              <w:rPr>
                <w:rStyle w:val="IndexLink"/>
                <w:rtl w:val="true"/>
              </w:rPr>
              <w:t xml:space="preserve">. </w:t>
            </w:r>
            <w:r>
              <w:rPr>
                <w:rStyle w:val="IndexLink"/>
                <w:rtl w:val="true"/>
              </w:rPr>
              <w:t>پرسش</w:t>
            </w:r>
            <w:r>
              <w:rPr>
                <w:rStyle w:val="IndexLink"/>
                <w:rtl w:val="true"/>
              </w:rPr>
              <w:t xml:space="preserve">: </w:t>
            </w:r>
            <w:r>
              <w:rPr>
                <w:rStyle w:val="IndexLink"/>
                <w:rtl w:val="true"/>
              </w:rPr>
              <w:t>آیا انتظار امام زمان عجل الله تعالی فرجه الشریف به معنای سکوت و بی‌تفاوتی در برابر ظلم است؟</w:t>
            </w:r>
            <w:r>
              <w:rPr>
                <w:rStyle w:val="IndexLink"/>
                <w:rtl w:val="true"/>
              </w:rPr>
              <w:tab/>
            </w:r>
            <w:r>
              <w:rPr>
                <w:rStyle w:val="IndexLink"/>
              </w:rPr>
              <w:t>116</w:t>
            </w:r>
          </w:hyperlink>
        </w:p>
        <w:p>
          <w:pPr>
            <w:pStyle w:val="Contents3"/>
            <w:tabs>
              <w:tab w:val="clear" w:pos="8459"/>
              <w:tab w:val="right" w:pos="9026" w:leader="dot"/>
            </w:tabs>
            <w:rPr/>
          </w:pPr>
          <w:hyperlink w:anchor="__RefHeading___Toc1890611_1395250215">
            <w:r>
              <w:rPr>
                <w:webHidden/>
                <w:rStyle w:val="IndexLink"/>
              </w:rPr>
              <w:t>5</w:t>
            </w:r>
            <w:r>
              <w:rPr>
                <w:rStyle w:val="IndexLink"/>
                <w:rtl w:val="true"/>
              </w:rPr>
              <w:t xml:space="preserve">. </w:t>
            </w:r>
            <w:r>
              <w:rPr>
                <w:rStyle w:val="IndexLink"/>
                <w:rtl w:val="true"/>
              </w:rPr>
              <w:t>پرسش</w:t>
            </w:r>
            <w:r>
              <w:rPr>
                <w:rStyle w:val="IndexLink"/>
                <w:rtl w:val="true"/>
              </w:rPr>
              <w:t xml:space="preserve">: </w:t>
            </w:r>
            <w:r>
              <w:rPr>
                <w:rStyle w:val="IndexLink"/>
                <w:rtl w:val="true"/>
              </w:rPr>
              <w:t>یکی از شرایط انسانی ظهور و نیز از جمله عوامل اصلی موفقیت در بلاها و امتحان‌های عصر غیبت، صبر و استقامت است</w:t>
            </w:r>
            <w:r>
              <w:rPr>
                <w:rStyle w:val="IndexLink"/>
                <w:rtl w:val="true"/>
              </w:rPr>
              <w:t xml:space="preserve">. </w:t>
            </w:r>
            <w:r>
              <w:rPr>
                <w:rStyle w:val="IndexLink"/>
                <w:rtl w:val="true"/>
              </w:rPr>
              <w:t>قرآن کریم، راه صبر بر مشکلات را چه می‌داند؟</w:t>
            </w:r>
            <w:r>
              <w:rPr>
                <w:rStyle w:val="IndexLink"/>
                <w:rtl w:val="true"/>
              </w:rPr>
              <w:tab/>
            </w:r>
            <w:r>
              <w:rPr>
                <w:rStyle w:val="IndexLink"/>
              </w:rPr>
              <w:t>117</w:t>
            </w:r>
          </w:hyperlink>
        </w:p>
        <w:p>
          <w:pPr>
            <w:pStyle w:val="Contents4"/>
            <w:tabs>
              <w:tab w:val="clear" w:pos="8176"/>
              <w:tab w:val="right" w:pos="9026" w:leader="dot"/>
            </w:tabs>
            <w:rPr/>
          </w:pPr>
          <w:hyperlink w:anchor="__RefHeading___Toc1890613_139525021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890615_1395250215">
            <w:r>
              <w:rPr>
                <w:webHidden/>
                <w:rStyle w:val="IndexLink"/>
              </w:rPr>
              <w:t>1</w:t>
            </w:r>
            <w:r>
              <w:rPr>
                <w:rStyle w:val="IndexLink"/>
                <w:rtl w:val="true"/>
              </w:rPr>
              <w:t xml:space="preserve">. </w:t>
            </w:r>
            <w:r>
              <w:rPr>
                <w:rStyle w:val="IndexLink"/>
                <w:rtl w:val="true"/>
              </w:rPr>
              <w:t>داشتن جهان‌بینی الهی</w:t>
            </w:r>
            <w:r>
              <w:rPr>
                <w:rStyle w:val="IndexLink"/>
                <w:rtl w:val="true"/>
              </w:rPr>
              <w:tab/>
            </w:r>
            <w:r>
              <w:rPr>
                <w:rStyle w:val="IndexLink"/>
              </w:rPr>
              <w:t>117</w:t>
            </w:r>
          </w:hyperlink>
        </w:p>
        <w:p>
          <w:pPr>
            <w:pStyle w:val="Contents4"/>
            <w:tabs>
              <w:tab w:val="clear" w:pos="8176"/>
              <w:tab w:val="right" w:pos="9026" w:leader="dot"/>
            </w:tabs>
            <w:rPr/>
          </w:pPr>
          <w:hyperlink w:anchor="__RefHeading___Toc1890617_1395250215">
            <w:r>
              <w:rPr>
                <w:webHidden/>
                <w:rStyle w:val="IndexLink"/>
              </w:rPr>
              <w:t>2</w:t>
            </w:r>
            <w:r>
              <w:rPr>
                <w:rStyle w:val="IndexLink"/>
                <w:rtl w:val="true"/>
              </w:rPr>
              <w:t xml:space="preserve">. </w:t>
            </w:r>
            <w:r>
              <w:rPr>
                <w:rStyle w:val="IndexLink"/>
                <w:rtl w:val="true"/>
              </w:rPr>
              <w:t>آگاهی از سنت‌های الهی</w:t>
            </w:r>
            <w:r>
              <w:rPr>
                <w:rStyle w:val="IndexLink"/>
                <w:rtl w:val="true"/>
              </w:rPr>
              <w:tab/>
            </w:r>
            <w:r>
              <w:rPr>
                <w:rStyle w:val="IndexLink"/>
              </w:rPr>
              <w:t>118</w:t>
            </w:r>
          </w:hyperlink>
        </w:p>
        <w:p>
          <w:pPr>
            <w:pStyle w:val="Contents4"/>
            <w:tabs>
              <w:tab w:val="clear" w:pos="8176"/>
              <w:tab w:val="right" w:pos="9026" w:leader="dot"/>
            </w:tabs>
            <w:rPr/>
          </w:pPr>
          <w:hyperlink w:anchor="__RefHeading___Toc1890619_1395250215">
            <w:r>
              <w:rPr>
                <w:webHidden/>
                <w:rStyle w:val="IndexLink"/>
              </w:rPr>
              <w:t>3</w:t>
            </w:r>
            <w:r>
              <w:rPr>
                <w:rStyle w:val="IndexLink"/>
                <w:rtl w:val="true"/>
              </w:rPr>
              <w:t xml:space="preserve">. </w:t>
            </w:r>
            <w:r>
              <w:rPr>
                <w:rStyle w:val="IndexLink"/>
                <w:rtl w:val="true"/>
              </w:rPr>
              <w:t>آشنایی با صابران و چگونگی صبرشان</w:t>
            </w:r>
            <w:r>
              <w:rPr>
                <w:rStyle w:val="IndexLink"/>
                <w:rtl w:val="true"/>
              </w:rPr>
              <w:tab/>
            </w:r>
            <w:r>
              <w:rPr>
                <w:rStyle w:val="IndexLink"/>
              </w:rPr>
              <w:t>119</w:t>
            </w:r>
          </w:hyperlink>
        </w:p>
        <w:p>
          <w:pPr>
            <w:pStyle w:val="Contents4"/>
            <w:tabs>
              <w:tab w:val="clear" w:pos="8176"/>
              <w:tab w:val="right" w:pos="9026" w:leader="dot"/>
            </w:tabs>
            <w:rPr/>
          </w:pPr>
          <w:hyperlink w:anchor="__RefHeading___Toc1890621_1395250215">
            <w:r>
              <w:rPr>
                <w:webHidden/>
                <w:rStyle w:val="IndexLink"/>
              </w:rPr>
              <w:t>4</w:t>
            </w:r>
            <w:r>
              <w:rPr>
                <w:rStyle w:val="IndexLink"/>
                <w:rtl w:val="true"/>
              </w:rPr>
              <w:t xml:space="preserve">. </w:t>
            </w:r>
            <w:r>
              <w:rPr>
                <w:rStyle w:val="IndexLink"/>
                <w:rtl w:val="true"/>
              </w:rPr>
              <w:t>توجه به حضور خدا</w:t>
            </w:r>
            <w:r>
              <w:rPr>
                <w:rStyle w:val="IndexLink"/>
                <w:rtl w:val="true"/>
              </w:rPr>
              <w:tab/>
            </w:r>
            <w:r>
              <w:rPr>
                <w:rStyle w:val="IndexLink"/>
              </w:rPr>
              <w:t>120</w:t>
            </w:r>
          </w:hyperlink>
        </w:p>
        <w:p>
          <w:pPr>
            <w:pStyle w:val="Contents4"/>
            <w:tabs>
              <w:tab w:val="clear" w:pos="8176"/>
              <w:tab w:val="right" w:pos="9026" w:leader="dot"/>
            </w:tabs>
            <w:rPr/>
          </w:pPr>
          <w:hyperlink w:anchor="__RefHeading___Toc1890623_1395250215">
            <w:r>
              <w:rPr>
                <w:webHidden/>
                <w:rStyle w:val="IndexLink"/>
              </w:rPr>
              <w:t>5</w:t>
            </w:r>
            <w:r>
              <w:rPr>
                <w:rStyle w:val="IndexLink"/>
                <w:rtl w:val="true"/>
              </w:rPr>
              <w:t xml:space="preserve">. </w:t>
            </w:r>
            <w:r>
              <w:rPr>
                <w:rStyle w:val="IndexLink"/>
                <w:rtl w:val="true"/>
              </w:rPr>
              <w:t>توجه به پاداش الهی</w:t>
            </w:r>
            <w:r>
              <w:rPr>
                <w:rStyle w:val="IndexLink"/>
                <w:rtl w:val="true"/>
              </w:rPr>
              <w:tab/>
            </w:r>
            <w:r>
              <w:rPr>
                <w:rStyle w:val="IndexLink"/>
              </w:rPr>
              <w:t>121</w:t>
            </w:r>
          </w:hyperlink>
        </w:p>
        <w:p>
          <w:pPr>
            <w:pStyle w:val="Contents2"/>
            <w:tabs>
              <w:tab w:val="clear" w:pos="8743"/>
              <w:tab w:val="right" w:pos="9026" w:leader="dot"/>
            </w:tabs>
            <w:rPr/>
          </w:pPr>
          <w:hyperlink w:anchor="__RefHeading___Toc1890625_1395250215">
            <w:r>
              <w:rPr>
                <w:webHidden/>
                <w:rStyle w:val="IndexLink"/>
                <w:rtl w:val="true"/>
              </w:rPr>
              <w:t>کتاب‌نامه</w:t>
            </w:r>
            <w:r>
              <w:rPr>
                <w:rStyle w:val="IndexLink"/>
                <w:rtl w:val="true"/>
              </w:rPr>
              <w:t>:</w:t>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2_37961"/>
      <w:bookmarkStart w:id="1" w:name="pg2752_37961"/>
      <w:bookmarkEnd w:id="1"/>
    </w:p>
    <w:p>
      <w:pPr>
        <w:pStyle w:val="Heading2"/>
        <w:numPr>
          <w:ilvl w:val="1"/>
          <w:numId w:val="1"/>
        </w:numPr>
        <w:rPr/>
      </w:pPr>
      <w:bookmarkStart w:id="2" w:name="pg2752_37961"/>
      <w:bookmarkStart w:id="3" w:name="__RefHeading___Toc189044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ظهور از دیدگاه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آثار استاد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حسن ملایی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۳۶۰۹۵۹۱</w:t>
      </w:r>
    </w:p>
    <w:p>
      <w:pPr>
        <w:pStyle w:val="Heading2"/>
        <w:numPr>
          <w:ilvl w:val="1"/>
          <w:numId w:val="1"/>
        </w:numPr>
        <w:rPr/>
      </w:pPr>
      <w:bookmarkStart w:id="5" w:name="__RefHeading___Toc1890443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شرایط ظهور از دیدگاه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 گل‌زاده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شرایط ظهور از دیدگاه قرآن کریم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آثار استاد محسن قرائتی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52_37965"/>
      <w:bookmarkStart w:id="8" w:name="pg2752_37965"/>
      <w:bookmarkEnd w:id="8"/>
    </w:p>
    <w:p>
      <w:pPr>
        <w:pStyle w:val="Heading2"/>
        <w:numPr>
          <w:ilvl w:val="1"/>
          <w:numId w:val="1"/>
        </w:numPr>
        <w:rPr/>
      </w:pPr>
      <w:bookmarkStart w:id="9" w:name="pg2752_37965"/>
      <w:bookmarkStart w:id="10" w:name="__RefHeading___Toc1890445_1395250215"/>
      <w:bookmarkStart w:id="11" w:name="_Toc3"/>
      <w:bookmarkEnd w:id="9"/>
      <w:bookmarkEnd w:id="10"/>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حتمی بودن ظهور حضرت مهدی عجل الله تعالی فرجه الشریف در قرآن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علت غیبت با مسئله ظهور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ظهور در قرآن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جایگاه تلاش در رسیدن به آرزوها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تلاش و دعا در قرآن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توکل در زمینه‌سازی ظهور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مسئله امدادهای غیبی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نزول امدادهای الهی از منظر قرآن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دین خدا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با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انتظار، یعنی تلاش برای آمادگی و زمینه‌سازی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ما در مسئله ظهور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توجه به شرایط ظهور، نه علائم ظهور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امام زمان عجل الله تعالی فرجه الشریف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الهی ظهور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رهبری معصوم، توانا و آگاه برای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و قوانین جامع برای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ویژگی‌های قانون‌گذار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الهی و غیبی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انسانی ظهور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فراهم شدن شرایط انسانی ظهور؛ حکمت امتحانات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شدن استعدادهای نهفته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افراد نیک از بد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صفوف مجاهدان و صابران از غیر آن‌ها </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از غفلت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مربوط به کارگزاران و کادر امام عصر عجل الله تعالی فرجه الشریف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مستحکم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ولایت‌پذیری و اطاعت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جان‌نثاری برای امام و شهادت‌طلبی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دین خدا و ترویج احکام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و تخصص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انگیزه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غرور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 و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مربوط به عموم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روحی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عملی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در طلب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حکومت‌ها و خستگی از مکتب‌های بشری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نایب امام و ولی‌ّفقیه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همگانی برای امام زمان عجل الله تعالی فرجه الشریف، وظیفه‌ای همگانی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چند 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قیام امام زمان عجل الله تعالی فرجه الشریف قیام کند، قیامش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روایت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لزوم اطاعت از امام عصر، حال که امام زمان عجل الله تعالی فرجه الشریف غایب است، چگونه می‌توانیم مطمئن شویم که بر طبق خواسته ایشان رفتار کرده‌ایم؟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زمانی ظهور می‌کند که دنیا پر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چه نیازی به آماده کردن شرایط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امام زمان عجل الله تعالی فرجه الشریف به معنای سکوت و بی‌تفاوتی در برابر ظلم است؟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انسانی ظهور و نیز از جمله عوامل اصلی موفقیت در بلاها و امتحان‌های عصر غیبت،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صبر بر مشکلات را چه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2" w:name="pg2752_37969"/>
    </w:p>
    <w:p>
      <w:pPr>
        <w:pStyle w:val="Heading2"/>
        <w:numPr>
          <w:ilvl w:val="1"/>
          <w:numId w:val="1"/>
        </w:numPr>
        <w:rPr/>
      </w:pPr>
      <w:bookmarkStart w:id="13" w:name="__RefHeading___Toc1890447_1395250215"/>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اگرچه بررسی معارف دینی به خوبی گواهِ آن است که مباحث مهدویت از یک نظر، جزئی قطعی از این معارف است، باید اذعان داشت که از حیث اهمیت و اولویت، همۀ مباحث مهدوی هم‌رتبه نیستند و برخی از آن‌ها، مهم‌تر و پرداختن به آن شایسته‌تر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مباحث مهدویت، مسئلۀ ظهور امام زمان عجل الله تعالی فرجه الشریف و تأسیس حکومت عدل جهانی ایشان، از آن رو که تحول جدی در زندگی بشر و در رشد همه جانبۀ او ایفا می‌کند، مهم‌ترین موضوع است، اما متأسفانه برخی به جای تلاش برای شناخت شرایط لازم برای ظهور و سپس تدارک آن شرایط، به دلایل مختلف و به گونه‌ای افراطی، به بحث علائم و نشانه‌های ظهور که در روند ظهور، تأثیری نداشته و تکلیفی را بر دوش ما </w:t>
      </w:r>
    </w:p>
    <w:p>
      <w:pPr>
        <w:pStyle w:val="BookText"/>
        <w:rPr/>
      </w:pPr>
      <w:r>
        <w:rPr>
          <w:rFonts w:ascii="IRNazanin" w:hAnsi="IRNazanin" w:eastAsia="IRNazanin"/>
          <w:color w:val="111111"/>
          <w:sz w:val="28"/>
          <w:sz w:val="28"/>
          <w:szCs w:val="28"/>
          <w:rtl w:val="true"/>
          <w:lang w:bidi="fa-IR"/>
        </w:rPr>
        <w:t>نمی‌گذارد، می‌پردازند؛ در نتیجه به جای این‌که امام غایب و غریب خود را از غربت درآورند با غفلت از وظیفه، بر این غربت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حاصل تدوین تفکرات و اندیشه‌های حجت الاسلام‌و‌المسلمین محسن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تدوین این اثر،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از آثار مکتوب و بیش از سه دهه سخنرانی‌های ایشان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سعی دارد با تکیه به مطمئن‌ترین منبع دین، یعنی قرآن کریم و با کمک مفسران حقیقی آن، یعنی معصومان علیهم السلام و نیز با نگاهی آسیب‌شناسانه، ضمن پیرایش تصور عمومی دربارۀ مقولۀ ظهور، برداشت صحیح از ظهور و شرایط آن را به همگان عرضه و مقدمات تلاش برای فراهم کردن زمینه‌های مردمی ظهور را فراهم و بدین وسیله، زمینۀ تعلق ارادۀ خداوند به ظهور را مهیا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ملایی </w:t>
      </w:r>
      <w:bookmarkStart w:id="15" w:name="pg2752_37971"/>
    </w:p>
    <w:p>
      <w:pPr>
        <w:pStyle w:val="Heading2"/>
        <w:numPr>
          <w:ilvl w:val="1"/>
          <w:numId w:val="1"/>
        </w:numPr>
        <w:rPr/>
      </w:pPr>
      <w:bookmarkStart w:id="16" w:name="__RefHeading___Toc1890449_1395250215"/>
      <w:bookmarkStart w:id="17" w:name="_Toc5"/>
      <w:bookmarkEnd w:id="15"/>
      <w:bookmarkEnd w:id="16"/>
      <w:r>
        <w:rPr>
          <w:rtl w:val="true"/>
        </w:rPr>
        <w:t>بخش اول</w:t>
      </w:r>
      <w:r>
        <w:rPr>
          <w:rtl w:val="true"/>
        </w:rPr>
        <w:t xml:space="preserve">: </w:t>
      </w:r>
      <w:r>
        <w:rPr>
          <w:rtl w:val="true"/>
        </w:rPr>
        <w:t>کلیات</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890451_1395250215"/>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752_37973"/>
      <w:bookmarkStart w:id="21" w:name="pg2752_37973"/>
      <w:bookmarkEnd w:id="21"/>
    </w:p>
    <w:p>
      <w:pPr>
        <w:pStyle w:val="Heading3"/>
        <w:numPr>
          <w:ilvl w:val="2"/>
          <w:numId w:val="1"/>
        </w:numPr>
        <w:rPr/>
      </w:pPr>
      <w:bookmarkStart w:id="22" w:name="pg2752_37973"/>
      <w:bookmarkStart w:id="23" w:name="__RefHeading___Toc1890453_1395250215"/>
      <w:bookmarkStart w:id="24" w:name="_Toc7"/>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سخن از بررسی شرایط ظهور و آن هم با توجه به آیات قرآنی، یکی از مهم‌ترین موضوعات در حوزۀ مباحث مهدویت است که پرداختن به آن، برای همۀ منتظران امام زمان عجل الله تعالی فرجه الشریف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ورود به بحث، نیازمند طرح مقدماتی هستیم تا با تکیه بر آن‌ها مباحث خود را بیان کنیم؛ از این رو، این بخش به کلیاتی در این باره اختصاص دارد</w:t>
      </w:r>
      <w:r>
        <w:rPr>
          <w:rFonts w:eastAsia="IRNazanin" w:cs="IRNazanin"/>
          <w:color w:val="111111"/>
          <w:sz w:val="28"/>
          <w:szCs w:val="28"/>
          <w:rtl w:val="true"/>
          <w:lang w:bidi="fa-IR"/>
        </w:rPr>
        <w:t>.</w:t>
      </w:r>
    </w:p>
    <w:p>
      <w:pPr>
        <w:pStyle w:val="Heading3"/>
        <w:numPr>
          <w:ilvl w:val="2"/>
          <w:numId w:val="1"/>
        </w:numPr>
        <w:rPr/>
      </w:pPr>
      <w:bookmarkStart w:id="25" w:name="__RefHeading___Toc1890455_1395250215"/>
      <w:bookmarkStart w:id="26" w:name="_Toc8"/>
      <w:bookmarkEnd w:id="25"/>
      <w:r>
        <w:rPr/>
        <w:t>1</w:t>
      </w:r>
      <w:r>
        <w:rPr>
          <w:rtl w:val="true"/>
        </w:rPr>
        <w:t xml:space="preserve">. </w:t>
      </w:r>
      <w:r>
        <w:rPr>
          <w:rtl w:val="true"/>
        </w:rPr>
        <w:t>حتمی بودن ظهور حضرت مهدی عجل الله تعالی فرجه الشریف در قرآن</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حضرت مهدی عجل الله تعالی فرجه الشریف و قیام جهانی ایشان، علاوه بر آیات قرآن، در روایات بسیاری از طریق شیعه آمده است؛ حتی در اغلب کتب حدیثی عامّه نیز طرح شده و از مسلّمات اعتقادی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می‌دانیم، حضرت مهدی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و سپس به دلایلی از دیدگان مردم غایب شده است؛ البته غیبت حضرت در دو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که حدود هفتاد سال به طول انجامید، شیعیان به واسطۀ چهار نایب خاص، با حضرت ارتباط داشته و امور دینی خود را به فرمان امام زمان عجل الله تعالی فرجه الشریف انجام می‌دادند، تا آن‌که حضرت به چهارمین نایب خود، علی‌بن‌محمد سمری خبر دادند که چند روز دیگر از دنیا می‌رود و دیگر پس از او شخص خاصی میان من و مردم واسطه نیست، چراکه غیبت کبری آغاز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هم‌چنین راه شناخت وظایف و تکالیف را برای شیعیان مشخص و آن‌ها را موظف کرد به دانشمندان دینی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حوادثی که برای شما پیش می‌آید، به فقیهان و روایت‌گران سخنان ما مراجعه کنید، زیرا آن‌ها حجت من بر مردم هستند، همان‌گونه که من حجت خدا بر آنان هستم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آن زمان، غیبت طولانی حضرت آغاز گشته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صدها آیه و حدیث معتبر برای تشکیل حکومت عدل جهانی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حکایت‌گر حتمیت حکومت مهدوی،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پیامبر خود را با هدایت و دین حقّ فرستاد، تا آن را بر همه دین‌ها پیروز گرداند، هرچند مشرکان ناراحت باشند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آیه به همین صورت، علاوه بر این سوره در دو سورۀ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صف،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اسلام از نظر منطق و استدلال همیشه پیروز بوده است، اما این آیه، غلبۀ ظاهری و وعدۀ حاکمیت اسلام بر جهان را بیان می‌کند؛ چنان‌که در آیات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استیلا یافتن آمده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یَرْجُمُوکُمْ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بر شما غالب شوند، سنگسارتان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کفار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لا یَرْقُبُوا فِیکُمْ إِلًّا وَ لا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اگر بر شما غالب شوند، هیچ عهد و پیمانی را مراعات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این آیه تاکنون تحقق نیافته است و از سوی دیگر، خداوند وعدۀ حاکمیت کلّی اسلام را داده و وعده‌اش دروغ نیست؛ در نتیجه، همان‌گونه که در روایات بسیاری آمده است، این آیه به ظهور حضرت مهدی عجل الله تعالی فرجه الشریف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سخنی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قائم ما قیام کرد، جایی در روی زمین باقی نمی‌ماند، مگر این‌که در آن‌جا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ظهور کند، عدل را در میان مردم برقرار می‌سازد و جور و ستم در زمان او بر‌طرف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زمین برکات خود را بیرون می‌کند و قائم، هر حق را به اصحابش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او تمام مردم روی زمین، دین اسلام را خواهند پذیرفت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مصداق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میان مردم، مانند حضرت داود علیه السلام و حضرت محمد صلی الله علیه و آله و سلم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گنج‌های زمین ظاهر و زینت‌هایش آشکار می‌شود، همه مردم ثروت‌مند خواهند شد و دیگر جایی برای مصرف صدقات پیدا نخواهد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و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قطعاً بندگان صالح من وارث زمین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 به معنای هر نوع نوشته و کتاب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فَعَلُوهُ فِی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ولی به قرینۀ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به نظر می‌رسد که مراد، کتاب اختصاصی حضرت داود علیه السلام باشد که دربرگیرندۀ مجموعه مناجات‌ها، نیایش‌ها و اندرزهای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 از تورات نازل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همان تورات است؛ چنان‌که در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هم گذشت که تورات، ذکر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تمام کتب آسمانی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مجید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قرآن، در تمام کتب آسمانی نوشتیم که وارثان زمین هر آینه، بندگان صالح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است که آن بندگان صالحی که وارث زمین خواهند شد، حضرت مهدی عجل الله تعالی فرجه الشریف و یارانش هستند</w:t>
      </w:r>
      <w:r>
        <w:rPr>
          <w:rFonts w:eastAsia="IRNazanin" w:cs="IRNazanin"/>
          <w:color w:val="111111"/>
          <w:sz w:val="28"/>
          <w:szCs w:val="28"/>
          <w:rtl w:val="true"/>
          <w:lang w:bidi="fa-IR"/>
        </w:rPr>
        <w:t>.</w:t>
      </w:r>
      <w:r>
        <w:rPr>
          <w:rStyle w:val="FootnoteAnchor"/>
          <w:rtl w:val="true"/>
        </w:rPr>
        <w:footnoteReference w:id="12"/>
      </w:r>
      <w:bookmarkStart w:id="27" w:name="pg2752_37978"/>
    </w:p>
    <w:p>
      <w:pPr>
        <w:pStyle w:val="BookText"/>
        <w:rPr/>
      </w:pPr>
      <w:bookmarkEnd w:id="27"/>
      <w:r>
        <w:rPr>
          <w:rFonts w:ascii="Amiri" w:hAnsi="Amiri" w:eastAsia="Amiri" w:cs="Amiri"/>
          <w:color w:val="111111"/>
          <w:sz w:val="28"/>
          <w:sz w:val="28"/>
          <w:szCs w:val="28"/>
          <w:rtl w:val="true"/>
          <w:lang w:bidi="ar-SA"/>
        </w:rPr>
        <w:t>حقیقت آن است که همۀ ادیان معتقدند نجات‌دهنده‌ای خواهد آمد؛ لذا در زیارات مهدوی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مَهْدِیِّ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سلام بر تو ای امامی که همۀ امت‌ها منتظر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موضوع ظهور وی، یکی از موضوعات مهم در مباحث مهدویت است</w:t>
      </w:r>
      <w:r>
        <w:rPr>
          <w:rFonts w:eastAsia="IRNazanin" w:cs="IRNazanin"/>
          <w:color w:val="111111"/>
          <w:sz w:val="28"/>
          <w:szCs w:val="28"/>
          <w:rtl w:val="true"/>
          <w:lang w:bidi="fa-IR"/>
        </w:rPr>
        <w:t>.</w:t>
      </w:r>
    </w:p>
    <w:p>
      <w:pPr>
        <w:pStyle w:val="Heading3"/>
        <w:numPr>
          <w:ilvl w:val="2"/>
          <w:numId w:val="1"/>
        </w:numPr>
        <w:rPr/>
      </w:pPr>
      <w:bookmarkStart w:id="28" w:name="__RefHeading___Toc1890457_1395250215"/>
      <w:bookmarkStart w:id="29" w:name="_Toc9"/>
      <w:bookmarkEnd w:id="28"/>
      <w:r>
        <w:rPr/>
        <w:t>2</w:t>
      </w:r>
      <w:r>
        <w:rPr>
          <w:rtl w:val="true"/>
        </w:rPr>
        <w:t xml:space="preserve">. </w:t>
      </w:r>
      <w:r>
        <w:rPr>
          <w:rtl w:val="true"/>
        </w:rPr>
        <w:t>رابطۀ علت غیبت با مسئلۀ ظهور</w:t>
      </w:r>
      <w:bookmarkEnd w:id="29"/>
    </w:p>
    <w:p>
      <w:pPr>
        <w:pStyle w:val="BookText"/>
        <w:rPr/>
      </w:pPr>
      <w:r>
        <w:rPr>
          <w:rFonts w:ascii="IRNazanin" w:hAnsi="IRNazanin" w:eastAsia="IRNazanin"/>
          <w:color w:val="111111"/>
          <w:sz w:val="28"/>
          <w:sz w:val="28"/>
          <w:szCs w:val="28"/>
          <w:rtl w:val="true"/>
          <w:lang w:bidi="fa-IR"/>
        </w:rPr>
        <w:t>در احادیث گوناگون، علت عدم درک محضر امام زمان عجل الله تعالی فرجه الشریف بیان شده است؛ از جمله آن‌که خود ایشان ارتکاب گناه را سبب این امر معرفی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إِلَّا مَا یَتَّصِلُ بِنَا مِمَّا نَکْرَهُهُ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 را از شما حبس نمی‌کند، مگر اعمال ناپسندی که از ناحیۀ شما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صراحت می‌گوید که به سبب اعمال زشتی که انجام داده‌ایم، توفیق درک ظهور را پیدا نمی‌کنیم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از امام صادق علیه السلام سؤال می‌کنند که چرا امام زمان عجل الله تعالی فرجه الشریف غایب می‌شود،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أَشَارَ بِیَدِهِ إِلَی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ایشان به گردن خود اشاره می‌کردند؛ کنایه از این‌که اگر بیاید،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p>
    <w:p>
      <w:pPr>
        <w:pStyle w:val="BookText"/>
        <w:rPr/>
      </w:pPr>
      <w:r>
        <w:rPr>
          <w:rFonts w:ascii="IRNazanin" w:hAnsi="IRNazanin" w:eastAsia="IRNazanin"/>
          <w:color w:val="111111"/>
          <w:sz w:val="28"/>
          <w:sz w:val="28"/>
          <w:szCs w:val="28"/>
          <w:rtl w:val="true"/>
          <w:lang w:bidi="fa-IR"/>
        </w:rPr>
        <w:t>مجموع این روایات به دست می‌آید که علت غیبت امام دوازدهم، عدم آمادگی مردم برای پذیرش رهبری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برای زمان مناسب ذخیره فرموده است، تا زمانی که رشد و فرهنگ مردم به جایی برسد که بتوانند نور امامت را درک و از آن بهره‌گیری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ادارۀ برق یک شهر برای روشنایی کوچه‌ای، تیر چراغ برقی نصب کرد و لامپی به آن زد، ولی بچه‌های کوچه با زدن سنگ لامپ را شکستند، مأمور اداره، لامپ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مجدداً بچه‌ها لامپ را هم بشکنند، باز ادارۀ برق، برای روشنایی محل اقدام به نصب لامپ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بار سوم بچه‌های بی‌ادب لامپ را شکستند، به احتمال فراوان، ادارۀ برق تمایلی به نصب مجدد لامپ ندارد، اما به خاطر خواهش بزرگ‌ترها و رفاه حال اهالی آن کوچه، ممکن است لامپ دیگری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می‌کنید ادارۀ برق تا چه تعداد این کار را انجام دهد؟ در مورد بحث ما نیز، حاکمان ستم‌گر، یازده چراغ هدایت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چراغ دوازدهم را نگه داشت تا زمانی که مردم لیاقت و آمادگی بهره‌گیری از این چراغ هدایت را پیدا کنند؛ بنابراین، باید زمینه‌های ظهور و حکومت مهدوی با فراهم شدن شرایط آن، آماده شود</w:t>
      </w:r>
      <w:r>
        <w:rPr>
          <w:rFonts w:eastAsia="IRNazanin" w:cs="IRNazanin"/>
          <w:color w:val="111111"/>
          <w:sz w:val="28"/>
          <w:szCs w:val="28"/>
          <w:rtl w:val="true"/>
          <w:lang w:bidi="fa-IR"/>
        </w:rPr>
        <w:t xml:space="preserve">. </w:t>
      </w:r>
      <w:bookmarkStart w:id="30" w:name="pg2752_37980"/>
    </w:p>
    <w:p>
      <w:pPr>
        <w:pStyle w:val="Heading3"/>
        <w:numPr>
          <w:ilvl w:val="2"/>
          <w:numId w:val="1"/>
        </w:numPr>
        <w:rPr/>
      </w:pPr>
      <w:bookmarkStart w:id="31" w:name="__RefHeading___Toc1890459_1395250215"/>
      <w:bookmarkStart w:id="32" w:name="_Toc10"/>
      <w:bookmarkEnd w:id="30"/>
      <w:bookmarkEnd w:id="31"/>
      <w:r>
        <w:rPr/>
        <w:t>3</w:t>
      </w:r>
      <w:r>
        <w:rPr>
          <w:rtl w:val="true"/>
        </w:rPr>
        <w:t xml:space="preserve">. </w:t>
      </w:r>
      <w:r>
        <w:rPr>
          <w:rtl w:val="true"/>
        </w:rPr>
        <w:t>زمینه‌سازی برای ظهور در قرآن</w:t>
      </w:r>
      <w:bookmarkEnd w:id="32"/>
    </w:p>
    <w:p>
      <w:pPr>
        <w:pStyle w:val="BookText"/>
        <w:rPr/>
      </w:pPr>
      <w:r>
        <w:rPr>
          <w:rFonts w:ascii="IRNazanin" w:hAnsi="IRNazanin" w:eastAsia="IRNazanin"/>
          <w:color w:val="111111"/>
          <w:sz w:val="28"/>
          <w:sz w:val="28"/>
          <w:szCs w:val="28"/>
          <w:rtl w:val="true"/>
          <w:lang w:bidi="fa-IR"/>
        </w:rPr>
        <w:t>آیاتی در قرآن بر حتمیت وجود زمینه‌ها و شایستگی‌های انسانی برای نزول و ظهور و فراگیری برکات و رحمت‌های پروردگار وجود دارد؛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 زمین را بر 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این آیه، دوران ظهور حضرت مهدی عجل الله تعالی فرجه الشریف است که به گفتۀ روایات، در آن زمان برکات از آسمان و زمین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قائم عجل الله تعالی فرجه الشریف قیام کند، به عدالت حکم فرماید و در دوران او ستم برداشته شود، راه‌ها امن گردد، زمین برکت‌های خود را بیرون آورد و هر حقی به اهلش رسد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حسن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دولت او، درندگان آزادانه زندگی می‌کنند، زمین چنان‌که باید گیاهان خود را بیرون می‌دهد، آسمان برکات خود را فرو‌می‌فرستد و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آشکار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نکاتی در این آیه وجود دارد که بر تلاش ما در جلب رحمت پروردگار تأکید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تنهایی کافی نیست، بلکه تقوا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اتَّقَوْا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و گشایش، در اختیار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بازتابی از عمل‌کرد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محرومیت‌ها و مشکلات، عمل‌کرد خود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برای این‌که اسلام دنیا را بگیرد و نعمت‌های الهی بر بشریت ببارد، باید شرایط آن مهیا شود</w:t>
      </w:r>
      <w:r>
        <w:rPr>
          <w:rFonts w:eastAsia="IRNazanin" w:cs="IRNazanin"/>
          <w:color w:val="111111"/>
          <w:sz w:val="28"/>
          <w:szCs w:val="28"/>
          <w:rtl w:val="true"/>
          <w:lang w:bidi="fa-IR"/>
        </w:rPr>
        <w:t xml:space="preserve">. </w:t>
      </w:r>
      <w:bookmarkStart w:id="33" w:name="pg2752_37982"/>
    </w:p>
    <w:p>
      <w:pPr>
        <w:pStyle w:val="Heading3"/>
        <w:numPr>
          <w:ilvl w:val="2"/>
          <w:numId w:val="1"/>
        </w:numPr>
        <w:rPr/>
      </w:pPr>
      <w:bookmarkStart w:id="34" w:name="__RefHeading___Toc1890461_1395250215"/>
      <w:bookmarkStart w:id="35" w:name="_Toc11"/>
      <w:bookmarkEnd w:id="33"/>
      <w:bookmarkEnd w:id="34"/>
      <w:r>
        <w:rPr/>
        <w:t>4</w:t>
      </w:r>
      <w:r>
        <w:rPr>
          <w:rtl w:val="true"/>
        </w:rPr>
        <w:t xml:space="preserve">. </w:t>
      </w:r>
      <w:r>
        <w:rPr>
          <w:rtl w:val="true"/>
        </w:rPr>
        <w:t>قرآن و جایگاه تلاش در رسیدن به آرزوها</w:t>
      </w:r>
      <w:bookmarkEnd w:id="35"/>
    </w:p>
    <w:p>
      <w:pPr>
        <w:pStyle w:val="BookText"/>
        <w:rPr/>
      </w:pPr>
      <w:r>
        <w:rPr>
          <w:rFonts w:ascii="IRNazanin" w:hAnsi="IRNazanin" w:eastAsia="IRNazanin"/>
          <w:color w:val="111111"/>
          <w:sz w:val="28"/>
          <w:sz w:val="28"/>
          <w:szCs w:val="28"/>
          <w:rtl w:val="true"/>
          <w:lang w:bidi="fa-IR"/>
        </w:rPr>
        <w:t>آرزوهای هر انسان، انگیزۀ زندگی اوست و هر کسی به شوق رسیدن به آرزوهایش به سر می‌برد و راه‌هایی را برای دست‌یابی به آن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کریم، تلاش و کوشش، سهم زیادی در به دست آوردن آرزوها و منافع دارد، به طوری که در این کتاب زندگی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 أَنَّ سَعْیَهُ سَوْفَ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این‌که برای انسان جز آنچه تلاش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این‌که تلاش و سعی او را به زودی به وی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روشنی بیان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میدان تلاش و کار و نتیجه‌گیری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مکلف به انجام وظیفه‌ایم، نه حصول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وظیفۀ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سَعی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ایمان به بقای عمل و نظام عادلانۀ کیفر و پاداش، انسان را در برابر رفتار خود، هم دل‌گرم و تشویق و هم محتاط و مسئول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سَعْیَهُ سَوْفَ 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 هیچ عملی در هستی محو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سَعْیَهُ سَوْفَ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نیکوکاران در دریافت پاداش کار خود، عجله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آرزوهای بلند و مقدس همۀ ما شیعیان، ظهور امام زمان عجل الله تعالی فرجه الشریف است، اما شاید کسانی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زمینه‌سازی برای ظهور ایشان، با بسیاری از امور آشنایی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دست کشیدن از تلاش را با این بهانه قبول ندارد و برای دفع چنین تفکر غلطی، کوشش در راه خدا را زمینۀ دریافت لطف ویژۀ خدا و نشان دادن راه‌هایی می‌داند که تاکنون برای ما مخفی بوده و به آن آگاهی نداشتیم؛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و 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کردند،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نشان خواهیم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با شعار و آرزو نمی‌توان به چیزی دست یافت و این کار، عمل و سخت‌کوشی است که شیرینی موفقیت را به کام انسان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کسانی واقعاً می‌خواهند که دوران ظهور امام زمان عجل الله تعالی فرجه الشریف و حکومت عادلانۀ او را درک و از برکات آن استفاده کنند، خودشان نیز باید برای تحقق چنین حکومتی به اندازۀ توانایی که دارد تلاش کنند</w:t>
      </w:r>
      <w:r>
        <w:rPr>
          <w:rFonts w:eastAsia="IRNazanin" w:cs="IRNazanin"/>
          <w:color w:val="111111"/>
          <w:sz w:val="28"/>
          <w:szCs w:val="28"/>
          <w:rtl w:val="true"/>
          <w:lang w:bidi="fa-IR"/>
        </w:rPr>
        <w:t xml:space="preserve">. </w:t>
      </w:r>
      <w:bookmarkStart w:id="36" w:name="pg2752_37984"/>
    </w:p>
    <w:p>
      <w:pPr>
        <w:pStyle w:val="Heading3"/>
        <w:numPr>
          <w:ilvl w:val="2"/>
          <w:numId w:val="1"/>
        </w:numPr>
        <w:rPr/>
      </w:pPr>
      <w:bookmarkStart w:id="37" w:name="__RefHeading___Toc1890463_1395250215"/>
      <w:bookmarkStart w:id="38" w:name="_Toc12"/>
      <w:bookmarkEnd w:id="36"/>
      <w:bookmarkEnd w:id="37"/>
      <w:r>
        <w:rPr/>
        <w:t>5</w:t>
      </w:r>
      <w:r>
        <w:rPr>
          <w:rtl w:val="true"/>
        </w:rPr>
        <w:t xml:space="preserve">. </w:t>
      </w:r>
      <w:r>
        <w:rPr>
          <w:rtl w:val="true"/>
        </w:rPr>
        <w:t>رابطۀ تلاش و دعا در قرآن</w:t>
      </w:r>
      <w:bookmarkEnd w:id="38"/>
    </w:p>
    <w:p>
      <w:pPr>
        <w:pStyle w:val="BookText"/>
        <w:rPr/>
      </w:pPr>
      <w:r>
        <w:rPr>
          <w:rFonts w:ascii="Amiri" w:hAnsi="Amiri" w:eastAsia="Amiri" w:cs="Amiri"/>
          <w:color w:val="111111"/>
          <w:sz w:val="28"/>
          <w:sz w:val="28"/>
          <w:szCs w:val="28"/>
          <w:rtl w:val="true"/>
          <w:lang w:bidi="ar-SA"/>
        </w:rPr>
        <w:t>یکی از اعمالی که در عصر غیبت امام عصر عجل الله تعالی فرجه الشریف باید منتظران قدوم مبارکش انجام دهند، بحث دعا برای فرج و ظهور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امام عصر عجل الله تعالی فرجه الشریف نیز از ما خواسته‌اند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این موضوع باعث شده که برای برخی این سؤال پیش آید که وقتی قرار است برای ظهور امام زمان دعا کنیم، دیگر چه نیازی به تلاش برای زمینه‌سازی برای ظهور است؟</w:t>
      </w:r>
    </w:p>
    <w:p>
      <w:pPr>
        <w:pStyle w:val="BookText"/>
        <w:rPr/>
      </w:pPr>
      <w:r>
        <w:rPr>
          <w:rFonts w:ascii="IRNazanin" w:hAnsi="IRNazanin" w:eastAsia="IRNazanin"/>
          <w:color w:val="111111"/>
          <w:sz w:val="28"/>
          <w:sz w:val="28"/>
          <w:szCs w:val="28"/>
          <w:rtl w:val="true"/>
          <w:lang w:bidi="fa-IR"/>
        </w:rPr>
        <w:t>پاسخ آن است که دعا در کنار تلاش و کوشش است، نه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رزمندگانی که سینه سپر کرده و آمادۀ دفاع هستند، این‌گونه دعا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بر ما فرو ریز و قدم‌های ما را ثابت و استوار بدار و ما را بر گروه کافران پیروز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این مطلب هم آن است که اگرچه وظیفۀ انسان، حرکت و تلاش است، پیروزی به دست خداست و به همین علت در ابتدا از پروردگار می‌خواهند که آن‌ها را پیروز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این‌گونه نیست که همۀ کارها به دست ما درست شود؛ مثل این‌که ممکن است شما همۀ برق‌ها را بزنید، اما از ادارۀ برق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ادارۀ برق قطع باشد، شما همۀ کلیدها را هم بزنید روشن نمی‌شود؛ از ادارۀ برق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نخواهد، شما هرچه هم تلاش کنید،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حد وسط است؛ به خاطر همین هم گفته‌اند که تلاش کنید، اما هنگام شروع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 بخواهد، من این کار انجام می‌دهم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زندگانی معصومان علیهم السلام نیز نشان می‌دهد، با وجود این‌که مظهر دعا بودند، اما شبانه‌روز، در حال تلاش و کوشش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نه فقط در جبهه، که در جامعه و خانه‌اش هم، مرد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علف پاک می‌کرد و کفش را وصله می‌کرد و هم مشک آب را برای یتیم‌ها می‌کشد؛ یعنی خدمات اجتماعی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بیل دست می‌گرفت و در هوای داغ حجاز بیل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فامیل و اهل‌بیت پیغمبر صلی الله علیه و آله و سلم و از سادات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مرگ برسد، چه می‌کنی؟ دنبال دنیا هستی؟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w:t>
      </w:r>
      <w:bookmarkStart w:id="39" w:name="pg2752_37986"/>
    </w:p>
    <w:p>
      <w:pPr>
        <w:pStyle w:val="BookText"/>
        <w:rPr/>
      </w:pPr>
      <w:bookmarkEnd w:id="39"/>
      <w:r>
        <w:rPr>
          <w:rFonts w:ascii="IRNazanin" w:hAnsi="IRNazanin" w:eastAsia="IRNazanin"/>
          <w:color w:val="111111"/>
          <w:sz w:val="28"/>
          <w:sz w:val="28"/>
          <w:szCs w:val="28"/>
          <w:rtl w:val="true"/>
          <w:lang w:bidi="fa-IR"/>
        </w:rPr>
        <w:t>حالات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به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بیل در دست دارد، در شریف‌ترین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اگر مرگ بیاید، استقبال می‌کنم و افتخار می‌کنم که در این حال بمیرم، چون پول تهیه می‌کنم تا به مثل تو نیاز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 که دعای افرادی که بی‌کارند و هیچ تلاشی نمی‌کنند،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ریشۀ قرآنی دارد، زیرا وقتی در مورد شرایط استجابت دعا به این کتاب آسمانی مراجعه می‌کنیم، می‌بینیم که ایمان و انجام اعمال صالح را دو شرط استجابت دعا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کدام عمل از اصلاح امر فرج امام عصر، صالح‌تر است</w:t>
      </w:r>
      <w:r>
        <w:rPr>
          <w:rFonts w:eastAsia="IRNazanin" w:cs="IRNazanin"/>
          <w:color w:val="111111"/>
          <w:sz w:val="28"/>
          <w:szCs w:val="28"/>
          <w:rtl w:val="true"/>
          <w:lang w:bidi="fa-IR"/>
        </w:rPr>
        <w:t>.</w:t>
      </w:r>
    </w:p>
    <w:p>
      <w:pPr>
        <w:pStyle w:val="Heading3"/>
        <w:numPr>
          <w:ilvl w:val="2"/>
          <w:numId w:val="1"/>
        </w:numPr>
        <w:rPr/>
      </w:pPr>
      <w:bookmarkStart w:id="40" w:name="__RefHeading___Toc1890465_1395250215"/>
      <w:bookmarkStart w:id="41" w:name="_Toc13"/>
      <w:bookmarkEnd w:id="40"/>
      <w:r>
        <w:rPr/>
        <w:t>6</w:t>
      </w:r>
      <w:r>
        <w:rPr>
          <w:rtl w:val="true"/>
        </w:rPr>
        <w:t xml:space="preserve">. </w:t>
      </w:r>
      <w:r>
        <w:rPr>
          <w:rtl w:val="true"/>
        </w:rPr>
        <w:t>نقش توکل در زمینه‌سازی ظهور</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تصور اشتباه دربارۀ دعا برای فرج، که در پیش توضیح داده شد و راه‌حل آن نیز بیان گردید، یکی از مشکلات عقیدتی در باب زمینه‌سازی برای ظهور، برداشت غلط دربارۀ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اسلام، خداوند متعال را تکیه‌گاه انسان معرفی می‌کند، زیرا از طرفی قدرتش بی‌انتها و بر همه چیز توانا و همۀ قدرت‌ها از او پدید آمده است و از </w:t>
      </w:r>
    </w:p>
    <w:p>
      <w:pPr>
        <w:pStyle w:val="BookText"/>
        <w:rPr/>
      </w:pPr>
      <w:r>
        <w:rPr>
          <w:rFonts w:ascii="IRNazanin" w:hAnsi="IRNazanin" w:eastAsia="IRNazanin"/>
          <w:color w:val="111111"/>
          <w:sz w:val="28"/>
          <w:sz w:val="28"/>
          <w:szCs w:val="28"/>
          <w:rtl w:val="true"/>
          <w:lang w:bidi="fa-IR"/>
        </w:rPr>
        <w:t>سوی دیگر، از همه مهربان‌تر و أَرْحَمُ الرَّاحِمِین است و تمام صفاتی که در تکیه‌گاه تزلزل‌ناپذیر لازم است، تنها در او موجود است؛ اما باید دانست که توکل در مقابل جهد و سعی نیست که آیا جهد و سعی کنیم یا توکل؟ توکل یعنی انسان همیشه به آنچه مقتضای حق است، عمل کند و در این راه به خدا اعتماد کند که خداوند حامی و پشتیبان کسانی است که حامی و پشتیبان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تضمین الهی است برای کسی که همیشه حامی و پشتیبان حق است و خداوند این عالم را طوری ساخته است که همواره از کسانی که حق و حقیقت را حمایت کنند،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همواره تأیید معنوی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کار نکردن و راه نرفتن که تضمین، و سکون و توقف، تأیید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مشقت‌هایی در پیمودن راه هست که اراده را سست و عزیمت را فسخ می‌کند که توکل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عده‌ای را دید که زراعت و کشت و کار و نمی‌کنند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أَنْتُمُ الْمُتَّکِلوُنَ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چنین نیست؛ شما سربارِ مردم هستید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توکل، تسلیم حوادث شدن نیست، بلکه در عین به کار گرفتن تمام قدرت و نیرو، توجه داشته باشد که آنچه دارد از خود او نیست و آنان که فرمان خدا را زیرپا بگذارند و از فراهم کردن نیروهای مادی و معنوی غفلت ورزند، هرگز مشمول یاری او نخواهند بود</w:t>
      </w:r>
      <w:r>
        <w:rPr>
          <w:rFonts w:eastAsia="IRNazanin" w:cs="IRNazanin"/>
          <w:color w:val="111111"/>
          <w:sz w:val="28"/>
          <w:szCs w:val="28"/>
          <w:rtl w:val="true"/>
          <w:lang w:bidi="fa-IR"/>
        </w:rPr>
        <w:t xml:space="preserve">. </w:t>
      </w:r>
      <w:bookmarkStart w:id="42" w:name="pg2752_37988"/>
    </w:p>
    <w:p>
      <w:pPr>
        <w:pStyle w:val="BookText"/>
        <w:rPr/>
      </w:pPr>
      <w:bookmarkEnd w:id="42"/>
      <w:r>
        <w:rPr>
          <w:rFonts w:ascii="IRNazanin" w:hAnsi="IRNazanin" w:eastAsia="IRNazanin"/>
          <w:color w:val="111111"/>
          <w:sz w:val="28"/>
          <w:sz w:val="28"/>
          <w:szCs w:val="28"/>
          <w:rtl w:val="true"/>
          <w:lang w:bidi="fa-IR"/>
        </w:rPr>
        <w:t>پس توکل، هیچ ربطی به فراهم نکردن زمینه‌های ظهور ندارد، بلکه برعکس؛ باید در این جهت تلاش کرد، منتها نباید مغرور به اعمال خود شد و نه به بهانۀ توکل به خدا، کوشش در این راستا را تعطیل کرد</w:t>
      </w:r>
      <w:r>
        <w:rPr>
          <w:rFonts w:eastAsia="IRNazanin" w:cs="IRNazanin"/>
          <w:color w:val="111111"/>
          <w:sz w:val="28"/>
          <w:szCs w:val="28"/>
          <w:rtl w:val="true"/>
          <w:lang w:bidi="fa-IR"/>
        </w:rPr>
        <w:t>.</w:t>
      </w:r>
    </w:p>
    <w:p>
      <w:pPr>
        <w:pStyle w:val="Heading3"/>
        <w:numPr>
          <w:ilvl w:val="2"/>
          <w:numId w:val="1"/>
        </w:numPr>
        <w:rPr/>
      </w:pPr>
      <w:bookmarkStart w:id="43" w:name="__RefHeading___Toc1890467_1395250215"/>
      <w:bookmarkStart w:id="44" w:name="_Toc14"/>
      <w:bookmarkEnd w:id="43"/>
      <w:r>
        <w:rPr/>
        <w:t>7</w:t>
      </w:r>
      <w:r>
        <w:rPr>
          <w:rtl w:val="true"/>
        </w:rPr>
        <w:t xml:space="preserve">. </w:t>
      </w:r>
      <w:r>
        <w:rPr>
          <w:rtl w:val="true"/>
        </w:rPr>
        <w:t>قرآن و مسئلۀ امدادهای غیبی</w:t>
      </w:r>
      <w:bookmarkEnd w:id="44"/>
    </w:p>
    <w:p>
      <w:pPr>
        <w:pStyle w:val="BookText"/>
        <w:rPr/>
      </w:pPr>
      <w:r>
        <w:rPr>
          <w:rFonts w:ascii="IRNazanin" w:hAnsi="IRNazanin" w:eastAsia="IRNazanin"/>
          <w:color w:val="111111"/>
          <w:sz w:val="28"/>
          <w:sz w:val="28"/>
          <w:szCs w:val="28"/>
          <w:rtl w:val="true"/>
          <w:lang w:bidi="fa-IR"/>
        </w:rPr>
        <w:t>مطلب قابل توجه در راستای فراهم کردن شرایط ظهور، جایگاه امدادهای غیبی در ظهور امام زمان عجل الله تعالی فرجه الشریف است، چراکه برخی با خواندن روایات گزارش‌گر وقایع ظهور و رخ دادن معجزات و کرامات گوناگون چنین فهمیده‌اند که امر ظهور مهدی موعود عجل الله تعالی فرجه الشریف کاملاً با معجزۀ الهی رخ خواهد داد و به همین جهت، نیازی به تلاش مردم نیست؛ در حالی که این تصور در فرهنگ قرآن کریم اشتباه و ناشی از برداشت ناصحیح دربارۀ امدادهای غیبی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کمک‌های غیبی و امدادهای الهی موضوعی است که نه تنها در پیشگاه قرآن مورد قبول است، بلکه طبق آموزه‌های توحیدی اسلام، نصرت حقیقی از جانب خدا بوده و انسان به امدادهای الهی در همه حال نیاز است، چه در حال ضعف و چه در حال قدرت؛ هم‌چنان‌که در جنگ بدر با مسلمانانِ اندک، از نصرت الهی برخوردار شدند و در جنگ حُنین با تعداد زیاد، باز هم نصرت الهی به یاری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 وَ یَوْمَ حُنَیْنٍ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میان بشارت‌های این کتاب آسمانی به مؤمنان نیز، یاری رساندن آن‌ها به شیوه‌ای غیرطبیعی و به تعبیری امدادهای غیبی است، چراکه این بشارت‌ها اثر فراوانی بر افزایش امید و تقویت روحیۀ مؤمنان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آیۀ سیزدهم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جنگ بدر و نزول امدادهای آسمانی را برای عبرت ما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روبه‌رو شدند، برای شما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گروهی در راه خدا نبرد می‌کردند و گروه دیگر که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هوس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به چشم خود، مسلمانان را دو‌برابر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عاملی برای ترس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 را بخواهد به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برای اهل بینش، پند و عبرت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نبرد،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مهاجران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مهاجران، حضرت علی علیه السلام و پرچم‌د‌ار </w:t>
      </w:r>
    </w:p>
    <w:p>
      <w:pPr>
        <w:pStyle w:val="BookText"/>
        <w:rPr/>
      </w:pPr>
      <w:r>
        <w:rPr>
          <w:rFonts w:ascii="IRNazanin" w:hAnsi="IRNazanin" w:eastAsia="IRNazanin"/>
          <w:color w:val="111111"/>
          <w:sz w:val="28"/>
          <w:sz w:val="28"/>
          <w:szCs w:val="28"/>
          <w:rtl w:val="true"/>
          <w:lang w:bidi="fa-IR"/>
        </w:rPr>
        <w:t>انصار، سعدبن‌عباده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هفتاد شتر، دو اسب، شش زره و هشت شمشیر داشتند، ولی لشکر کفر بیش از هزار رزمنده و صد اسب‌سوار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جنگ با دادن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ـ چهارده نفر از مهاجران و هشت نفر از انصار ـ بر دشمن کافر که هفتاد کشته و هفتاد اسیر داده بود،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می‌خوانیم که کفّار، مسلمانان را دو برابر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این‌چنین نبود و آن‌جا که خدا بخواهد دیدها، برداشت‌ها و افکار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جنگ بدر نشان داد که ارادۀ خداوند بر ارادۀ خلق غالب و تنها امکانات مادّی، عامل پیروزی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در اصل این مطلب تردیدی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 که در امر ظهور و تشکیل حکومت حضرت مهدی عجل الله تعالی فرجه الشریف امدادهای الهی هم نقش دارند، اما طبق آیات قرآنی، تحقق امدادهای غیبی نیز خود دارای شرایطی است که مردم باید آن شرایط را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مطلب در بخش شرایط مردمی ظهور، به طور مفصل صحبت خواهیم کرد که برای نمونه می‌توان به یکی از آیات بیان‌کنندۀ این مطلب که اتفاقاً از آیات مهدوی هم است، اشاره کرد؛ آن‌جا که قرآن کریم در آیۀ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اگر صبر و مقاومت کنید و پرهیزگاری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پنج‌هزار فرشتۀ مخصوص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می‌بینید، در این آیۀ شریفه استقامت و تقوا، عامل نزول فرشتگان و امدادهای غیبی معرفی شده است؛ لذا در احادیث مربوط به وقایع ظهور، به حضور مؤمنان کارآمد که دارای شرایط، از جمله این دو شرط است، در کنار امدادهای الهی تصریح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لشکر برای یاری حضرت مهدی عجل الله تعالی فرجه الشریف می‌آیند؛ لشکری از فرشتگان، لشکری از مؤمنان و ایجاد رعب و وحشت در دل دشمنان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ما نیز قاعده و اصل همین‌طور است؛ کسی نگوید حال که چنین است، در امور شخصی هم خدا از طریق امدادهای غیبی به من کمک کند تا امسال بدون درس خواندن در کنکور قبول شوم و یا کشاورزی درخواست کند که بدون کشاورزی و فقط با امدادهای غیبی، محصول خوبی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نیست خداوند عالم، دنیا و نظام موجود در آن را </w:t>
      </w:r>
      <w:bookmarkStart w:id="45" w:name="pg2752_37992"/>
    </w:p>
    <w:p>
      <w:pPr>
        <w:pStyle w:val="BookText"/>
        <w:rPr/>
      </w:pPr>
      <w:bookmarkEnd w:id="45"/>
      <w:r>
        <w:rPr>
          <w:rFonts w:ascii="IRNazanin" w:hAnsi="IRNazanin" w:eastAsia="IRNazanin"/>
          <w:color w:val="111111"/>
          <w:sz w:val="28"/>
          <w:sz w:val="28"/>
          <w:szCs w:val="28"/>
          <w:rtl w:val="true"/>
          <w:lang w:bidi="fa-IR"/>
        </w:rPr>
        <w:t>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قدرت خدا بر اساس ربوبیت</w:t>
      </w:r>
      <w:r>
        <w:rPr>
          <w:rStyle w:val="FootnoteAnchor"/>
          <w:rtl w:val="true"/>
        </w:rPr>
        <w:footnoteReference w:id="26"/>
      </w:r>
      <w:r>
        <w:rPr>
          <w:rFonts w:ascii="IRNazanin" w:hAnsi="IRNazanin" w:eastAsia="IRNazanin"/>
          <w:color w:val="111111"/>
          <w:sz w:val="28"/>
          <w:sz w:val="28"/>
          <w:szCs w:val="28"/>
          <w:rtl w:val="true"/>
          <w:lang w:bidi="fa-IR"/>
        </w:rPr>
        <w:t>او و همراه با حکمت او مطرح شده است؛ کما این‌که در سورۀ انفال، وقتی خدای متعال جریان نصرت غیبی خدا در جنگ بدر را طرح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النَّصْرُ إِلاَّ مِنْ عِنْدِ اللَّهِ إِنَّ اللَّهَ عَزِیزٌ حَکِیمٌ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نصرت خویش را بر اساس عزت و حکمت،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دارد بدون دردِ زاییدن هم بچه بدهد، ولی حکمت خدا این را می‌گوید که بچه از راه درد زایمان و کشاورز از راه کشاورزی به هدفش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این است که انسان با دست و پا زدن و با تلاش به جایی برسد</w:t>
      </w:r>
      <w:r>
        <w:rPr>
          <w:rFonts w:eastAsia="IRNazanin" w:cs="IRNazanin"/>
          <w:color w:val="111111"/>
          <w:sz w:val="28"/>
          <w:szCs w:val="28"/>
          <w:rtl w:val="true"/>
          <w:lang w:bidi="fa-IR"/>
        </w:rPr>
        <w:t>.</w:t>
      </w:r>
    </w:p>
    <w:p>
      <w:pPr>
        <w:pStyle w:val="Heading3"/>
        <w:numPr>
          <w:ilvl w:val="2"/>
          <w:numId w:val="1"/>
        </w:numPr>
        <w:rPr/>
      </w:pPr>
      <w:bookmarkStart w:id="46" w:name="__RefHeading___Toc1890469_1395250215"/>
      <w:bookmarkStart w:id="47" w:name="_Toc15"/>
      <w:bookmarkEnd w:id="46"/>
      <w:r>
        <w:rPr/>
        <w:t>8</w:t>
      </w:r>
      <w:r>
        <w:rPr>
          <w:rtl w:val="true"/>
        </w:rPr>
        <w:t xml:space="preserve">. </w:t>
      </w:r>
      <w:r>
        <w:rPr>
          <w:rtl w:val="true"/>
        </w:rPr>
        <w:t>شرایط نزول امدادهای الهی از منظر قرآن</w:t>
      </w:r>
      <w:bookmarkEnd w:id="47"/>
    </w:p>
    <w:p>
      <w:pPr>
        <w:pStyle w:val="Heading4"/>
        <w:numPr>
          <w:ilvl w:val="3"/>
          <w:numId w:val="1"/>
        </w:numPr>
        <w:rPr/>
      </w:pPr>
      <w:bookmarkStart w:id="48" w:name="__RefHeading___Toc1890471_1395250215"/>
      <w:bookmarkStart w:id="49" w:name="_Toc16"/>
      <w:bookmarkEnd w:id="48"/>
      <w:r>
        <w:rPr>
          <w:rtl w:val="true"/>
        </w:rPr>
        <w:t>اشاره</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مطالب پیش آن شد که امدادهای غیبی پس از آن است که ما تلاش خود را انجام دهیم و اگرچه خداوند هر کس را بخواهد یاری می‌کند، ولی این یاری،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مطلب در شناخت جایگاه امدادهای غیبی در امر ظهور و موفقیت حضرت مهدی عجل الله تعالی فرجه الشریف در تشکیل حکومت عدل جهانی بسیار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نصرت و امدادهای الهی در قرآن عبارت است از</w:t>
      </w:r>
      <w:r>
        <w:rPr>
          <w:rFonts w:eastAsia="IRNazanin" w:cs="IRNazanin"/>
          <w:color w:val="111111"/>
          <w:sz w:val="28"/>
          <w:szCs w:val="28"/>
          <w:rtl w:val="true"/>
          <w:lang w:bidi="fa-IR"/>
        </w:rPr>
        <w:t xml:space="preserve">: </w:t>
      </w:r>
      <w:bookmarkStart w:id="50" w:name="pg2752_37993"/>
    </w:p>
    <w:p>
      <w:pPr>
        <w:pStyle w:val="Heading4"/>
        <w:numPr>
          <w:ilvl w:val="3"/>
          <w:numId w:val="1"/>
        </w:numPr>
        <w:rPr/>
      </w:pPr>
      <w:bookmarkStart w:id="51" w:name="__RefHeading___Toc1890473_1395250215"/>
      <w:bookmarkStart w:id="52" w:name="_Toc17"/>
      <w:bookmarkEnd w:id="50"/>
      <w:bookmarkEnd w:id="51"/>
      <w:r>
        <w:rPr/>
        <w:t>8</w:t>
      </w:r>
      <w:r>
        <w:rPr>
          <w:rtl w:val="true"/>
        </w:rPr>
        <w:t>ـ</w:t>
      </w:r>
      <w:r>
        <w:rPr/>
        <w:t>1</w:t>
      </w:r>
      <w:r>
        <w:rPr>
          <w:rtl w:val="true"/>
        </w:rPr>
        <w:t xml:space="preserve">. </w:t>
      </w:r>
      <w:r>
        <w:rPr>
          <w:rtl w:val="true"/>
        </w:rPr>
        <w:t>صبر و استقامت</w:t>
      </w:r>
      <w:bookmarkEnd w:id="52"/>
    </w:p>
    <w:p>
      <w:pPr>
        <w:pStyle w:val="BookText"/>
        <w:rPr/>
      </w:pPr>
      <w:r>
        <w:rPr>
          <w:rFonts w:ascii="IRNazanin" w:hAnsi="IRNazanin" w:eastAsia="IRNazanin"/>
          <w:color w:val="111111"/>
          <w:sz w:val="28"/>
          <w:sz w:val="28"/>
          <w:szCs w:val="28"/>
          <w:rtl w:val="true"/>
          <w:lang w:bidi="fa-IR"/>
        </w:rPr>
        <w:t>انسان صابر، محبوب خدا و در پناه او و مشمول امدادهای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جایی دیگر دربارۀ اولیای الهی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فَصَبَرُوا عَلی ما کُذِّبُوا وَ أُوذُوا حَتَّی أَتاهُمْ نَصْرُنا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 آنچه تکذیب شدند و آزار دیدند، شکیبایی کردند تا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البته اگر صبر و مقاومت کنید و پرهیزگاری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 هزار فرشتۀ مخصوص مدد می‌رساند</w:t>
      </w:r>
      <w:r>
        <w:rPr>
          <w:rFonts w:eastAsia="IRNazanin" w:cs="IRNazanin"/>
          <w:color w:val="111111"/>
          <w:sz w:val="28"/>
          <w:szCs w:val="28"/>
          <w:rtl w:val="true"/>
          <w:lang w:bidi="fa-IR"/>
        </w:rPr>
        <w:t>.</w:t>
      </w:r>
    </w:p>
    <w:p>
      <w:pPr>
        <w:pStyle w:val="Heading4"/>
        <w:numPr>
          <w:ilvl w:val="3"/>
          <w:numId w:val="1"/>
        </w:numPr>
        <w:rPr/>
      </w:pPr>
      <w:bookmarkStart w:id="53" w:name="__RefHeading___Toc1890475_1395250215"/>
      <w:bookmarkStart w:id="54" w:name="_Toc18"/>
      <w:bookmarkEnd w:id="53"/>
      <w:r>
        <w:rPr/>
        <w:t>8</w:t>
      </w:r>
      <w:r>
        <w:rPr>
          <w:rtl w:val="true"/>
        </w:rPr>
        <w:t>ـ</w:t>
      </w:r>
      <w:r>
        <w:rPr/>
        <w:t>2</w:t>
      </w:r>
      <w:r>
        <w:rPr>
          <w:rtl w:val="true"/>
        </w:rPr>
        <w:t xml:space="preserve">. </w:t>
      </w:r>
      <w:r>
        <w:rPr>
          <w:rtl w:val="true"/>
        </w:rPr>
        <w:t>یاری دین خدا</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یکی از شرایط مهم ارسال امدادهای الهی را نصرت از دین و به تبع آن، ولیّ خدا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یَنْصُرْکُمْ </w:t>
      </w:r>
      <w:bookmarkStart w:id="55" w:name="pg2752_37994"/>
    </w:p>
    <w:p>
      <w:pPr>
        <w:pStyle w:val="BookText"/>
        <w:rPr/>
      </w:pPr>
      <w:bookmarkEnd w:id="55"/>
      <w:r>
        <w:rPr>
          <w:rFonts w:ascii="Amiri" w:hAnsi="Amiri" w:eastAsia="Amiri" w:cs="Amiri"/>
          <w:color w:val="111111"/>
          <w:sz w:val="28"/>
          <w:sz w:val="28"/>
          <w:szCs w:val="28"/>
          <w:rtl w:val="true"/>
          <w:lang w:bidi="ar-SA"/>
        </w:rPr>
        <w:t>وَ 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اگر خدا را یاری کنید، یاری‌تان می‌کند و گام‌هایتان را استوار می‌دارد</w:t>
      </w:r>
      <w:r>
        <w:rPr>
          <w:rFonts w:eastAsia="IRNazanin" w:cs="IRNazanin"/>
          <w:color w:val="111111"/>
          <w:sz w:val="28"/>
          <w:szCs w:val="28"/>
          <w:rtl w:val="true"/>
          <w:lang w:bidi="fa-IR"/>
        </w:rPr>
        <w:t>.</w:t>
      </w:r>
    </w:p>
    <w:p>
      <w:pPr>
        <w:pStyle w:val="Heading4"/>
        <w:numPr>
          <w:ilvl w:val="3"/>
          <w:numId w:val="1"/>
        </w:numPr>
        <w:rPr/>
      </w:pPr>
      <w:bookmarkStart w:id="56" w:name="__RefHeading___Toc1890477_1395250215"/>
      <w:bookmarkStart w:id="57" w:name="_Toc19"/>
      <w:bookmarkEnd w:id="56"/>
      <w:r>
        <w:rPr/>
        <w:t>8</w:t>
      </w:r>
      <w:r>
        <w:rPr>
          <w:rtl w:val="true"/>
        </w:rPr>
        <w:t>ـ</w:t>
      </w:r>
      <w:r>
        <w:rPr/>
        <w:t>3</w:t>
      </w:r>
      <w:r>
        <w:rPr>
          <w:rtl w:val="true"/>
        </w:rPr>
        <w:t xml:space="preserve">. </w:t>
      </w:r>
      <w:r>
        <w:rPr>
          <w:rtl w:val="true"/>
        </w:rPr>
        <w:t>جهاد و مبارزه با دشمن</w:t>
      </w:r>
      <w:bookmarkEnd w:id="57"/>
    </w:p>
    <w:p>
      <w:pPr>
        <w:pStyle w:val="BookText"/>
        <w:rPr/>
      </w:pPr>
      <w:r>
        <w:rPr>
          <w:rFonts w:ascii="IRNazanin" w:hAnsi="IRNazanin" w:eastAsia="IRNazanin"/>
          <w:color w:val="111111"/>
          <w:sz w:val="28"/>
          <w:sz w:val="28"/>
          <w:szCs w:val="28"/>
          <w:rtl w:val="true"/>
          <w:lang w:bidi="fa-IR"/>
        </w:rPr>
        <w:t>جبهه‌های جنگ نیز در حقیقت، بستر نزول امدادهای الهی است، زیرا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 وَ یُخْزِهِمْ وَ یَنْصُرْکُمْ عَلَیْهِمْ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با آنان بجنگید، تا خدا آنان را به دست شما عذاب و رسوایشان کند و شما را بر ایشان پیروزی بخشد</w:t>
      </w:r>
      <w:r>
        <w:rPr>
          <w:rFonts w:eastAsia="IRNazanin" w:cs="IRNazanin"/>
          <w:color w:val="111111"/>
          <w:sz w:val="28"/>
          <w:szCs w:val="28"/>
          <w:rtl w:val="true"/>
          <w:lang w:bidi="fa-IR"/>
        </w:rPr>
        <w:t>.</w:t>
      </w:r>
    </w:p>
    <w:p>
      <w:pPr>
        <w:pStyle w:val="Heading4"/>
        <w:numPr>
          <w:ilvl w:val="3"/>
          <w:numId w:val="1"/>
        </w:numPr>
        <w:rPr/>
      </w:pPr>
      <w:bookmarkStart w:id="58" w:name="__RefHeading___Toc1890479_1395250215"/>
      <w:bookmarkStart w:id="59" w:name="_Toc20"/>
      <w:bookmarkEnd w:id="58"/>
      <w:r>
        <w:rPr/>
        <w:t>8</w:t>
      </w:r>
      <w:r>
        <w:rPr>
          <w:rtl w:val="true"/>
        </w:rPr>
        <w:t>ـ</w:t>
      </w:r>
      <w:r>
        <w:rPr/>
        <w:t>4</w:t>
      </w:r>
      <w:r>
        <w:rPr>
          <w:rtl w:val="true"/>
        </w:rPr>
        <w:t xml:space="preserve">. </w:t>
      </w:r>
      <w:r>
        <w:rPr>
          <w:rtl w:val="true"/>
        </w:rPr>
        <w:t>تقوای الهی</w:t>
      </w:r>
      <w:bookmarkEnd w:id="59"/>
    </w:p>
    <w:p>
      <w:pPr>
        <w:pStyle w:val="BookText"/>
        <w:rPr/>
      </w:pPr>
      <w:r>
        <w:rPr>
          <w:rFonts w:ascii="IRNazanin" w:hAnsi="IRNazanin" w:eastAsia="IRNazanin"/>
          <w:color w:val="111111"/>
          <w:sz w:val="28"/>
          <w:sz w:val="28"/>
          <w:szCs w:val="28"/>
          <w:rtl w:val="true"/>
          <w:lang w:bidi="fa-IR"/>
        </w:rPr>
        <w:t>یکی از آثار مبارک تقوای الهی و پرهیزگاری که قرآن جایگاه بزرگی برای آن قائل شده است ـ علاوه بر آثار دیگری که بر آن مترتب است، جالب رحمت و کمک ویژۀ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رئوف در آیۀ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اگر صبر و مقاومت کنید و </w:t>
      </w:r>
      <w:bookmarkStart w:id="60" w:name="pg2752_37995"/>
    </w:p>
    <w:p>
      <w:pPr>
        <w:pStyle w:val="BookText"/>
        <w:rPr/>
      </w:pPr>
      <w:bookmarkEnd w:id="60"/>
      <w:r>
        <w:rPr>
          <w:rFonts w:ascii="IRNazanin" w:hAnsi="IRNazanin" w:eastAsia="IRNazanin"/>
          <w:color w:val="111111"/>
          <w:sz w:val="28"/>
          <w:sz w:val="28"/>
          <w:szCs w:val="28"/>
          <w:rtl w:val="true"/>
          <w:lang w:bidi="fa-IR"/>
        </w:rPr>
        <w:t xml:space="preserve">پرهیزگاری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 هزار فرشته مخصوص مدد می‌رساند</w:t>
      </w:r>
      <w:r>
        <w:rPr>
          <w:rFonts w:eastAsia="IRNazanin" w:cs="IRNazanin"/>
          <w:color w:val="111111"/>
          <w:sz w:val="28"/>
          <w:szCs w:val="28"/>
          <w:rtl w:val="true"/>
          <w:lang w:bidi="fa-IR"/>
        </w:rPr>
        <w:t>.</w:t>
      </w:r>
    </w:p>
    <w:p>
      <w:pPr>
        <w:pStyle w:val="Heading4"/>
        <w:numPr>
          <w:ilvl w:val="3"/>
          <w:numId w:val="1"/>
        </w:numPr>
        <w:rPr/>
      </w:pPr>
      <w:bookmarkStart w:id="61" w:name="__RefHeading___Toc1890481_1395250215"/>
      <w:bookmarkStart w:id="62" w:name="_Toc21"/>
      <w:bookmarkEnd w:id="61"/>
      <w:r>
        <w:rPr/>
        <w:t>8</w:t>
      </w:r>
      <w:r>
        <w:rPr>
          <w:rtl w:val="true"/>
        </w:rPr>
        <w:t>ـ</w:t>
      </w:r>
      <w:r>
        <w:rPr/>
        <w:t>5</w:t>
      </w:r>
      <w:r>
        <w:rPr>
          <w:rtl w:val="true"/>
        </w:rPr>
        <w:t xml:space="preserve">. </w:t>
      </w:r>
      <w:r>
        <w:rPr>
          <w:rtl w:val="true"/>
        </w:rPr>
        <w:t>مجاهدت و تلاش</w:t>
      </w:r>
      <w:bookmarkEnd w:id="62"/>
    </w:p>
    <w:p>
      <w:pPr>
        <w:pStyle w:val="BookText"/>
        <w:rPr/>
      </w:pPr>
      <w:r>
        <w:rPr>
          <w:rFonts w:ascii="IRNazanin" w:hAnsi="IRNazanin" w:eastAsia="IRNazanin"/>
          <w:color w:val="111111"/>
          <w:sz w:val="28"/>
          <w:sz w:val="28"/>
          <w:szCs w:val="28"/>
          <w:rtl w:val="true"/>
          <w:lang w:bidi="fa-IR"/>
        </w:rPr>
        <w:t>در فرهنگ قرآنی، تلاش انسان، نشانۀ صداقت اوست و همین صداقت است که باعث نزول امدادهای غیبی می‌شود، کما این‌که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w:t>
      </w:r>
    </w:p>
    <w:p>
      <w:pPr>
        <w:pStyle w:val="Heading4"/>
        <w:numPr>
          <w:ilvl w:val="3"/>
          <w:numId w:val="1"/>
        </w:numPr>
        <w:rPr/>
      </w:pPr>
      <w:bookmarkStart w:id="63" w:name="__RefHeading___Toc1890483_1395250215"/>
      <w:bookmarkStart w:id="64" w:name="_Toc22"/>
      <w:bookmarkEnd w:id="63"/>
      <w:r>
        <w:rPr/>
        <w:t>8</w:t>
      </w:r>
      <w:r>
        <w:rPr>
          <w:rtl w:val="true"/>
        </w:rPr>
        <w:t>ـ</w:t>
      </w:r>
      <w:r>
        <w:rPr/>
        <w:t>6</w:t>
      </w:r>
      <w:r>
        <w:rPr>
          <w:rtl w:val="true"/>
        </w:rPr>
        <w:t xml:space="preserve">. </w:t>
      </w:r>
      <w:r>
        <w:rPr>
          <w:rtl w:val="true"/>
        </w:rPr>
        <w:t>ایمان به پروردگار</w:t>
      </w:r>
      <w:bookmarkEnd w:id="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احوالات اصحاب کهف، ایمانِ مثال‌زدنی ایشان را عاملی برای عنایت ویژۀ خدا به آن‌ها معرفی می‌کند و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 زِدْناهُمْ هُدیً وَ رَبَطْنا عَلی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 و دل‌هایشان را استوار گردانیدیم</w:t>
      </w:r>
      <w:r>
        <w:rPr>
          <w:rFonts w:eastAsia="IRNazanin" w:cs="IRNazanin"/>
          <w:color w:val="111111"/>
          <w:sz w:val="28"/>
          <w:szCs w:val="28"/>
          <w:rtl w:val="true"/>
          <w:lang w:bidi="fa-IR"/>
        </w:rPr>
        <w:t xml:space="preserve">. </w:t>
      </w:r>
      <w:bookmarkStart w:id="65" w:name="pg2752_37996"/>
    </w:p>
    <w:p>
      <w:pPr>
        <w:pStyle w:val="Heading4"/>
        <w:numPr>
          <w:ilvl w:val="3"/>
          <w:numId w:val="1"/>
        </w:numPr>
        <w:rPr/>
      </w:pPr>
      <w:bookmarkStart w:id="66" w:name="__RefHeading___Toc1890485_1395250215"/>
      <w:bookmarkStart w:id="67" w:name="_Toc23"/>
      <w:bookmarkEnd w:id="65"/>
      <w:bookmarkEnd w:id="66"/>
      <w:r>
        <w:rPr/>
        <w:t>8</w:t>
      </w:r>
      <w:r>
        <w:rPr>
          <w:rtl w:val="true"/>
        </w:rPr>
        <w:t>ـ</w:t>
      </w:r>
      <w:r>
        <w:rPr/>
        <w:t>7</w:t>
      </w:r>
      <w:r>
        <w:rPr>
          <w:rtl w:val="true"/>
        </w:rPr>
        <w:t xml:space="preserve">. </w:t>
      </w:r>
      <w:r>
        <w:rPr>
          <w:rtl w:val="true"/>
        </w:rPr>
        <w:t>عدم ارتباط با کافران</w:t>
      </w:r>
      <w:bookmarkEnd w:id="67"/>
    </w:p>
    <w:p>
      <w:pPr>
        <w:pStyle w:val="BookText"/>
        <w:rPr/>
      </w:pPr>
      <w:r>
        <w:rPr>
          <w:rFonts w:ascii="Amiri" w:hAnsi="Amiri" w:eastAsia="Amiri" w:cs="Amiri"/>
          <w:color w:val="111111"/>
          <w:sz w:val="28"/>
          <w:sz w:val="28"/>
          <w:szCs w:val="28"/>
          <w:rtl w:val="true"/>
          <w:lang w:bidi="ar-SA"/>
        </w:rPr>
        <w:t>نکتۀ بسیار جالبی که قرآن مکرراً تعلیم می‌دهد آن است که می‌فرماید با کفار رابطۀ ولایت نداشته باشید، تا امدادهای غیبی خدا به سوی شما سرازیر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بِالْفَتْحِ أَوْ أَمْرٍ مِنْ عِنْدِه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زیرا در غیر این صورت، هرکس به سراغ کفار برود، خداوند او را به حال خود رها و از امدادهای غیبی خود محروم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فَلَیْسَ مِنَ اللَّهِ فِی شَیْ‌ءٍ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890487_1395250215"/>
      <w:bookmarkStart w:id="69" w:name="_Toc24"/>
      <w:bookmarkEnd w:id="68"/>
      <w:r>
        <w:rPr/>
        <w:t>8</w:t>
      </w:r>
      <w:r>
        <w:rPr>
          <w:rtl w:val="true"/>
        </w:rPr>
        <w:t>ـ</w:t>
      </w:r>
      <w:r>
        <w:rPr/>
        <w:t>8</w:t>
      </w:r>
      <w:r>
        <w:rPr>
          <w:rtl w:val="true"/>
        </w:rPr>
        <w:t xml:space="preserve">. </w:t>
      </w:r>
      <w:r>
        <w:rPr>
          <w:rtl w:val="true"/>
        </w:rPr>
        <w:t>انجام تکلیف</w:t>
      </w:r>
      <w:bookmarkEnd w:id="69"/>
    </w:p>
    <w:p>
      <w:pPr>
        <w:pStyle w:val="BookText"/>
        <w:rPr/>
      </w:pPr>
      <w:r>
        <w:rPr>
          <w:rFonts w:ascii="IRNazanin" w:hAnsi="IRNazanin" w:eastAsia="IRNazanin"/>
          <w:color w:val="111111"/>
          <w:sz w:val="28"/>
          <w:sz w:val="28"/>
          <w:szCs w:val="28"/>
          <w:rtl w:val="true"/>
          <w:lang w:bidi="fa-IR"/>
        </w:rPr>
        <w:t>مطابق فرهنگ قرآنی، ما باید به وظیفۀ خود عمل کنیم و آن‌گاه در انتظار امدادهای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 حضرت شعیب علیه السلام به این امر این‌گونه اشاره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اعْمَلُوا عَلی مَکانَتِکُمْ إِنِّی عامِلٌ سَوْفَ تَعْلَمُونَ مَنْ یَأْتِیهِ عَذابٌ یُخْزِیهِ وَ مَنْ هُوَ کاذِبٌ وَ ارْتَقِبُوا إِنِّی مَعَکُمْ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توان دارید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bookmarkStart w:id="70" w:name="pg2752_37997"/>
    </w:p>
    <w:p>
      <w:pPr>
        <w:pStyle w:val="BookText"/>
        <w:rPr/>
      </w:pPr>
      <w:bookmarkEnd w:id="70"/>
      <w:r>
        <w:rPr>
          <w:rFonts w:ascii="IRNazanin" w:hAnsi="IRNazanin" w:eastAsia="IRNazanin"/>
          <w:color w:val="111111"/>
          <w:sz w:val="28"/>
          <w:sz w:val="28"/>
          <w:szCs w:val="28"/>
          <w:rtl w:val="true"/>
          <w:lang w:bidi="fa-IR"/>
        </w:rPr>
        <w:t>کار خودم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به سراغ چه کسی خواهد آمد و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باشید،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منتظرم</w:t>
      </w:r>
      <w:r>
        <w:rPr>
          <w:rFonts w:eastAsia="IRNazanin" w:cs="IRNazanin"/>
          <w:color w:val="111111"/>
          <w:sz w:val="28"/>
          <w:szCs w:val="28"/>
          <w:rtl w:val="true"/>
          <w:lang w:bidi="fa-IR"/>
        </w:rPr>
        <w:t>.</w:t>
      </w:r>
    </w:p>
    <w:p>
      <w:pPr>
        <w:pStyle w:val="Heading4"/>
        <w:numPr>
          <w:ilvl w:val="3"/>
          <w:numId w:val="1"/>
        </w:numPr>
        <w:rPr/>
      </w:pPr>
      <w:bookmarkStart w:id="71" w:name="__RefHeading___Toc1890489_1395250215"/>
      <w:bookmarkStart w:id="72" w:name="_Toc25"/>
      <w:bookmarkEnd w:id="71"/>
      <w:r>
        <w:rPr/>
        <w:t>8</w:t>
      </w:r>
      <w:r>
        <w:rPr>
          <w:rtl w:val="true"/>
        </w:rPr>
        <w:t>ـ</w:t>
      </w:r>
      <w:r>
        <w:rPr/>
        <w:t>9</w:t>
      </w:r>
      <w:r>
        <w:rPr>
          <w:rtl w:val="true"/>
        </w:rPr>
        <w:t xml:space="preserve">. </w:t>
      </w:r>
      <w:r>
        <w:rPr>
          <w:rtl w:val="true"/>
        </w:rPr>
        <w:t>استغفار و توبه</w:t>
      </w:r>
      <w:bookmarkEnd w:id="72"/>
    </w:p>
    <w:p>
      <w:pPr>
        <w:pStyle w:val="BookText"/>
        <w:rPr/>
      </w:pPr>
      <w:r>
        <w:rPr>
          <w:rFonts w:ascii="IRNazanin" w:hAnsi="IRNazanin" w:eastAsia="IRNazanin"/>
          <w:color w:val="111111"/>
          <w:sz w:val="28"/>
          <w:sz w:val="28"/>
          <w:szCs w:val="28"/>
          <w:rtl w:val="true"/>
          <w:lang w:bidi="fa-IR"/>
        </w:rPr>
        <w:t>در پیشگاه قرآن، استغفار، رزق و امدادهای غیبی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آسمانی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استغفار کنید، زیرا خداوند غفّار و بخشنده است، تا آسمان را به باران فراوان بر شما بگمارد و شما را به مال‌ها و فرزندان کمک کند و برایتان باغ‌ها و جویبارها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و نیز بررسی بیشتر آن‌ها را در بخش شرایط انسانی ظهور، ذکر خواهیم کرد</w:t>
      </w:r>
      <w:r>
        <w:rPr>
          <w:rFonts w:eastAsia="IRNazanin" w:cs="IRNazanin"/>
          <w:color w:val="111111"/>
          <w:sz w:val="28"/>
          <w:szCs w:val="28"/>
          <w:rtl w:val="true"/>
          <w:lang w:bidi="fa-IR"/>
        </w:rPr>
        <w:t>.</w:t>
      </w:r>
    </w:p>
    <w:p>
      <w:pPr>
        <w:pStyle w:val="Heading3"/>
        <w:numPr>
          <w:ilvl w:val="2"/>
          <w:numId w:val="1"/>
        </w:numPr>
        <w:rPr/>
      </w:pPr>
      <w:bookmarkStart w:id="73" w:name="__RefHeading___Toc1890491_1395250215"/>
      <w:bookmarkStart w:id="74" w:name="_Toc26"/>
      <w:bookmarkEnd w:id="73"/>
      <w:r>
        <w:rPr/>
        <w:t>9</w:t>
      </w:r>
      <w:r>
        <w:rPr>
          <w:rtl w:val="true"/>
        </w:rPr>
        <w:t xml:space="preserve">. </w:t>
      </w:r>
      <w:r>
        <w:rPr>
          <w:rtl w:val="true"/>
        </w:rPr>
        <w:t>حقیقت انتظار، یعنی تلاش برای آمادگی و زمینه‌سازی</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موضوعاتی که در بیان بهترِ بحث شرایط ظهور به ما کمک می‌کند، توجه به مفهوم و لوازم انتظار ظهور است، زیرا در روایات </w:t>
      </w:r>
    </w:p>
    <w:p>
      <w:pPr>
        <w:pStyle w:val="BookText"/>
        <w:rPr/>
      </w:pPr>
      <w:r>
        <w:rPr>
          <w:rFonts w:ascii="IRNazanin" w:hAnsi="IRNazanin" w:eastAsia="IRNazanin"/>
          <w:color w:val="111111"/>
          <w:sz w:val="28"/>
          <w:sz w:val="28"/>
          <w:szCs w:val="28"/>
          <w:rtl w:val="true"/>
          <w:lang w:bidi="fa-IR"/>
        </w:rPr>
        <w:t>معصومان علیهم السلام توجه بسیاری به این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روزی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دادن بر این‌که هیچ معبودی جز خدا نیست و این‌که محمد صلی الله علیه و آله و سلم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اقرار به هر آنچه خداوند امر فرموده و ولایت برای ما و بیزاری از دشمنان ما ـ امامان ـ و تسلیم شدن به آنان و پرهیزگاری و کوشش و خویشتن‌داری و انتظار حضرت قائم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از امام رضا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صبر پیشه گرفتن و انتظار فرج کشیدن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عبد 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منتظر باشید، من هم با شما از منتظرانم</w:t>
      </w:r>
      <w:r>
        <w:rPr>
          <w:rFonts w:eastAsia="IRNazanin" w:cs="IRNazanin"/>
          <w:color w:val="111111"/>
          <w:sz w:val="28"/>
          <w:szCs w:val="28"/>
          <w:rtl w:val="true"/>
          <w:lang w:bidi="fa-IR"/>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انتظار فرج و گشایش، برترین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هر کسی در زندگی مادی انتظار و امیدی دارد و البته زندگی به این 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امید خاموش شود، دیگر کسی دنبال کاری نمی‌رود؛ منتها باید دید که چه انتظاری ارزش دارد؟ همۀ افراد امید دارند، اما روشن‌فکر، کسی است که در انتظار صلح جهانی باشد و برای همۀ مردم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ببینید فردی چقدر ارزش دارد، ببینید آرزویش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یک بچه، آدامس است؛ اما هرچه روح بزرگ‌تر شود، امیدهای او هم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افراد کسانی هستند که در انتظار حضرت مهدی عجل الله تعالی فرجه الشریف باشند، چون انتظار حضرت یعنی امید جهانی، خیر جهانی، عدالت جهانی، 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آرزو کوچک‌تر باشد، شخص کوچک‌تر است و هرچه آرزو بزرگ‌تر باشد، شخص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حضرت مهدی عجل الله تعالی فرجه الشریف، یعنی انتظار همۀ خوبی‌ها و محو همۀ بدی‌ها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باید دانست که انتظار، عمل است، زیرا در روایات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انتظار عمل است، نه حالت و سکوت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منتظر مسافرش است و کشاورزی که منتظر میوه است، آسوده‌خاطر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آقا هستیم، باید رفتارمان با رفتار آقا سنخیتی داشته باشد؛ پس منتظر یعنی انسان تلاش‌گر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اعتراض به وضع موجود و امید به باز شدن درهای رحمت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من منتظرم جهانی پر از عدل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امام عصر عجل الله تعالی فرجه الشریف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می‌کنم و نظام‌های طاغوتی موجود در روی زمین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چه حکومتی را قبول دارید؟ پاسخ آن در ادامۀ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نَرْغَبُ إِلَیْکَ فِی دَوْلَة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یعنی دعای اعتراض بر طاغوت‌های جهان و دعای انتظار و امید به آمدن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می‌شویم و دعای ندبه می‌خوانیم و در فکر حکومت حق هستیم، باید در فکر تلاش برای زمینه‌سازی آن حکومت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استاد شهید مطهری در تهران بودند و برای تدریس از آن‌جا به قم تشریف می‌آوردند، مدتی در قم میزبان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در مسیر راه، سؤالات زیادی را از ایشان می‌پرسیدم که یکی از آن‌ها دربارۀ انتظار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حقیقت انتظار، مَثَلی را از مرحوم حجةالاسلام راشد که قبلاً در رادیو سخنرانی می‌کرد و مرد دانشمندی بود، نقل کردند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می‌شود، همۀ ما در انتظار خورشید هستیم، اما معنای انتظار خورشید بودن این نیست که در تاریکی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خورشید هستیم، هم وظیفۀ ما این است که بلند شویم و کاری انجام دهیم و برقی را روشن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منتظر مصلح است، باید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بی‌تفاوت، بی‌غیرت، بی‌پول و بی‌قدرت که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حجة‌بن‌الحسن، تشریف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انقلاب و نظام اسلامی نقشی نداشته و ندارند، اول از خدا بخواهند که به آن‌ها نقشی بدهد و بعد دعای ندبه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بیا، حضرت بیاید چه کند؟ لابد می‌گویید او خواهد </w:t>
      </w:r>
    </w:p>
    <w:p>
      <w:pPr>
        <w:pStyle w:val="BookText"/>
        <w:rPr/>
      </w:pPr>
      <w:r>
        <w:rPr>
          <w:rFonts w:ascii="IRNazanin" w:hAnsi="IRNazanin" w:eastAsia="IRNazanin"/>
          <w:color w:val="111111"/>
          <w:sz w:val="28"/>
          <w:sz w:val="28"/>
          <w:szCs w:val="28"/>
          <w:rtl w:val="true"/>
          <w:lang w:bidi="fa-IR"/>
        </w:rPr>
        <w:t>آمد تا از حق مردم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وقتی هشت سال جنگ تحمیلی بود، شما چقدر از حق دفاع کردید؟ در این حوض چقدر شنا کردی که حالا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انقلاب هیچ نقشی نداشتند، اصلًا رویشان نمی‌شود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مهدوی که مربوط به منتظران ظهور است نیز همین آمادگی دیده می‌شود؛ برای مثال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کسانی که به خدا و پیامبرانش ایمان آورده‌اند، آنان همان کسانی هستند که سر تا پا صداقتند و نزد پروردگارشان گواهانند، پاداش و نورشان را دارند و کسانی که کفر ورزیدند و آیات ما را تکذیب کردند، آنان اصحاب دوزخند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حارث‌بن‌مغیره از حضرت باقر علیه السلام روایت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شما عارف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منتظرند و آرزوی پاداش نیک دارند، به خدا قسم مانند آن کسی است که به همراه </w:t>
      </w:r>
    </w:p>
    <w:p>
      <w:pPr>
        <w:pStyle w:val="BookText"/>
        <w:rPr/>
      </w:pPr>
      <w:r>
        <w:rPr>
          <w:rFonts w:ascii="IRNazanin" w:hAnsi="IRNazanin" w:eastAsia="IRNazanin"/>
          <w:color w:val="111111"/>
          <w:sz w:val="28"/>
          <w:sz w:val="28"/>
          <w:szCs w:val="28"/>
          <w:rtl w:val="true"/>
          <w:lang w:bidi="fa-IR"/>
        </w:rPr>
        <w:t>قائم آل‌محمد عجل الله تعالی فرجه الشریف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مانند کسی است که با پیامبر اکرم صلی الله علیه و آله و سلم با شمشیرش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مانند کسی است که در خیمه پیامبر اکرم صلی الله علیه و آله و سلم به درجه شهادت رسیده است و درباره شما آیه‌ای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ایشان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کسانی که به خدا و پیامبرانش ایمان آورده‌اند، آنان همان کسانی هستند که سر تا پا صداقتند و نزد پروردگارشان گواهانند، پاداش و نورشان را دارند؛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خداوند، صادقین و شهدا محسوب می‌شوید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می‌کنید که در آیه‌ای که در شأن منتظران ظهور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آورده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سر تا پا راستی و درستی است و دل و زبان و عمل او یکی است و صداقت جزء خلق و خوی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کسب این خصلت عالی، خود نشانۀ آمادگی برای ظهور امام حق خواهد بود</w:t>
      </w:r>
      <w:r>
        <w:rPr>
          <w:rFonts w:eastAsia="IRNazanin" w:cs="IRNazanin"/>
          <w:color w:val="111111"/>
          <w:sz w:val="28"/>
          <w:szCs w:val="28"/>
          <w:rtl w:val="true"/>
          <w:lang w:bidi="fa-IR"/>
        </w:rPr>
        <w:t xml:space="preserve">. </w:t>
      </w:r>
      <w:bookmarkStart w:id="75" w:name="pg2752_38003"/>
    </w:p>
    <w:p>
      <w:pPr>
        <w:pStyle w:val="Heading3"/>
        <w:numPr>
          <w:ilvl w:val="2"/>
          <w:numId w:val="1"/>
        </w:numPr>
        <w:rPr/>
      </w:pPr>
      <w:bookmarkStart w:id="76" w:name="__RefHeading___Toc1890493_1395250215"/>
      <w:bookmarkStart w:id="77" w:name="_Toc27"/>
      <w:bookmarkEnd w:id="75"/>
      <w:bookmarkEnd w:id="76"/>
      <w:r>
        <w:rPr/>
        <w:t>10</w:t>
      </w:r>
      <w:r>
        <w:rPr>
          <w:rtl w:val="true"/>
        </w:rPr>
        <w:t xml:space="preserve">. </w:t>
      </w:r>
      <w:r>
        <w:rPr>
          <w:rtl w:val="true"/>
        </w:rPr>
        <w:t>وظیفۀ ما در مسئلۀ ظهور</w:t>
      </w:r>
      <w:bookmarkEnd w:id="77"/>
    </w:p>
    <w:p>
      <w:pPr>
        <w:pStyle w:val="BookText"/>
        <w:rPr/>
      </w:pPr>
      <w:r>
        <w:rPr>
          <w:rFonts w:ascii="IRNazanin" w:hAnsi="IRNazanin" w:eastAsia="IRNazanin"/>
          <w:color w:val="111111"/>
          <w:sz w:val="28"/>
          <w:sz w:val="28"/>
          <w:szCs w:val="28"/>
          <w:rtl w:val="true"/>
          <w:lang w:bidi="fa-IR"/>
        </w:rPr>
        <w:t>در بحث ظهور، دانستن این‌که امام زمان عجل الله تعالی فرجه الشریف در چه زمانی ظهور می‌کنند و یا این‌که اکنون در کجا زندگی می‌کنند، ارزش چندانی ندارد، آنچه ارزش‌مند است آن است که بدانیم وظیفۀ ما در حال حاضر چیست و امام از ما چه انتظاری دارد و سپس به آن جامعه عمل بپوشیم، زیرا انجام وظیفه بهترین راه برای زمینه‌سازی برای ظهور حضرت ولیّ‌عصر عجل الله تعالی فرجه الشریف است؛ لذا شناخت وظیفه، لازم‌ترین مطلب در زمان غیبت امام است که ما به برخی از آن‌ها به صورت فهرست‌وار اشاره می‌کنیم و توضیح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امام زمان عجل الله تعالی فرجه الشریف و اهداف او کما این‌که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 لم تعرفنی حجّتک ضللت عن دینی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ـ معرفی و شناساندن امام زمان عجل الله تعالی فرجه الشریف و انقلاب جهانی او به دیگران و ایجاد زمینه‌های لازم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در جهت جلب رضایت امام زمان عجل الله تعالی فرجه الشریف با انجام اعمال صالح و ارتباط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انتظار فرج و دعا برای ظهور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دادن و دعا کردن برای سلامتی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خواندن نماز و دعاهای فرج، ندبه، عهد و سلام کامل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پرداخت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زمان عجل الله تعالی فرجه الشریف</w:t>
      </w:r>
      <w:r>
        <w:rPr>
          <w:rFonts w:eastAsia="IRNazanin" w:cs="IRNazanin"/>
          <w:color w:val="111111"/>
          <w:sz w:val="28"/>
          <w:szCs w:val="28"/>
          <w:rtl w:val="true"/>
          <w:lang w:bidi="fa-IR"/>
        </w:rPr>
        <w:t xml:space="preserve">. </w:t>
      </w:r>
      <w:bookmarkStart w:id="78" w:name="pg2752_38004"/>
    </w:p>
    <w:p>
      <w:pPr>
        <w:pStyle w:val="BookText"/>
        <w:rPr/>
      </w:pPr>
      <w:bookmarkEnd w:id="78"/>
      <w:r>
        <w:rPr>
          <w:rFonts w:ascii="IRNazanin" w:hAnsi="IRNazanin" w:eastAsia="IRNazanin"/>
          <w:color w:val="111111"/>
          <w:sz w:val="28"/>
          <w:sz w:val="28"/>
          <w:szCs w:val="28"/>
          <w:rtl w:val="true"/>
          <w:lang w:bidi="fa-IR"/>
        </w:rPr>
        <w:t>ـ عمل به تکلیف و واجبات و دوری از گناه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تاجری که کلاه‌برداری می‌کند، منتظر ظهور امام زمان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کم‌کاری، کم‌فروشی، بدکاری و خیانت می‌کنند، منتظر امام زمان عجل الله تعالی فرجه الشریف نیستند</w:t>
      </w:r>
      <w:r>
        <w:rPr>
          <w:rFonts w:eastAsia="IRNazanin" w:cs="IRNazanin"/>
          <w:color w:val="111111"/>
          <w:sz w:val="28"/>
          <w:szCs w:val="28"/>
          <w:rtl w:val="true"/>
          <w:lang w:bidi="fa-IR"/>
        </w:rPr>
        <w:t>.</w:t>
      </w:r>
    </w:p>
    <w:p>
      <w:pPr>
        <w:pStyle w:val="Heading3"/>
        <w:numPr>
          <w:ilvl w:val="2"/>
          <w:numId w:val="1"/>
        </w:numPr>
        <w:rPr/>
      </w:pPr>
      <w:bookmarkStart w:id="79" w:name="__RefHeading___Toc1890495_1395250215"/>
      <w:bookmarkStart w:id="80" w:name="_Toc28"/>
      <w:bookmarkEnd w:id="79"/>
      <w:r>
        <w:rPr/>
        <w:t>11</w:t>
      </w:r>
      <w:r>
        <w:rPr>
          <w:rtl w:val="true"/>
        </w:rPr>
        <w:t xml:space="preserve">. </w:t>
      </w:r>
      <w:r>
        <w:rPr>
          <w:rtl w:val="true"/>
        </w:rPr>
        <w:t>لزوم توجه به شرایط ظهور، نه علائم ظهور</w:t>
      </w:r>
      <w:bookmarkEnd w:id="80"/>
    </w:p>
    <w:p>
      <w:pPr>
        <w:pStyle w:val="BookText"/>
        <w:rPr/>
      </w:pPr>
      <w:r>
        <w:rPr>
          <w:rFonts w:ascii="IRNazanin" w:hAnsi="IRNazanin" w:eastAsia="IRNazanin"/>
          <w:color w:val="111111"/>
          <w:sz w:val="28"/>
          <w:sz w:val="28"/>
          <w:szCs w:val="28"/>
          <w:rtl w:val="true"/>
          <w:lang w:bidi="fa-IR"/>
        </w:rPr>
        <w:t>ملاحظه می‌کنید که اگر عمل به وظیفه در عصر غیبت، محور فعالیت‌های ما باشد، یکی از وظایف ما زمینه‌سازی برای ظهور است و در این صورت آنچه باید مورد توجه باشد، توجه به شرایط ظهور است، نه علائم و نشانه‌های ظهور؛ موضوعی که متأسفانه به خاطر بی‌توجهی بسیاری از شیعیان آن حضرت، مورد غفلت قرار گرفته و به جای پرداختن به شناسایی و فراهم کردن شرایط ظهور، مسائل علائم ظهور مورد اهتمام آن‌ها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ظهور حاکی از آن است که آمادگی جهانی هنوز مشاهده نمی‌شود؛ لذا باید تلاش کرد و زمینه‌های لازم را برای آن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عجل الله تعالی فرجه الشریف وقتی ظهور می‌کند که مردم به معارف و اندیشه‌های قرآن و اسلام آگاه و آمادگی حکومت ایشان را داشته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منتظر مصلح هستند، باید خودشان هم آدم صالحی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آدم منتظر مصلح باشد، ولی خودش صالح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مصلح است، باید خودش هم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صبر کنیم امام زمان بیاید و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خورشید هستیم، اما شب هم خودمان چراغ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خورشید هستیم و هم شب، خودمان چراغ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امام زمان عجل الله تعالی فرجه الشریف هستیم و هم باید تلاش کنیم</w:t>
      </w:r>
      <w:r>
        <w:rPr>
          <w:rFonts w:eastAsia="IRNazanin" w:cs="IRNazanin"/>
          <w:color w:val="111111"/>
          <w:sz w:val="28"/>
          <w:szCs w:val="28"/>
          <w:rtl w:val="true"/>
          <w:lang w:bidi="fa-IR"/>
        </w:rPr>
        <w:t xml:space="preserve">. </w:t>
      </w:r>
      <w:bookmarkStart w:id="81" w:name="pg2752_38005"/>
    </w:p>
    <w:p>
      <w:pPr>
        <w:pStyle w:val="Heading2"/>
        <w:numPr>
          <w:ilvl w:val="1"/>
          <w:numId w:val="1"/>
        </w:numPr>
        <w:rPr/>
      </w:pPr>
      <w:bookmarkStart w:id="82" w:name="__RefHeading___Toc1890497_1395250215"/>
      <w:bookmarkStart w:id="83" w:name="_Toc29"/>
      <w:bookmarkEnd w:id="81"/>
      <w:bookmarkEnd w:id="82"/>
      <w:r>
        <w:rPr>
          <w:rtl w:val="true"/>
        </w:rPr>
        <w:t>بخش دوم</w:t>
      </w:r>
      <w:r>
        <w:rPr>
          <w:rtl w:val="true"/>
        </w:rPr>
        <w:t xml:space="preserve">: </w:t>
      </w:r>
      <w:r>
        <w:rPr>
          <w:rtl w:val="true"/>
        </w:rPr>
        <w:t>شرایط ظهور امام زمان عجل الله تعالی فرجه الشریف</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890499_1395250215"/>
      <w:bookmarkStart w:id="85" w:name="_Toc30"/>
      <w:bookmarkEnd w:id="84"/>
      <w:r>
        <w:rPr>
          <w:rtl w:val="true"/>
        </w:rPr>
        <w:t>اشاره</w:t>
      </w:r>
      <w:bookmarkStart w:id="86" w:name="pg2752_38006"/>
      <w:bookmarkEnd w:id="85"/>
    </w:p>
    <w:p>
      <w:pPr>
        <w:pStyle w:val="Heading3"/>
        <w:numPr>
          <w:ilvl w:val="2"/>
          <w:numId w:val="1"/>
        </w:numPr>
        <w:rPr/>
      </w:pPr>
      <w:bookmarkStart w:id="87" w:name="__RefHeading___Toc1890501_1395250215"/>
      <w:bookmarkStart w:id="88" w:name="_Toc31"/>
      <w:bookmarkEnd w:id="86"/>
      <w:bookmarkEnd w:id="87"/>
      <w:r>
        <w:rPr>
          <w:rtl w:val="true"/>
        </w:rPr>
        <w:t>مقدمه</w:t>
      </w:r>
      <w:bookmarkEnd w:id="88"/>
    </w:p>
    <w:p>
      <w:pPr>
        <w:pStyle w:val="BookText"/>
        <w:rPr/>
      </w:pPr>
      <w:r>
        <w:rPr>
          <w:rFonts w:ascii="IRNazanin" w:hAnsi="IRNazanin" w:eastAsia="IRNazanin"/>
          <w:color w:val="111111"/>
          <w:sz w:val="28"/>
          <w:sz w:val="28"/>
          <w:szCs w:val="28"/>
          <w:rtl w:val="true"/>
          <w:lang w:bidi="fa-IR"/>
        </w:rPr>
        <w:t>با توجه به مطالبی که پیش‌تر بیان شد، ظهور امام زمان عجل الله تعالی فرجه الشریف نیازمند وقوع شرایطی است که برخی از آن‌ها از جانب خدا و برخی دیگر نیازمند فراهم شدن آن به دست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آیات قرآن و به تبع آن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شمارش و بررسی شرایط الهی و انسانی ظهور است</w:t>
      </w:r>
      <w:r>
        <w:rPr>
          <w:rFonts w:eastAsia="IRNazanin" w:cs="IRNazanin"/>
          <w:color w:val="111111"/>
          <w:sz w:val="28"/>
          <w:szCs w:val="28"/>
          <w:rtl w:val="true"/>
          <w:lang w:bidi="fa-IR"/>
        </w:rPr>
        <w:t>.</w:t>
      </w:r>
    </w:p>
    <w:p>
      <w:pPr>
        <w:pStyle w:val="Heading3"/>
        <w:numPr>
          <w:ilvl w:val="2"/>
          <w:numId w:val="1"/>
        </w:numPr>
        <w:rPr/>
      </w:pPr>
      <w:bookmarkStart w:id="89" w:name="__RefHeading___Toc1890503_1395250215"/>
      <w:bookmarkStart w:id="90" w:name="_Toc32"/>
      <w:bookmarkEnd w:id="89"/>
      <w:r>
        <w:rPr>
          <w:rtl w:val="true"/>
        </w:rPr>
        <w:t>الف</w:t>
      </w:r>
      <w:r>
        <w:rPr>
          <w:rtl w:val="true"/>
        </w:rPr>
        <w:t xml:space="preserve">) </w:t>
      </w:r>
      <w:r>
        <w:rPr>
          <w:rtl w:val="true"/>
        </w:rPr>
        <w:t>شرایط الهی ظهور</w:t>
      </w:r>
      <w:bookmarkEnd w:id="90"/>
    </w:p>
    <w:p>
      <w:pPr>
        <w:pStyle w:val="Heading4"/>
        <w:numPr>
          <w:ilvl w:val="3"/>
          <w:numId w:val="1"/>
        </w:numPr>
        <w:rPr/>
      </w:pPr>
      <w:bookmarkStart w:id="91" w:name="__RefHeading___Toc1890505_1395250215"/>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گفته شد که برای ظهور امام عصر عجل الله تعالی فرجه الشریف شرایطی باید حاصل شود که تحقق برخی از آن‌ها از جانب خدا و برخی دیگر از جانب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انسانی ظهور در آینده سخن خواهیم گفت، اما برخی از مهم‌ترین شرایط الهی ظهور عبارتند از</w:t>
      </w:r>
      <w:r>
        <w:rPr>
          <w:rFonts w:eastAsia="IRNazanin" w:cs="IRNazanin"/>
          <w:color w:val="111111"/>
          <w:sz w:val="28"/>
          <w:szCs w:val="28"/>
          <w:rtl w:val="true"/>
          <w:lang w:bidi="fa-IR"/>
        </w:rPr>
        <w:t>:</w:t>
      </w:r>
    </w:p>
    <w:p>
      <w:pPr>
        <w:pStyle w:val="Heading4"/>
        <w:numPr>
          <w:ilvl w:val="3"/>
          <w:numId w:val="1"/>
        </w:numPr>
        <w:rPr/>
      </w:pPr>
      <w:bookmarkStart w:id="93" w:name="__RefHeading___Toc1890507_1395250215"/>
      <w:bookmarkStart w:id="94" w:name="_Toc34"/>
      <w:bookmarkEnd w:id="93"/>
      <w:r>
        <w:rPr/>
        <w:t>1</w:t>
      </w:r>
      <w:r>
        <w:rPr>
          <w:rtl w:val="true"/>
        </w:rPr>
        <w:t xml:space="preserve">. </w:t>
      </w:r>
      <w:r>
        <w:rPr>
          <w:rtl w:val="true"/>
        </w:rPr>
        <w:t>ارادۀ پروردگار</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اصیل قرآنی آن است که تمام حوادث جهان به اذن و ارادۀ خداوند به وجود می‌آید و اگر او نخواهد، هیچ چیزی حادث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به توحید افعالی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خواست انسان، نه مستقل از خواست خداوند است و نه برتر از آن، بلکه آنچه انسان می‌خواهد، اگر مورد خواست خداوند نیز قرار گیرد، محقق </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شما نمی‌خواهید جز آنچه خداوند، پروردگار جهانیان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ربّ‌العالمین است و بر همۀ امور تسلط دارد، پس خواست انسان نیز مشروط به خواست اوست؛ مثل این‌که در ماشین‌های تعلیم رانندگی، دو دستگاه گاز و ترمز وجود دارد؛ یکی زیر پای کارآموز و دیگری زیر پای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ماشین، کارآموز می‌تواند از گاز و ترمز سمت خود استفاده کند، ولی به شرط آن‌که مربّی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چک‌های دوامضایی که هریک از دو صاحب امضا می‌تواند امضا کند، اما اثر و پرداخت چک زمانی است که دیگری نیز آن را امضا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وقوع ظهور حضرت ولی‌ّعصر عجل الله تعالی فرجه الشریف نیز همین‌طور است و اگر ما از شرایط ظهور صحبت می‌کنیم، بدان معنا نیست که ارادۀ مستقلی داریم و در صورت فراهم شدن شرایط، خداوند مجبور است که ظهور را محقق کند، بلکه به این معناست که خواست مردمی در تعلق ارادۀ خدا به ظهور مؤثر است و البته اصل تحقق ظهور به اذن و مشیت پروردگار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آیات مهدویِ بیان‌کنندۀ شرایط الهی ظهور امام زمان عجل الله تعالی فرجه الشریف نیز مواردی یافت می‌شود که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آیۀ نهم از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کسی است که پیامبرش را همراه با هدایت 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را بر همه ادیان غالب سازد، گرچه مشرکان آن را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متواتر می‌خوانیم که پیروزی اسلام بر دیگر ادیان آسمانی، در زمان ظهور حضرت مهدی عجل الله تعالی فرجه الشریف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که جانم در دست اوست، هیچ شهر و روستایی باقی نمی‌ماند، مگر آن‌که هر صبح و شام صدای اذان و شهادتین در آن شنیده خواهد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تحقق این آیه را به اثبات رسانده است، زیرا با این‌که دشمن از طریقِ استهزا و اذیت و شکنجه، محاصرۀ اقتصادی و اجتماعی، تحمیل جنگ‌ها، توطئه‌های داخلی منافقان، ایجاد تفرقه میان مسلمانان، به راه انداختن جنگ‌های صلیبی، ترویج فحشا و منکرات، استعمار نظامی و سیاسی لحظه‌ای کوتاهی نکرده، ولی اسلام روز به روز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آیه وجود دارد، همان اصیل بودن ارادۀ الهی است که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اصل تحقق حاکمیت دین حق، متوقف بر ارادۀ حضرت حق است، تصریح دارد</w:t>
      </w:r>
      <w:r>
        <w:rPr>
          <w:rFonts w:eastAsia="IRNazanin" w:cs="IRNazanin"/>
          <w:color w:val="111111"/>
          <w:sz w:val="28"/>
          <w:szCs w:val="28"/>
          <w:rtl w:val="true"/>
          <w:lang w:bidi="fa-IR"/>
        </w:rPr>
        <w:t xml:space="preserve">. </w:t>
      </w:r>
      <w:bookmarkStart w:id="95" w:name="pg2752_38009"/>
    </w:p>
    <w:p>
      <w:pPr>
        <w:pStyle w:val="Heading4"/>
        <w:numPr>
          <w:ilvl w:val="3"/>
          <w:numId w:val="1"/>
        </w:numPr>
        <w:rPr/>
      </w:pPr>
      <w:bookmarkStart w:id="96" w:name="__RefHeading___Toc1890509_1395250215"/>
      <w:bookmarkStart w:id="97" w:name="_Toc35"/>
      <w:bookmarkEnd w:id="95"/>
      <w:bookmarkEnd w:id="96"/>
      <w:r>
        <w:rPr/>
        <w:t>2</w:t>
      </w:r>
      <w:r>
        <w:rPr>
          <w:rtl w:val="true"/>
        </w:rPr>
        <w:t xml:space="preserve">. </w:t>
      </w:r>
      <w:r>
        <w:rPr>
          <w:rtl w:val="true"/>
        </w:rPr>
        <w:t>وجود رهبری معصوم، توانا و آگاه برای جهان</w:t>
      </w:r>
      <w:bookmarkEnd w:id="97"/>
    </w:p>
    <w:p>
      <w:pPr>
        <w:pStyle w:val="BookText"/>
        <w:rPr/>
      </w:pPr>
      <w:r>
        <w:rPr>
          <w:rFonts w:ascii="IRNazanin" w:hAnsi="IRNazanin" w:eastAsia="IRNazanin"/>
          <w:color w:val="111111"/>
          <w:sz w:val="28"/>
          <w:sz w:val="28"/>
          <w:szCs w:val="28"/>
          <w:rtl w:val="true"/>
          <w:lang w:bidi="fa-IR"/>
        </w:rPr>
        <w:t>یکی دیگر از شرایط ظهور و حاکمیت حق بر جهان که تحقق آن تنها به دست خداست، وجود رهبری است که توانایی ادارۀ جهان را بر اساس دستورهای الهی و دین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وجود رهبر برای مردم ضروری است، خواه نیکوکار باشد یا بدکار و جامعه بدون امام، یعنی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کان او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برای پیاده شدن دستورات الهی و حفظ احکام، قدرت و حکومت لازم است و قدرت و حکومت به امام و رهبری لایق نیاز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اساساً دین و مکتب یا باید هماهنگ با خواسته‌های درونی و حوادث خارجی و به اصطلاح، رشدآور، رشد‌دهنده و به‌روز باشد و یا باید فقط قوانینی مقطعی و خشک باشد که با مرور زمان به دست فراموشی سپرده شده و به اصطلاح ایستا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مکتب، امامی با شرایط ویژه بود، مکتب از نوع اول، وگرنه از نوع دوم خواهد بود؛ به همین دلیل امام رضا علیه السلام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الامامة زمام الدین و نظام المسلمین و صلاح الدنیا و عزّ المؤمنین؛</w:t>
      </w:r>
      <w:r>
        <w:rPr>
          <w:rStyle w:val="FootnoteAnchor"/>
          <w:rtl w:val="true"/>
        </w:rPr>
        <w:footnoteReference w:id="49"/>
      </w:r>
      <w:r>
        <w:rPr>
          <w:rFonts w:ascii="IRNazanin" w:hAnsi="IRNazanin" w:eastAsia="IRNazanin"/>
          <w:color w:val="111111"/>
          <w:sz w:val="28"/>
          <w:sz w:val="28"/>
          <w:szCs w:val="28"/>
          <w:rtl w:val="true"/>
          <w:lang w:bidi="fa-IR"/>
        </w:rPr>
        <w:t>امامت و رهبری حقّ، زمام دین است و مایه نظام بخشیدن به مسلمانان و صلاح امور دنیوی و عزّت مؤمنین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حقیقتاً چیزی که بتواند همۀ احتیاجات فردی، اجتماعی، مادی و معنوی کاروان بشریت را تأمین کند، تنها امامت است؛ درست همان‌گونه که شنا در استخر نیاز به مربّی و ناجی دارد و گذر از دریا نیاز به کشتی و ناخدا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هر حرکت مادی یا معنوی، چند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مسیر؛ وسیله و ابزار؛ هدف و مقصد و نهایتاً رهبر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راهنما از همه مهم‌تر است، زیرا اگر او نباشد هم راه را گم می‌کنیم، هم هدف را و هم وسیله‌ها بی‌جهت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جامعه در حرکت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امری آن است که این امام و رهبر، اولاً، عالم و آگاه به همۀ قوانین و خواسته‌های پروردگار و سنت‌های الهی در هستی باشد؛ ثانیاً، عادل بوده و تحت تأثیر هواها و امیال نفسانی خویش قرار نگیرد تا بتواند در پیاده کردن احکام الهی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که چگونه می‌توان چنین شخصی را شناسایی و به حاکمیت دولت حق منصوب 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شیوۀ تعیین رهبر و مقام مسئول در جوامع امروز انتخابات است، ولی شکّی نیست که انتخابات راه‌حل است، اما همه‌جا راه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برهان و دلیل علمی و عقلی، لیاقت، صلاحیت و حقانیتِ شخص انتخاب‌شده را تأیید نمی‌کند، گرچه در مقام عمل، رأی اکثریت مورد نظر قرار می‌گیرد و بهترین راه‌حل است؛ علاوه بر آن‌که، این توجه به رأی </w:t>
      </w:r>
    </w:p>
    <w:p>
      <w:pPr>
        <w:pStyle w:val="BookText"/>
        <w:rPr/>
      </w:pPr>
      <w:r>
        <w:rPr>
          <w:rFonts w:ascii="IRNazanin" w:hAnsi="IRNazanin" w:eastAsia="IRNazanin"/>
          <w:color w:val="111111"/>
          <w:sz w:val="28"/>
          <w:sz w:val="28"/>
          <w:szCs w:val="28"/>
          <w:rtl w:val="true"/>
          <w:lang w:bidi="fa-IR"/>
        </w:rPr>
        <w:t>اکثریت، تنها در مسائل اجتماعی است و در مسائل اعتقادی، رأی اکثریت هیچ ارزشی ندارد وگرنه باید پیامبران دست از دعوت خود برداشته و تابع رأی اکثریت که کافر یا مشرک بودند،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اکثر کسانی که روی زمین هستند اطاعت کنی، تو را از راه خدا گمراه می‌کنند، زیرا آن‌ها تنها از گمان و حدس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مسئلۀ بسیار حساس و اساسی امامت، که امری اعتقادی است، رأی و انتخاب مردم نقشی ندارد و تعیین آن به عهدۀ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مردم با امام، زمینه را برای اعمال حاکمیتِ امام فراهم می‌کند، نه آن‌که امام با رأی مردم امام می‌شود و با اعراض مردم از امامت ساقط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انسان محدود با نداشتن علم غیب و اطلاع از آینده و باطن افراد، چگونه می‌تواند نظر صد در صد صحیحی دربارۀ شخصی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انگیزه‌ها، حالات و عمل‌کرد انسان‌ها با توجه به شرایط و موقعیت‌های مختلف تغییر نمی‌کند؟ چگونه می‌توان با یک‌سری شناخت‌های سطحی، سرنوشت رهبری امت را با انتخابات معین کرد؟ آری، انتخابات می‌تواند راه‌حل باشد، اما همه‌جا راه حق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وقتی مشخص شد که مسئلۀ امامت از اساسی‌ترین مسائل اعتقادی و عامل هدایت و رشد جامعه است و جامعه نیاز به رهبر دارد، زیرا سقوط و یا رشد جامعه به رهبری آن بستگی دارد، باید بگوییم که تعیین امام تنها از طرف خداست، زیرا امام باید دارای شرایط و ویژگی‌هایی باشد که جز خدا کسی واقف به آن‌ها نیست؛ 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تمام قوانین حاکم بر انسان و هستی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از نتیجۀ حتمی راهی که انتخاب می‌کند،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در رهبری خود منافع خود را در نظر نگیرد و عوامل درونی و بیرونی محرّک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از عالی‌ترین صفات برجستۀ انسانی در حد اعلا برخوردار باشد و ناگفته پیداست که این شرایط در افراد معمولی یافت نمی‌شود و مردم نیز از وجود این شرایط در افراد بی‌خبرند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راه حق در شیوۀ تعیین امام، همان راه تعیین پیامبر است، زیرا ما امامت را همچون نبوت و امام را همچون پیامبر و دلیل نیاز به امام را </w:t>
      </w:r>
      <w:bookmarkStart w:id="98" w:name="pg2752_38013"/>
    </w:p>
    <w:p>
      <w:pPr>
        <w:pStyle w:val="BookText"/>
        <w:rPr/>
      </w:pPr>
      <w:bookmarkEnd w:id="98"/>
      <w:r>
        <w:rPr>
          <w:rFonts w:ascii="IRNazanin" w:hAnsi="IRNazanin" w:eastAsia="IRNazanin"/>
          <w:color w:val="111111"/>
          <w:sz w:val="28"/>
          <w:sz w:val="28"/>
          <w:szCs w:val="28"/>
          <w:rtl w:val="true"/>
          <w:lang w:bidi="fa-IR"/>
        </w:rPr>
        <w:t>همانند دلیل نیاز به پیامبر می‌دانیم و کار امام نیز شبیه کار پیامبر، هدایت و رشد مردم و نشان دادن راه سعادت است؛ بنابراین، همان دلایلی که در بحث نبوت آوردیم، در این‌جا نیز می‌توانیم مورد استفاده قرار دهیم، اگر باور کردیم که امامت، مقامی انتصابی است نه انتخابی؛ بنابراین، در مقابل انتصاب الهی مردم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به دلیل این‌که همۀ مردم در همۀ زمان‌ها به چنین کسی نیازمندند و چه بسا که سایر شرایط مردمی ظهور فراهم شود، باید فردی در هر زمانی با خصوصیات ذکرشده وجود داشته باشد و آن شخص در زمان ما وجود مبارک حضرت حجت‌بن‌حسن عجل الله تعالی فرجه الشریف است که خود او نیز در انتظار فرج و تشکیل حکومت عدل جهانی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دلایل قرآنی، روایی و تاریخی، یازده امام به دنیا آمده و شهید شده‌اند، ولی امام دوازدهم پس از تولد به خواست خداوند از دیدگان غایب گشته‌اند تا هر زمان که خدا بخواهد و مصلحت بداند، ظهور و دنیا را پر از عدل و داد کنند</w:t>
      </w:r>
      <w:r>
        <w:rPr>
          <w:rFonts w:eastAsia="IRNazanin" w:cs="IRNazanin"/>
          <w:color w:val="111111"/>
          <w:sz w:val="28"/>
          <w:szCs w:val="28"/>
          <w:rtl w:val="true"/>
          <w:lang w:bidi="fa-IR"/>
        </w:rPr>
        <w:t>.</w:t>
      </w:r>
    </w:p>
    <w:p>
      <w:pPr>
        <w:pStyle w:val="Heading4"/>
        <w:numPr>
          <w:ilvl w:val="3"/>
          <w:numId w:val="1"/>
        </w:numPr>
        <w:rPr/>
      </w:pPr>
      <w:bookmarkStart w:id="99" w:name="__RefHeading___Toc1890511_1395250215"/>
      <w:bookmarkStart w:id="100" w:name="_Toc36"/>
      <w:bookmarkEnd w:id="99"/>
      <w:r>
        <w:rPr/>
        <w:t>3</w:t>
      </w:r>
      <w:r>
        <w:rPr>
          <w:rtl w:val="true"/>
        </w:rPr>
        <w:t xml:space="preserve">. </w:t>
      </w:r>
      <w:r>
        <w:rPr>
          <w:rtl w:val="true"/>
        </w:rPr>
        <w:t>داشتن برنامه و قوانین جامع برای جهان</w:t>
      </w:r>
      <w:bookmarkEnd w:id="100"/>
    </w:p>
    <w:p>
      <w:pPr>
        <w:pStyle w:val="Heading5"/>
        <w:numPr>
          <w:ilvl w:val="4"/>
          <w:numId w:val="1"/>
        </w:numPr>
        <w:rPr/>
      </w:pPr>
      <w:bookmarkStart w:id="101" w:name="__RefHeading___Toc1890513_1395250215"/>
      <w:bookmarkStart w:id="102" w:name="_Toc37"/>
      <w:bookmarkEnd w:id="101"/>
      <w:r>
        <w:rPr>
          <w:rtl w:val="true"/>
        </w:rPr>
        <w:t>اشاره</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شرایط تشکیل حکومت عدل جهانی که در حقیقت، زمینه‌ساز رشد و تعالی انسان‌هاست، وجود برنامه و قوانینی جامع و کامل است که تضمین‌کنندۀ سعادت دنیا و آخرت باشد؛ چیزی که در آیات قرآنی مربوط به حکومت امام زمان عجل الله تعالی فرجه الشریف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103" w:name="pg2752_38014"/>
    </w:p>
    <w:p>
      <w:pPr>
        <w:pStyle w:val="BookText"/>
        <w:rPr/>
      </w:pPr>
      <w:bookmarkEnd w:id="103"/>
      <w:r>
        <w:rPr>
          <w:rFonts w:ascii="IRNazanin" w:hAnsi="IRNazanin" w:eastAsia="IRNazanin"/>
          <w:color w:val="111111"/>
          <w:sz w:val="28"/>
          <w:sz w:val="28"/>
          <w:szCs w:val="28"/>
          <w:rtl w:val="true"/>
          <w:lang w:bidi="fa-IR"/>
        </w:rPr>
        <w:t>حال سخن این‌جاست که این برنامۀ جامعه را چه کسی یا کسانی می‌توانند تدوین کنند؟ آیا راه‌کارهای علم و عقل کافی است؟</w:t>
      </w:r>
    </w:p>
    <w:p>
      <w:pPr>
        <w:pStyle w:val="BookText"/>
        <w:rPr/>
      </w:pPr>
      <w:r>
        <w:rPr>
          <w:rFonts w:ascii="IRNazanin" w:hAnsi="IRNazanin" w:eastAsia="IRNazanin"/>
          <w:color w:val="111111"/>
          <w:sz w:val="28"/>
          <w:sz w:val="28"/>
          <w:szCs w:val="28"/>
          <w:rtl w:val="true"/>
          <w:lang w:bidi="fa-IR"/>
        </w:rPr>
        <w:t>حقیقت این است که علم و عقل آدمی به دلایل زیر، ما را از پیامبران و آموزه‌های وحیانی ایشان بی‌نیاز نمی‌کند</w:t>
      </w:r>
      <w:r>
        <w:rPr>
          <w:rFonts w:eastAsia="IRNazanin" w:cs="IRNazanin"/>
          <w:color w:val="111111"/>
          <w:sz w:val="28"/>
          <w:szCs w:val="28"/>
          <w:rtl w:val="true"/>
          <w:lang w:bidi="fa-IR"/>
        </w:rPr>
        <w:t>:</w:t>
      </w:r>
    </w:p>
    <w:p>
      <w:pPr>
        <w:pStyle w:val="Heading5"/>
        <w:numPr>
          <w:ilvl w:val="4"/>
          <w:numId w:val="1"/>
        </w:numPr>
        <w:rPr/>
      </w:pPr>
      <w:bookmarkStart w:id="104" w:name="__RefHeading___Toc1890515_1395250215"/>
      <w:bookmarkStart w:id="105" w:name="_Toc38"/>
      <w:bookmarkEnd w:id="104"/>
      <w:r>
        <w:rPr/>
        <w:t>3</w:t>
      </w:r>
      <w:r>
        <w:rPr>
          <w:rtl w:val="true"/>
        </w:rPr>
        <w:t>ـ</w:t>
      </w:r>
      <w:r>
        <w:rPr/>
        <w:t>1</w:t>
      </w:r>
      <w:r>
        <w:rPr>
          <w:rtl w:val="true"/>
        </w:rPr>
        <w:t xml:space="preserve">. </w:t>
      </w:r>
      <w:r>
        <w:rPr>
          <w:rtl w:val="true"/>
        </w:rPr>
        <w:t>محدودیت علم انسان</w:t>
      </w:r>
      <w:bookmarkEnd w:id="105"/>
    </w:p>
    <w:p>
      <w:pPr>
        <w:pStyle w:val="BookText"/>
        <w:rPr/>
      </w:pPr>
      <w:r>
        <w:rPr>
          <w:rFonts w:ascii="IRNazanin" w:hAnsi="IRNazanin" w:eastAsia="IRNazanin"/>
          <w:color w:val="111111"/>
          <w:sz w:val="28"/>
          <w:sz w:val="28"/>
          <w:szCs w:val="28"/>
          <w:rtl w:val="true"/>
          <w:lang w:bidi="fa-IR"/>
        </w:rPr>
        <w:t>هر روز شاهدیم که به تعداد دانشکده‌های تخصصی اضافه می‌شود و اختراعات و اکتشافات جدیدی نصیب انسان می‌گردد، اما واگذار کردن انسان به علم و عقل خود در حقیقت، در سنگلاخ قرار دادن و گیج کردن اوست، زیرا فهم، علم و فکر مردم متفاوت است؛ حتی بیشتر درگیری‌ها و اختلافات خطرناک از افراد عاقل و آگاه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عقلی که مایۀ ایجاد این همه درگیری است، چگونه می‌تواند برطرف‌کنندۀ نزاع‌ها و تفاوت‌ها باشد؟ هر کسی چیزی را خیر می‌داند که چه بسا دیگری آن را نمی‌فهمد</w:t>
      </w:r>
      <w:r>
        <w:rPr>
          <w:rFonts w:eastAsia="IRNazanin" w:cs="IRNazanin"/>
          <w:color w:val="111111"/>
          <w:sz w:val="28"/>
          <w:szCs w:val="28"/>
          <w:rtl w:val="true"/>
          <w:lang w:bidi="fa-IR"/>
        </w:rPr>
        <w:t>.</w:t>
      </w:r>
    </w:p>
    <w:p>
      <w:pPr>
        <w:pStyle w:val="Heading5"/>
        <w:numPr>
          <w:ilvl w:val="4"/>
          <w:numId w:val="1"/>
        </w:numPr>
        <w:rPr/>
      </w:pPr>
      <w:bookmarkStart w:id="106" w:name="__RefHeading___Toc1890517_1395250215"/>
      <w:bookmarkStart w:id="107" w:name="_Toc39"/>
      <w:bookmarkEnd w:id="106"/>
      <w:r>
        <w:rPr/>
        <w:t>3</w:t>
      </w:r>
      <w:r>
        <w:rPr>
          <w:rtl w:val="true"/>
        </w:rPr>
        <w:t>ـ</w:t>
      </w:r>
      <w:r>
        <w:rPr/>
        <w:t>2</w:t>
      </w:r>
      <w:r>
        <w:rPr>
          <w:rtl w:val="true"/>
        </w:rPr>
        <w:t xml:space="preserve">. </w:t>
      </w:r>
      <w:r>
        <w:rPr>
          <w:rtl w:val="true"/>
        </w:rPr>
        <w:t>فراوانی موانع شناخت</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در موضوع شناخت مطرح می‌شود، موانع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حق را درک می‌کند که مانعی در مسیر شناخت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عقل، فکر و قدرت تحصیل، گاهی چنان در مسیر طوفان غرایز قرار می‌گیرد که قدرت شناخت واقعیت را از دست می‌دهد</w:t>
      </w:r>
      <w:r>
        <w:rPr>
          <w:rFonts w:eastAsia="IRNazanin" w:cs="IRNazanin"/>
          <w:color w:val="111111"/>
          <w:sz w:val="28"/>
          <w:szCs w:val="28"/>
          <w:rtl w:val="true"/>
          <w:lang w:bidi="fa-IR"/>
        </w:rPr>
        <w:t xml:space="preserve">. </w:t>
      </w:r>
      <w:bookmarkStart w:id="108" w:name="pg2752_38015"/>
    </w:p>
    <w:p>
      <w:pPr>
        <w:pStyle w:val="BookText"/>
        <w:rPr/>
      </w:pPr>
      <w:bookmarkEnd w:id="10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آن‌قدر عینک‌های رنگارنگ جلوی چشمان ما قرار می‌دهند که درست تشخیص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چیزهایی را حق می‌بینیم که باطل هستند و چیزهایی را باطل تشخیص می‌بینیم که حق هستند؛ برخی را دوست می‌پنداریم که دشمنند و برخی را دشمن خیال می‌کنیم که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چون انسان محکوم غرایز است و واقعیت‌ها را همه‌جا چنان‌که هست، نمی‌بیند و گاهی برخلاف شناخت صحیح عمل می‌کند، حقّ قانون‌گذاری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09" w:name="__RefHeading___Toc1890519_1395250215"/>
      <w:bookmarkStart w:id="110" w:name="_Toc40"/>
      <w:bookmarkEnd w:id="109"/>
      <w:r>
        <w:rPr/>
        <w:t>3</w:t>
      </w:r>
      <w:r>
        <w:rPr>
          <w:rtl w:val="true"/>
        </w:rPr>
        <w:t>ـ</w:t>
      </w:r>
      <w:r>
        <w:rPr/>
        <w:t>3</w:t>
      </w:r>
      <w:r>
        <w:rPr>
          <w:rtl w:val="true"/>
        </w:rPr>
        <w:t xml:space="preserve">. </w:t>
      </w:r>
      <w:r>
        <w:rPr>
          <w:rtl w:val="true"/>
        </w:rPr>
        <w:t>تأخیر در فهم</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مرور زمان و با پیشرفت علم، دست انسان به واقعیاتی می‌رسد، لکن گناه صدها سال تأخیر دست‌رسی را به عهدۀ چه کسی بگذاریم؟ ده‌ها دستور در اسلام داریم که مرور زمان و پیشرفت علم از روی اسرار آن پرده برداشته، ولی پیروان مکتب انبیا از همان روز اول در مسیری قرار گرفتند که دانشمندان متکی به علم و تجربه، خود پس از قرن‌ها به آن رسیدند</w:t>
      </w:r>
      <w:r>
        <w:rPr>
          <w:rFonts w:eastAsia="IRNazanin" w:cs="IRNazanin"/>
          <w:color w:val="111111"/>
          <w:sz w:val="28"/>
          <w:szCs w:val="28"/>
          <w:rtl w:val="true"/>
          <w:lang w:bidi="fa-IR"/>
        </w:rPr>
        <w:t xml:space="preserve">. </w:t>
      </w:r>
      <w:bookmarkStart w:id="111" w:name="pg2752_38016"/>
    </w:p>
    <w:p>
      <w:pPr>
        <w:pStyle w:val="Heading5"/>
        <w:numPr>
          <w:ilvl w:val="4"/>
          <w:numId w:val="1"/>
        </w:numPr>
        <w:rPr/>
      </w:pPr>
      <w:bookmarkStart w:id="112" w:name="__RefHeading___Toc1890521_1395250215"/>
      <w:bookmarkStart w:id="113" w:name="_Toc41"/>
      <w:bookmarkEnd w:id="111"/>
      <w:bookmarkEnd w:id="112"/>
      <w:r>
        <w:rPr/>
        <w:t>3</w:t>
      </w:r>
      <w:r>
        <w:rPr>
          <w:rtl w:val="true"/>
        </w:rPr>
        <w:t>ـ</w:t>
      </w:r>
      <w:r>
        <w:rPr/>
        <w:t>4</w:t>
      </w:r>
      <w:r>
        <w:rPr>
          <w:rtl w:val="true"/>
        </w:rPr>
        <w:t xml:space="preserve">. </w:t>
      </w:r>
      <w:r>
        <w:rPr>
          <w:rtl w:val="true"/>
        </w:rPr>
        <w:t>درک معنویات</w:t>
      </w:r>
      <w:bookmarkEnd w:id="113"/>
    </w:p>
    <w:p>
      <w:pPr>
        <w:pStyle w:val="Heading6"/>
        <w:numPr>
          <w:ilvl w:val="5"/>
          <w:numId w:val="1"/>
        </w:numPr>
        <w:rPr/>
      </w:pPr>
      <w:bookmarkStart w:id="114" w:name="__RefHeading___Toc1890523_1395250215"/>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انسان با علم، عقل، مشورت و بررسی‌های خود تنها در مسائل محسوس و مادی می‌تواند گام بردارد و راهی را انتخاب کند، اما در شناخت سعادت ابدی و رشد معنوی و تربیت روحی که دست انسان از آن‌ها کوتاه است، جز طریق وحی و راه انبیا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مکتب وحی و راه انبیا بی‌نیاز می‌دانند، برای زندگی خود قوانینی از این قبیل تدوین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استبداد فردی که از ارادۀ یک فرد خودکامه سرچشمه می‌گیرد و ضعف، نارسایی، تحمیل، خفقان، تنگ‌نظری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استبداد طبقاتی که تنها یک طبقه آن را وضع می‌کنند، و ناگفته پیداست که این سری قوانین تنها مصلحت یک طبقه و قشر خاص را در نظر می‌گیرد و تحت‌تأثیر همان طبقۀ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ملّی که برخاسته از آرای ملّت است؛ خواه این قوانین با حقیقت و مصلحت توأم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امروز این نوعِ سوم را مترقی‌ترین قوانین می‌دانند، در حالی که هیچ‌یک از قوانین بشری جامع و کامل نیست و به همۀ ابعاد زندگی فردی و اجتماعی انسان اشراف ندارد، زیرا افرادی که به اتّکای علم و عقل خود برای ما قانون وضع کرده‌اند، چگونه تمام ابعاد انسان را شناخته و نیازش را دانسته‌اند؟ آیا به راستی، خیرخواه بشر بوده‌اند؟ چگونه مطمئن باشیم خطا نکرده‌اند؟ شاید منافع فرد یا گروه </w:t>
      </w:r>
      <w:bookmarkStart w:id="116" w:name="pg2752_38017"/>
    </w:p>
    <w:p>
      <w:pPr>
        <w:pStyle w:val="BookText"/>
        <w:rPr/>
      </w:pPr>
      <w:bookmarkEnd w:id="116"/>
      <w:r>
        <w:rPr>
          <w:rFonts w:ascii="IRNazanin" w:hAnsi="IRNazanin" w:eastAsia="IRNazanin"/>
          <w:color w:val="111111"/>
          <w:sz w:val="28"/>
          <w:sz w:val="28"/>
          <w:szCs w:val="28"/>
          <w:rtl w:val="true"/>
          <w:lang w:bidi="fa-IR"/>
        </w:rPr>
        <w:t>خاصی را در نظر گرفته باشند و محیط و نظام خانوادگی یا قبیله‌ای یا اقتصادی، مسیر شناخت واقعی آنان را عوض کرده و فشارها و محیط بر قانون‌گذاری آن‌ها اثر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تحت تأثیر غرایز شیطانی و طاغوت‌ها قرار نگرفته‌اند؟ از کجا مطمئن شویم که بازتاب و عکس‌العمل این دستورات دیر یا زود به ضرر فرد یا جامعه منتهی نخواهد شد؟</w:t>
      </w:r>
    </w:p>
    <w:p>
      <w:pPr>
        <w:pStyle w:val="Heading6"/>
        <w:numPr>
          <w:ilvl w:val="5"/>
          <w:numId w:val="1"/>
        </w:numPr>
        <w:rPr/>
      </w:pPr>
      <w:bookmarkStart w:id="117" w:name="__RefHeading___Toc1890525_1395250215"/>
      <w:bookmarkStart w:id="118" w:name="_Toc43"/>
      <w:bookmarkEnd w:id="117"/>
      <w:r>
        <w:rPr>
          <w:rtl w:val="true"/>
        </w:rPr>
        <w:t>ویژگی‌های قانون‌گذار</w:t>
      </w:r>
      <w:bookmarkEnd w:id="118"/>
    </w:p>
    <w:p>
      <w:pPr>
        <w:pStyle w:val="BookText"/>
        <w:rPr/>
      </w:pPr>
      <w:r>
        <w:rPr>
          <w:rFonts w:ascii="IRNazanin" w:hAnsi="IRNazanin" w:eastAsia="IRNazanin"/>
          <w:color w:val="111111"/>
          <w:sz w:val="28"/>
          <w:sz w:val="28"/>
          <w:szCs w:val="28"/>
          <w:rtl w:val="true"/>
          <w:lang w:bidi="fa-IR"/>
        </w:rPr>
        <w:t>با توجه به مطالبی که بیان شد، نتیجه می‌گیریم که قانون‌گذار زندگی بشر باید شرایط و امتیازات ذیل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احاطۀ کامل به تمام نیازهای ظاهری و باطنی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مرحمت کامل نسبت به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کامل و ترجیح ندادن تمایلات بر مصلحت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چنین قانون‌گذاری، کسی جز خدای متعال نیست که پیام‌ها، راهنمایی‌ها و قوانین او به وسیلۀ انبیا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به منزلۀ دستگاه گیرنده‌ای هستند که در پیکرۀ جامعۀ بشریت کار گذاشته شده‌اند و پیام‌های الهی را می‌گیرند و به مردم می‌رسانند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همۀ پیامبران، حضرت محمد صلی الله علیه و آله و سلم، خاتم پیامبران و کتاب آسمانی او، یعنی قرآن، آخرین و کامل‌ترین نسخه و برنامۀ جاودانۀ بشریت از سوی خداست و در زمان حکومت مهدوی نیز معیار و مبنای حکومت وی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گفته شده امیرالمؤمنین علیه السلام در آن به سیرۀ حکومتی حضرت مهدی عجل الله تعالی فرجه الشریف اشاره فرمودند، آمده است که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الرَّأْیَ عَلَی الْقُرْآنِ إِذَا عَطَفُوا الْقُرْآنَ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 مردم را به قرآن برمی‌گرداند، در زمانی که آن‌ها قرآن را به رأی و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از قرآن چشم پوشیده و امور را طبق اندیشه نادرست خود انجام دهند، ایشان را از به کار بستن اندیشه‌های نادرست، نهی و به رجوع به قرآن وامی‌دارد تا به دستور کتاب خدا رفتار کرده و مخالف آن را دور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زمان ظهور امام زمان عجل الله تعالی فرجه الشریف به آموزش عمومی قرآن نیز اهمیت فراوانی داده می‌شود؛ کما این‌که 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آلِ‌محمد ضَرَبَ فَسَاطِیطَ لِمَنْ یُعَلِّمُ النَّاسَ الْقُرْآنَ عَلَی مَا أَنْزَلَ اللَّهُ جَلَّ جَلَالُه؛</w:t>
      </w:r>
      <w:r>
        <w:rPr>
          <w:rStyle w:val="FootnoteAnchor"/>
          <w:rtl w:val="true"/>
        </w:rPr>
        <w:footnoteReference w:id="53"/>
      </w:r>
      <w:r>
        <w:rPr>
          <w:rFonts w:ascii="IRNazanin" w:hAnsi="IRNazanin" w:eastAsia="IRNazanin"/>
          <w:color w:val="111111"/>
          <w:sz w:val="28"/>
          <w:sz w:val="28"/>
          <w:szCs w:val="28"/>
          <w:rtl w:val="true"/>
          <w:lang w:bidi="fa-IR"/>
        </w:rPr>
        <w:t>هنگامی که قائم آل‌محمد عجل الله تعالی فرجه الشریف قیام کند، خیمه‌هایی بزند و قرآن را به ترتیبی که فرود آمده بر مردم بیاموزد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موعود، همراه همیشگی قرآن است، چراکه رسول اکرم صلی الله علیه و آله و سلم در روز غدیر و در ضمن خطبۀ معروف خود، پس از آن‌که حضرت علی علیه السلام و یازده فرزند معصوم وی را برادر و جانشین خود معرفی کرد، قرآن کریم را همراه همیشگی آنان و از جمله حضرت مهدی عجل الله تعالی فرجه الشریف معرفی کرده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أَخِی وَ وَزِیرِی وَ وَارِثِی وَ وَصِیِّی وَ خَلِیفَتِی فِی أُمَّتِی وَ وَلِیُّ کُلِّ مُؤْمِنٍ بَعْدِی ثُمَّ ابْنِیَ الْحَسَنُ ثُمَّ ابْنِیَ الْحُسَیْنُ ثُمَّ تِسْعَةٌ مِنْ وُلْدِ الْحُسَیْنِ وَاحِدٌ بَعْدَ وَاحِدٍ الْقُرْآنُ مَعَهُمْ وَ هُمْ مَعَ الْقُرْآنِ لَا یُفَارِقُونَهُ وَ لَا یُفَارِقُهُمْ حَتَّی یَرِدُوا علی حَوْضِی</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قرآن خدا و سنت پیغمبرش، در دل مهدی ما رشد کند؛ چنانچه بهترین زراعت‌ها به بهترین وجه رشد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دلیل این همه توجه به قرآن کریم، بدین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قرآن، کتاب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ـ قرآن، کتاب شفا و درمان دردهاست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قرآن، کتاب بشارت و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الذین ظلموا و بشری للمحسنین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ـ قرآن، کتاب دوستی با نیکان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ـ قرآن، کتاب سفارش به نیکی‌هاست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ـ قرآن، کتاب تعقل و تفکر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قرآنا عربیّا لعلکم تعقلون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ـ قرآن، کتاب دعوت به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ـ قرآن، کتاب جهاد و مبارزه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این کتاب، هم رابطۀ انسان با خدا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رابطۀ انسان با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تعلّم، عفو، انفاق، ایثار،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رابطۀ انسان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و عمران و احیا و بهره‌گیری دور از اسراف و تبذیر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رابطۀ انسان با مخالفان و منافقان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p>
    <w:p>
      <w:pPr>
        <w:pStyle w:val="BookText"/>
        <w:rPr/>
      </w:pPr>
      <w:r>
        <w:rPr>
          <w:rFonts w:ascii="IRNazanin" w:hAnsi="IRNazanin" w:eastAsia="IRNazanin"/>
          <w:color w:val="111111"/>
          <w:sz w:val="28"/>
          <w:sz w:val="28"/>
          <w:szCs w:val="28"/>
          <w:rtl w:val="true"/>
          <w:lang w:bidi="fa-IR"/>
        </w:rPr>
        <w:t>با حکمت، موعظه و مجادلۀ نیکو، به حقّ دعوت کنید و با مفسدانی که همچون خارِ سر راه، مانع قبول حق برای تودۀ محروم هستند و با یاغیان جامعه مبارزه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کتاب سیاست و حکومت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جداست، معنای سخنشان این است که بخشی از آیات قرآن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میزان و ملاک و معیار است؛ وسیلۀ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معیارتان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شنیدید و یا دیدید، با قرآن بسنجید؛ اگر مطابق قرآن بود، بپذیرید و در غیر این صورت، آن را دور بریزید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نه تنها حدیث، بلکه هر نوع گفتار و نوشتاری را باید با قرآن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ارزش‌ها را باید با قرآن بسنجیم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آن‌که، وجود قوانین جامع که یکی از شرایط ظهور و تشکیل حکومت جهانی است و البته باید از ناحیۀ خداوند رب‌العالمین در اختیار بشریت قرار داده شود، نیز فراهم است</w:t>
      </w:r>
      <w:r>
        <w:rPr>
          <w:rFonts w:eastAsia="IRNazanin" w:cs="IRNazanin"/>
          <w:color w:val="111111"/>
          <w:sz w:val="28"/>
          <w:szCs w:val="28"/>
          <w:rtl w:val="true"/>
          <w:lang w:bidi="fa-IR"/>
        </w:rPr>
        <w:t xml:space="preserve">. </w:t>
      </w:r>
      <w:bookmarkStart w:id="119" w:name="pg2752_38022"/>
    </w:p>
    <w:p>
      <w:pPr>
        <w:pStyle w:val="Heading4"/>
        <w:numPr>
          <w:ilvl w:val="3"/>
          <w:numId w:val="1"/>
        </w:numPr>
        <w:rPr/>
      </w:pPr>
      <w:bookmarkStart w:id="120" w:name="__RefHeading___Toc1890527_1395250215"/>
      <w:bookmarkStart w:id="121" w:name="_Toc44"/>
      <w:bookmarkEnd w:id="119"/>
      <w:bookmarkEnd w:id="120"/>
      <w:r>
        <w:rPr/>
        <w:t>4</w:t>
      </w:r>
      <w:r>
        <w:rPr>
          <w:rtl w:val="true"/>
        </w:rPr>
        <w:t xml:space="preserve">. </w:t>
      </w:r>
      <w:r>
        <w:rPr>
          <w:rtl w:val="true"/>
        </w:rPr>
        <w:t>امداد الهی و غیبی</w:t>
      </w:r>
      <w:bookmarkEnd w:id="121"/>
    </w:p>
    <w:p>
      <w:pPr>
        <w:pStyle w:val="BookText"/>
        <w:rPr/>
      </w:pPr>
      <w:r>
        <w:rPr>
          <w:rFonts w:ascii="IRNazanin" w:hAnsi="IRNazanin" w:eastAsia="IRNazanin"/>
          <w:color w:val="111111"/>
          <w:sz w:val="28"/>
          <w:sz w:val="28"/>
          <w:szCs w:val="28"/>
          <w:rtl w:val="true"/>
          <w:lang w:bidi="fa-IR"/>
        </w:rPr>
        <w:t>یکی دیگر از لوازم و شرایط تحقق ظهور و پیروزی حضرت مهدی عجل الله تعالی فرجه الشریف، وجود کمک‌های الهی و امدادهای غیبی است، چراکه بدون یاری و عنایت ویژۀ پروردگار، پیروزی در چنین میدان بزرگ و وسیعی که دشمنان ایشان با انواع ترفندها و جمع‌آوری نیروها، سعی در شکست آن حضرت دارند، ممکن نخواهد بود؛ لذا در بسیاری از روایات مهدوی که دربارۀ وقایع ظهور بیان شده، به وجود این امدادهای الهی تصریح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ابوحمزۀ ثمالی از امام باقر علیه السلام روایت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قائم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خروج کند، خداوند او را با ملائکه مُسوِّمین، مُردِفین، مُنزِلین و کرّوبین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روی او، میکائیل در سمت راست او و اسرافیل در سمت چپ او قرار دارند و رعب و هیبت او به فاصله یک ماه راه، پیشاپیش و پشت سر و از راست و چپ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شعاع هیبتش تا بُعد یک ماه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در برابر او خواهند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ملائکه‌ای که حضرت محمد صلی الله علیه و آله و سلم را در روز بدر نصرت کردند، در زمین هستند و هنوز بالا نرفته‌اند و به آسمان نروند تا این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کنند و آن‌ها پنج هزار نفرند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احادیث دیگری بیان شده که این امدادها به صورت‌های گوناگونی،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خداوند به دل‌های مؤمنان، ایجاد رعب و وحشت در دل‌های دشمنان، آرامش دل در اوج مصیبت و سختی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باعث شده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رعب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ویژگی‌های قائم آل‌محمد عجل الله تعالی فرجه الشریف یاد شود، کما این‌که امام پنجم شیعیان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 مَنْصُورٌ بِالرُّعْبِ مُؤَیَّدٌ بِالنَّصْرِ تُطْوَی لَهُ الْأَرْضُ وَ تَظْهَرُ لَهُ الْکُنُوزُ؛</w:t>
      </w:r>
      <w:r>
        <w:rPr>
          <w:rStyle w:val="FootnoteAnchor"/>
          <w:rtl w:val="true"/>
        </w:rPr>
        <w:footnoteReference w:id="68"/>
      </w:r>
      <w:r>
        <w:rPr>
          <w:rFonts w:ascii="IRNazanin" w:hAnsi="IRNazanin" w:eastAsia="IRNazanin"/>
          <w:color w:val="111111"/>
          <w:sz w:val="28"/>
          <w:sz w:val="28"/>
          <w:szCs w:val="28"/>
          <w:rtl w:val="true"/>
          <w:lang w:bidi="fa-IR"/>
        </w:rPr>
        <w:t>قائم ما منصور به رعب است و مؤید به نصر؛ زمین برای او درنوردیده شود و گنج‌های خود را ظاهر سازد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نزول این امدادها، بی‌حکمت و بی‌ضابطه نیست، بلکه بستگی به فراهم شدن شرایطی دارد که مهم‌ترین آن‌ها قبلاً بیان شد</w:t>
      </w:r>
      <w:r>
        <w:rPr>
          <w:rFonts w:eastAsia="IRNazanin" w:cs="IRNazanin"/>
          <w:color w:val="111111"/>
          <w:sz w:val="28"/>
          <w:szCs w:val="28"/>
          <w:rtl w:val="true"/>
          <w:lang w:bidi="fa-IR"/>
        </w:rPr>
        <w:t xml:space="preserve">. </w:t>
      </w:r>
      <w:bookmarkStart w:id="122" w:name="pg2752_38024"/>
    </w:p>
    <w:p>
      <w:pPr>
        <w:pStyle w:val="Heading3"/>
        <w:numPr>
          <w:ilvl w:val="2"/>
          <w:numId w:val="1"/>
        </w:numPr>
        <w:rPr/>
      </w:pPr>
      <w:bookmarkStart w:id="123" w:name="__RefHeading___Toc1890529_1395250215"/>
      <w:bookmarkStart w:id="124" w:name="_Toc45"/>
      <w:bookmarkEnd w:id="122"/>
      <w:bookmarkEnd w:id="123"/>
      <w:r>
        <w:rPr>
          <w:rtl w:val="true"/>
        </w:rPr>
        <w:t>ب</w:t>
      </w:r>
      <w:r>
        <w:rPr>
          <w:rtl w:val="true"/>
        </w:rPr>
        <w:t xml:space="preserve">) </w:t>
      </w:r>
      <w:r>
        <w:rPr>
          <w:rtl w:val="true"/>
        </w:rPr>
        <w:t>شرایط انسانی ظهور</w:t>
      </w:r>
      <w:bookmarkEnd w:id="124"/>
    </w:p>
    <w:p>
      <w:pPr>
        <w:pStyle w:val="Heading4"/>
        <w:numPr>
          <w:ilvl w:val="3"/>
          <w:numId w:val="1"/>
        </w:numPr>
        <w:rPr/>
      </w:pPr>
      <w:bookmarkStart w:id="125" w:name="__RefHeading___Toc1890531_1395250215"/>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پیش‌تر گفته شد که به دلیل جریان نظام اسباب و مسببات در هستی، تحقق ظهور امام زمان عجل الله تعالی فرجه الشریف منوط به احراز شرایطی است که بدون آن شرایط، ظهور امکان‌پذیر نخواهد بود و البته برخی از این شرایط، الهی و بعضی دیگر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قبل، به بررسی شرایط الهی ظهور پرداخته و در این بخش به شرایط مردمی ظهور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شرایط مردمی ظهور، خود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شرایط مربوط به وجود نیروهای تحت فرمان حضرت مهدی عجل الله تعالی فرجه الشریف و برخی دیگر مربوط به عموم مردم است</w:t>
      </w:r>
      <w:r>
        <w:rPr>
          <w:rFonts w:eastAsia="IRNazanin" w:cs="IRNazanin"/>
          <w:color w:val="111111"/>
          <w:sz w:val="28"/>
          <w:szCs w:val="28"/>
          <w:rtl w:val="true"/>
          <w:lang w:bidi="fa-IR"/>
        </w:rPr>
        <w:t>.</w:t>
      </w:r>
    </w:p>
    <w:p>
      <w:pPr>
        <w:pStyle w:val="Heading4"/>
        <w:numPr>
          <w:ilvl w:val="3"/>
          <w:numId w:val="1"/>
        </w:numPr>
        <w:rPr/>
      </w:pPr>
      <w:bookmarkStart w:id="127" w:name="__RefHeading___Toc1890533_1395250215"/>
      <w:bookmarkStart w:id="128" w:name="_Toc47"/>
      <w:bookmarkEnd w:id="127"/>
      <w:r>
        <w:rPr>
          <w:rtl w:val="true"/>
        </w:rPr>
        <w:t>فراهم شدن شرایط انسانی ظهور؛ حکمت امتحانات عصر غیبت</w:t>
      </w:r>
      <w:bookmarkEnd w:id="128"/>
    </w:p>
    <w:p>
      <w:pPr>
        <w:pStyle w:val="Heading5"/>
        <w:numPr>
          <w:ilvl w:val="4"/>
          <w:numId w:val="1"/>
        </w:numPr>
        <w:rPr/>
      </w:pPr>
      <w:bookmarkStart w:id="129" w:name="__RefHeading___Toc1890535_1395250215"/>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با دقت به روایاتی که بیان‌گر امتحانات و ابتلائات عصر غیبت است، به دست می‌آید که یکی از دلایل امتحان‌های سخت عصر غیبت و حتی ظهور، فراهم شدن شرایط انسانی برای تشکیل حکومت مهدوی در هر دو قسمت کارگزاران و عموم مردم است، و از این آزمایش‌ها گریزی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حارث‌بن‌مغیره با جماعتی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نشسته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ظهور دولت حق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31" w:name="pg2752_38025"/>
    </w:p>
    <w:p>
      <w:pPr>
        <w:pStyle w:val="BookText"/>
        <w:rPr/>
      </w:pPr>
      <w:bookmarkEnd w:id="131"/>
      <w:r>
        <w:rPr>
          <w:rFonts w:ascii="IRNazanin" w:hAnsi="IRNazanin" w:eastAsia="IRNazanin"/>
          <w:color w:val="111111"/>
          <w:sz w:val="28"/>
          <w:sz w:val="28"/>
          <w:szCs w:val="28"/>
          <w:rtl w:val="true"/>
          <w:lang w:bidi="fa-IR"/>
        </w:rPr>
        <w:t>شما در چه موضوعی وارد شده‌اید؟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آنچه انتظارش را می‌کشید واقع نشود، تا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چشم به راهش هستید واقع نشود، تا امتحان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به سویش چشم می‌کشید واقع نشود تا جدا شوید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چراییِ ضرورت این امتحانات در زمانۀ غیبت امام عصر عجل الله تعالی فرجه الشریف را می‌توان از اهدافی که قرآن کریم دربارۀ آزمایش‌ها طرح کرده است، بهتر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عبارتند از</w:t>
      </w:r>
      <w:r>
        <w:rPr>
          <w:rFonts w:eastAsia="IRNazanin" w:cs="IRNazanin"/>
          <w:color w:val="111111"/>
          <w:sz w:val="28"/>
          <w:szCs w:val="28"/>
          <w:rtl w:val="true"/>
          <w:lang w:bidi="fa-IR"/>
        </w:rPr>
        <w:t>:</w:t>
      </w:r>
    </w:p>
    <w:p>
      <w:pPr>
        <w:pStyle w:val="Heading5"/>
        <w:numPr>
          <w:ilvl w:val="4"/>
          <w:numId w:val="1"/>
        </w:numPr>
        <w:rPr/>
      </w:pPr>
      <w:bookmarkStart w:id="132" w:name="__RefHeading___Toc1890537_1395250215"/>
      <w:bookmarkStart w:id="133" w:name="_Toc49"/>
      <w:bookmarkEnd w:id="132"/>
      <w:r>
        <w:rPr>
          <w:rtl w:val="true"/>
        </w:rPr>
        <w:t>الف</w:t>
      </w:r>
      <w:r>
        <w:rPr>
          <w:rtl w:val="true"/>
        </w:rPr>
        <w:t xml:space="preserve">) </w:t>
      </w:r>
      <w:r>
        <w:rPr>
          <w:rtl w:val="true"/>
        </w:rPr>
        <w:t>شکوفا شدن استعدادهای نهفته در انسان</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آنچه را در سینه‌های شماست، خدا بیازماید و آنچه را در دل دارید، پاک و خالص گرداند و خداوند به آنچه در سینه‌هاست، داناست</w:t>
      </w:r>
      <w:r>
        <w:rPr>
          <w:rFonts w:eastAsia="IRNazanin" w:cs="IRNazanin"/>
          <w:color w:val="111111"/>
          <w:sz w:val="28"/>
          <w:szCs w:val="28"/>
          <w:rtl w:val="true"/>
          <w:lang w:bidi="fa-IR"/>
        </w:rPr>
        <w:t xml:space="preserve">. </w:t>
      </w:r>
      <w:bookmarkStart w:id="134" w:name="pg2752_38026"/>
    </w:p>
    <w:p>
      <w:pPr>
        <w:pStyle w:val="Heading5"/>
        <w:numPr>
          <w:ilvl w:val="4"/>
          <w:numId w:val="1"/>
        </w:numPr>
        <w:rPr/>
      </w:pPr>
      <w:bookmarkStart w:id="135" w:name="__RefHeading___Toc1890539_1395250215"/>
      <w:bookmarkStart w:id="136" w:name="_Toc50"/>
      <w:bookmarkEnd w:id="134"/>
      <w:bookmarkEnd w:id="135"/>
      <w:r>
        <w:rPr>
          <w:rtl w:val="true"/>
        </w:rPr>
        <w:t>ب</w:t>
      </w:r>
      <w:r>
        <w:rPr>
          <w:rtl w:val="true"/>
        </w:rPr>
        <w:t xml:space="preserve">) </w:t>
      </w:r>
      <w:r>
        <w:rPr>
          <w:rtl w:val="true"/>
        </w:rPr>
        <w:t>جداسازی افراد نیک از بد</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الْمُومِنِینَ عَلی ما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خداوند بر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 آن حالی که اکنون هستید رها کند،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 آوردن آزمایش‌های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از پاک جدا کند</w:t>
      </w:r>
      <w:r>
        <w:rPr>
          <w:rFonts w:eastAsia="IRNazanin" w:cs="IRNazanin"/>
          <w:color w:val="111111"/>
          <w:sz w:val="28"/>
          <w:szCs w:val="28"/>
          <w:rtl w:val="true"/>
          <w:lang w:bidi="fa-IR"/>
        </w:rPr>
        <w:t>.</w:t>
      </w:r>
    </w:p>
    <w:p>
      <w:pPr>
        <w:pStyle w:val="Heading5"/>
        <w:numPr>
          <w:ilvl w:val="4"/>
          <w:numId w:val="1"/>
        </w:numPr>
        <w:rPr/>
      </w:pPr>
      <w:bookmarkStart w:id="137" w:name="__RefHeading___Toc1890541_1395250215"/>
      <w:bookmarkStart w:id="138" w:name="_Toc51"/>
      <w:bookmarkEnd w:id="137"/>
      <w:r>
        <w:rPr>
          <w:rtl w:val="true"/>
        </w:rPr>
        <w:t>ج</w:t>
      </w:r>
      <w:r>
        <w:rPr>
          <w:rtl w:val="true"/>
        </w:rPr>
        <w:t xml:space="preserve">) </w:t>
      </w:r>
      <w:r>
        <w:rPr>
          <w:rtl w:val="true"/>
        </w:rPr>
        <w:t>جداسازی صفوف مجاهدان و صابران از غیر آن‌ها</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ما قطعاً شما را می‌آزماییم تا از میان شما مجاهدان و صابران را نشان دهیم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خواهیم کرد</w:t>
      </w:r>
      <w:r>
        <w:rPr>
          <w:rFonts w:eastAsia="IRNazanin" w:cs="IRNazanin"/>
          <w:color w:val="111111"/>
          <w:sz w:val="28"/>
          <w:szCs w:val="28"/>
          <w:rtl w:val="true"/>
          <w:lang w:bidi="fa-IR"/>
        </w:rPr>
        <w:t>.</w:t>
      </w:r>
    </w:p>
    <w:p>
      <w:pPr>
        <w:pStyle w:val="Heading5"/>
        <w:numPr>
          <w:ilvl w:val="4"/>
          <w:numId w:val="1"/>
        </w:numPr>
        <w:rPr/>
      </w:pPr>
      <w:bookmarkStart w:id="139" w:name="__RefHeading___Toc1890543_1395250215"/>
      <w:bookmarkStart w:id="140" w:name="_Toc52"/>
      <w:bookmarkEnd w:id="139"/>
      <w:r>
        <w:rPr>
          <w:rtl w:val="true"/>
        </w:rPr>
        <w:t>د</w:t>
      </w:r>
      <w:r>
        <w:rPr>
          <w:rtl w:val="true"/>
        </w:rPr>
        <w:t xml:space="preserve">) </w:t>
      </w:r>
      <w:r>
        <w:rPr>
          <w:rtl w:val="true"/>
        </w:rPr>
        <w:t>بیداری از غفلت</w:t>
      </w:r>
      <w:bookmarkEnd w:id="1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إِلَیٰ أُمَمٍ مِّن قَبْلِکَ فَأَخَذْنَاهُم بِالْبَأْسَاءِ وَالضَّرَّ‌اءِ لَعَلَّهُمْ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 همانا به سوی امت‌های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p>
    <w:p>
      <w:pPr>
        <w:pStyle w:val="BookText"/>
        <w:rPr/>
      </w:pPr>
      <w:r>
        <w:rPr>
          <w:rFonts w:ascii="IRNazanin" w:hAnsi="IRNazanin" w:eastAsia="IRNazanin"/>
          <w:color w:val="111111"/>
          <w:sz w:val="28"/>
          <w:sz w:val="28"/>
          <w:szCs w:val="28"/>
          <w:rtl w:val="true"/>
          <w:lang w:bidi="fa-IR"/>
        </w:rPr>
        <w:t>پس آنان را به تنگ‌دستی و بیماری گرفتار کردیم؛ باشد که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مسلّم است در قیام مهدوی تنها شایستگانند که لایق پا‌رکابی قائم آل‌محمد عجل الله تعالی فرجه الشریف هستند و حضرت مهدی نیز بر معیار شایسته‌سالاری نیروهای زیدۀ خود را برمی‌گزیند، زیرا اولاً، پیروزی بر تمام قدرت‌های دنیا و ثانیاً، حکومت عادلانه بر جهان جز از این مسیر امکان ندارد؛ از همین رو،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اصحاب موسی را با نهر آبی امتحان کرد،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قائم هم چنین امتحان خواهند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بدان جهت است که هر مدیری باید نیروهای کارآمد را از نیروهای ناکارآمد جدا کند تا بتواند نیروهای غیرمفید را از مجموعه طرد کند، زیرا حضور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سست شدن سایر نیروها می‌شود؛ به همین دلیل، برای منصوب کردن افراد به مقام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گزینش و آزمایش لازم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نیز برای انتصاب حضرت ابراهیم علیه السلام به امامت، او را آزمود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خراسان به امام صادق علیه السلام پیشنهاد قیام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 هزار نیروی مسلح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آزمایش میزان فداکاری آن مرد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تنوری که پر از آتش است،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مکّی، یکی از یاران امام علیه السلام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کنار بگذار و به تنور آتش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پرسشی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شروع به گفت‌وگو کرد و از احوال خراسانی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 رو به مرد خراسانی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دید هارون مکّی صحیح و سالم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شیعیان تنوری که هر چه ما گفتیم تسلیم باشند، چند 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تنوری هیچ</w:t>
      </w:r>
      <w:r>
        <w:rPr>
          <w:rFonts w:eastAsia="IRNazanin" w:cs="IRNazanin"/>
          <w:color w:val="111111"/>
          <w:sz w:val="28"/>
          <w:szCs w:val="28"/>
          <w:rtl w:val="true"/>
          <w:lang w:bidi="fa-IR"/>
        </w:rPr>
        <w:t>!</w:t>
      </w:r>
      <w:r>
        <w:rPr>
          <w:rStyle w:val="FootnoteAnchor"/>
          <w:rtl w:val="true"/>
        </w:rPr>
        <w:footnoteReference w:id="7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زمان عجل الله تعالی فرجه الشریف کسانی را می‌خواهد که بدون چون و چرا در مقابل دستورهای او مطیع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جهت تربیتی و آمادگی عمومی نیز نزول بلا و گرفتاری بسیار مؤثر است، زیرا گرفتاری باعث توجه به خدا و رهایی از غفلت شده و عامل توبه و دعا به درگاه حق و پذیرش اوامر و ارادۀ خداوند که از مهم‌ترین آن‌ها تشکیل حکومت حق به وسیلۀ ولیّ خداست،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هیچ پیامبری را در هیچ آبادی نفرستادیم، مگر آن‌که مردم آن‌جا را گرفتار سختی‌ها و بلاها ساختیم، تا شاید به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آیۀ شریفه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سختی‌ها و مشکلات، راهی برای بیداری فطرت و توجه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ناگواری‌ها همیشه قهر الهی نیست؛ گاهی لطفی است که به شکل بلا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گداختن آهن در کورۀ آتش، سبب نرم شدن و شکل‌پذیری آن است، حوادث و شداید نیز انسان‌ها را نرم و به حالت تضرع و نیازخواهی وامی‌دارد و باعث می‌شود مردم </w:t>
      </w:r>
      <w:bookmarkStart w:id="141" w:name="pg2752_38030"/>
    </w:p>
    <w:p>
      <w:pPr>
        <w:pStyle w:val="BookText"/>
        <w:rPr/>
      </w:pPr>
      <w:bookmarkEnd w:id="141"/>
      <w:r>
        <w:rPr>
          <w:rFonts w:ascii="IRNazanin" w:hAnsi="IRNazanin" w:eastAsia="IRNazanin"/>
          <w:color w:val="111111"/>
          <w:sz w:val="28"/>
          <w:sz w:val="28"/>
          <w:szCs w:val="28"/>
          <w:rtl w:val="true"/>
          <w:lang w:bidi="fa-IR"/>
        </w:rPr>
        <w:t>صادقانه برای ظهور منجی خود دست به دعا بردارند؛ آن‌گاه مورد رحمت حضرت حق و تجلی آن، که امر ظهور امام رحمت و عدالت است، قرار می‌گیرند، زیرا به فرمودۀ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هنگام ناگواری‌ها، صادقانه به درگاه خدا ناله کنند، مورد لطف خدا قرار می‌گیرند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حاصل آن‌که، شرایط انسانی ظهور را می‌توان از دو جنبۀ خواص و عوام بررسی کرد</w:t>
      </w:r>
      <w:r>
        <w:rPr>
          <w:rFonts w:eastAsia="IRNazanin" w:cs="IRNazanin"/>
          <w:color w:val="111111"/>
          <w:sz w:val="28"/>
          <w:szCs w:val="28"/>
          <w:rtl w:val="true"/>
          <w:lang w:bidi="fa-IR"/>
        </w:rPr>
        <w:t>:</w:t>
      </w:r>
    </w:p>
    <w:p>
      <w:pPr>
        <w:pStyle w:val="Heading4"/>
        <w:numPr>
          <w:ilvl w:val="3"/>
          <w:numId w:val="1"/>
        </w:numPr>
        <w:rPr/>
      </w:pPr>
      <w:bookmarkStart w:id="142" w:name="__RefHeading___Toc1890545_1395250215"/>
      <w:bookmarkStart w:id="143" w:name="_Toc53"/>
      <w:bookmarkEnd w:id="142"/>
      <w:r>
        <w:rPr/>
        <w:t>1</w:t>
      </w:r>
      <w:r>
        <w:rPr>
          <w:rtl w:val="true"/>
        </w:rPr>
        <w:t xml:space="preserve">. </w:t>
      </w:r>
      <w:r>
        <w:rPr>
          <w:rtl w:val="true"/>
        </w:rPr>
        <w:t>شرایط مربوط به کارگزاران و کادر امام عصر عجل الله تعالی فرجه الشریف</w:t>
      </w:r>
      <w:bookmarkEnd w:id="143"/>
    </w:p>
    <w:p>
      <w:pPr>
        <w:pStyle w:val="Heading5"/>
        <w:numPr>
          <w:ilvl w:val="4"/>
          <w:numId w:val="1"/>
        </w:numPr>
        <w:rPr/>
      </w:pPr>
      <w:bookmarkStart w:id="144" w:name="__RefHeading___Toc1890547_1395250215"/>
      <w:bookmarkStart w:id="145" w:name="_Toc54"/>
      <w:bookmarkEnd w:id="144"/>
      <w:r>
        <w:rPr>
          <w:rtl w:val="true"/>
        </w:rPr>
        <w:t>اشاره</w:t>
      </w:r>
      <w:bookmarkEnd w:id="1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حضرت مهدی عجل الله تعالی فرجه الشریف مانند همۀ قیام‌های دیگر، نیازمند یاران زبده و کارآمدی است که خواسته‌های حضرت را تا ایجاد حکومت جهانی در ابعاد گوناگون انجام دهند؛ بنابراین، همان‌گونه که پیش‌تر نیز گفتیم، تصور این‌که حضرت فقط با کرامت و امدادهای غیبی و بدون استفاده از شرایط انسانی، جهان را فتح می‌کند و حکومت دین و عدالت را در سراسر عالم می‌گستراند، خلاف عقل و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حضرت ولیّ‌عصر عجل الله تعالی فرجه الشریف، مثال پیامبر عظیم‌الشأن صلی الله علیه و آله و سلم است که برای پیش‌برد اهداف مقدسش از هردو نیروی عادی و غیبی کمک گرفتند؛ چنان‌که خداوند متعال دربارۀ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اوست که با امدادهای خویش و حمایت مؤمنان، تو را یاری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طبق این آیه، نه تنها حمایت مردم، با اراده و خواست الهی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مردم، بازو و پشتیبان رهبرند؛ به همین جهت، در احادیث مربوط به وقایع ظهور، به حضور مؤمنان کارآمد، در کنار امدادهای الهی تصریح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لشکر برای یاری حضرت مهدی عجل الله تعالی فرجه الشریف می‌آیند؛ لشکری از فرشتگان، لشکری از مؤمنان و ایجاد رعب و وحشت در دل دشمنان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گویا این سخن در امتداد این آموزۀ قرآنی است که امدادهای الهی، همه‌جانبه، ظاهری و غیبی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خداوند؛ اوست یاور او و هم‌چنین جبرئیل و مؤمنان صالح و علاوه بر آنان، همه فرشتگان حامی او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بدانیم منظور از کادر حضرت عجل الله تعالی فرجه الشریف، فقط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نیست، زیرا بر طبق روایات علاوه بر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یاران دیگری نیز جمع شوند تا حضرت مهدی عجل الله تعالی فرجه الشریف قیام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اهالی کوفه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همراه قائم خروج می‌کنند؟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یَخْرُجُ إِلَّا فِی أُولِی قُوَّةٍ وَ مَا تَکُونُ أُولُو الْقُوَّةِ أَقَلَّ مِنْ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همراه اصحابی نیرومند خروج می‌کند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از ده هزار تن نیستند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ملاحظه می‌کنید، همۀ افرادی که یاران امام به شمار آمده‌اند، باید دارای توانایی و به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البته آن‌هایی که تواناترند، پست‌های مهم‌تری را کسب خواهند کرد؛ ایشان کسانی هستند که 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ملامت هیچ ملامت‌کننده‌ای نمی‌هراسند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 تفسیر این آیۀ شریفه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یاران صاحب این امر، برای او نگه‌داری شده‌اند؛ اگر همه مردم نیز از بین بروند، خداوند یارانش را به او می‌رساند؛ آنان همان کسانی هستند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بدان کافر شوند، پس به تحقیق، ما گروهی را که بدان کافر نیستند بر آن موکل کرده‌ایم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آنان همان کسانی هستند که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زودی، گروهی را خواهد آورد که آنان را دوست می‌دارد و آنان نیز او را دوست می‌دارند؛ در برابر مؤمنان، فروتن، و در برابر کافران با‌عزت، درشت‌خو و سخت‌گیر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دانست که کلید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جامعه، بر سر کار بودن افراد لایق و رفتار عادلانۀ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منشأ نابسامانی‌ها، ریاست نااهلان است؛ لذا رعایت اصل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سالاری حتی در مورد زیردستان لازم بوده و خداوند، کسانی را که شایسته‌اند،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یَتَوَلَّی الصّالِحینَ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ویژگی‌ها و صفات شایستۀ خواص و یاران امام زمان عجل الله تعالی فرجه الشریف که موجب می‌شود افتخار سرداری و سربازی حضرت نصیب ایشان شود، عبارت است از</w:t>
      </w:r>
      <w:r>
        <w:rPr>
          <w:rFonts w:eastAsia="IRNazanin" w:cs="IRNazanin"/>
          <w:color w:val="111111"/>
          <w:sz w:val="28"/>
          <w:szCs w:val="28"/>
          <w:rtl w:val="true"/>
          <w:lang w:bidi="fa-IR"/>
        </w:rPr>
        <w:t xml:space="preserve">: </w:t>
      </w:r>
      <w:bookmarkStart w:id="146" w:name="pg2752_38034"/>
    </w:p>
    <w:p>
      <w:pPr>
        <w:pStyle w:val="Heading5"/>
        <w:numPr>
          <w:ilvl w:val="4"/>
          <w:numId w:val="1"/>
        </w:numPr>
        <w:rPr/>
      </w:pPr>
      <w:bookmarkStart w:id="147" w:name="__RefHeading___Toc1890549_1395250215"/>
      <w:bookmarkStart w:id="148" w:name="_Toc55"/>
      <w:bookmarkEnd w:id="146"/>
      <w:bookmarkEnd w:id="147"/>
      <w:r>
        <w:rPr/>
        <w:t>1</w:t>
      </w:r>
      <w:r>
        <w:rPr>
          <w:rtl w:val="true"/>
        </w:rPr>
        <w:t>ـ</w:t>
      </w:r>
      <w:r>
        <w:rPr/>
        <w:t>1</w:t>
      </w:r>
      <w:r>
        <w:rPr>
          <w:rtl w:val="true"/>
        </w:rPr>
        <w:t xml:space="preserve">. </w:t>
      </w:r>
      <w:r>
        <w:rPr>
          <w:rtl w:val="true"/>
        </w:rPr>
        <w:t>ایمان مستحکم</w:t>
      </w:r>
      <w:bookmarkEnd w:id="148"/>
    </w:p>
    <w:p>
      <w:pPr>
        <w:pStyle w:val="BookText"/>
        <w:rPr/>
      </w:pPr>
      <w:r>
        <w:rPr>
          <w:rFonts w:ascii="IRNazanin" w:hAnsi="IRNazanin" w:eastAsia="IRNazanin"/>
          <w:color w:val="111111"/>
          <w:sz w:val="28"/>
          <w:sz w:val="28"/>
          <w:szCs w:val="28"/>
          <w:rtl w:val="true"/>
          <w:lang w:bidi="fa-IR"/>
        </w:rPr>
        <w:t>باور به خدا، آن‌گونه که هیچ تردیدی در آن نباشد، یکی از صفات بارز انصارالمهدی و بلکه از اصلی‌ترین آن‌هاست؛ هم‌چنان‌که امام صادق علیه السلام در برخی از اوصاف یاران امام زمان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هستند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مانند پاره‌های آهن است؛ شکی در ایمان به خدا در آن راه نیافته و در طریق ایمان، از سنگ محکم‌ترند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گویا ایشان در عمل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فِئَةً فَاثْبُتُوا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شدید، ثابت‌قدم باشید، نمونۀ کاملی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ایمان ثابتی، قطعاً به دلیل معرفت بالای آن‌ها به حضرت حق و اعمال صالحی است که به تصریح روایات معصومان علیهم السلام، موجب تثبیت ایمان در قلب آن‌ها شده است</w:t>
      </w:r>
      <w:r>
        <w:rPr>
          <w:rFonts w:eastAsia="IRNazanin" w:cs="IRNazanin"/>
          <w:color w:val="111111"/>
          <w:sz w:val="28"/>
          <w:szCs w:val="28"/>
          <w:rtl w:val="true"/>
          <w:lang w:bidi="fa-IR"/>
        </w:rPr>
        <w:t>.</w:t>
      </w:r>
    </w:p>
    <w:p>
      <w:pPr>
        <w:pStyle w:val="Heading5"/>
        <w:numPr>
          <w:ilvl w:val="4"/>
          <w:numId w:val="1"/>
        </w:numPr>
        <w:rPr/>
      </w:pPr>
      <w:bookmarkStart w:id="149" w:name="__RefHeading___Toc1890551_1395250215"/>
      <w:bookmarkStart w:id="150" w:name="_Toc56"/>
      <w:bookmarkEnd w:id="149"/>
      <w:r>
        <w:rPr/>
        <w:t>1</w:t>
      </w:r>
      <w:r>
        <w:rPr>
          <w:rtl w:val="true"/>
        </w:rPr>
        <w:t>ـ</w:t>
      </w:r>
      <w:r>
        <w:rPr/>
        <w:t>2</w:t>
      </w:r>
      <w:r>
        <w:rPr>
          <w:rtl w:val="true"/>
        </w:rPr>
        <w:t xml:space="preserve">. </w:t>
      </w:r>
      <w:r>
        <w:rPr>
          <w:rtl w:val="true"/>
        </w:rPr>
        <w:t>عبادت و مناجات</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عبودیت خدا یک‌دفعه حاصل نمی‌شود، بلکه این امر نیازمند تمرین و اظهار خضوع در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عبادت نیز جز این نیست که انسان با تذکر و تمرین خضوع و خشوع در مقابل پروردگار عالم، یاد </w:t>
      </w:r>
      <w:bookmarkStart w:id="151" w:name="pg2752_38035"/>
    </w:p>
    <w:p>
      <w:pPr>
        <w:pStyle w:val="BookText"/>
        <w:rPr/>
      </w:pPr>
      <w:bookmarkEnd w:id="151"/>
      <w:r>
        <w:rPr>
          <w:rFonts w:ascii="IRNazanin" w:hAnsi="IRNazanin" w:eastAsia="IRNazanin"/>
          <w:color w:val="111111"/>
          <w:sz w:val="28"/>
          <w:sz w:val="28"/>
          <w:szCs w:val="28"/>
          <w:rtl w:val="true"/>
          <w:lang w:bidi="fa-IR"/>
        </w:rPr>
        <w:t>بگیرد تا در همۀ عرصه‌های زندگی تسلیم خواستۀ خدا باشد و البته هر قدر که امتحان‌های الهی سخت‌تر باشد، اهمیت عبادت بیشتر است؛ لذا یکی دیگر از خصوصیات یاران امام مهدی عجل الله تعالی فرجه الشریف، عبادت و راز و نیاز آن‌ها با حضرت معبود است؛ چنان‌که در وصفشان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نمی‌خوابند؛ زمزمه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 عبادت،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مشغولند و روزها سواره به دشمن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وقت شب، راهب، و هنگام روز، شیرند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52" w:name="__RefHeading___Toc1890553_1395250215"/>
      <w:bookmarkStart w:id="153" w:name="_Toc57"/>
      <w:bookmarkEnd w:id="152"/>
      <w:r>
        <w:rPr/>
        <w:t>1</w:t>
      </w:r>
      <w:r>
        <w:rPr>
          <w:rtl w:val="true"/>
        </w:rPr>
        <w:t>ـ</w:t>
      </w:r>
      <w:r>
        <w:rPr/>
        <w:t>3</w:t>
      </w:r>
      <w:r>
        <w:rPr>
          <w:rtl w:val="true"/>
        </w:rPr>
        <w:t xml:space="preserve">. </w:t>
      </w:r>
      <w:r>
        <w:rPr>
          <w:rtl w:val="true"/>
        </w:rPr>
        <w:t>معرفت به امام</w:t>
      </w:r>
      <w:bookmarkEnd w:id="153"/>
    </w:p>
    <w:p>
      <w:pPr>
        <w:pStyle w:val="BookText"/>
        <w:rPr/>
      </w:pPr>
      <w:r>
        <w:rPr>
          <w:rFonts w:ascii="IRNazanin" w:hAnsi="IRNazanin" w:eastAsia="IRNazanin"/>
          <w:color w:val="111111"/>
          <w:sz w:val="28"/>
          <w:sz w:val="28"/>
          <w:szCs w:val="28"/>
          <w:rtl w:val="true"/>
          <w:lang w:bidi="fa-IR"/>
        </w:rPr>
        <w:t>پس از معرفت به خدا، مهم‌ترین سرمایۀ یاران امام زمان عجل الله تعالی فرجه الشریف، همانا معرفت عمیق به اوست که آن‌چنان، ایشان را مجذوب و مطیع حضرت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کسب چنین معرفتی یک‌دفعه نبوده است، بلکه آن‌ها در زمان غیبت امام زمان عجل الله تعالی فرجه الشریف و هم‌گام با انتظار ظهورش، موفق به تحصیل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امام سجاد علیه السلام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زَمَانِ غَیْبَتِهِ الْقَائِلِینَ بِإِمَامَتِهِ وَ الْمُنْتَظِرِینَ لِظُهُورِهِ أَفْضَلُ مِنْ أَهْلِ کُلِّ زَمَانٍ لِأَنَّ اللَّهَ تَبَارَکَ وَ تَعَالَی أَعْطَاهُمْ مِنَ </w:t>
      </w:r>
    </w:p>
    <w:p>
      <w:pPr>
        <w:pStyle w:val="BookText"/>
        <w:rPr/>
      </w:pPr>
      <w:r>
        <w:rPr>
          <w:rFonts w:ascii="Amiri" w:hAnsi="Amiri" w:eastAsia="Amiri" w:cs="Amiri"/>
          <w:color w:val="111111"/>
          <w:sz w:val="28"/>
          <w:sz w:val="28"/>
          <w:szCs w:val="28"/>
          <w:rtl w:val="true"/>
          <w:lang w:bidi="ar-SA"/>
        </w:rPr>
        <w:t>الْعُقُولِ وَ الْأَفْهَامِ وَ الْمَعْرِفَةِ مَا صَارَتْ بِهِ الْغَیْبَةُ عِنْدَهُمْ بِمَنْزِلَةِ الْمُشَاهَدَةِ؛</w:t>
      </w:r>
      <w:r>
        <w:rPr>
          <w:rStyle w:val="FootnoteAnchor"/>
          <w:rtl w:val="true"/>
        </w:rPr>
        <w:footnoteReference w:id="88"/>
      </w:r>
      <w:r>
        <w:rPr>
          <w:rFonts w:ascii="IRNazanin" w:hAnsi="IRNazanin" w:eastAsia="IRNazanin"/>
          <w:color w:val="111111"/>
          <w:sz w:val="28"/>
          <w:sz w:val="28"/>
          <w:szCs w:val="28"/>
          <w:rtl w:val="true"/>
          <w:lang w:bidi="fa-IR"/>
        </w:rPr>
        <w:t>مردم زمان غیبت او که معتقد به امامت او و منتظر ظهورش هستند، از مردم هر زمانی برترند، زیرا خداوند عقل، فهم و معرفتی به آن‌ها عطا کرده که غیبت نزد آن‌ها چون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بر خواندن دعای معرفت در عصر غیبت تأکید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لَمْ‌تُعَرِّفْنِی نَفْسَکَ لَمْ‌أَعْرِفْ نَبِیَّکَ اللَّهُمَّ عَرِّفْنِی رَسُولَکَ فَإِنَّکَ إِنْ لَمْ‌تُعَرِّفْنِی رَسُولَکَ لَمْ أَعْرِفْ حُجَّتَکَ اللَّهُمَّ عَرِّفْنِی حُجَّتَکَ فَإِنَّکَ إِنْ لَمْ‌تُعَرِّفْنِی حُجَّتَکَ ضَلَلْتُ عَنْ دِینِی؛</w:t>
      </w:r>
      <w:r>
        <w:rPr>
          <w:rStyle w:val="FootnoteAnchor"/>
          <w:rtl w:val="true"/>
        </w:rPr>
        <w:footnoteReference w:id="8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خودت را به من نشناسانی، نمی‌توانم پیغمبرت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پیامبرت را به من نشناسانی، نمی‌توانم امامت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نشناسم، به درستی که گمراه و از ضالین می‌شوم</w:t>
      </w:r>
      <w:r>
        <w:rPr>
          <w:rFonts w:eastAsia="IRNazanin" w:cs="IRNazanin"/>
          <w:color w:val="111111"/>
          <w:sz w:val="28"/>
          <w:szCs w:val="28"/>
          <w:rtl w:val="true"/>
          <w:lang w:bidi="fa-IR"/>
        </w:rPr>
        <w:t xml:space="preserve">. </w:t>
      </w:r>
      <w:bookmarkStart w:id="154" w:name="pg2752_38037"/>
    </w:p>
    <w:p>
      <w:pPr>
        <w:pStyle w:val="BookText"/>
        <w:rPr/>
      </w:pPr>
      <w:bookmarkEnd w:id="154"/>
      <w:r>
        <w:rPr>
          <w:rFonts w:ascii="IRNazanin" w:hAnsi="IRNazanin" w:eastAsia="IRNazanin"/>
          <w:color w:val="111111"/>
          <w:sz w:val="28"/>
          <w:sz w:val="28"/>
          <w:szCs w:val="28"/>
          <w:rtl w:val="true"/>
          <w:lang w:bidi="fa-IR"/>
        </w:rPr>
        <w:t>در روایتی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شب‌ها را نماز بخواند و روزها را روزه بگیرد و تمام اموالش را در راه خدا بدهد و هر سال به مکه و حج رود، اما ولیّ خدا را نشناسد و کارهای خود را به رهبری او قرار ندهد، هیچ حقی بر خدا ندارد و اهل ایمان نیست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55" w:name="__RefHeading___Toc1890555_1395250215"/>
      <w:bookmarkStart w:id="156" w:name="_Toc58"/>
      <w:bookmarkEnd w:id="155"/>
      <w:r>
        <w:rPr/>
        <w:t>1</w:t>
      </w:r>
      <w:r>
        <w:rPr>
          <w:rtl w:val="true"/>
        </w:rPr>
        <w:t>ـ</w:t>
      </w:r>
      <w:r>
        <w:rPr/>
        <w:t>4</w:t>
      </w:r>
      <w:r>
        <w:rPr>
          <w:rtl w:val="true"/>
        </w:rPr>
        <w:t xml:space="preserve">. </w:t>
      </w:r>
      <w:r>
        <w:rPr>
          <w:rtl w:val="true"/>
        </w:rPr>
        <w:t>ولایت‌پذیری و اطاعت از امام</w:t>
      </w:r>
      <w:bookmarkEnd w:id="156"/>
    </w:p>
    <w:p>
      <w:pPr>
        <w:pStyle w:val="BookText"/>
        <w:rPr/>
      </w:pPr>
      <w:r>
        <w:rPr>
          <w:rFonts w:ascii="IRNazanin" w:hAnsi="IRNazanin" w:eastAsia="IRNazanin"/>
          <w:color w:val="111111"/>
          <w:sz w:val="28"/>
          <w:sz w:val="28"/>
          <w:szCs w:val="28"/>
          <w:rtl w:val="true"/>
          <w:lang w:bidi="fa-IR"/>
        </w:rPr>
        <w:t>اگر بخواهیم از مهم‌ترین ویژگی‌های عملی که موجب توفیق ما در قرار گرفتن سپاه امام زمان عجل الله تعالی فرجه الشریف می‌شود نامی ببریم، به جرئت می‌توان از اطاعت بی‌چون و چرا و ولایت‌پذیری از وی نام برد؛ هم‌چنان‌که این نکته در توصیف انصار حضرت مهدی عجل الله تعالی فرجه الشریف این‌چنین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امام، بیش از فرمان‌برداری کنیز از آقایش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تعالی بر پیامبرش این آیه را فرو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شناخته‌ایم؛ پس اولو‌الامری که خداوند، طاعت آن‌ها را مقرون به طاعت خود کرده، چه کسانی هستند؟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ائمه مسلمین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علی‌بن‌ابی‌طالب است و بعد از او حسن، حسین، علی بن الحسین، محمد بن علی ـ که در تورات به باقر معروف است 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و آن‌گاه که او را دیدار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پس از او جعفر بن محمد صادق، موسی بن جعفر، علی‌بن‌موسی، محمد‌بن‌علی، علی‌بن‌محمد، حسن‌بن‌علی و پس از او هم‌نام و هم‌کنیه من حجّة‌الله در زمینش و بقیة‌الله در بین عبادش، فرزند حسن‌بن‌علی، ائمه مسلمین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خدای تعالی مشرق و مغرب زمین را به دست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و اولیایش غایب شود؛ غیبتی که بر عقیده به امامت او باقی نماند، مگر کسی که خداوند قلبش را به ایمان امتحان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پیامبر اعظم صلی الله علیه و آله و سلم دربارۀ لزوم اطاعت از قائم آل‌محمد عجل الله تعالی فرجه الشریف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مِنْ وُلْدِی اسْمُهُ اسْمِی وَ کُنْیَتُهُ کُنْیَتِی وَ شَمَائِلُهُ شَمَائِلِی وَ سُنَّتُهُ سُنَّتِی یُقِیمُ النَّاسَ عَلَی مِلَّتِی وَ شَرِیعَتِی وَ یَدْعُوهُمْ إِلَی کِتَابِ رَبِّی عَزَّ وَ جَلَّ مَنْ أَطَاعَهُ فَقَدْ أَطَاعَنِی وَ مَنْ عَصَاهُ فَقَدْ عَصَانِی وَ مَنْ أَنْکَرَهُ فِی غَیْبَتِهِ فَقَدْ أَنْکَرَنِی وَ مَنْ کَذَّبَهُ فَقَدْ کَذَّبَنِی وَ مَنْ صَدَّقَهُ فَقَدْ صَدَّقَنِی إِلَی اللَّهِ أَشْکُو </w:t>
      </w:r>
      <w:bookmarkStart w:id="157" w:name="pg2752_38039"/>
    </w:p>
    <w:p>
      <w:pPr>
        <w:pStyle w:val="BookText"/>
        <w:rPr/>
      </w:pPr>
      <w:bookmarkEnd w:id="157"/>
      <w:r>
        <w:rPr>
          <w:rFonts w:ascii="Amiri" w:hAnsi="Amiri" w:eastAsia="Amiri" w:cs="Amiri"/>
          <w:color w:val="111111"/>
          <w:sz w:val="28"/>
          <w:sz w:val="28"/>
          <w:szCs w:val="28"/>
          <w:rtl w:val="true"/>
          <w:lang w:bidi="ar-SA"/>
        </w:rPr>
        <w:t>الْمُکَذِّبِینَ لِی فِی أَمْرِهِ وَ الْجَاحِدِینَ لِقَوْلِی فِی شَأْنِهِ وَ الْمُضِلِّینَ لِأُمَّتِی عَنْ طَرِیقَتِه؛</w:t>
      </w:r>
      <w:r>
        <w:rPr>
          <w:rStyle w:val="FootnoteAnchor"/>
          <w:rtl w:val="true"/>
        </w:rPr>
        <w:footnoteReference w:id="94"/>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کنیه‌اش کنیه من است؛ شمایل او شمایل من و روش او روش من است و مردم را بر آیین و دینم بدارد و آن‌ها را به کتاب پروردگارم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مرا اطاعت کرده و کسی که او را نافرمانی کند، مرا نافرمانی کرده است؛ کسی که او را در دوران غیبتش انکار کند، مرا انکار کرده و کسی که او را تکذیب کند مرا تکذیب کرده است و کسی که او را تصدیق کند، مرا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گفتار مرا درباره او انکار و تکذیب می‌کنند و از کسانی از امتم که مردم را از طریقه او گمراه می‌سازند، به خداوند شکایت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حضرت عجل الله تعالی فرجه الشریف کسانی هستند که این سخنان نورانی را با گوش جان شنیده و سخت به آن پای‌بند هستند</w:t>
      </w:r>
      <w:r>
        <w:rPr>
          <w:rFonts w:eastAsia="IRNazanin" w:cs="IRNazanin"/>
          <w:color w:val="111111"/>
          <w:sz w:val="28"/>
          <w:szCs w:val="28"/>
          <w:rtl w:val="true"/>
          <w:lang w:bidi="fa-IR"/>
        </w:rPr>
        <w:t>. </w:t>
      </w:r>
    </w:p>
    <w:p>
      <w:pPr>
        <w:pStyle w:val="Heading5"/>
        <w:numPr>
          <w:ilvl w:val="4"/>
          <w:numId w:val="1"/>
        </w:numPr>
        <w:rPr/>
      </w:pPr>
      <w:bookmarkStart w:id="158" w:name="__RefHeading___Toc1890557_1395250215"/>
      <w:bookmarkStart w:id="159" w:name="_Toc59"/>
      <w:bookmarkEnd w:id="158"/>
      <w:r>
        <w:rPr/>
        <w:t>1</w:t>
      </w:r>
      <w:r>
        <w:rPr>
          <w:rtl w:val="true"/>
        </w:rPr>
        <w:t>ـ</w:t>
      </w:r>
      <w:r>
        <w:rPr/>
        <w:t>5</w:t>
      </w:r>
      <w:r>
        <w:rPr>
          <w:rtl w:val="true"/>
        </w:rPr>
        <w:t xml:space="preserve">. </w:t>
      </w:r>
      <w:r>
        <w:rPr>
          <w:rtl w:val="true"/>
        </w:rPr>
        <w:t>جان‌نثاری برای امام و شهادت‌طلبی</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ویژگی‌هایی که برای یاران امام عصر عجل الله تعالی فرجه الشریف در احادیث شمرده شده آن است که</w:t>
      </w:r>
      <w:r>
        <w:rPr>
          <w:rFonts w:eastAsia="IRNazanin" w:cs="IRNazanin"/>
          <w:color w:val="111111"/>
          <w:sz w:val="28"/>
          <w:szCs w:val="28"/>
          <w:rtl w:val="true"/>
          <w:lang w:bidi="fa-IR"/>
        </w:rPr>
        <w:t xml:space="preserve">: </w:t>
      </w:r>
      <w:bookmarkStart w:id="160" w:name="pg2752_38040"/>
    </w:p>
    <w:p>
      <w:pPr>
        <w:pStyle w:val="BookText"/>
        <w:rPr/>
      </w:pPr>
      <w:bookmarkEnd w:id="160"/>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تبرک، بدن خود را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زین اسبِ امام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 را در میان گرفته و با جان خود از وی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کاری داشته باشد،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ادعای شهادت دارند و تمنا می‌کنند که در راه خداوند کشته 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بدین‌سان، معلوم می‌شود که ایشان به ترازی رسیده‌اند که از هیچ چیز، حتی بذل و فدا کردن جان برای مولای معصوم خویش دریغ نمی‌ورزند و شهادت‌طلبانه در قیام جهانی امام موعود شرکت می‌کنند</w:t>
      </w:r>
      <w:r>
        <w:rPr>
          <w:rFonts w:eastAsia="IRNazanin" w:cs="IRNazanin"/>
          <w:color w:val="111111"/>
          <w:sz w:val="28"/>
          <w:szCs w:val="28"/>
          <w:rtl w:val="true"/>
          <w:lang w:bidi="fa-IR"/>
        </w:rPr>
        <w:t>.  </w:t>
      </w:r>
    </w:p>
    <w:p>
      <w:pPr>
        <w:pStyle w:val="Heading5"/>
        <w:numPr>
          <w:ilvl w:val="4"/>
          <w:numId w:val="1"/>
        </w:numPr>
        <w:rPr/>
      </w:pPr>
      <w:bookmarkStart w:id="161" w:name="__RefHeading___Toc1890559_1395250215"/>
      <w:bookmarkStart w:id="162" w:name="_Toc60"/>
      <w:bookmarkEnd w:id="161"/>
      <w:r>
        <w:rPr/>
        <w:t>1</w:t>
      </w:r>
      <w:r>
        <w:rPr>
          <w:rtl w:val="true"/>
        </w:rPr>
        <w:t>ـ</w:t>
      </w:r>
      <w:r>
        <w:rPr/>
        <w:t>6</w:t>
      </w:r>
      <w:r>
        <w:rPr>
          <w:rtl w:val="true"/>
        </w:rPr>
        <w:t xml:space="preserve">. </w:t>
      </w:r>
      <w:r>
        <w:rPr>
          <w:rtl w:val="true"/>
        </w:rPr>
        <w:t>تقوا و پرهیزگاری</w:t>
      </w:r>
      <w:bookmarkEnd w:id="162"/>
    </w:p>
    <w:p>
      <w:pPr>
        <w:pStyle w:val="BookText"/>
        <w:rPr/>
      </w:pPr>
      <w:r>
        <w:rPr>
          <w:rFonts w:ascii="IRNazanin" w:hAnsi="IRNazanin" w:eastAsia="IRNazanin"/>
          <w:color w:val="111111"/>
          <w:sz w:val="28"/>
          <w:sz w:val="28"/>
          <w:szCs w:val="28"/>
          <w:rtl w:val="true"/>
          <w:lang w:bidi="fa-IR"/>
        </w:rPr>
        <w:t>امام صادق علیه السلام به صراحت، تقوا را پیش‌شرط یاوری امام زمان عجل الله تعالی فرجه الشریف معرفی کرده و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 أَنْ یَکُونَ مِنْ أَصْحَابِ الْقَائِمِ فَلْیَنْتَظِرْ وَ لْیَعْمَلْ بِالْوَرَعِ وَ مَحَاسِنِ الْأَخْلَاقِ وَ هُوَ مُنْتَظِرٌ فَإِنْ مَاتَ وَ قَامَ الْقَائِمُ بَعْدَهُ کَانَ لَهُ مِنَ الْأَجْرِ مِثْلُ أَجْرِ مَنْ أَدْرَکَهُ فَجِدُّوا وَ انْتَظِرُوا</w:t>
      </w:r>
      <w:r>
        <w:rPr>
          <w:rStyle w:val="FootnoteAnchor"/>
          <w:rtl w:val="true"/>
        </w:rPr>
        <w:footnoteReference w:id="96"/>
      </w:r>
      <w:bookmarkStart w:id="163" w:name="pg2752_38041"/>
    </w:p>
    <w:p>
      <w:pPr>
        <w:pStyle w:val="BookText"/>
        <w:rPr/>
      </w:pPr>
      <w:bookmarkEnd w:id="163"/>
      <w:r>
        <w:rPr>
          <w:rFonts w:ascii="IRNazanin" w:hAnsi="IRNazanin" w:eastAsia="IRNazanin"/>
          <w:color w:val="111111"/>
          <w:sz w:val="28"/>
          <w:sz w:val="28"/>
          <w:szCs w:val="28"/>
          <w:rtl w:val="true"/>
          <w:lang w:bidi="fa-IR"/>
        </w:rPr>
        <w:t>هر کس که بودن در شمار یاران قائم شادمانش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باید در انتظار باشد و با حال انتظار به پرهیزگاری و خلق نیکو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اجلش برسد و امام قائم پس از درگذشت او قیام کند، بهره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بهره کسی است که آن حضرت را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هیچ کسی بدون داشتن این ویژگی ممتازی که قرآن کریم مکرراً بر آن تأکید کرده است، شایستگی قرار گرفتن در زمرۀ اصحاب امام زمان عجل الله تعالی فرجه الشریف را نخواهد داشت</w:t>
      </w:r>
      <w:r>
        <w:rPr>
          <w:rFonts w:eastAsia="IRNazanin" w:cs="IRNazanin"/>
          <w:color w:val="111111"/>
          <w:sz w:val="28"/>
          <w:szCs w:val="28"/>
          <w:rtl w:val="true"/>
          <w:lang w:bidi="fa-IR"/>
        </w:rPr>
        <w:t>.</w:t>
      </w:r>
    </w:p>
    <w:p>
      <w:pPr>
        <w:pStyle w:val="Heading5"/>
        <w:numPr>
          <w:ilvl w:val="4"/>
          <w:numId w:val="1"/>
        </w:numPr>
        <w:rPr/>
      </w:pPr>
      <w:bookmarkStart w:id="164" w:name="__RefHeading___Toc1890561_1395250215"/>
      <w:bookmarkStart w:id="165" w:name="_Toc61"/>
      <w:bookmarkEnd w:id="164"/>
      <w:r>
        <w:rPr/>
        <w:t>1</w:t>
      </w:r>
      <w:r>
        <w:rPr>
          <w:rtl w:val="true"/>
        </w:rPr>
        <w:t>ـ</w:t>
      </w:r>
      <w:r>
        <w:rPr/>
        <w:t>7</w:t>
      </w:r>
      <w:r>
        <w:rPr>
          <w:rtl w:val="true"/>
        </w:rPr>
        <w:t xml:space="preserve">. </w:t>
      </w:r>
      <w:r>
        <w:rPr>
          <w:rtl w:val="true"/>
        </w:rPr>
        <w:t>اخلاق‌محوری</w:t>
      </w:r>
      <w:bookmarkEnd w:id="165"/>
    </w:p>
    <w:p>
      <w:pPr>
        <w:pStyle w:val="BookText"/>
        <w:rPr/>
      </w:pPr>
      <w:r>
        <w:rPr>
          <w:rFonts w:ascii="IRNazanin" w:hAnsi="IRNazanin" w:eastAsia="IRNazanin"/>
          <w:color w:val="111111"/>
          <w:sz w:val="28"/>
          <w:sz w:val="28"/>
          <w:szCs w:val="28"/>
          <w:rtl w:val="true"/>
          <w:lang w:bidi="fa-IR"/>
        </w:rPr>
        <w:t>زندگی بر محور اخلاق اسلامی، یکی دیگر از صفات و خصوصیات ممتاز یاران امام عصر عجل الله تعالی فرجه الشریف است؛ چنان‌که به این مقوله در حدیث سابق، امام صادق علیه السلام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أَنْ یَکُونَ مِنْ أَصْحَابِ الْقَائِمِ فَلْیَنْتَظِرْ وَلْیَعْمَلْ بِالْوَرَعِ وَ مَحَاسِنِ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ضمن تفسیری از ایشان، ذیل آیۀ مهدوی نیز به چشم می‌خورد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w:t>
      </w:r>
      <w:bookmarkStart w:id="166" w:name="pg2752_38042"/>
    </w:p>
    <w:p>
      <w:pPr>
        <w:pStyle w:val="BookText"/>
        <w:rPr/>
      </w:pPr>
      <w:bookmarkEnd w:id="166"/>
      <w:r>
        <w:rPr>
          <w:rFonts w:ascii="Amiri" w:hAnsi="Amiri" w:eastAsia="Amiri" w:cs="Amiri"/>
          <w:color w:val="111111"/>
          <w:sz w:val="28"/>
          <w:sz w:val="28"/>
          <w:szCs w:val="28"/>
          <w:rtl w:val="true"/>
          <w:lang w:bidi="ar-SA"/>
        </w:rPr>
        <w:t>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آینده، قومی را خواهد آورد که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یاران امام عصر عجل الله تعالی فرجه الشریف را از مصداق‌های کامل این آیه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کسانی هستند که خداوند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زودی گروهی را خواهد آورد که آنان را دوست می‌دارد و آنان نیز او را دوست می‌دارند؛ در برابر مؤمنان فروتن و در برابر کافران باعزت، درشت‌خو و سخت‌گیرند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همان‌گونه که ملاحظه می‌کنید، به فروتنی در برابر مؤمنان و عزت‌طلبی، که دو خصوصیت مهم اخلاقی‌اند، در یاران امام عصر عجل الله تعالی فرجه الشریف تصریح شده است</w:t>
      </w:r>
      <w:r>
        <w:rPr>
          <w:rFonts w:eastAsia="IRNazanin" w:cs="IRNazanin"/>
          <w:color w:val="111111"/>
          <w:sz w:val="28"/>
          <w:szCs w:val="28"/>
          <w:rtl w:val="true"/>
          <w:lang w:bidi="fa-IR"/>
        </w:rPr>
        <w:t>.</w:t>
      </w:r>
    </w:p>
    <w:p>
      <w:pPr>
        <w:pStyle w:val="Heading5"/>
        <w:numPr>
          <w:ilvl w:val="4"/>
          <w:numId w:val="1"/>
        </w:numPr>
        <w:rPr/>
      </w:pPr>
      <w:bookmarkStart w:id="167" w:name="__RefHeading___Toc1890563_1395250215"/>
      <w:bookmarkStart w:id="168" w:name="_Toc62"/>
      <w:bookmarkEnd w:id="167"/>
      <w:r>
        <w:rPr/>
        <w:t>1</w:t>
      </w:r>
      <w:r>
        <w:rPr>
          <w:rtl w:val="true"/>
        </w:rPr>
        <w:t>ـ</w:t>
      </w:r>
      <w:r>
        <w:rPr/>
        <w:t>8</w:t>
      </w:r>
      <w:r>
        <w:rPr>
          <w:rtl w:val="true"/>
        </w:rPr>
        <w:t xml:space="preserve">. </w:t>
      </w:r>
      <w:r>
        <w:rPr>
          <w:rtl w:val="true"/>
        </w:rPr>
        <w:t>نصرت دین خدا و ترویج احکام الهی</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الهیِ فراوانی در هستی جاری است که قرآن کریم به برخی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سنت نصرت در مقابل نصرت است</w:t>
      </w:r>
      <w:r>
        <w:rPr>
          <w:rFonts w:eastAsia="IRNazanin" w:cs="IRNazanin"/>
          <w:color w:val="111111"/>
          <w:sz w:val="28"/>
          <w:szCs w:val="28"/>
          <w:rtl w:val="true"/>
          <w:lang w:bidi="fa-IR"/>
        </w:rPr>
        <w:t xml:space="preserve">. </w:t>
      </w:r>
      <w:bookmarkStart w:id="169" w:name="pg2752_38043"/>
    </w:p>
    <w:p>
      <w:pPr>
        <w:pStyle w:val="BookText"/>
        <w:rPr/>
      </w:pPr>
      <w:bookmarkEnd w:id="169"/>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اگر خدا را یاری کنید، یاری‌تان می‌کند و گام‌هایتان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انصار حضرت مهدی عجل الله تعالی فرجه الشریف، دغدغۀ ترویج دین حق و رساندن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شمارش اوصاف کسانی که منتظر آقا امام زمان عجل الله تعالی فرجه الشریف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زَمَانِ غَیْبَتِهِ الْقَائِلِینَ بِإِمَامَتِهِ وَ الْمُنْتَظِرِینَ لِظُهُورِهِ أَفْضَلُ مِنْ أَهْلِ کُلِّ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الْمُخْلَصُونَ حَقّاً وَ شِیعَتُنَا صِدْقاً وَ الدُّعَاةُ إِلَی دِینِ اللَّهِ عَزَّ وَ جَلَّ سِرّاً وَ جَهْراً؛</w:t>
      </w:r>
      <w:r>
        <w:rPr>
          <w:rStyle w:val="FootnoteAnchor"/>
          <w:rtl w:val="true"/>
        </w:rPr>
        <w:footnoteReference w:id="100"/>
      </w:r>
      <w:r>
        <w:rPr>
          <w:rFonts w:ascii="IRNazanin" w:hAnsi="IRNazanin" w:eastAsia="IRNazanin"/>
          <w:color w:val="111111"/>
          <w:sz w:val="28"/>
          <w:sz w:val="28"/>
          <w:szCs w:val="28"/>
          <w:rtl w:val="true"/>
          <w:lang w:bidi="fa-IR"/>
        </w:rPr>
        <w:t>مردم زمان غیبت او، که معتقد به امامت او بوده و منتظر ظهورش هستند، از مردم هر زمانی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مخلصان و به درستی، شیعیان ما و دعوت‌کنندگان به دین خدا در پنهان و آشکارند</w:t>
      </w:r>
      <w:r>
        <w:rPr>
          <w:rFonts w:eastAsia="IRNazanin" w:cs="IRNazanin"/>
          <w:color w:val="111111"/>
          <w:sz w:val="28"/>
          <w:szCs w:val="28"/>
          <w:rtl w:val="true"/>
          <w:lang w:bidi="fa-IR"/>
        </w:rPr>
        <w:t>.</w:t>
      </w:r>
    </w:p>
    <w:p>
      <w:pPr>
        <w:pStyle w:val="Heading5"/>
        <w:numPr>
          <w:ilvl w:val="4"/>
          <w:numId w:val="1"/>
        </w:numPr>
        <w:rPr/>
      </w:pPr>
      <w:bookmarkStart w:id="170" w:name="__RefHeading___Toc1890565_1395250215"/>
      <w:bookmarkStart w:id="171" w:name="_Toc63"/>
      <w:bookmarkEnd w:id="170"/>
      <w:r>
        <w:rPr/>
        <w:t>1</w:t>
      </w:r>
      <w:r>
        <w:rPr>
          <w:rtl w:val="true"/>
        </w:rPr>
        <w:t>ـ</w:t>
      </w:r>
      <w:r>
        <w:rPr/>
        <w:t>9</w:t>
      </w:r>
      <w:r>
        <w:rPr>
          <w:rtl w:val="true"/>
        </w:rPr>
        <w:t xml:space="preserve">. </w:t>
      </w:r>
      <w:r>
        <w:rPr>
          <w:rtl w:val="true"/>
        </w:rPr>
        <w:t>کارآمدی و تخصص</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چنین پندارند که یاران حضرت مهدی عجل الله تعالی فرجه الشریف تنها اهل مسجد و عبادتند و بس؛ در حالی که یاران امام زمان علاوه بر تعهد، بر طبق آموزه‌های قرآنی، تخصص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هنگام ظهور، مؤمنی غیر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 ایشان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بَلَی، وَ لَکِنْ هَذِهِ الْعِدَّةُ الَّتِی یُخْرِجُ اللَّهُ فِیهَا الْقَائِمَ، هُمُ النُّجَبَاءُ وَ الْقُضَاةُ وَ الْحُکَّامُ وَ الْفُقَهَاءُ فِی الدِّینِ؛</w:t>
      </w:r>
      <w:r>
        <w:rPr>
          <w:rStyle w:val="FootnoteAnchor"/>
          <w:rtl w:val="true"/>
        </w:rPr>
        <w:footnoteReference w:id="101"/>
      </w:r>
      <w:r>
        <w:rPr>
          <w:rFonts w:ascii="IRNazanin" w:hAnsi="IRNazanin" w:eastAsia="IRNazanin"/>
          <w:color w:val="111111"/>
          <w:sz w:val="28"/>
          <w:sz w:val="28"/>
          <w:szCs w:val="28"/>
          <w:rtl w:val="true"/>
          <w:lang w:bidi="fa-IR"/>
        </w:rPr>
        <w:t>بله، ولی این عده‌ای که حضرت قائم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قیام می‌کند، از نجیبان، قاضیان، حاکمان و فقیهان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می‌شود که برای قرار گرفتن در کادر حضرت، تنها تعهد، ایمان و محبت به امام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قرار است تمام دنیا را اداره کند و به همین علت، به یاران زبده و دارای تخصص در زمینه‌های گوناگون نیاز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مدیریت و حکومت، به لیاقت و صلاحیت‌های خاصی نیاز دارد؛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طبق این آیۀ شریفه که از جمله آیات مهدوی است، وارثان زمین دو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بندۀ خدا بودن و داشتن تقوای الهی و دیگری برخورداری از صلاحیت که همان لیاقت، تخصص و مدیریت لازم است</w:t>
      </w:r>
      <w:r>
        <w:rPr>
          <w:rFonts w:eastAsia="IRNazanin" w:cs="IRNazanin"/>
          <w:color w:val="111111"/>
          <w:sz w:val="28"/>
          <w:szCs w:val="28"/>
          <w:rtl w:val="true"/>
          <w:lang w:bidi="fa-IR"/>
        </w:rPr>
        <w:t xml:space="preserve">. </w:t>
      </w:r>
      <w:bookmarkStart w:id="172" w:name="pg2752_38045"/>
    </w:p>
    <w:p>
      <w:pPr>
        <w:pStyle w:val="Heading5"/>
        <w:numPr>
          <w:ilvl w:val="4"/>
          <w:numId w:val="1"/>
        </w:numPr>
        <w:rPr/>
      </w:pPr>
      <w:bookmarkStart w:id="173" w:name="__RefHeading___Toc1890567_1395250215"/>
      <w:bookmarkStart w:id="174" w:name="_Toc64"/>
      <w:bookmarkEnd w:id="172"/>
      <w:bookmarkEnd w:id="173"/>
      <w:r>
        <w:rPr/>
        <w:t>1</w:t>
      </w:r>
      <w:r>
        <w:rPr>
          <w:rtl w:val="true"/>
        </w:rPr>
        <w:t>ـ</w:t>
      </w:r>
      <w:r>
        <w:rPr/>
        <w:t>10</w:t>
      </w:r>
      <w:r>
        <w:rPr>
          <w:rtl w:val="true"/>
        </w:rPr>
        <w:t xml:space="preserve">. </w:t>
      </w:r>
      <w:r>
        <w:rPr>
          <w:rtl w:val="true"/>
        </w:rPr>
        <w:t>توانایی جسمانی</w:t>
      </w:r>
      <w:bookmarkEnd w:id="174"/>
    </w:p>
    <w:p>
      <w:pPr>
        <w:pStyle w:val="BookText"/>
        <w:rPr/>
      </w:pPr>
      <w:r>
        <w:rPr>
          <w:rFonts w:ascii="IRNazanin" w:hAnsi="IRNazanin" w:eastAsia="IRNazanin"/>
          <w:color w:val="111111"/>
          <w:sz w:val="28"/>
          <w:sz w:val="28"/>
          <w:szCs w:val="28"/>
          <w:rtl w:val="true"/>
          <w:lang w:bidi="fa-IR"/>
        </w:rPr>
        <w:t>اگر پیش‌تر گفتیم که حکومت حضرت مهدی عجل الله تعالی فرجه الشریف علاوه بر تأییدات الهی، متکی به مؤمنان صالح و جریان عادی است، بنابراین برای کارآمدی، قدرت جسمانی یکی دیگر از صفات اصحاب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انجام مدیریت امور سنگین با وسعت جهانی، نیازمند توانایی بدنی است؛ هم‌چنان‌که در قرآن نیز دربارۀ شرایط یک مدیر علاوه بر دارا بودن علم و دانش، قدرت جسمانی نیز 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روایات مهدوی نیز به این ویژگی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Style w:val="FootnoteAnchor"/>
          <w:rtl w:val="true"/>
        </w:rPr>
        <w:footnoteReference w:id="104"/>
      </w:r>
      <w:r>
        <w:rPr>
          <w:rFonts w:ascii="IRNazanin" w:hAnsi="IRNazanin" w:eastAsia="IRNazanin"/>
          <w:color w:val="111111"/>
          <w:sz w:val="28"/>
          <w:sz w:val="28"/>
          <w:szCs w:val="28"/>
          <w:rtl w:val="true"/>
          <w:lang w:bidi="fa-IR"/>
        </w:rPr>
        <w:t>هنگامی که قائم ما قیام کند، خداوند از شیعه ما آفت را برطرف سازد و دل‌هایشان را همچون پاره‌های آهن کند و نیروی هر یک مرد از آنان را به اندازه نیروی چهل مرد قرار دهد و فرمانروایان و بزرگان روی زمین خواهند بود</w:t>
      </w:r>
      <w:r>
        <w:rPr>
          <w:rFonts w:eastAsia="IRNazanin" w:cs="IRNazanin"/>
          <w:color w:val="111111"/>
          <w:sz w:val="28"/>
          <w:szCs w:val="28"/>
          <w:rtl w:val="true"/>
          <w:lang w:bidi="fa-IR"/>
        </w:rPr>
        <w:t xml:space="preserve">. </w:t>
      </w:r>
      <w:bookmarkStart w:id="175" w:name="pg2752_38046"/>
    </w:p>
    <w:p>
      <w:pPr>
        <w:pStyle w:val="BookText"/>
        <w:rPr/>
      </w:pPr>
      <w:bookmarkEnd w:id="175"/>
      <w:r>
        <w:rPr>
          <w:rFonts w:ascii="IRNazanin" w:hAnsi="IRNazanin" w:eastAsia="IRNazanin"/>
          <w:color w:val="111111"/>
          <w:sz w:val="28"/>
          <w:sz w:val="28"/>
          <w:szCs w:val="28"/>
          <w:rtl w:val="true"/>
          <w:lang w:bidi="fa-IR"/>
        </w:rPr>
        <w:t>هم‌چنین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کوفه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قائم چند نفر خروج می‌کنند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شمار اصحاب جنگ بدر است، خروج می‌کند؟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یَخْرُجُ إِلَّا فِی أُولِی قُوَّةٍ وَ مَا تَکُونُ أُولُو الْقُوَّةِ أَقَلَّ مِنْ عَشَرَةِ آلَافٍ</w:t>
      </w:r>
      <w:r>
        <w:rPr>
          <w:rStyle w:val="FootnoteAnchor"/>
          <w:rtl w:val="true"/>
        </w:rPr>
        <w:footnoteReference w:id="105"/>
      </w:r>
      <w:r>
        <w:rPr>
          <w:rFonts w:ascii="IRNazanin" w:hAnsi="IRNazanin" w:eastAsia="IRNazanin"/>
          <w:color w:val="111111"/>
          <w:sz w:val="28"/>
          <w:sz w:val="28"/>
          <w:szCs w:val="28"/>
          <w:rtl w:val="true"/>
          <w:lang w:bidi="fa-IR"/>
        </w:rPr>
        <w:t>او به همراه اصحابی نیرومند خروج می‌کند و آن کمتر از ده هزار تن نیست</w:t>
      </w:r>
      <w:r>
        <w:rPr>
          <w:rFonts w:eastAsia="IRNazanin" w:cs="IRNazanin"/>
          <w:color w:val="111111"/>
          <w:sz w:val="28"/>
          <w:szCs w:val="28"/>
          <w:rtl w:val="true"/>
          <w:lang w:bidi="fa-IR"/>
        </w:rPr>
        <w:t>.</w:t>
      </w:r>
    </w:p>
    <w:p>
      <w:pPr>
        <w:pStyle w:val="Heading5"/>
        <w:numPr>
          <w:ilvl w:val="4"/>
          <w:numId w:val="1"/>
        </w:numPr>
        <w:rPr/>
      </w:pPr>
      <w:bookmarkStart w:id="176" w:name="__RefHeading___Toc1890569_1395250215"/>
      <w:bookmarkStart w:id="177" w:name="_Toc65"/>
      <w:bookmarkEnd w:id="176"/>
      <w:r>
        <w:rPr/>
        <w:t>1</w:t>
      </w:r>
      <w:r>
        <w:rPr>
          <w:rtl w:val="true"/>
        </w:rPr>
        <w:t>ـ</w:t>
      </w:r>
      <w:r>
        <w:rPr/>
        <w:t>11</w:t>
      </w:r>
      <w:r>
        <w:rPr>
          <w:rtl w:val="true"/>
        </w:rPr>
        <w:t xml:space="preserve">. </w:t>
      </w:r>
      <w:r>
        <w:rPr>
          <w:rtl w:val="true"/>
        </w:rPr>
        <w:t>صبر و استقامت</w:t>
      </w:r>
      <w:bookmarkEnd w:id="177"/>
    </w:p>
    <w:p>
      <w:pPr>
        <w:pStyle w:val="BookText"/>
        <w:rPr/>
      </w:pPr>
      <w:r>
        <w:rPr>
          <w:rFonts w:ascii="IRNazanin" w:hAnsi="IRNazanin" w:eastAsia="IRNazanin"/>
          <w:color w:val="111111"/>
          <w:sz w:val="28"/>
          <w:sz w:val="28"/>
          <w:szCs w:val="28"/>
          <w:rtl w:val="true"/>
          <w:lang w:bidi="fa-IR"/>
        </w:rPr>
        <w:t>در احادیث معصومان علیهم السلام، صبر و پیروزی ملازم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بارها بر این اصل تصریح شده است؛ برای نمونه، در جریان نبرد طالوت و جالوت، از زبان یاران طالوت نقل می‌کند که آن‌ها در هنگامۀ جنگ از خدا مسئلت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أَقْدامَنا</w:t>
      </w:r>
      <w:r>
        <w:rPr>
          <w:rFonts w:eastAsia="IRNazanin" w:cs="IRNazanin"/>
          <w:color w:val="111111"/>
          <w:sz w:val="28"/>
          <w:szCs w:val="28"/>
          <w:rtl w:val="true"/>
          <w:lang w:bidi="fa-IR"/>
        </w:rPr>
        <w:t>)).</w:t>
      </w:r>
      <w:r>
        <w:rPr>
          <w:rStyle w:val="FootnoteAnchor"/>
          <w:rtl w:val="true"/>
        </w:rPr>
        <w:footnoteReference w:id="1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از قرآن کریم نیز استقامت، مقدمۀ نصرت الهی معرفی شده و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فَصَبَرُوا عَلی ما کُذِّبُوا وَ أُوذُوا حَتّی أَتاهُمْ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بر آنچه تکذیب شدند و آزار دیدند، شکیبایی کردند تا یاری ما به آنان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پایه، پیروزی امام زمان عجل الله تعالی فرجه الشریف و تشکیل حکومت عدل جهانی، نیازمند صبر و استواری در امور بوده و عنصر صبر در انجام کارها نیز بی‌تردید، از صفات حتمی کارگزاران حضرت است؛ البته این صبر در باشگاه عصر غیبت کسب شده است؛ هم‌چنان‌که امام حسین علیه السلام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اثْنَا عَشَرَ مَهْدِیّاً أَوَّلُهُمْ أَمِیرُالْمُؤْمِنِینَ علی وَ آخِرُهُمُ التَّاسِعُ مِنْ وُلْدِی وَ هُوَ الْقَائِمُ بِالْحَقِّ یُحْیِی اللَّهُ بِهِ الْأَرْضَ بَعْدَ مَوْتِها وَ یُظْهِرُ بِهِ دِینَ الْحَقِ عَلَی الدِّینِ کُلِّهِ وَ لَوْ کَرِهَ الْمُشْرِکُونَ لَهُ غَیْبَةٌ یَرْتَدُّ فِیهَا قَوْمٌ وَ یَثْبُتُ عَلَی الدِّینِ فِیهَا آخَرُونَ فَیُؤْذَوْنَ وَ یُقَالُ لَهُمْ مَتی هذَا الْوَعْدُ إِنْ کُنْتُمْ صادِقِینَ، اما إِنَّ الصَّابِرِینَ فِی غَیْبَتِهِ عَلَی الْأَذَی وَ التَّکْذِیبِ بِمَنْزِلَةِ الْمُجَاهِدِینَ بِالسَّیْفِ بَیْنَ یَدَیْ رَسُولِ اللَّهِ؛</w:t>
      </w:r>
      <w:r>
        <w:rPr>
          <w:rStyle w:val="FootnoteAnchor"/>
          <w:rtl w:val="true"/>
        </w:rPr>
        <w:footnoteReference w:id="108"/>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مهدی هستند، که اولیِ ایشان امیرالمؤمنین علیه السلام و آخرین آن‌ها نهمی از فرزندان من است؛ اوست قیام‌کننده به حق که خداوند به وسیله او زمین را پس از مرگش زنده گرداند و دین حق را به دست او بر تمامی ادیان پیروز کند، اگرچه مشرکان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جمعی در آن مرتدّ شوند و جمعی دیگر، ثابت‌قدم در دین بمانند و آزار شوند و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این وعده اگر راست‌گو </w:t>
      </w:r>
      <w:bookmarkStart w:id="178" w:name="pg2752_38048"/>
    </w:p>
    <w:p>
      <w:pPr>
        <w:pStyle w:val="BookText"/>
        <w:rPr/>
      </w:pPr>
      <w:bookmarkEnd w:id="178"/>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بردباران در غیبت او بر آزار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جهادکنندگانِ با شمشیرند در رکاب رسول خدا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79" w:name="__RefHeading___Toc1890571_1395250215"/>
      <w:bookmarkStart w:id="180" w:name="_Toc66"/>
      <w:bookmarkEnd w:id="179"/>
      <w:r>
        <w:rPr/>
        <w:t>1</w:t>
      </w:r>
      <w:r>
        <w:rPr>
          <w:rtl w:val="true"/>
        </w:rPr>
        <w:t>ـ</w:t>
      </w:r>
      <w:r>
        <w:rPr/>
        <w:t>12</w:t>
      </w:r>
      <w:r>
        <w:rPr>
          <w:rtl w:val="true"/>
        </w:rPr>
        <w:t xml:space="preserve">. </w:t>
      </w:r>
      <w:r>
        <w:rPr>
          <w:rtl w:val="true"/>
        </w:rPr>
        <w:t>اخلاص و انگیزۀ الهی</w:t>
      </w:r>
      <w:bookmarkEnd w:id="180"/>
    </w:p>
    <w:p>
      <w:pPr>
        <w:pStyle w:val="BookText"/>
        <w:rPr/>
      </w:pPr>
      <w:r>
        <w:rPr>
          <w:rFonts w:ascii="IRNazanin" w:hAnsi="IRNazanin" w:eastAsia="IRNazanin"/>
          <w:color w:val="111111"/>
          <w:sz w:val="28"/>
          <w:sz w:val="28"/>
          <w:szCs w:val="28"/>
          <w:rtl w:val="true"/>
          <w:lang w:bidi="fa-IR"/>
        </w:rPr>
        <w:t>یارانی که با حضرت مهدی موعود عجل الله تعالی فرجه الشریف هستند، برای رسیدن به منافع شخصی خود قدم در راه یاری حضرت ننهاده‌اند، بلکه تنها انگیزۀ ایشان خدا و تقرب به اوست و در این راه، از هیچ گونه حمایتی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گواه امام سجاد علیه السلام در زمانۀ غیبت، مشق اخلاص را تمرین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زَمَانِ غَیْبَتِهِ الْقَائِلِینَ بِإِمَامَتِهِ وَ الْمُنْتَظِرِینَ لِظُهُورِهِ أَفْضَلُ مِنْ أَهْلِ کُلِّ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الْمُخْلَصُونَ حَقّاً وَ شِیعَتُنَا صِدْقاً؛</w:t>
      </w:r>
      <w:r>
        <w:rPr>
          <w:rStyle w:val="FootnoteAnchor"/>
          <w:rtl w:val="true"/>
        </w:rPr>
        <w:footnoteReference w:id="109"/>
      </w:r>
      <w:r>
        <w:rPr>
          <w:rFonts w:ascii="IRNazanin" w:hAnsi="IRNazanin" w:eastAsia="IRNazanin"/>
          <w:color w:val="111111"/>
          <w:sz w:val="28"/>
          <w:sz w:val="28"/>
          <w:szCs w:val="28"/>
          <w:rtl w:val="true"/>
          <w:lang w:bidi="fa-IR"/>
        </w:rPr>
        <w:t>مردم زمان غیبت او که معتقد به امامت او بوده و منتظر ظهورش هستند، از مردم هر زمانی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مخلصان و به درستی، شیعیان ما می‌باشند</w:t>
      </w:r>
      <w:r>
        <w:rPr>
          <w:rFonts w:eastAsia="IRNazanin" w:cs="IRNazanin"/>
          <w:color w:val="111111"/>
          <w:sz w:val="28"/>
          <w:szCs w:val="28"/>
          <w:rtl w:val="true"/>
          <w:lang w:bidi="fa-IR"/>
        </w:rPr>
        <w:t>.</w:t>
      </w:r>
    </w:p>
    <w:p>
      <w:pPr>
        <w:pStyle w:val="Heading5"/>
        <w:numPr>
          <w:ilvl w:val="4"/>
          <w:numId w:val="1"/>
        </w:numPr>
        <w:rPr/>
      </w:pPr>
      <w:bookmarkStart w:id="181" w:name="__RefHeading___Toc1890573_1395250215"/>
      <w:bookmarkStart w:id="182" w:name="_Toc67"/>
      <w:bookmarkEnd w:id="181"/>
      <w:r>
        <w:rPr/>
        <w:t>1</w:t>
      </w:r>
      <w:r>
        <w:rPr>
          <w:rtl w:val="true"/>
        </w:rPr>
        <w:t>ـ</w:t>
      </w:r>
      <w:r>
        <w:rPr/>
        <w:t>13</w:t>
      </w:r>
      <w:r>
        <w:rPr>
          <w:rtl w:val="true"/>
        </w:rPr>
        <w:t xml:space="preserve">. </w:t>
      </w:r>
      <w:r>
        <w:rPr>
          <w:rtl w:val="true"/>
        </w:rPr>
        <w:t>دوری از غرور</w:t>
      </w:r>
      <w:bookmarkEnd w:id="1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امام زمان عجل الله تعالی فرجه الشریف، تربیت‌یافتگان مکتب قرآن هستند و همواره این سفارش خدای متعال را نصب‌العین خود می‌دانند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هنگامی که تو تیر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bookmarkStart w:id="183" w:name="pg2752_38049"/>
    </w:p>
    <w:p>
      <w:pPr>
        <w:pStyle w:val="BookText"/>
        <w:rPr/>
      </w:pPr>
      <w:bookmarkEnd w:id="183"/>
      <w:r>
        <w:rPr>
          <w:rFonts w:ascii="IRNazanin" w:hAnsi="IRNazanin" w:eastAsia="IRNazanin"/>
          <w:color w:val="111111"/>
          <w:sz w:val="28"/>
          <w:sz w:val="28"/>
          <w:szCs w:val="28"/>
          <w:rtl w:val="true"/>
          <w:lang w:bidi="fa-IR"/>
        </w:rPr>
        <w:t>مؤثر اصلی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در پیروزی‌های خود هرگز دچار غرور نمی‌شوند، که از آن‌ها جز این نیز توقع نیست</w:t>
      </w:r>
      <w:r>
        <w:rPr>
          <w:rFonts w:eastAsia="IRNazanin" w:cs="IRNazanin"/>
          <w:color w:val="111111"/>
          <w:sz w:val="28"/>
          <w:szCs w:val="28"/>
          <w:rtl w:val="true"/>
          <w:lang w:bidi="fa-IR"/>
        </w:rPr>
        <w:t>.</w:t>
      </w:r>
    </w:p>
    <w:p>
      <w:pPr>
        <w:pStyle w:val="Heading5"/>
        <w:numPr>
          <w:ilvl w:val="4"/>
          <w:numId w:val="1"/>
        </w:numPr>
        <w:rPr/>
      </w:pPr>
      <w:bookmarkStart w:id="184" w:name="__RefHeading___Toc1890575_1395250215"/>
      <w:bookmarkStart w:id="185" w:name="_Toc68"/>
      <w:bookmarkEnd w:id="184"/>
      <w:r>
        <w:rPr/>
        <w:t>1</w:t>
      </w:r>
      <w:r>
        <w:rPr>
          <w:rtl w:val="true"/>
        </w:rPr>
        <w:t>ـ</w:t>
      </w:r>
      <w:r>
        <w:rPr/>
        <w:t>14</w:t>
      </w:r>
      <w:r>
        <w:rPr>
          <w:rtl w:val="true"/>
        </w:rPr>
        <w:t xml:space="preserve">. </w:t>
      </w:r>
      <w:r>
        <w:rPr>
          <w:rtl w:val="true"/>
        </w:rPr>
        <w:t>روحیۀ جهاد و مبارزه</w:t>
      </w:r>
      <w:bookmarkEnd w:id="185"/>
    </w:p>
    <w:p>
      <w:pPr>
        <w:pStyle w:val="BookText"/>
        <w:rPr/>
      </w:pPr>
      <w:r>
        <w:rPr>
          <w:rFonts w:ascii="IRNazanin" w:hAnsi="IRNazanin" w:eastAsia="IRNazanin"/>
          <w:color w:val="111111"/>
          <w:sz w:val="28"/>
          <w:sz w:val="28"/>
          <w:szCs w:val="28"/>
          <w:rtl w:val="true"/>
          <w:lang w:bidi="fa-IR"/>
        </w:rPr>
        <w:t>در فرهنگ قرآن، بارها این سنت الهی گوش‌زد شده است که یکی از عوامل نزول نصرت الهی، جهاد و مبارزه با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 وَ یُخْزِهِمْ وَ یَنْصُرْکُمْ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با آنان بجنگید، تا خدا آنان را به دست شما عذاب و رسوایشان کند و شما را بر ایشان پیروزی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 xml:space="preserve">. </w:t>
      </w:r>
      <w:bookmarkStart w:id="186" w:name="pg2752_38050"/>
    </w:p>
    <w:p>
      <w:pPr>
        <w:pStyle w:val="BookText"/>
        <w:rPr/>
      </w:pPr>
      <w:bookmarkEnd w:id="186"/>
      <w:r>
        <w:rPr>
          <w:rFonts w:ascii="IRNazanin" w:hAnsi="IRNazanin" w:eastAsia="IRNazanin"/>
          <w:color w:val="111111"/>
          <w:sz w:val="28"/>
          <w:sz w:val="28"/>
          <w:szCs w:val="28"/>
          <w:rtl w:val="true"/>
          <w:lang w:bidi="fa-IR"/>
        </w:rPr>
        <w:t>به سبب این همه تأکیدات است که در مسئلۀ ظهور امام زمان عجل الله تعالی فرجه الشریف، روحیۀ جهادی یکی از صفات انصار حضرت معرفی شده است؛ برای نمونه، یکی از آیات مهدوی که دربارۀ انصار‌المهدی است، این آیۀ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ملامت هیچ ملامت‌کننده‌ای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صفاتی برای یاران حضرت شمرده شده که از جملۀ آن‌ها جهاد و مبارزه است؛ از این رو، همۀ کسانی که مشتاق حضور در لشکر امام عجل الله تعالی فرجه الشریف هستند، باید به این صفت مزین شوند</w:t>
      </w:r>
      <w:r>
        <w:rPr>
          <w:rFonts w:eastAsia="IRNazanin" w:cs="IRNazanin"/>
          <w:color w:val="111111"/>
          <w:sz w:val="28"/>
          <w:szCs w:val="28"/>
          <w:rtl w:val="true"/>
          <w:lang w:bidi="fa-IR"/>
        </w:rPr>
        <w:t>.</w:t>
      </w:r>
    </w:p>
    <w:p>
      <w:pPr>
        <w:pStyle w:val="Heading5"/>
        <w:numPr>
          <w:ilvl w:val="4"/>
          <w:numId w:val="1"/>
        </w:numPr>
        <w:rPr/>
      </w:pPr>
      <w:bookmarkStart w:id="187" w:name="__RefHeading___Toc1890577_1395250215"/>
      <w:bookmarkStart w:id="188" w:name="_Toc69"/>
      <w:bookmarkEnd w:id="187"/>
      <w:r>
        <w:rPr/>
        <w:t>1</w:t>
      </w:r>
      <w:r>
        <w:rPr>
          <w:rtl w:val="true"/>
        </w:rPr>
        <w:t>ـ</w:t>
      </w:r>
      <w:r>
        <w:rPr/>
        <w:t>15</w:t>
      </w:r>
      <w:r>
        <w:rPr>
          <w:rtl w:val="true"/>
        </w:rPr>
        <w:t xml:space="preserve">. </w:t>
      </w:r>
      <w:r>
        <w:rPr>
          <w:rtl w:val="true"/>
        </w:rPr>
        <w:t>اصلاح‌گری در جامعه</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آرزوی همراهی با مصلح کل و جهانی دارند، باید خود نیز از روحیۀ اصلاح‌گری در جامعه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عینیِ این روحیه در جامعه،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نشانۀ عشق </w:t>
      </w:r>
    </w:p>
    <w:p>
      <w:pPr>
        <w:pStyle w:val="BookText"/>
        <w:rPr/>
      </w:pPr>
      <w:r>
        <w:rPr>
          <w:rFonts w:ascii="IRNazanin" w:hAnsi="IRNazanin" w:eastAsia="IRNazanin"/>
          <w:color w:val="111111"/>
          <w:sz w:val="28"/>
          <w:sz w:val="28"/>
          <w:szCs w:val="28"/>
          <w:rtl w:val="true"/>
          <w:lang w:bidi="fa-IR"/>
        </w:rPr>
        <w:t>انسان به مردم است؛ نشانۀ تعهد و سوز و علاقۀ انسان به سلامتی جامعه است؛ نشانۀ فطرت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انضباط اجتماعی است؛ یعنی محدود کردن تمایلات اشخاص در برابر مصالح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کنترل افراد لاابالی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نشانۀ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علیه السلام در برابر گروه گناه‌کار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نفر رشید هست تا مانع این کار شما 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درون، مراقب خود باشیم و مردم از بیرون، مراقب ما باشند و در رأس، نظامی سیاسی و حکومتی مشوق خوبی‌ها و مانع بدی‌ها باشد، بهترین امت خواهیم بود؛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 و تَنْهَوْن عن الْمُنکَرِ تُؤمِنُونَ بِاللّه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منتظر حقیقی و مشتاق ظهور که خواستار فراگیری توحید در جهان است، باید بداند که عزت یافتن کلمۀ توحید، به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را از انسان دور می‌کند؛ به شرط آن‌که این کلمه مبارک مورد تحقیر و استخفاف قرار </w:t>
      </w:r>
    </w:p>
    <w:p>
      <w:pPr>
        <w:pStyle w:val="BookText"/>
        <w:rPr/>
      </w:pP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کلمه توحید مورد استخفاف قرار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علنی انجام گیرد و کسی گناه‌کار را نهی نکند و او را تغییر ندهد، به توحید اهانت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آمران به معروف، خلیفۀ خدا در زمینند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اگر حضرت علی علیه السلام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خلق از اخلاق الهی است که هر کس این دو فریضه را یاری کند، خداوند به او عزت می‌دهد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قطعاً آن‌هایی که در سایۀ ولایت مهدوی، فرمانروایان زمین شده و بدین صورت عزت می‌یابند، باید با امر و نهی، چه در عصر ظهور و چه در زمانۀ غیبت نیز با بهره‌گیری از این دو ابزار، به اصلاح جامعه بپردازند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امام زمان در آغاز قیام جهانی خویش و در عهدنامه‌ای که با کارگزاران خویش می‌بندد، یکی از مفاد عهد‌نامه را التزام به امر به معروف و نهی از منکر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أبایعکم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w:t>
      </w:r>
      <w:r>
        <w:rPr>
          <w:rStyle w:val="FootnoteAnchor"/>
          <w:rtl w:val="true"/>
        </w:rPr>
        <w:footnoteReference w:id="119"/>
      </w:r>
      <w:bookmarkStart w:id="189" w:name="pg2752_38053"/>
    </w:p>
    <w:p>
      <w:pPr>
        <w:pStyle w:val="Heading4"/>
        <w:numPr>
          <w:ilvl w:val="3"/>
          <w:numId w:val="1"/>
        </w:numPr>
        <w:rPr/>
      </w:pPr>
      <w:bookmarkStart w:id="190" w:name="__RefHeading___Toc1890579_1395250215"/>
      <w:bookmarkStart w:id="191" w:name="_Toc70"/>
      <w:bookmarkEnd w:id="189"/>
      <w:bookmarkEnd w:id="190"/>
      <w:r>
        <w:rPr/>
        <w:t>2</w:t>
      </w:r>
      <w:r>
        <w:rPr>
          <w:rtl w:val="true"/>
        </w:rPr>
        <w:t xml:space="preserve">. </w:t>
      </w:r>
      <w:r>
        <w:rPr>
          <w:rtl w:val="true"/>
        </w:rPr>
        <w:t>شرایط مربوط به عموم مردم</w:t>
      </w:r>
      <w:bookmarkEnd w:id="191"/>
    </w:p>
    <w:p>
      <w:pPr>
        <w:pStyle w:val="Heading5"/>
        <w:numPr>
          <w:ilvl w:val="4"/>
          <w:numId w:val="1"/>
        </w:numPr>
        <w:rPr/>
      </w:pPr>
      <w:bookmarkStart w:id="192" w:name="__RefHeading___Toc1890581_1395250215"/>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غیر از شرایط انسانیِ مربوط به یاران و کارگزاران امام زمان عجل الله تعالی فرجه الشریف، شرایط دیگری باید باشد که آن شرایط مربوط به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مشترک همۀ این شرایط، به تحقق آمادگی جهانی برای پذیرش حکومت امام زمان عجل الله تعالی فرجه الشریف و عدالت او برمی‌گردد، به گونه‌ای که همه یک‌صدا از خدا درخواست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نرغب الیک فی دولة کریمة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مردم بتوانند امام و رهبری بر حق و معصوم را بپذیرند، آن وقت امام زمان عجل الله تعالی فرجه الشریف 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آمادگی‌ها که البته در سطح پایین‌تری از یاوران حضرت مهدی عجل الله تعالی فرجه الشریف است، عبارتند از</w:t>
      </w:r>
      <w:r>
        <w:rPr>
          <w:rFonts w:eastAsia="IRNazanin" w:cs="IRNazanin"/>
          <w:color w:val="111111"/>
          <w:sz w:val="28"/>
          <w:szCs w:val="28"/>
          <w:rtl w:val="true"/>
          <w:lang w:bidi="fa-IR"/>
        </w:rPr>
        <w:t>:</w:t>
      </w:r>
    </w:p>
    <w:p>
      <w:pPr>
        <w:pStyle w:val="Heading5"/>
        <w:numPr>
          <w:ilvl w:val="4"/>
          <w:numId w:val="1"/>
        </w:numPr>
        <w:rPr/>
      </w:pPr>
      <w:bookmarkStart w:id="194" w:name="__RefHeading___Toc1890583_1395250215"/>
      <w:bookmarkStart w:id="195" w:name="_Toc72"/>
      <w:bookmarkEnd w:id="194"/>
      <w:r>
        <w:rPr/>
        <w:t>2</w:t>
      </w:r>
      <w:r>
        <w:rPr>
          <w:rtl w:val="true"/>
        </w:rPr>
        <w:t>ـ</w:t>
      </w:r>
      <w:r>
        <w:rPr/>
        <w:t>1</w:t>
      </w:r>
      <w:r>
        <w:rPr>
          <w:rtl w:val="true"/>
        </w:rPr>
        <w:t xml:space="preserve">. </w:t>
      </w:r>
      <w:r>
        <w:rPr>
          <w:rtl w:val="true"/>
        </w:rPr>
        <w:t>پذیرش روحی</w:t>
      </w:r>
      <w:bookmarkEnd w:id="195"/>
    </w:p>
    <w:p>
      <w:pPr>
        <w:pStyle w:val="BookText"/>
        <w:rPr/>
      </w:pPr>
      <w:r>
        <w:rPr>
          <w:rFonts w:ascii="IRNazanin" w:hAnsi="IRNazanin" w:eastAsia="IRNazanin"/>
          <w:color w:val="111111"/>
          <w:sz w:val="28"/>
          <w:sz w:val="28"/>
          <w:szCs w:val="28"/>
          <w:rtl w:val="true"/>
          <w:lang w:bidi="fa-IR"/>
        </w:rPr>
        <w:t>همان‌گونه که در ابتدای این بخش، یکی از حکمت‌های آزمایش‌ها و بلاها در عصر غیبت را فراهم شدن شرایط انسانی ظهور دانستیم، بیان کردیم که گرفتاری‌ها، عامل بیداری فطرت انسان‌ها و توجه آن‌ها به پروردگار جهان و بازگشت به سوی اوست و این امر اجتناب‌ناپذیر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ظهور قائم، نشانه‌هایی از جانب خدای تعالی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می‌آزماییم مؤمنان را پیش از خروج قائم، به چیزی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بنی‌فلان در آخر سلطنت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گرانی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کاستیِ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کسادی داد و ستد و کمی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کاستیِ در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مرگ و میر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کاستیِ در ثمرات به واسطه کمیِ برداشت محصولات زراعتی، و صابران را مژده بده در آن هنگام به تعجیل خروج قائم</w:t>
      </w:r>
      <w:r>
        <w:rPr>
          <w:rFonts w:eastAsia="IRNazanin" w:cs="IRNazanin"/>
          <w:color w:val="111111"/>
          <w:sz w:val="28"/>
          <w:szCs w:val="28"/>
          <w:rtl w:val="true"/>
          <w:lang w:bidi="fa-IR"/>
        </w:rPr>
        <w:t>.</w:t>
      </w:r>
      <w:r>
        <w:rPr>
          <w:rStyle w:val="FootnoteAnchor"/>
          <w:rtl w:val="true"/>
        </w:rPr>
        <w:footnoteReference w:id="12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مصیبت‌ها را برای این جهت استخدام کرده است که با آن، انسان را از دنیا قطع و به خود وصل کند؛ دست انسان را از دست دنیا درآورد تا بتواند در دست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شما در دست دوستتان قرار دارد، آیا می‌توانید با دوست دیگرتان دست بدهید؟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مگر نمی‌گویید با </w:t>
      </w:r>
      <w:bookmarkStart w:id="196" w:name="pg2752_38055"/>
    </w:p>
    <w:p>
      <w:pPr>
        <w:pStyle w:val="BookText"/>
        <w:rPr/>
      </w:pPr>
      <w:bookmarkEnd w:id="196"/>
      <w:r>
        <w:rPr>
          <w:rFonts w:ascii="IRNazanin" w:hAnsi="IRNazanin" w:eastAsia="IRNazanin"/>
          <w:color w:val="111111"/>
          <w:sz w:val="28"/>
          <w:sz w:val="28"/>
          <w:szCs w:val="28"/>
          <w:rtl w:val="true"/>
          <w:lang w:bidi="fa-IR"/>
        </w:rPr>
        <w:t>یک دست نمی‌شود دو هندوانه برداشت؛ پس با یک دست هم نمی‌شود با دو نفر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دست خود را از دست دنیا بیرون نکشد، نمی‌تواند با آخرت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بیعت ظالم خارج شود تا بتواند با امام بیعت کند؛ از وادی کفر باید خارج شود تا بتواند به وادی ایمان وارد شود؛ همان‌گونه که تا آخرین ثانیه‌های شب پایان نیابد، وارد اولین ثانیه‌های 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مصیبت‌ها این هنر را به همراه دارند که دست انسان را برای همیشه از دست دنیا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این‌که بخواهد انسان را نسبت به دنیا و دنیایی‌ها بی‌میل و رغبت کند، او را تحت فشار قرار می‌دهد و انواع مصیبت‌ها را بر او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بی‌هوش شده است، به جهت به هوش آمدن گاه او را سیلی می‌زنند تا به 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سیلیِ خداوندند که بر صورت بی‌هوشان و سرمستان وادی دنیا نواخته می‌شود</w:t>
      </w:r>
      <w:r>
        <w:rPr>
          <w:rFonts w:eastAsia="IRNazanin" w:cs="IRNazanin"/>
          <w:color w:val="111111"/>
          <w:sz w:val="28"/>
          <w:szCs w:val="28"/>
          <w:rtl w:val="true"/>
          <w:lang w:bidi="fa-IR"/>
        </w:rPr>
        <w:t>.  </w:t>
      </w:r>
    </w:p>
    <w:p>
      <w:pPr>
        <w:pStyle w:val="Heading5"/>
        <w:numPr>
          <w:ilvl w:val="4"/>
          <w:numId w:val="1"/>
        </w:numPr>
        <w:rPr/>
      </w:pPr>
      <w:bookmarkStart w:id="197" w:name="__RefHeading___Toc1890585_1395250215"/>
      <w:bookmarkStart w:id="198" w:name="_Toc73"/>
      <w:bookmarkEnd w:id="197"/>
      <w:r>
        <w:rPr/>
        <w:t>2</w:t>
      </w:r>
      <w:r>
        <w:rPr>
          <w:rtl w:val="true"/>
        </w:rPr>
        <w:t>ـ</w:t>
      </w:r>
      <w:r>
        <w:rPr/>
        <w:t>2</w:t>
      </w:r>
      <w:r>
        <w:rPr>
          <w:rtl w:val="true"/>
        </w:rPr>
        <w:t xml:space="preserve">. </w:t>
      </w:r>
      <w:r>
        <w:rPr>
          <w:rtl w:val="true"/>
        </w:rPr>
        <w:t>آمادگی معرفتی</w:t>
      </w:r>
      <w:bookmarkEnd w:id="1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وعده‌های مکرّر قرآن، پیروزی نهایی با اسلام است و مردم سراسر جهان در آینده به سراغ اسلام می‌آیند و حکومت حضرت مهدی عجل الله تعالی فرجه الشریف تشکیل می‌شود؛ اما این وعده‌ها شرایطی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دنیا به اسلام و شناخت آن؛ علاوه بر آن، شناخت اجرا‌کنندۀ قوانین اسلامی، یعنی حضرت مهدی عجل الله تعالی فرجه الشریف از جمله آمادگی‌های فکری و معرفتی است که مردم باید به آن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امام زمان عجل الله تعالی فرجه الشریف و عدالت </w:t>
      </w:r>
      <w:bookmarkStart w:id="199" w:name="pg2752_38056"/>
    </w:p>
    <w:p>
      <w:pPr>
        <w:pStyle w:val="BookText"/>
        <w:rPr/>
      </w:pPr>
      <w:bookmarkEnd w:id="199"/>
      <w:r>
        <w:rPr>
          <w:rFonts w:ascii="IRNazanin" w:hAnsi="IRNazanin" w:eastAsia="IRNazanin"/>
          <w:color w:val="111111"/>
          <w:sz w:val="28"/>
          <w:sz w:val="28"/>
          <w:szCs w:val="28"/>
          <w:rtl w:val="true"/>
          <w:lang w:bidi="fa-IR"/>
        </w:rPr>
        <w:t>و رحمت او را نمی‌شناسند، چگونه تن به حکومت او خواهند داد و به او اعتماد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وقتی ظهور می‌کند که آمادگی از هر جهت در میان مردم وجود داشته و مردم به معارف و اندیشه‌های قرآن و اسلام آگاه و آمادگی حکومت امام زمان عجل الله تعالی فرجه الشریف را داشته باشند</w:t>
      </w:r>
      <w:r>
        <w:rPr>
          <w:rFonts w:eastAsia="IRNazanin" w:cs="IRNazanin"/>
          <w:color w:val="111111"/>
          <w:sz w:val="28"/>
          <w:szCs w:val="28"/>
          <w:rtl w:val="true"/>
          <w:lang w:bidi="fa-IR"/>
        </w:rPr>
        <w:t>.</w:t>
      </w:r>
    </w:p>
    <w:p>
      <w:pPr>
        <w:pStyle w:val="Heading5"/>
        <w:numPr>
          <w:ilvl w:val="4"/>
          <w:numId w:val="1"/>
        </w:numPr>
        <w:rPr/>
      </w:pPr>
      <w:bookmarkStart w:id="200" w:name="__RefHeading___Toc1890587_1395250215"/>
      <w:bookmarkStart w:id="201" w:name="_Toc74"/>
      <w:bookmarkEnd w:id="200"/>
      <w:r>
        <w:rPr/>
        <w:t>2</w:t>
      </w:r>
      <w:r>
        <w:rPr>
          <w:rtl w:val="true"/>
        </w:rPr>
        <w:t>ـ</w:t>
      </w:r>
      <w:r>
        <w:rPr/>
        <w:t>3</w:t>
      </w:r>
      <w:r>
        <w:rPr>
          <w:rtl w:val="true"/>
        </w:rPr>
        <w:t xml:space="preserve">. </w:t>
      </w:r>
      <w:r>
        <w:rPr>
          <w:rtl w:val="true"/>
        </w:rPr>
        <w:t>تبعیت عملی</w:t>
      </w:r>
      <w:bookmarkEnd w:id="201"/>
    </w:p>
    <w:p>
      <w:pPr>
        <w:pStyle w:val="BookText"/>
        <w:rPr/>
      </w:pPr>
      <w:r>
        <w:rPr>
          <w:rFonts w:ascii="IRNazanin" w:hAnsi="IRNazanin" w:eastAsia="IRNazanin"/>
          <w:color w:val="111111"/>
          <w:sz w:val="28"/>
          <w:sz w:val="28"/>
          <w:szCs w:val="28"/>
          <w:rtl w:val="true"/>
          <w:lang w:bidi="fa-IR"/>
        </w:rPr>
        <w:t>بزرگ‌ترین مشکلی که در طول تاریخ زندگانی امامان معصوم علیهم السلام دیده می‌شود آن است که با وجود محبت به آن‌ها، مردم عملاً  از آن‌ها حرف‌شنوی نداشتند؛ این در حالی است که اگر انسان‌ها خواستار ظهور امام عجل الله تعالی فرجه الشریف هستند، باید آمادگی عملی و اطاعت‌پذیری از ایشان را داشته باشند تا رضایت خدای متعال جلب شده و اذن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باقر علیه السلام می‌خوانیم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ذِرْوَةُ الامْرِ وَ سَنَامُهُ وَ مِفْتَاحُهُ وَ بَابُ الاشْیَاءِ وَ رِضَا الرَّحْمَنِ تَبَارَکَ وَ تَعَالَی الطَّاعَةُ لِلامَامِ بَعْدَ مَعْرِفَتِهِ؛ اساس دین اسلام و کلید همه خزائن رحمت و فضل کبریایی و نیز وسیله معرفت اشیا و فلاح و رستگاری و ایمن بودن از سخط و غضب ساحت کبریایی، بر اطاعت امام مفترض‌الطاعه استوار خواهد بود، پس از این‌که او را شناخته و به ولایت عامه او معتقد باشد</w:t>
      </w:r>
      <w:r>
        <w:rPr>
          <w:rFonts w:eastAsia="IRNazanin" w:cs="IRNazanin"/>
          <w:color w:val="111111"/>
          <w:sz w:val="28"/>
          <w:szCs w:val="28"/>
          <w:rtl w:val="true"/>
          <w:lang w:bidi="fa-IR"/>
        </w:rPr>
        <w:t>.</w:t>
      </w:r>
      <w:r>
        <w:rPr>
          <w:rStyle w:val="FootnoteAnchor"/>
          <w:rtl w:val="true"/>
        </w:rPr>
        <w:footnoteReference w:id="123"/>
      </w:r>
      <w:bookmarkStart w:id="202" w:name="pg2752_38057"/>
    </w:p>
    <w:p>
      <w:pPr>
        <w:pStyle w:val="BookText"/>
        <w:rPr/>
      </w:pPr>
      <w:bookmarkEnd w:id="202"/>
      <w:r>
        <w:rPr>
          <w:rFonts w:ascii="IRNazanin" w:hAnsi="IRNazanin" w:eastAsia="IRNazanin"/>
          <w:color w:val="111111"/>
          <w:sz w:val="28"/>
          <w:sz w:val="28"/>
          <w:szCs w:val="28"/>
          <w:rtl w:val="true"/>
          <w:lang w:bidi="fa-IR"/>
        </w:rPr>
        <w:t>خداوند نیز حتماً اگر این آمادگی را ـ که نشانۀ صداقت در درخواست فرج است ـ مشاهده کند، امر ظهور را نزدیک می‌فرماید</w:t>
      </w:r>
      <w:r>
        <w:rPr>
          <w:rFonts w:eastAsia="IRNazanin" w:cs="IRNazanin"/>
          <w:color w:val="111111"/>
          <w:sz w:val="28"/>
          <w:szCs w:val="28"/>
          <w:rtl w:val="true"/>
          <w:lang w:bidi="fa-IR"/>
        </w:rPr>
        <w:t>.</w:t>
      </w:r>
    </w:p>
    <w:p>
      <w:pPr>
        <w:pStyle w:val="Heading5"/>
        <w:numPr>
          <w:ilvl w:val="4"/>
          <w:numId w:val="1"/>
        </w:numPr>
        <w:rPr/>
      </w:pPr>
      <w:bookmarkStart w:id="203" w:name="__RefHeading___Toc1890589_1395250215"/>
      <w:bookmarkStart w:id="204" w:name="_Toc75"/>
      <w:bookmarkEnd w:id="203"/>
      <w:r>
        <w:rPr/>
        <w:t>2</w:t>
      </w:r>
      <w:r>
        <w:rPr>
          <w:rtl w:val="true"/>
        </w:rPr>
        <w:t>ـ</w:t>
      </w:r>
      <w:r>
        <w:rPr/>
        <w:t>4</w:t>
      </w:r>
      <w:r>
        <w:rPr>
          <w:rtl w:val="true"/>
        </w:rPr>
        <w:t xml:space="preserve">. </w:t>
      </w:r>
      <w:r>
        <w:rPr>
          <w:rtl w:val="true"/>
        </w:rPr>
        <w:t>تقوا و ترک گناه</w:t>
      </w:r>
      <w:bookmarkEnd w:id="204"/>
    </w:p>
    <w:p>
      <w:pPr>
        <w:pStyle w:val="BookText"/>
        <w:rPr/>
      </w:pPr>
      <w:r>
        <w:rPr>
          <w:rFonts w:ascii="IRNazanin" w:hAnsi="IRNazanin" w:eastAsia="IRNazanin"/>
          <w:color w:val="111111"/>
          <w:sz w:val="28"/>
          <w:sz w:val="28"/>
          <w:szCs w:val="28"/>
          <w:rtl w:val="true"/>
          <w:lang w:bidi="fa-IR"/>
        </w:rPr>
        <w:t>باید بدانیم که ما وظیفه نداریم کارهایمان را تعطیل کرده و به دنبال دیدن امام زمان عجل الله تعالی فرجه الشریف برویم؛ کما این‌که یاران امام صادق علیه السلام وظیفه نداشتند به دنبال دیدن امام صادق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 و اطاعت است؛ البته زیارت و ملاقات یک ارزش است، اما این‌که کارمان را رها کنیم و دنبال امام زمان عجل الله تعالی فرجه الشریف بگردیم، چنین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امام ارزش است، اما حدیث و آیه‌ای نگفته کارت را تعطیل کن و به دنبال آقا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امام به شما توجه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شخصی خودش را به آب و آتش زد که امام زمان عجل الله تعالی فرجه الشریف را ببیند تا بالأخره از طریقی فهمید که امام زمان عجل الله تعالی فرجه الشریف فلان روز، فلان شهر و فلان خانه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محل رفت و دید آن‌جا پیرمردی مشغول کار است و سید بزرگواری هم آن‌جا نشسته است ـ که بعد معلوم شد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خودت را به این‌طرف و آن‌طرف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امام زمان عجل الله تعالی فرجه الشریف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پیرمرد، با‌تقوا و اهل انصاف باش؛ آن‌گاه خود امام زمان عجل الله تعالی فرجه الشریف نزد شما می‌آید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علما متوجه شد که امام زمان عجل الله تعالی فرجه الشریف در خانه‌ای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خانه رساند و دید زنی از دنیا رفته </w:t>
      </w:r>
      <w:bookmarkStart w:id="205" w:name="pg2752_38058"/>
    </w:p>
    <w:p>
      <w:pPr>
        <w:pStyle w:val="BookText"/>
        <w:rPr/>
      </w:pPr>
      <w:bookmarkEnd w:id="205"/>
      <w:r>
        <w:rPr>
          <w:rFonts w:ascii="IRNazanin" w:hAnsi="IRNazanin" w:eastAsia="IRNazanin"/>
          <w:color w:val="111111"/>
          <w:sz w:val="28"/>
          <w:sz w:val="28"/>
          <w:szCs w:val="28"/>
          <w:rtl w:val="true"/>
          <w:lang w:bidi="fa-IR"/>
        </w:rPr>
        <w:t>و حضرت در کنارش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است که شما در هنگام مرگ به نزدش آمدید؟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رضاشاه حجاب را برداشت، این زن به خاطر تقوا هفت سال از خانه بیرون نیامد که پاسبان‌های زمان رضاشاه چادر از سرش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تقوا داشته باشید تا امام زمان عجل الله تعالی فرجه الشریف به شما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ما برویم جمکران؛ البته جمکران رفتن یک ارزش است، اما خیلی‌ها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امام زمان عجل الله تعالی فرجه الشریف را ببینیم؟ پاسخ آن است که اگر گناه نکنی، لیاقت ملاقات پیدا می‌کنی</w:t>
      </w:r>
      <w:r>
        <w:rPr>
          <w:rFonts w:eastAsia="IRNazanin" w:cs="IRNazanin"/>
          <w:color w:val="111111"/>
          <w:sz w:val="28"/>
          <w:szCs w:val="28"/>
          <w:rtl w:val="true"/>
          <w:lang w:bidi="fa-IR"/>
        </w:rPr>
        <w:t>.</w:t>
      </w:r>
    </w:p>
    <w:p>
      <w:pPr>
        <w:pStyle w:val="Heading5"/>
        <w:numPr>
          <w:ilvl w:val="4"/>
          <w:numId w:val="1"/>
        </w:numPr>
        <w:rPr/>
      </w:pPr>
      <w:bookmarkStart w:id="206" w:name="__RefHeading___Toc1890591_1395250215"/>
      <w:bookmarkStart w:id="207" w:name="_Toc76"/>
      <w:bookmarkEnd w:id="206"/>
      <w:r>
        <w:rPr/>
        <w:t>2</w:t>
      </w:r>
      <w:r>
        <w:rPr>
          <w:rtl w:val="true"/>
        </w:rPr>
        <w:t>ـ</w:t>
      </w:r>
      <w:r>
        <w:rPr/>
        <w:t>5</w:t>
      </w:r>
      <w:r>
        <w:rPr>
          <w:rtl w:val="true"/>
        </w:rPr>
        <w:t xml:space="preserve">. </w:t>
      </w:r>
      <w:r>
        <w:rPr>
          <w:rtl w:val="true"/>
        </w:rPr>
        <w:t>هم‌دلی در طلب ظهور</w:t>
      </w:r>
      <w:bookmarkEnd w:id="207"/>
    </w:p>
    <w:p>
      <w:pPr>
        <w:pStyle w:val="BookText"/>
        <w:rPr/>
      </w:pPr>
      <w:r>
        <w:rPr>
          <w:rFonts w:ascii="IRNazanin" w:hAnsi="IRNazanin" w:eastAsia="IRNazanin"/>
          <w:color w:val="111111"/>
          <w:sz w:val="28"/>
          <w:sz w:val="28"/>
          <w:szCs w:val="28"/>
          <w:rtl w:val="true"/>
          <w:lang w:bidi="fa-IR"/>
        </w:rPr>
        <w:t>از جمله شرایط جامعۀ منتظر امام عصر عجل الله تعالی فرجه الشریف وحدت در خواسته و هم‌دلی در امر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یا چند نفر و یا گروه اندکی بخواهد امام زمان عجل الله تعالی فرجه الشریف بیاید و حکومت جهانی را برپا کند، کافی نیست، بلکه باید اکثریت و عموم مردم در دل خود چنین خواسته‌ای را صادقانه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است که همۀ کسانی که به حضرت مهدی عجل الله تعالی فرجه الشریف معتقدند، بر محور ولایت مهدوی هم‌سخن و هم‌دل شوند، زیرا خود امام زمان عجل الله تعالی فرجه الشریف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w:t>
      </w:r>
      <w:bookmarkStart w:id="208" w:name="pg2752_38059"/>
    </w:p>
    <w:p>
      <w:pPr>
        <w:pStyle w:val="BookText"/>
        <w:rPr/>
      </w:pPr>
      <w:bookmarkEnd w:id="208"/>
      <w:r>
        <w:rPr>
          <w:rFonts w:ascii="Amiri" w:hAnsi="Amiri" w:eastAsia="Amiri" w:cs="Amiri"/>
          <w:color w:val="111111"/>
          <w:sz w:val="28"/>
          <w:sz w:val="28"/>
          <w:szCs w:val="28"/>
          <w:rtl w:val="true"/>
          <w:lang w:bidi="ar-SA"/>
        </w:rPr>
        <w:t>مِنْهُم؛</w:t>
      </w:r>
      <w:r>
        <w:rPr>
          <w:rStyle w:val="FootnoteAnchor"/>
          <w:rtl w:val="true"/>
        </w:rPr>
        <w:footnoteReference w:id="124"/>
      </w:r>
      <w:r>
        <w:rPr>
          <w:rFonts w:ascii="IRNazanin" w:hAnsi="IRNazanin" w:eastAsia="IRNazanin"/>
          <w:color w:val="111111"/>
          <w:sz w:val="28"/>
          <w:sz w:val="28"/>
          <w:szCs w:val="28"/>
          <w:rtl w:val="true"/>
          <w:lang w:bidi="fa-IR"/>
        </w:rPr>
        <w:t>اگر شیعیان ما ـ که خداوند توفیق طاعتش را نصیبشان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که جانب خداوند بر آن‌ها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از لقای مسرّت‌افزای ما مأیوس و محروم نمی‌شدند و هر آینه به سرعت، ظهور و مشاهده ما را به خاطر معرفت و صداقتشان درک می‌کردند</w:t>
      </w:r>
      <w:r>
        <w:rPr>
          <w:rFonts w:eastAsia="IRNazanin" w:cs="IRNazanin"/>
          <w:color w:val="111111"/>
          <w:sz w:val="28"/>
          <w:szCs w:val="28"/>
          <w:rtl w:val="true"/>
          <w:lang w:bidi="fa-IR"/>
        </w:rPr>
        <w:t>.</w:t>
      </w:r>
    </w:p>
    <w:p>
      <w:pPr>
        <w:pStyle w:val="Heading5"/>
        <w:numPr>
          <w:ilvl w:val="4"/>
          <w:numId w:val="1"/>
        </w:numPr>
        <w:rPr/>
      </w:pPr>
      <w:bookmarkStart w:id="209" w:name="__RefHeading___Toc1890593_1395250215"/>
      <w:bookmarkStart w:id="210" w:name="_Toc77"/>
      <w:bookmarkEnd w:id="209"/>
      <w:r>
        <w:rPr/>
        <w:t>2</w:t>
      </w:r>
      <w:r>
        <w:rPr>
          <w:rtl w:val="true"/>
        </w:rPr>
        <w:t>ـ</w:t>
      </w:r>
      <w:r>
        <w:rPr/>
        <w:t>6</w:t>
      </w:r>
      <w:r>
        <w:rPr>
          <w:rtl w:val="true"/>
        </w:rPr>
        <w:t xml:space="preserve">. </w:t>
      </w:r>
      <w:r>
        <w:rPr>
          <w:rtl w:val="true"/>
        </w:rPr>
        <w:t>یأس از حکومت‌ها و خستگی از مکتب‌های بشری</w:t>
      </w:r>
      <w:bookmarkEnd w:id="210"/>
    </w:p>
    <w:p>
      <w:pPr>
        <w:pStyle w:val="BookText"/>
        <w:rPr/>
      </w:pPr>
      <w:r>
        <w:rPr>
          <w:rFonts w:ascii="IRNazanin" w:hAnsi="IRNazanin" w:eastAsia="IRNazanin"/>
          <w:color w:val="111111"/>
          <w:sz w:val="28"/>
          <w:sz w:val="28"/>
          <w:szCs w:val="28"/>
          <w:rtl w:val="true"/>
          <w:lang w:bidi="fa-IR"/>
        </w:rPr>
        <w:t>از جمله عواملی که زمینه‌های عمومی ظهور مهدی موعود را فراهم می‌کند، آگاهی از ناکارآمدی مکاتب مختلف بشری و شیوه‌های گوناگون حکومت‌داری است، زیرا در این صورت است که به دنبال مکتب و حکومتی می‌گردند که آن‌ها را حقیقتاً به سعادت دنیوی و اخروی برساند و به صورت همه‌جانبه، خوش‌بختی ایشان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دَوْلَتُنَا آخِرُ الدُّوَلِ وَ لَنْ یَبْقَ أَهْلُ بَیْتٍ لَهُمْ دَوْلَةٌ إِلَّا مُلِّکُوا پیشنَا لِئَلَّا یَقُولُوا إِذَا رَأَوْا سِیرَتَنَا إِذَا مُلِّکْنَا سِرْنَا مِثْلَ سِیرَةِ هَؤُلَاءِ وَ هُوَ قَوْلُ اللَّهِ عَزَّ وَ جَلَّ وَ الْعاقِبَةُ لِلْمُتَّقِین؛</w:t>
      </w:r>
      <w:r>
        <w:rPr>
          <w:rStyle w:val="FootnoteAnchor"/>
          <w:rtl w:val="true"/>
        </w:rPr>
        <w:footnoteReference w:id="125"/>
      </w:r>
      <w:r>
        <w:rPr>
          <w:rFonts w:ascii="IRNazanin" w:hAnsi="IRNazanin" w:eastAsia="IRNazanin"/>
          <w:color w:val="111111"/>
          <w:sz w:val="28"/>
          <w:sz w:val="28"/>
          <w:szCs w:val="28"/>
          <w:rtl w:val="true"/>
          <w:lang w:bidi="fa-IR"/>
        </w:rPr>
        <w:t xml:space="preserve">دولت ما پایان دولت‌هاست، و هیچ قوم و خاندانی که بخواهند به دولت و حکومت رسند به جای نمانند، جز این‌که پیش از ما به حکومت رسند، تا این‌که چون راه و روش ما را ببینند، </w:t>
      </w:r>
      <w:bookmarkStart w:id="211" w:name="pg2752_38060"/>
    </w:p>
    <w:p>
      <w:pPr>
        <w:pStyle w:val="BookText"/>
        <w:rPr/>
      </w:pPr>
      <w:bookmarkEnd w:id="211"/>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حکومت رسیم، مانند اینان رفتار کنیم، 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پایان کارها از آن پرهیزکاران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همین الآن هم نشانه‌های این بیداری ملت‌ها و خستگی آن‌ها از مکاتب و حکومت‌ها هویدا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قانون ظالمانه‌ای است که چند کشور در سازمان ملل حقّ وتو داشته باشند و اگر همۀ کشورها حرف حقی بگویند که با منافع آن‌ها در تعارض باشد، با این حق، آن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حق برای پنج کشور، توهین و تحقیر سایر کشورها و ملت‌هاست که متأسفانه بارها دیده‌ایم که با همین حق نامشروع، حقوق ملت‌ها پایمان شده است</w:t>
      </w:r>
      <w:r>
        <w:rPr>
          <w:rFonts w:eastAsia="IRNazanin" w:cs="IRNazanin"/>
          <w:color w:val="111111"/>
          <w:sz w:val="28"/>
          <w:szCs w:val="28"/>
          <w:rtl w:val="true"/>
          <w:lang w:bidi="fa-IR"/>
        </w:rPr>
        <w:t>.</w:t>
      </w:r>
    </w:p>
    <w:p>
      <w:pPr>
        <w:pStyle w:val="Heading5"/>
        <w:numPr>
          <w:ilvl w:val="4"/>
          <w:numId w:val="1"/>
        </w:numPr>
        <w:rPr/>
      </w:pPr>
      <w:bookmarkStart w:id="212" w:name="__RefHeading___Toc1890595_1395250215"/>
      <w:bookmarkStart w:id="213" w:name="_Toc78"/>
      <w:bookmarkEnd w:id="212"/>
      <w:r>
        <w:rPr/>
        <w:t>2</w:t>
      </w:r>
      <w:r>
        <w:rPr>
          <w:rtl w:val="true"/>
        </w:rPr>
        <w:t>ـ</w:t>
      </w:r>
      <w:r>
        <w:rPr/>
        <w:t>7</w:t>
      </w:r>
      <w:r>
        <w:rPr>
          <w:rtl w:val="true"/>
        </w:rPr>
        <w:t xml:space="preserve">. </w:t>
      </w:r>
      <w:r>
        <w:rPr>
          <w:rtl w:val="true"/>
        </w:rPr>
        <w:t>اطاعت از نایب امام و ولی‌ّفقیه</w:t>
      </w:r>
      <w:bookmarkEnd w:id="213"/>
    </w:p>
    <w:p>
      <w:pPr>
        <w:pStyle w:val="BookText"/>
        <w:rPr/>
      </w:pPr>
      <w:r>
        <w:rPr>
          <w:rFonts w:ascii="IRNazanin" w:hAnsi="IRNazanin" w:eastAsia="IRNazanin"/>
          <w:color w:val="111111"/>
          <w:sz w:val="28"/>
          <w:sz w:val="28"/>
          <w:szCs w:val="28"/>
          <w:rtl w:val="true"/>
          <w:lang w:bidi="fa-IR"/>
        </w:rPr>
        <w:t>یکی دیگر از شرایط مردمی ظهور آن است که مردم با اطاعت از جانشینان و نایبان امام زمان عجل الله تعالی فرجه الشریف صداقت خود را نشان دهند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غیبت امام دوازدهم عجل الله تعالی فرجه الشریف، عدم آمادگی مردم برای پذیرش رهبری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حضرت را برای زمان مناسب ذخیره فرموده است، تا زمانی که رشد و فرهنگ مردم به جایی برسد که بتوانند نور امامت را درک و از آن بهره‌گیری کنند؛ از سوی دیگر، در زمان غیبت حضرت مهدی عجل الله تعالی فرجه الشریف ما را به حال خود رها نکرده‌اند، بلکه ما را به پیروی از فقها و اسلام‌شناسان عادل و با‌تقوا که نوّاب عام آن حضرت هستند، سفارش </w:t>
      </w:r>
    </w:p>
    <w:p>
      <w:pPr>
        <w:pStyle w:val="BookText"/>
        <w:rPr/>
      </w:pPr>
      <w:r>
        <w:rPr>
          <w:rFonts w:ascii="IRNazanin" w:hAnsi="IRNazanin" w:eastAsia="IRNazanin"/>
          <w:color w:val="111111"/>
          <w:sz w:val="28"/>
          <w:sz w:val="28"/>
          <w:szCs w:val="28"/>
          <w:rtl w:val="true"/>
          <w:lang w:bidi="fa-IR"/>
        </w:rPr>
        <w:t>کرده‌اند؛ بنابراین، بر ما لازم است که در حوادث و مشکلات، گوش به فرمان حکم خدا که از طریق فقیه جامع‌الشرایط عادل به ما ابلاغ می‌شود،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ولایت فقیه، همان نقش امامت و تدوام خط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قوانینی دربارۀ مسائل اقتصادی، جزائی، نظامی و قضایی دارد که نه اجازه می‌دهد آن احکام تعطیل شود و نه اختیار اجرای آن را به دست افراد جاهل به احکام می‌سپارد، بلکه اجرای آن را تنها به دست فقهای عادل و اسلام‌شناسان باتقوا سپرده تا در تمام حوادث، طبق قانون خدا حکم کنند و اطاعت از آن فقها را همچون اطاعت از رسول گرامی صلی الله علیه و آله و سلم و امام معصوم علیهم السلام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مسلمانان نیاز به حکومت و نظام ندارند؟ آیا جامعه و کشور اسلامی نباید حفظ شود؟ آیا حفظ مرزها لازم نیست؟ آیا قوانین در کشور اسلامی نباید اجرا شود؟ آیا حقّ مظلوم نباید از ظالم گرفته شود و ظالم به مجازات برسد؟ آیا صدای اسلام نباید به همۀ دنیا برسد؟ آیا تلاش انبیا و امامان علیهم السلام تنها برای زمان خود آنان بود یا برای همۀ زمان‌ها و مکان‌ها؟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پاسخ این پرسش‌ها، مثبت است و اسلام به نظام، حکومت، جامعه و قانون نیاز دارد و حفظ حقوق و مرزها مطرح است، باید در زمان غیبت نیز حکومت اسلامی باشد، زیرا بدون تشکیلات حساب‌شده و دقیق، به‌خصوص در زمان ما که تمام مخالفان اسلام دارای تشکیلاتی بس بزرگ </w:t>
      </w:r>
      <w:bookmarkStart w:id="214" w:name="pg2752_38062"/>
    </w:p>
    <w:p>
      <w:pPr>
        <w:pStyle w:val="BookText"/>
        <w:rPr/>
      </w:pPr>
      <w:bookmarkEnd w:id="214"/>
      <w:r>
        <w:rPr>
          <w:rFonts w:ascii="IRNazanin" w:hAnsi="IRNazanin" w:eastAsia="IRNazanin"/>
          <w:color w:val="111111"/>
          <w:sz w:val="28"/>
          <w:sz w:val="28"/>
          <w:szCs w:val="28"/>
          <w:rtl w:val="true"/>
          <w:lang w:bidi="fa-IR"/>
        </w:rPr>
        <w:t>و دقیق هستند، هرگز نمی‌توانیم از قانون، مکتب، مرز، جان، مال و آبروی خود دفاع کنیم و اگر حکومت لازم است، حاکم هم لازم است، زیرا حکومت بدون حاکم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برای اجرای قوانین خود هم نیاز به حکومت دارد و هم حاکم، باید ببینیم حاکم باید چه شرایطی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حکم خدا را عمیقاً بداند یا نه؟ آیا عدالت داشته باشد یا نه؟ آیا آشنا و آگاه به مسائل و حوادث باشد یا نه؟ اگر پاسخ مثبت است و به حاکمِ اسلام‌شناس باتقوا و سیاست‌مدار نیاز است، این همان است که ما آن را ولایت فقیه می‌نامیم</w:t>
      </w:r>
      <w:r>
        <w:rPr>
          <w:rFonts w:eastAsia="IRNazanin" w:cs="IRNazanin"/>
          <w:color w:val="111111"/>
          <w:sz w:val="28"/>
          <w:szCs w:val="28"/>
          <w:rtl w:val="true"/>
          <w:lang w:bidi="fa-IR"/>
        </w:rPr>
        <w:t>. </w:t>
      </w:r>
    </w:p>
    <w:p>
      <w:pPr>
        <w:pStyle w:val="Heading5"/>
        <w:numPr>
          <w:ilvl w:val="4"/>
          <w:numId w:val="1"/>
        </w:numPr>
        <w:rPr/>
      </w:pPr>
      <w:bookmarkStart w:id="215" w:name="__RefHeading___Toc1890597_1395250215"/>
      <w:bookmarkStart w:id="216" w:name="_Toc79"/>
      <w:bookmarkEnd w:id="215"/>
      <w:r>
        <w:rPr/>
        <w:t>2</w:t>
      </w:r>
      <w:r>
        <w:rPr>
          <w:rtl w:val="true"/>
        </w:rPr>
        <w:t>ـ</w:t>
      </w:r>
      <w:r>
        <w:rPr/>
        <w:t>8</w:t>
      </w:r>
      <w:r>
        <w:rPr>
          <w:rtl w:val="true"/>
        </w:rPr>
        <w:t xml:space="preserve">. </w:t>
      </w:r>
      <w:r>
        <w:rPr>
          <w:rtl w:val="true"/>
        </w:rPr>
        <w:t>دعای همگانی برای امام زمان عجل الله تعالی فرجه الشریف، وظیفه‌ای همگانی</w:t>
      </w:r>
      <w:bookmarkEnd w:id="216"/>
    </w:p>
    <w:p>
      <w:pPr>
        <w:pStyle w:val="BookText"/>
        <w:rPr/>
      </w:pPr>
      <w:r>
        <w:rPr>
          <w:rFonts w:ascii="IRNazanin" w:hAnsi="IRNazanin" w:eastAsia="IRNazanin"/>
          <w:color w:val="111111"/>
          <w:sz w:val="28"/>
          <w:sz w:val="28"/>
          <w:szCs w:val="28"/>
          <w:rtl w:val="true"/>
          <w:lang w:bidi="fa-IR"/>
        </w:rPr>
        <w:t>در بسیاری از احادیث مهدوی، بر ضرورت دعا برای امام زمان عجل الله تعالی فرجه الشریف تأکید شده است و از مردم خواسته‌اند که برای حفظ دین و نیز تسریع در امر فرج، به درگاه الهی دعا کنند؛ حتی خود امام عصر عجل الله تعالی فرجه الشریف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الدعاء بتعجیل الفرج فأن فی ذلک فرجک</w:t>
      </w:r>
      <w:r>
        <w:rPr>
          <w:rStyle w:val="FootnoteAnchor"/>
          <w:rtl w:val="true"/>
        </w:rPr>
        <w:footnoteReference w:id="126"/>
      </w:r>
      <w:r>
        <w:rPr>
          <w:rFonts w:ascii="IRNazanin" w:hAnsi="IRNazanin" w:eastAsia="IRNazanin"/>
          <w:color w:val="111111"/>
          <w:sz w:val="28"/>
          <w:sz w:val="28"/>
          <w:szCs w:val="28"/>
          <w:rtl w:val="true"/>
          <w:lang w:bidi="fa-IR"/>
        </w:rPr>
        <w:t>برای تعجیل در فرج من زیاد دعا کنید، زیرا فرج شما در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شاید این سؤال به ذهن خطور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برای حضرت دعا کرد؟ پاسخ آن به دلایل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یکی از مؤمنان است و پیامبر صلی الله علیه و آله و سلم خواسته است تا برای مؤمنان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فریادرس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غیرمهملین لمراعاتکم و لا ناسین لذکرکم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احیاگر دین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محیی معالم الدین</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عجل الله تعالی فرجه الشریف مضطر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دربارۀ حضرت قائم عجل الله تعالی فرجه الشریف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عامل تألیف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مؤلف شمل الصلاح و الرضا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ائمه علیهم السلام، که امام زمان عجل الله تعالی فرجه الشریف نیز یکی از آن‌هاست،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لانا أرحم بکم منکم بأنفسکم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خدا قسم، من از شما نسبت به خودتان مهربان‌ترم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قبولی اعمال ما بر طبق روایات، وابسته به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وسیلۀ حضرت ولیّ‌عصر عجل الله تعالی فرجه الشریف از ما دفع بلا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یدفع الله عز و جل البلاء عن أهلی و شیعتی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وسیلۀ من است که بلا از اهل و شیعیانم دفع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عدالت‌گستر است، هم‌چنان‌که انبوهی از روایات بر این مطلب 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از ما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وصف امام عصر عجل الله تعالی فرجه الشریف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شفیعهم یوم القیامة</w:t>
      </w:r>
      <w:r>
        <w:rPr>
          <w:rFonts w:eastAsia="IRNazanin" w:cs="IRNazanin"/>
          <w:color w:val="111111"/>
          <w:sz w:val="28"/>
          <w:szCs w:val="28"/>
          <w:rtl w:val="true"/>
          <w:lang w:bidi="fa-IR"/>
        </w:rPr>
        <w:t>».</w:t>
      </w:r>
      <w:r>
        <w:rPr>
          <w:rStyle w:val="FootnoteAnchor"/>
          <w:rtl w:val="true"/>
        </w:rPr>
        <w:footnoteReference w:id="135"/>
      </w:r>
      <w:bookmarkStart w:id="217" w:name="pg2752_38065"/>
    </w:p>
    <w:p>
      <w:pPr>
        <w:pStyle w:val="Heading2"/>
        <w:numPr>
          <w:ilvl w:val="1"/>
          <w:numId w:val="1"/>
        </w:numPr>
        <w:rPr/>
      </w:pPr>
      <w:bookmarkStart w:id="218" w:name="__RefHeading___Toc1890599_1395250215"/>
      <w:bookmarkStart w:id="219" w:name="_Toc80"/>
      <w:bookmarkEnd w:id="217"/>
      <w:bookmarkEnd w:id="218"/>
      <w:r>
        <w:rPr>
          <w:rtl w:val="true"/>
        </w:rPr>
        <w:t>خاتمه</w:t>
      </w:r>
      <w:r>
        <w:rPr>
          <w:rtl w:val="true"/>
        </w:rPr>
        <w:t xml:space="preserve">: </w:t>
      </w:r>
      <w:r>
        <w:rPr>
          <w:rtl w:val="true"/>
        </w:rPr>
        <w:t>پاسخ به چند پرسش</w:t>
      </w:r>
      <w:bookmarkEnd w:id="219"/>
    </w:p>
    <w:p>
      <w:pPr>
        <w:pStyle w:val="Heading3"/>
        <w:numPr>
          <w:ilvl w:val="2"/>
          <w:numId w:val="1"/>
        </w:numPr>
        <w:rPr/>
      </w:pPr>
      <w:bookmarkStart w:id="220" w:name="__RefHeading___Toc1890601_1395250215"/>
      <w:bookmarkStart w:id="221" w:name="_Toc81"/>
      <w:bookmarkEnd w:id="220"/>
      <w:r>
        <w:rPr>
          <w:rtl w:val="true"/>
        </w:rPr>
        <w:t>مقدمه</w:t>
      </w:r>
      <w:bookmarkEnd w:id="2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سعی کردیم تا ضمن توضیحاتی دربارۀ ظهور، لزوم آماده کردن شرایط ظهور و نیز موارد آن را گوش‌زد کنیم؛ اما ممکن است پس از خواندن این مطالب در زمینۀ شرایط ظهور امام زمان عجل الله تعالی فرجه الشریف و یا احیاناً شبهاتی که دشمنان مهدویت در رسانه‌های خود القا می‌کنند، سؤال‌هایی در این زمینه طرح شود؛ به همین جهت، در خاتمۀ این کتاب سعی شده است به چند پرسش متداولی که در این زمینه وجود دارد، به اختصار پاسخ داده شود</w:t>
      </w:r>
      <w:r>
        <w:rPr>
          <w:rFonts w:eastAsia="IRNazanin" w:cs="IRNazanin"/>
          <w:color w:val="111111"/>
          <w:sz w:val="28"/>
          <w:szCs w:val="28"/>
          <w:rtl w:val="true"/>
          <w:lang w:bidi="fa-IR"/>
        </w:rPr>
        <w:t xml:space="preserve">. </w:t>
      </w:r>
      <w:bookmarkStart w:id="222" w:name="pg2752_38066"/>
    </w:p>
    <w:p>
      <w:pPr>
        <w:pStyle w:val="Heading3"/>
        <w:numPr>
          <w:ilvl w:val="2"/>
          <w:numId w:val="1"/>
        </w:numPr>
        <w:rPr/>
      </w:pPr>
      <w:bookmarkStart w:id="223" w:name="__RefHeading___Toc1890603_1395250215"/>
      <w:bookmarkStart w:id="224" w:name="_Toc82"/>
      <w:bookmarkEnd w:id="222"/>
      <w:bookmarkEnd w:id="223"/>
      <w:r>
        <w:rPr/>
        <w:t>1</w:t>
      </w:r>
      <w:r>
        <w:rPr>
          <w:rtl w:val="true"/>
        </w:rPr>
        <w:t xml:space="preserve">. </w:t>
      </w:r>
      <w:r>
        <w:rPr>
          <w:rtl w:val="true"/>
        </w:rPr>
        <w:t>پرسش</w:t>
      </w:r>
      <w:r>
        <w:rPr>
          <w:rtl w:val="true"/>
        </w:rPr>
        <w:t xml:space="preserve">: </w:t>
      </w:r>
      <w:r>
        <w:rPr>
          <w:rtl w:val="true"/>
        </w:rPr>
        <w:t>در برخی احادیث آمده</w:t>
      </w:r>
      <w:r>
        <w:rPr>
          <w:rtl w:val="true"/>
        </w:rPr>
        <w:t xml:space="preserve">: </w:t>
      </w:r>
      <w:r>
        <w:rPr>
          <w:rtl w:val="true"/>
        </w:rPr>
        <w:t>اگر کسی پیش از قیام امام زمان عجل الله تعالی فرجه الشریف قیام کند، قیامش باطل است</w:t>
      </w:r>
      <w:r>
        <w:rPr>
          <w:rtl w:val="true"/>
        </w:rPr>
        <w:t xml:space="preserve">. </w:t>
      </w:r>
      <w:r>
        <w:rPr>
          <w:rtl w:val="true"/>
        </w:rPr>
        <w:t>منظور از این روایت چیست؟</w:t>
      </w:r>
      <w:bookmarkEnd w:id="2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امام زمان عجل الله تعالی فرجه الشریف کسی قیام نکند، یا جعلی و دورغین هستند و یا مقصود آن فهمیده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در جایی است که کسی پیش از ظهور حضرت مهدی عجل الله تعالی فرجه الشریف قیام و مردم را به سوی خودش دعوت کند و اساساً خودش طاغوت باشد؛ هم‌چنان‌که در همین حدیث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رَایَةٍ تُرْفَعُ پیش قِیَامِ الْقَائِمِ فَصَاحِبُهَا طَاغُوتٌ یُعْبَدُ مِنْ دُونِ اللَّهِ عَزَّ وَ جَلَّ؛</w:t>
      </w:r>
      <w:r>
        <w:rPr>
          <w:rStyle w:val="FootnoteAnchor"/>
          <w:rtl w:val="true"/>
        </w:rPr>
        <w:footnoteReference w:id="136"/>
      </w:r>
      <w:r>
        <w:rPr>
          <w:rFonts w:ascii="IRNazanin" w:hAnsi="IRNazanin" w:eastAsia="IRNazanin"/>
          <w:color w:val="111111"/>
          <w:sz w:val="28"/>
          <w:sz w:val="28"/>
          <w:szCs w:val="28"/>
          <w:rtl w:val="true"/>
          <w:lang w:bidi="fa-IR"/>
        </w:rPr>
        <w:t>هر پرچمی که پیش از قیام حضرت قائم عجل الله تعالی فرجه الشریف برافراشته شود، صاحب آن طاغوت و سرکشی است که در برابر خداوند پرستیده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کسی قیام کند تا زمینه را برای ظهور حضرت مهدی عجل الله تعالی فرجه الشریف فراهم کند، به هیچ وجه این قیام باطل نیست، زیرا اگر همه چیز را قرار است خود امام زمان عجل الله تعالی فرجه الشریف درست کند، پس این همه آیات دفاع از مظلوم، در دهان ظلم کوبیدن، نهی از منکر و اجرای حدود اسلامی، برای چیست؟ مگر می‌شود دستورات قرآن بیش از هزار سال و تا زمان ظهور امام زمان عجل الله تعالی فرجه الشریف تعطیل شود؟ </w:t>
      </w:r>
    </w:p>
    <w:p>
      <w:pPr>
        <w:pStyle w:val="BookText"/>
        <w:rPr/>
      </w:pPr>
      <w:r>
        <w:rPr>
          <w:rFonts w:ascii="IRNazanin" w:hAnsi="IRNazanin" w:eastAsia="IRNazanin"/>
          <w:color w:val="111111"/>
          <w:sz w:val="28"/>
          <w:sz w:val="28"/>
          <w:szCs w:val="28"/>
          <w:rtl w:val="true"/>
          <w:lang w:bidi="fa-IR"/>
        </w:rPr>
        <w:t>دربارۀ فهم این‌گونه احادیث باید بدانیم که معصومان علیهم السلام در روایات دیگری فرموده‌اند که هر حدیثی از طرف ما به شما رسید، آن را به قرآن عرضه کنید و در صورت مخالفت با قرآن، آن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وَافَقَ کِتَابَ اللَّهِ فَخُذُوهُ وَ مَا خَالَفَ کِتَابَ اللَّهِ فَدَعُوهُ؛</w:t>
      </w:r>
      <w:r>
        <w:rPr>
          <w:rStyle w:val="FootnoteAnchor"/>
          <w:rtl w:val="true"/>
        </w:rPr>
        <w:footnoteReference w:id="137"/>
      </w:r>
      <w:r>
        <w:rPr>
          <w:rFonts w:ascii="IRNazanin" w:hAnsi="IRNazanin" w:eastAsia="IRNazanin"/>
          <w:color w:val="111111"/>
          <w:sz w:val="28"/>
          <w:sz w:val="28"/>
          <w:szCs w:val="28"/>
          <w:rtl w:val="true"/>
          <w:lang w:bidi="fa-IR"/>
        </w:rPr>
        <w:t>آنچه موافق قرآن است، بگیرید و آنچه مخالف قرآن است،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اهل‌سنت آمده است که از حاکم جامعه، هرچند ظالم باشد، اطاعت کنید؛ این در حالی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منْهُمْ آثِماً أَوْ کَفُورا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آیه دستور می‌دهد که اگر کسی گناه می‌کند، نباید از او اطاعت کنیم و از همین‌جا ساختگی و جعلی بودن این حدیث معلوم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امر، قیام جناب زید، پسر امام سجاد علیه السلام است که مورد تأیید ائمه علیهم السلام واقع شده است و ایشان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نمونه‌ای دیگر، امام صادق علیه السلام با آن‌که طبق حدیثی که سؤال دربارۀ مفاد </w:t>
      </w:r>
      <w:bookmarkStart w:id="225" w:name="pg2752_38068"/>
    </w:p>
    <w:p>
      <w:pPr>
        <w:pStyle w:val="BookText"/>
        <w:rPr/>
      </w:pPr>
      <w:bookmarkEnd w:id="225"/>
      <w:r>
        <w:rPr>
          <w:rFonts w:ascii="IRNazanin" w:hAnsi="IRNazanin" w:eastAsia="IRNazanin"/>
          <w:color w:val="111111"/>
          <w:sz w:val="28"/>
          <w:sz w:val="28"/>
          <w:szCs w:val="28"/>
          <w:rtl w:val="true"/>
          <w:lang w:bidi="fa-IR"/>
        </w:rPr>
        <w:t>آن بود خود قیام را جایز نمی‌دانند، لکن برای خروج، چه در زمان هشام و چه در زمان‌های بعد، تشویق و به امر معروف و تزلزل سلطان مجتمع اشاره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لَاأَزَالُ أَنَا وَ شِیعَتِی بِخَیْرٍ مَا خَرَجَ الْخَارِجِیُّ مِنْ آلِ محمد وَ لَوَدِدْتُ أَنَّ الْخَارِجِیَّ مِنْ آلِ محمد خَرَجَ وَ علی نَفَقَةُ عِیَالِهِ</w:t>
      </w:r>
      <w:r>
        <w:rPr>
          <w:rStyle w:val="FootnoteAnchor"/>
          <w:rtl w:val="true"/>
        </w:rPr>
        <w:footnoteReference w:id="139"/>
      </w:r>
      <w:r>
        <w:rPr>
          <w:rFonts w:ascii="IRNazanin" w:hAnsi="IRNazanin" w:eastAsia="IRNazanin"/>
          <w:color w:val="111111"/>
          <w:sz w:val="28"/>
          <w:sz w:val="28"/>
          <w:szCs w:val="28"/>
          <w:rtl w:val="true"/>
          <w:lang w:bidi="fa-IR"/>
        </w:rPr>
        <w:t>دوست داشتم تا کسانی که از آل‌محمد خروج کنند و من عهده‌دار مخارج آن‌ها باشم، چون مادامی که کسانی خروج و قیام کنند، من و شیعیانم در راحتی هستیم</w:t>
      </w:r>
      <w:r>
        <w:rPr>
          <w:rFonts w:eastAsia="IRNazanin" w:cs="IRNazanin"/>
          <w:color w:val="111111"/>
          <w:sz w:val="28"/>
          <w:szCs w:val="28"/>
          <w:rtl w:val="true"/>
          <w:lang w:bidi="fa-IR"/>
        </w:rPr>
        <w:t>.</w:t>
      </w:r>
    </w:p>
    <w:p>
      <w:pPr>
        <w:pStyle w:val="Heading3"/>
        <w:numPr>
          <w:ilvl w:val="2"/>
          <w:numId w:val="1"/>
        </w:numPr>
        <w:rPr/>
      </w:pPr>
      <w:bookmarkStart w:id="226" w:name="__RefHeading___Toc1890605_1395250215"/>
      <w:bookmarkStart w:id="227" w:name="_Toc83"/>
      <w:bookmarkEnd w:id="226"/>
      <w:r>
        <w:rPr/>
        <w:t>2</w:t>
      </w:r>
      <w:r>
        <w:rPr>
          <w:rtl w:val="true"/>
        </w:rPr>
        <w:t xml:space="preserve">. </w:t>
      </w:r>
      <w:r>
        <w:rPr>
          <w:rtl w:val="true"/>
        </w:rPr>
        <w:t>پرسش</w:t>
      </w:r>
      <w:r>
        <w:rPr>
          <w:rtl w:val="true"/>
        </w:rPr>
        <w:t xml:space="preserve">: </w:t>
      </w:r>
      <w:r>
        <w:rPr>
          <w:rtl w:val="true"/>
        </w:rPr>
        <w:t>با وجود لزوم اطاعت از امام عصر، حال که امام زمان عجل الله تعالی فرجه الشریف غایب است، چگونه می‌توانیم مطمئن شویم که بر طبق خواستۀ ایشان رفتار کرده‌ایم؟</w:t>
      </w:r>
      <w:bookmarkEnd w:id="2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مهدی عجل الله تعالی فرجه الشریف ما را به حال خود رها نکرده‌اند، بلکه ما را به پیروی از فقها و اسلام‌شناسان عادل و باتقوا که نوّاب عام آن حضرت هستند، سفارش کرده و فرموده‌اند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الْحَوَادِثُ الْوَاقِعَةُ فَارْجِعُوا فِیهَا إِلَی رُوَاةِ حَدِیثِنَا فَإِنَّهُمْ حُجَّتِی عَلَیْکُمْ وَ أَنَا حُجَّةُ اللَّهِ عَلَیْهِم؛</w:t>
      </w:r>
      <w:r>
        <w:rPr>
          <w:rStyle w:val="FootnoteAnchor"/>
          <w:rtl w:val="true"/>
        </w:rPr>
        <w:footnoteReference w:id="140"/>
      </w:r>
      <w:r>
        <w:rPr>
          <w:rFonts w:ascii="IRNazanin" w:hAnsi="IRNazanin" w:eastAsia="IRNazanin"/>
          <w:color w:val="111111"/>
          <w:sz w:val="28"/>
          <w:sz w:val="28"/>
          <w:szCs w:val="28"/>
          <w:rtl w:val="true"/>
          <w:lang w:bidi="fa-IR"/>
        </w:rPr>
        <w:t xml:space="preserve">در حوادث جامعه و </w:t>
      </w:r>
    </w:p>
    <w:p>
      <w:pPr>
        <w:pStyle w:val="BookText"/>
        <w:rPr/>
      </w:pPr>
      <w:r>
        <w:rPr>
          <w:rFonts w:ascii="IRNazanin" w:hAnsi="IRNazanin" w:eastAsia="IRNazanin"/>
          <w:color w:val="111111"/>
          <w:sz w:val="28"/>
          <w:sz w:val="28"/>
          <w:szCs w:val="28"/>
          <w:rtl w:val="true"/>
          <w:lang w:bidi="fa-IR"/>
        </w:rPr>
        <w:t xml:space="preserve">پیش‌آمدها، به علما و دانشمندانی که علوم ما را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من آن‌ها را حجّت در میان شما قرار دادم و خودم حجت خدا بر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 لازم است که در حوادث و مشکلات، گوش به فرمان حکم خدا که از طریق فقیه جامع‌الشرایطِ عادل به ما ابلاغ می‌شود، باشیم؛ البته این مجتهد خصوصیاتی دارد که امام حسن عسکری علیه السلام دربارۀ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فقیهی که مراقب نفسش بوده و حافظ دین خود است و با نفس خود مخالف است و مطیع امر مولی می‌باشد، بر عوام است که از چنین فقیهی تقلید کنند، و این شرایط تنها مشمول برخی از فقهای شیعی می‌گردد، نه تمامشان</w:t>
      </w:r>
      <w:r>
        <w:rPr>
          <w:rFonts w:eastAsia="IRNazanin" w:cs="IRNazanin"/>
          <w:color w:val="111111"/>
          <w:sz w:val="28"/>
          <w:szCs w:val="28"/>
          <w:rtl w:val="true"/>
          <w:lang w:bidi="fa-IR"/>
        </w:rPr>
        <w:t>.</w:t>
      </w:r>
      <w:r>
        <w:rPr>
          <w:rStyle w:val="FootnoteAnchor"/>
          <w:rtl w:val="true"/>
        </w:rPr>
        <w:footnoteReference w:id="1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وظیفۀ ما اطاعت از مجتهد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مجتهد امام معصوم نیست، ولی از نظر عقل و از نظر اسلام، هر مسلمانی یا باید خودش فقیه باشد و یا در گرفتن برنامه از فقیه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راه را درست رفت و اشتباهی نکرده بود، دو اجر دارد و اگر هم اشتباهی رفت، چون عادل بوده است و خطای عمومی انجام نداده است، باز هم به خاطر زحماتش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فقیه، فلان خطا را کرده است، باز هم مشکلی ایجاد نمی‌کند؛ مثل این‌که انسان گاهی متوجه </w:t>
      </w:r>
      <w:bookmarkStart w:id="228" w:name="pg2752_38070"/>
    </w:p>
    <w:p>
      <w:pPr>
        <w:pStyle w:val="BookText"/>
        <w:rPr/>
      </w:pPr>
      <w:bookmarkEnd w:id="228"/>
      <w:r>
        <w:rPr>
          <w:rFonts w:ascii="IRNazanin" w:hAnsi="IRNazanin" w:eastAsia="IRNazanin"/>
          <w:color w:val="111111"/>
          <w:sz w:val="28"/>
          <w:sz w:val="28"/>
          <w:szCs w:val="28"/>
          <w:rtl w:val="true"/>
          <w:lang w:bidi="fa-IR"/>
        </w:rPr>
        <w:t>می‌شود که فلان دوای فلان پزشک مؤثر نبوده است، اما کسی نمی‌تواند نسخه را بگیرد و پاره کند</w:t>
      </w:r>
      <w:r>
        <w:rPr>
          <w:rFonts w:eastAsia="IRNazanin" w:cs="IRNazanin"/>
          <w:color w:val="111111"/>
          <w:sz w:val="28"/>
          <w:szCs w:val="28"/>
          <w:rtl w:val="true"/>
          <w:lang w:bidi="fa-IR"/>
        </w:rPr>
        <w:t>.</w:t>
      </w:r>
    </w:p>
    <w:p>
      <w:pPr>
        <w:pStyle w:val="Heading3"/>
        <w:numPr>
          <w:ilvl w:val="2"/>
          <w:numId w:val="1"/>
        </w:numPr>
        <w:rPr/>
      </w:pPr>
      <w:bookmarkStart w:id="229" w:name="__RefHeading___Toc1890607_1395250215"/>
      <w:bookmarkStart w:id="230" w:name="_Toc84"/>
      <w:bookmarkEnd w:id="229"/>
      <w:r>
        <w:rPr/>
        <w:t>3</w:t>
      </w:r>
      <w:r>
        <w:rPr>
          <w:rtl w:val="true"/>
        </w:rPr>
        <w:t xml:space="preserve">. </w:t>
      </w:r>
      <w:r>
        <w:rPr>
          <w:rtl w:val="true"/>
        </w:rPr>
        <w:t>پرسش</w:t>
      </w:r>
      <w:r>
        <w:rPr>
          <w:rtl w:val="true"/>
        </w:rPr>
        <w:t xml:space="preserve">: </w:t>
      </w:r>
      <w:r>
        <w:rPr>
          <w:rtl w:val="true"/>
        </w:rPr>
        <w:t>در احادیث فراوانی آمده است</w:t>
      </w:r>
      <w:r>
        <w:rPr>
          <w:rtl w:val="true"/>
        </w:rPr>
        <w:t xml:space="preserve">: </w:t>
      </w:r>
      <w:r>
        <w:rPr>
          <w:rtl w:val="true"/>
        </w:rPr>
        <w:t>امام زمان عجل الله تعالی فرجه الشریف زمانی ظهور می‌کند که دنیا پر از ظلم و ستم شود</w:t>
      </w:r>
      <w:r>
        <w:rPr>
          <w:rtl w:val="true"/>
        </w:rPr>
        <w:t xml:space="preserve">.  </w:t>
      </w:r>
      <w:r>
        <w:rPr>
          <w:rtl w:val="true"/>
        </w:rPr>
        <w:t>اگر این‌گونه است چه نیازی به آماده کردن شرایط ظهور است؟</w:t>
      </w:r>
      <w:bookmarkEnd w:id="2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که در روایات مهدوی،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بین ظلم و ظالم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ظلم می‌شود، نه پر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بین این دو فرق است، زیرا مثلاً شما 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دیوار این‌جا را سفید می‌کنم که همه سیگاری شوید؛ اما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را سفید می‌کنم که این‌جا پر از 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یک تنه درخت را این‌جا بیاورد و آن را آتش زده و در نتیجۀ آن اتاق پر از دود شود؛ کافی است یک دولت مانند آمریکا دنیا را به لجن بکشد و ممکن است کشوری مثل اسرائیل، یک منطقه را پر از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احادیث می‌گوید که زمانی حضرت می‌آید که دنیا پر از ظلم شود و این پر شدن، لزوماً به این معنا نیست که باید دنیا پر از ظالم شود؛ علاوه بر آن، دنیا همین الآن پر از ظلم شده است، اما امام زمان عجل الله تعالی فرجه الشریف هنوز ظهور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علت ظهور امام عصر عجل الله تعالی فرجه الشریف این مطلب نیست، بلکه نبود شرایط ظهور است</w:t>
      </w:r>
      <w:r>
        <w:rPr>
          <w:rFonts w:eastAsia="IRNazanin" w:cs="IRNazanin"/>
          <w:color w:val="111111"/>
          <w:sz w:val="28"/>
          <w:szCs w:val="28"/>
          <w:rtl w:val="true"/>
          <w:lang w:bidi="fa-IR"/>
        </w:rPr>
        <w:t xml:space="preserve">. </w:t>
      </w:r>
      <w:bookmarkStart w:id="231" w:name="pg2752_38071"/>
    </w:p>
    <w:p>
      <w:pPr>
        <w:pStyle w:val="BookText"/>
        <w:rPr/>
      </w:pPr>
      <w:bookmarkEnd w:id="231"/>
      <w:r>
        <w:rPr>
          <w:rFonts w:ascii="IRNazanin" w:hAnsi="IRNazanin" w:eastAsia="IRNazanin"/>
          <w:color w:val="111111"/>
          <w:sz w:val="28"/>
          <w:sz w:val="28"/>
          <w:szCs w:val="28"/>
          <w:rtl w:val="true"/>
          <w:lang w:bidi="fa-IR"/>
        </w:rPr>
        <w:t>نکتۀ آخر این‌که، فلسفۀ قیام امام زمان عجل الله تعالی فرجه الشریف از بین بردن ظلم و فساد است؛ حال چگونه می‌توان ظلم و فسادگری را شرط ظهور ایشان دانست؟</w:t>
      </w:r>
      <w:r>
        <w:rPr>
          <w:rFonts w:eastAsia="IRNazanin" w:cs="IRNazanin"/>
          <w:color w:val="111111"/>
          <w:sz w:val="28"/>
          <w:szCs w:val="28"/>
          <w:rtl w:val="true"/>
          <w:lang w:bidi="fa-IR"/>
        </w:rPr>
        <w:t>!</w:t>
      </w:r>
    </w:p>
    <w:p>
      <w:pPr>
        <w:pStyle w:val="Heading3"/>
        <w:numPr>
          <w:ilvl w:val="2"/>
          <w:numId w:val="1"/>
        </w:numPr>
        <w:rPr/>
      </w:pPr>
      <w:bookmarkStart w:id="232" w:name="__RefHeading___Toc1890609_1395250215"/>
      <w:bookmarkStart w:id="233" w:name="_Toc85"/>
      <w:bookmarkEnd w:id="232"/>
      <w:r>
        <w:rPr/>
        <w:t>4</w:t>
      </w:r>
      <w:r>
        <w:rPr>
          <w:rtl w:val="true"/>
        </w:rPr>
        <w:t xml:space="preserve">. </w:t>
      </w:r>
      <w:r>
        <w:rPr>
          <w:rtl w:val="true"/>
        </w:rPr>
        <w:t>پرسش</w:t>
      </w:r>
      <w:r>
        <w:rPr>
          <w:rtl w:val="true"/>
        </w:rPr>
        <w:t xml:space="preserve">: </w:t>
      </w:r>
      <w:r>
        <w:rPr>
          <w:rtl w:val="true"/>
        </w:rPr>
        <w:t>آیا انتظار امام زمان عجل الله تعالی فرجه الشریف به معنای سکوت و بی‌تفاوتی در برابر ظلم است؟</w:t>
      </w:r>
      <w:bookmarkEnd w:id="23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منتظر طلوع خورشید فردا هستیم، اما معنای انتظار خورشید آن نیست که دست روی دست بگذاریم و تا صبح در تاریکی به سر بریم، بلکه هر کس اتاق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زمستان منتظر فرارسیدن تابستان هستیم، ولی انتظار تابستان به آن معنا نیست که در زمستان بلرزیم و اتاق خود را گرم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 عجل الله تعالی فرجه الشریف نیز باید به مقدار توانِ خود با ظلم مبارزه کنیم و در صدد اصلاح خود و جامعه برآییم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الاعمال انتظارُ الفَرج</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بهترین عمل را انتظار آمدن حضرت مهدی عجل الله تعالی فرجه الشریف دانسته‌اند، بر اساس این احادیث، انتظار، حالت نیست، بلکه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منتظران واقعی باید اهل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مصلِح باید خود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مهمان است، در خانه آرام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وظیفۀ مردم در زمان غیبت، خودسازی، امر به معروف، دعوت به حق و آگاه‌سازی دیگران است</w:t>
      </w:r>
      <w:r>
        <w:rPr>
          <w:rFonts w:eastAsia="IRNazanin" w:cs="IRNazanin"/>
          <w:color w:val="111111"/>
          <w:sz w:val="28"/>
          <w:szCs w:val="28"/>
          <w:rtl w:val="true"/>
          <w:lang w:bidi="fa-IR"/>
        </w:rPr>
        <w:t xml:space="preserve">. </w:t>
      </w:r>
      <w:bookmarkStart w:id="234" w:name="pg2752_38072"/>
    </w:p>
    <w:p>
      <w:pPr>
        <w:pStyle w:val="Heading3"/>
        <w:numPr>
          <w:ilvl w:val="2"/>
          <w:numId w:val="1"/>
        </w:numPr>
        <w:rPr/>
      </w:pPr>
      <w:bookmarkStart w:id="235" w:name="__RefHeading___Toc1890611_1395250215"/>
      <w:bookmarkStart w:id="236" w:name="_Toc86"/>
      <w:bookmarkEnd w:id="234"/>
      <w:bookmarkEnd w:id="235"/>
      <w:r>
        <w:rPr/>
        <w:t>5</w:t>
      </w:r>
      <w:r>
        <w:rPr>
          <w:rtl w:val="true"/>
        </w:rPr>
        <w:t xml:space="preserve">. </w:t>
      </w:r>
      <w:r>
        <w:rPr>
          <w:rtl w:val="true"/>
        </w:rPr>
        <w:t>پرسش</w:t>
      </w:r>
      <w:r>
        <w:rPr>
          <w:rtl w:val="true"/>
        </w:rPr>
        <w:t xml:space="preserve">: </w:t>
      </w:r>
      <w:r>
        <w:rPr>
          <w:rtl w:val="true"/>
        </w:rPr>
        <w:t>یکی از شرایط انسانی ظهور و نیز از جمله عوامل اصلی موفقیت در بلاها و امتحان‌های عصر غیبت، صبر و استقامت است</w:t>
      </w:r>
      <w:r>
        <w:rPr>
          <w:rtl w:val="true"/>
        </w:rPr>
        <w:t xml:space="preserve">. </w:t>
      </w:r>
      <w:r>
        <w:rPr>
          <w:rtl w:val="true"/>
        </w:rPr>
        <w:t>قرآن کریم، راه صبر بر مشکلات را چه می‌داند؟</w:t>
      </w:r>
      <w:bookmarkEnd w:id="236"/>
    </w:p>
    <w:p>
      <w:pPr>
        <w:pStyle w:val="Heading4"/>
        <w:numPr>
          <w:ilvl w:val="3"/>
          <w:numId w:val="1"/>
        </w:numPr>
        <w:rPr/>
      </w:pPr>
      <w:bookmarkStart w:id="237" w:name="__RefHeading___Toc1890613_1395250215"/>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قرآن به ما ارائه می‌دهد، از این قرار است</w:t>
      </w:r>
      <w:r>
        <w:rPr>
          <w:rFonts w:eastAsia="IRNazanin" w:cs="IRNazanin"/>
          <w:color w:val="111111"/>
          <w:sz w:val="28"/>
          <w:szCs w:val="28"/>
          <w:rtl w:val="true"/>
          <w:lang w:bidi="fa-IR"/>
        </w:rPr>
        <w:t>:</w:t>
      </w:r>
    </w:p>
    <w:p>
      <w:pPr>
        <w:pStyle w:val="Heading4"/>
        <w:numPr>
          <w:ilvl w:val="3"/>
          <w:numId w:val="1"/>
        </w:numPr>
        <w:rPr/>
      </w:pPr>
      <w:bookmarkStart w:id="239" w:name="__RefHeading___Toc1890615_1395250215"/>
      <w:bookmarkStart w:id="240" w:name="_Toc88"/>
      <w:bookmarkEnd w:id="239"/>
      <w:r>
        <w:rPr/>
        <w:t>1</w:t>
      </w:r>
      <w:r>
        <w:rPr>
          <w:rtl w:val="true"/>
        </w:rPr>
        <w:t xml:space="preserve">. </w:t>
      </w:r>
      <w:r>
        <w:rPr>
          <w:rtl w:val="true"/>
        </w:rPr>
        <w:t>داشتن جهان‌بینی الهی</w:t>
      </w:r>
      <w:bookmarkEnd w:id="240"/>
    </w:p>
    <w:p>
      <w:pPr>
        <w:pStyle w:val="BookText"/>
        <w:rPr/>
      </w:pPr>
      <w:r>
        <w:rPr>
          <w:rFonts w:ascii="IRNazanin" w:hAnsi="IRNazanin" w:eastAsia="IRNazanin"/>
          <w:color w:val="111111"/>
          <w:sz w:val="28"/>
          <w:sz w:val="28"/>
          <w:szCs w:val="28"/>
          <w:rtl w:val="true"/>
          <w:lang w:bidi="fa-IR"/>
        </w:rPr>
        <w:t>قرآن در مدح افراد باایمانی که در برابر سختی‌ها صبور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داشتن جهان‌بینی الهی، در مواجهه با حوادث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خدا هستیم، استقلالی از خود نداریم، طلبی هم از او نداشته‌ایم، وجود ما و نعمت‌های ما همه و همه از اوست و ما امانت‌داری بیش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صابران، به جای خودباختگی و پناهندگی به دیگران، تنها به خدا پناه می‌برند، زیرا از دید آن‌ها، تمام جهان، کلاس درس و میدان آزمایش است که باید در آن رشد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ماندن، خوابگاه و عشرتکده نیست و شداید و سختی‌های آن نیز نشانۀ بی‌مهری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ناگواری‌ها برای آن است که زیر پای ما داغ شود تا تندتر و سریع‌تر حرکت کنیم؛ بنابراین، در تلخی‌ها نیز شیرینی است، زیرا شکوفا شدن استعدادها، کامیابی از </w:t>
      </w:r>
      <w:bookmarkStart w:id="241" w:name="pg2752_38073"/>
    </w:p>
    <w:p>
      <w:pPr>
        <w:pStyle w:val="BookText"/>
        <w:rPr/>
      </w:pPr>
      <w:bookmarkEnd w:id="241"/>
      <w:r>
        <w:rPr>
          <w:rFonts w:ascii="IRNazanin" w:hAnsi="IRNazanin" w:eastAsia="IRNazanin"/>
          <w:color w:val="111111"/>
          <w:sz w:val="28"/>
          <w:sz w:val="28"/>
          <w:szCs w:val="28"/>
          <w:rtl w:val="true"/>
          <w:lang w:bidi="fa-IR"/>
        </w:rPr>
        <w:t>پاداش‌های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و جهان‌بینی، انسان را برای برخورد صحیح با حوادث آماده می‌کند</w:t>
      </w:r>
      <w:r>
        <w:rPr>
          <w:rFonts w:eastAsia="IRNazanin" w:cs="IRNazanin"/>
          <w:color w:val="111111"/>
          <w:sz w:val="28"/>
          <w:szCs w:val="28"/>
          <w:rtl w:val="true"/>
          <w:lang w:bidi="fa-IR"/>
        </w:rPr>
        <w:t>.</w:t>
      </w:r>
    </w:p>
    <w:p>
      <w:pPr>
        <w:pStyle w:val="Heading4"/>
        <w:numPr>
          <w:ilvl w:val="3"/>
          <w:numId w:val="1"/>
        </w:numPr>
        <w:rPr/>
      </w:pPr>
      <w:bookmarkStart w:id="242" w:name="__RefHeading___Toc1890617_1395250215"/>
      <w:bookmarkStart w:id="243" w:name="_Toc89"/>
      <w:bookmarkEnd w:id="242"/>
      <w:r>
        <w:rPr/>
        <w:t>2</w:t>
      </w:r>
      <w:r>
        <w:rPr>
          <w:rtl w:val="true"/>
        </w:rPr>
        <w:t xml:space="preserve">. </w:t>
      </w:r>
      <w:r>
        <w:rPr>
          <w:rtl w:val="true"/>
        </w:rPr>
        <w:t>آگاهی از سنت‌های الهی</w:t>
      </w:r>
      <w:bookmarkEnd w:id="24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 امروز متفاوت از انسان‌های پیشین نیستید که بدون هیچ آزمایش و رنج و زحمتی به بهشت برسید، بلکه باید همچون امت‌ها و شخصیت‌های دیگر در جریان سخت‌ترین حوادث قرار گیرید و آزموده شوید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تَدخُلُوا الجَنَّةَ و لَمّا یَأتِکُم مَثَلُ الَّذینَ خَلَوا مِن پیشکُمْ مَسَّتْهُم البَاساءُ و الضَّراءُ و‌زُلزِلُوا حَتّی یَقُولَ الرَّسُولُ و الَّذینَ آمنُوا مَعَهُ مَتی نَصرُ اللّهِ الا انَّ نَصرَ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آیا گمان می‌کنید که وارد بهشت می‌شوید، بدون این‌که با حوادث امت‌های پیشین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پیش از شما مردمی بودند که انواع سختی‌ها به آن‌ها رسید تا جایی که اضطراب همه آنان را فراگرفت و پیامبر و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یاری خدا؟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 است</w:t>
      </w:r>
      <w:r>
        <w:rPr>
          <w:rFonts w:eastAsia="IRNazanin" w:cs="IRNazanin"/>
          <w:color w:val="111111"/>
          <w:sz w:val="28"/>
          <w:szCs w:val="28"/>
          <w:rtl w:val="true"/>
          <w:lang w:bidi="fa-IR"/>
        </w:rPr>
        <w:t xml:space="preserve">. </w:t>
      </w:r>
      <w:bookmarkStart w:id="244" w:name="pg2752_38074"/>
    </w:p>
    <w:p>
      <w:pPr>
        <w:pStyle w:val="BookText"/>
        <w:rPr/>
      </w:pPr>
      <w:bookmarkEnd w:id="244"/>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 با‌ایمان و حق‌طلب دچار سخت‌ترین ناملایمات شده‌اند، و اکنون نوبت شماست؛ بنابراین، نه ناگواری‌ها تازگی دارد و نه تنها شما هستید که گرفتار این سختی‌ها و مشکلات شده‌اید؛ این یک سنت الهی است که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مکرر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تاریخ پیامبران و امت‌های پیشین را یاد کنید تا فکر نکنید ناگواری‌ها برای شما بوده است؛ آن‌گاه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تو نیز مانند سایر انبیا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اگر بداند که ناگواری‌ها، هم یک قانون و سنت است و هم عمومی و همگانی، آمادگی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ماه رمضان، خیلی راحت روزه می‌گیریم، چون عموم مردم در آن ماه روزه هستند، اما در غیر ماه رمضان، روزه گرفتن سخت و دشوار است</w:t>
      </w:r>
      <w:r>
        <w:rPr>
          <w:rFonts w:eastAsia="IRNazanin" w:cs="IRNazanin"/>
          <w:color w:val="111111"/>
          <w:sz w:val="28"/>
          <w:szCs w:val="28"/>
          <w:rtl w:val="true"/>
          <w:lang w:bidi="fa-IR"/>
        </w:rPr>
        <w:t>.</w:t>
      </w:r>
    </w:p>
    <w:p>
      <w:pPr>
        <w:pStyle w:val="Heading4"/>
        <w:numPr>
          <w:ilvl w:val="3"/>
          <w:numId w:val="1"/>
        </w:numPr>
        <w:rPr/>
      </w:pPr>
      <w:bookmarkStart w:id="245" w:name="__RefHeading___Toc1890619_1395250215"/>
      <w:bookmarkStart w:id="246" w:name="_Toc90"/>
      <w:bookmarkEnd w:id="245"/>
      <w:r>
        <w:rPr/>
        <w:t>3</w:t>
      </w:r>
      <w:r>
        <w:rPr>
          <w:rtl w:val="true"/>
        </w:rPr>
        <w:t xml:space="preserve">. </w:t>
      </w:r>
      <w:r>
        <w:rPr>
          <w:rtl w:val="true"/>
        </w:rPr>
        <w:t>آشنایی با صابران و چگونگی صبرشان</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استقامت پیشینیان، یکی از رمزهای موفقیت در برخورد با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بسیار سخن گفته و الگوها و مدل‌های صبر و استقامت را از افراد و امت‌های پیشین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در برابر سرسخت‌ترین مخالفان خود </w:t>
      </w:r>
      <w:bookmarkStart w:id="247" w:name="pg2752_38075"/>
    </w:p>
    <w:p>
      <w:pPr>
        <w:pStyle w:val="BookText"/>
        <w:rPr/>
      </w:pPr>
      <w:bookmarkEnd w:id="247"/>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وَ‌لَنَصْبِرَنَّ عَلی ما آذَیْتُمُونا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ما در برابر آزار شما استقامت خواهیم کرد؛ چنان‌که ساحرانی که به دعوت فرعون برای مقابله و محکوم کردن حضرت موسی علیه السلام آمده بودند، همین که به حقانیت موسی پی بردند، ایمان آوردند و در برابر تهدیدات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 انَّما تَقضی هذِهِ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هر کاری می‌توانی و هر حکمی می‌خواهی در‌بارۀ ما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خود را پیدا کرده‌ایم و از مسیر حقّ دست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به تاریخ گذشته، در صبر و بردباری انسان بسیار مؤثر است، همان‌گونه که علم به اسرار آینده در صبر و تحمل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اسرار حوادث و کار من خبر نداری، صبر و تحمل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48" w:name="__RefHeading___Toc1890621_1395250215"/>
      <w:bookmarkStart w:id="249" w:name="_Toc91"/>
      <w:bookmarkEnd w:id="248"/>
      <w:r>
        <w:rPr/>
        <w:t>4</w:t>
      </w:r>
      <w:r>
        <w:rPr>
          <w:rtl w:val="true"/>
        </w:rPr>
        <w:t xml:space="preserve">. </w:t>
      </w:r>
      <w:r>
        <w:rPr>
          <w:rtl w:val="true"/>
        </w:rPr>
        <w:t>توجه به حضور خدا</w:t>
      </w:r>
      <w:bookmarkEnd w:id="2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بداند و باور داشته باشد که خداوند بر تمام اعمال و رفتار و حتی افکار او آگاه است و در همه حال، حاضر و ناظر بر اوست، در برابر </w:t>
      </w:r>
      <w:bookmarkStart w:id="250" w:name="pg2752_38076"/>
    </w:p>
    <w:p>
      <w:pPr>
        <w:pStyle w:val="BookText"/>
        <w:rPr/>
      </w:pPr>
      <w:bookmarkEnd w:id="250"/>
      <w:r>
        <w:rPr>
          <w:rFonts w:ascii="IRNazanin" w:hAnsi="IRNazanin" w:eastAsia="IRNazanin"/>
          <w:color w:val="111111"/>
          <w:sz w:val="28"/>
          <w:sz w:val="28"/>
          <w:szCs w:val="28"/>
          <w:rtl w:val="true"/>
          <w:lang w:bidi="fa-IR"/>
        </w:rPr>
        <w:t>مشکلات صبر کرده و سختی‌ها بر او آسان و گاهی شیرین شده و خود به استقبال آن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فرعون بروید و سخن حقّ خود را به گوش او برسانید و او را به یکتاپرستی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با شما هستم؛ کارتان را می‌بینم و گفت‌وگوهایتان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مَعَکُما اسْمَعُ وَ اری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خداوند برای عذاب قوم نوح و نجات افراد باایمان، به حضرت نوح علیه السلام دستور داد که زیر نظر ما کشتی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بِاعْیُنِنا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حضرت نوح علیه السلام همین که ساختن کشتی را شروع کرد، کفّار او را مسخره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پیامبریِ شما نگرفت و اکنون دست به نجّاری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موجب مقاومت حضرت نوح علیه السلام در برابر این طعنه‌ها می‌شد، همان جملۀ خدای متعال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چشم ما هستی و کار تو زیر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 و بینشی، روح استقامت را در انسان زنده می‌کند</w:t>
      </w:r>
      <w:r>
        <w:rPr>
          <w:rFonts w:eastAsia="IRNazanin" w:cs="IRNazanin"/>
          <w:color w:val="111111"/>
          <w:sz w:val="28"/>
          <w:szCs w:val="28"/>
          <w:rtl w:val="true"/>
          <w:lang w:bidi="fa-IR"/>
        </w:rPr>
        <w:t>.</w:t>
      </w:r>
    </w:p>
    <w:p>
      <w:pPr>
        <w:pStyle w:val="Heading4"/>
        <w:numPr>
          <w:ilvl w:val="3"/>
          <w:numId w:val="1"/>
        </w:numPr>
        <w:rPr/>
      </w:pPr>
      <w:bookmarkStart w:id="251" w:name="__RefHeading___Toc1890623_1395250215"/>
      <w:bookmarkStart w:id="252" w:name="_Toc92"/>
      <w:bookmarkEnd w:id="251"/>
      <w:r>
        <w:rPr/>
        <w:t>5</w:t>
      </w:r>
      <w:r>
        <w:rPr>
          <w:rtl w:val="true"/>
        </w:rPr>
        <w:t xml:space="preserve">. </w:t>
      </w:r>
      <w:r>
        <w:rPr>
          <w:rtl w:val="true"/>
        </w:rPr>
        <w:t>توجه به پاداش الهی</w:t>
      </w:r>
      <w:bookmarkEnd w:id="2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روح استقامت را در انسان زنده می‌کند، توجه به آثار مثبت و اجر و پاداش الهی است، زیرا تحمل سختی‌ها، بزرگ‌ترین پاداش دنیوی و اخروی را برای انسان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نمونه‌های فراوانی از این امتیازها به چشم می‌خورد</w:t>
      </w:r>
      <w:r>
        <w:rPr>
          <w:rFonts w:eastAsia="IRNazanin" w:cs="IRNazanin"/>
          <w:color w:val="111111"/>
          <w:sz w:val="28"/>
          <w:szCs w:val="28"/>
          <w:rtl w:val="true"/>
          <w:lang w:bidi="fa-IR"/>
        </w:rPr>
        <w:t xml:space="preserve">. </w:t>
      </w:r>
      <w:bookmarkStart w:id="253" w:name="pg2752_38077"/>
    </w:p>
    <w:p>
      <w:pPr>
        <w:pStyle w:val="Heading2"/>
        <w:numPr>
          <w:ilvl w:val="1"/>
          <w:numId w:val="1"/>
        </w:numPr>
        <w:rPr/>
      </w:pPr>
      <w:bookmarkStart w:id="254" w:name="__RefHeading___Toc1890625_1395250215"/>
      <w:bookmarkStart w:id="255" w:name="_Toc93"/>
      <w:bookmarkEnd w:id="253"/>
      <w:bookmarkEnd w:id="254"/>
      <w:r>
        <w:rPr>
          <w:rtl w:val="true"/>
        </w:rPr>
        <w:t>کتاب‌نامه</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جامعۀ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ــــــــــــــــــــ، عیون أخبار الرضا، جهان، بی‌جا،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ــــــــــــــــــــ، کمال الدین و تمام‌النعمه، دارالکتب الاسلامیه،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علی‌بن‌موسی، اقبال الاعمال، دارالکتب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علی‌بن‌عیسی، کشف الغمة، مکتبه بنی‌هاشمی،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ابومحمد حسن‌بن‌علی، تفسیر الامام العسکری علیه السلام، مدرسه امام مهدی عجل الله تعالی فرجه الشریف،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حسن‌بن‌شعبه، تحف‌العقول، جامعۀ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نهج‌الفصاحه، دنیای دانش،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وسائل‌الشیعه، مؤسسه آل‌البیت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علی‌بن‌محمد، کفایة الأثر،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 محمد‌بن‌حسین، نهج‌البلاغه، دارالهجرة،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احمد‌بن‌علی، الاحتجاج،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طبری‌آملی، محمد‌بن‌جریر‌بن‌رستم، دلائل الإمامه، مؤسسه البعثة،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عروسی‌حویزی، عبد‌علی‌بن‌جمعه، تفسیر نورالثقلین،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محمد‌بن‌مسعود، تفسیر العیاشی، چاپخانه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تفسیظر الصافی،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مفاتیح‌الجنان، فاطمة الزهرا،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علی‌بن‌ابراهیم، تفسیر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سیدطیب موسوی جزایری، دارالکتاب،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الکافی، دارالکتب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مؤسسه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محمد‌بن‌حسن طوسی، الغیبة، مؤسسه معارف اسلامی،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دفتر تبلیغات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محمد‌بن‌محمد‌بن‌نعمان، الإرشاد، کنگرۀ شیخ مفید،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محمد‌بن‌ابراهیم، الغیبة، مکتبه 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مؤسسه آل‌البیت،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حائری، علی، الزام الناصب، مؤسسه الأعلمی،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محمد‌بن‌مسعود عیاشی،تفسیر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آیات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نوری، مستدرک‌الوسائل،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یُمِدَّکُمْ رَبُّکُمْ بِثَلاثَةِ آلافٍ مِنَ الْمَلائِکَةِ مُنْزَلِین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آل‌عمران،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عروسی‌حویزی، 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فیض‌کاشانی،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تعقیبات نماز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فیض‌کاشانی،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 طبری‌آملی، دلائل الامامه،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علی‌بن‌محمد خزاز، کفایة‌الاثر،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 مِنْکُم رَجُلٌ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میزان‌الحکمه،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نوری،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علی‌بن‌موسی‌بن‌طاووس، اقبال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علی‌بن‌موسی‌بن‌طاووس، اقبال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محمد‌بن‌جریر‌بن طبری، دلائل الامامه،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21463</Words>
  <Characters>87204</Characters>
  <CharactersWithSpaces>108007</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2026-08-17T15:58:43Z</dcterms:created>
  <dc:creator>ghaemiyeh.com</dc:creator>
  <dc:description/>
  <dc:language>en-US</dc:language>
  <cp:lastModifiedBy/>
  <dcterms:modified xsi:type="dcterms:W3CDTF">2026-08-17T19:28:46Z</dcterms:modified>
  <cp:revision>1</cp:revision>
  <dc:subject/>
  <dc:title>شرایط ظهور از دیدگاه قرآن کریم</dc:title>
</cp:coreProperties>
</file>

<file path=docProps/custom.xml><?xml version="1.0" encoding="utf-8"?>
<Properties xmlns="http://schemas.openxmlformats.org/officeDocument/2006/custom-properties" xmlns:vt="http://schemas.openxmlformats.org/officeDocument/2006/docPropsVTypes"/>
</file>