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آخرین پیامبر تجزیه و تحلیل مستدل و گسترده ای درباره عظمت و اعجاز قرآن از دریچه های گوناگون و سایر طرق شناسائی پیامبر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282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75284_383892988">
            <w:r>
              <w:rPr>
                <w:webHidden/>
                <w:rStyle w:val="IndexLink"/>
                <w:rtl w:val="true"/>
              </w:rPr>
              <w:t>سخنى درباره اعجاز</w:t>
            </w:r>
            <w:r>
              <w:rPr>
                <w:rStyle w:val="IndexLink"/>
                <w:rtl w:val="true"/>
              </w:rPr>
              <w:tab/>
            </w:r>
            <w:r>
              <w:rPr>
                <w:rStyle w:val="IndexLink"/>
              </w:rPr>
              <w:t>6</w:t>
            </w:r>
          </w:hyperlink>
        </w:p>
        <w:p>
          <w:pPr>
            <w:pStyle w:val="Contents3"/>
            <w:tabs>
              <w:tab w:val="clear" w:pos="8459"/>
              <w:tab w:val="right" w:pos="9026" w:leader="dot"/>
            </w:tabs>
            <w:rPr/>
          </w:pPr>
          <w:hyperlink w:anchor="__RefHeading___Toc275286_383892988">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75288_383892988">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75290_383892988">
            <w:r>
              <w:rPr>
                <w:webHidden/>
                <w:rStyle w:val="IndexLink"/>
                <w:rtl w:val="true"/>
              </w:rPr>
              <w:t xml:space="preserve">چرا بعضى از شنيدن لفظ </w:t>
            </w:r>
            <w:r>
              <w:rPr>
                <w:rStyle w:val="IndexLink"/>
                <w:rtl w:val="true"/>
              </w:rPr>
              <w:t>«</w:t>
            </w:r>
            <w:r>
              <w:rPr>
                <w:rStyle w:val="IndexLink"/>
                <w:rtl w:val="true"/>
              </w:rPr>
              <w:t>معجزه</w:t>
            </w:r>
            <w:r>
              <w:rPr>
                <w:rStyle w:val="IndexLink"/>
                <w:rtl w:val="true"/>
              </w:rPr>
              <w:t xml:space="preserve">» </w:t>
            </w:r>
            <w:r>
              <w:rPr>
                <w:rStyle w:val="IndexLink"/>
                <w:rtl w:val="true"/>
              </w:rPr>
              <w:t>وحشت ميكنند؟</w:t>
            </w:r>
            <w:r>
              <w:rPr>
                <w:rStyle w:val="IndexLink"/>
                <w:rtl w:val="true"/>
              </w:rPr>
              <w:tab/>
            </w:r>
            <w:r>
              <w:rPr>
                <w:rStyle w:val="IndexLink"/>
              </w:rPr>
              <w:t>8</w:t>
            </w:r>
          </w:hyperlink>
        </w:p>
        <w:p>
          <w:pPr>
            <w:pStyle w:val="Contents3"/>
            <w:tabs>
              <w:tab w:val="clear" w:pos="8459"/>
              <w:tab w:val="right" w:pos="9026" w:leader="dot"/>
            </w:tabs>
            <w:rPr/>
          </w:pPr>
          <w:hyperlink w:anchor="__RefHeading___Toc275292_383892988">
            <w:r>
              <w:rPr>
                <w:webHidden/>
                <w:rStyle w:val="IndexLink"/>
                <w:rtl w:val="true"/>
              </w:rPr>
              <w:t>زياده‌روى درباره معجزات</w:t>
            </w:r>
            <w:r>
              <w:rPr>
                <w:rStyle w:val="IndexLink"/>
                <w:rtl w:val="true"/>
              </w:rPr>
              <w:tab/>
            </w:r>
            <w:r>
              <w:rPr>
                <w:rStyle w:val="IndexLink"/>
              </w:rPr>
              <w:t>9</w:t>
            </w:r>
          </w:hyperlink>
        </w:p>
        <w:p>
          <w:pPr>
            <w:pStyle w:val="Contents3"/>
            <w:tabs>
              <w:tab w:val="clear" w:pos="8459"/>
              <w:tab w:val="right" w:pos="9026" w:leader="dot"/>
            </w:tabs>
            <w:rPr/>
          </w:pPr>
          <w:hyperlink w:anchor="__RefHeading___Toc275294_383892988">
            <w:r>
              <w:rPr>
                <w:webHidden/>
                <w:rStyle w:val="IndexLink"/>
                <w:rtl w:val="true"/>
              </w:rPr>
              <w:t>تصوير روشنى از حقيقت اعجاز</w:t>
            </w:r>
            <w:r>
              <w:rPr>
                <w:rStyle w:val="IndexLink"/>
                <w:rtl w:val="true"/>
              </w:rPr>
              <w:tab/>
            </w:r>
            <w:r>
              <w:rPr>
                <w:rStyle w:val="IndexLink"/>
              </w:rPr>
              <w:t>12</w:t>
            </w:r>
          </w:hyperlink>
        </w:p>
        <w:p>
          <w:pPr>
            <w:pStyle w:val="Contents3"/>
            <w:tabs>
              <w:tab w:val="clear" w:pos="8459"/>
              <w:tab w:val="right" w:pos="9026" w:leader="dot"/>
            </w:tabs>
            <w:rPr/>
          </w:pPr>
          <w:hyperlink w:anchor="__RefHeading___Toc275296_383892988">
            <w:r>
              <w:rPr>
                <w:webHidden/>
                <w:rStyle w:val="IndexLink"/>
                <w:rtl w:val="true"/>
              </w:rPr>
              <w:t>ما قرآن را گم كرده‌ايم</w:t>
            </w:r>
            <w:r>
              <w:rPr>
                <w:rStyle w:val="IndexLink"/>
                <w:rtl w:val="true"/>
              </w:rPr>
              <w:t>!</w:t>
              <w:tab/>
            </w:r>
            <w:r>
              <w:rPr>
                <w:rStyle w:val="IndexLink"/>
              </w:rPr>
              <w:t>14</w:t>
            </w:r>
          </w:hyperlink>
        </w:p>
        <w:p>
          <w:pPr>
            <w:pStyle w:val="Contents3"/>
            <w:tabs>
              <w:tab w:val="clear" w:pos="8459"/>
              <w:tab w:val="right" w:pos="9026" w:leader="dot"/>
            </w:tabs>
            <w:rPr/>
          </w:pPr>
          <w:hyperlink w:anchor="__RefHeading___Toc275298_383892988">
            <w:r>
              <w:rPr>
                <w:webHidden/>
                <w:rStyle w:val="IndexLink"/>
                <w:rtl w:val="true"/>
              </w:rPr>
              <w:t>يك سئوال گيج كننده</w:t>
            </w:r>
            <w:r>
              <w:rPr>
                <w:rStyle w:val="IndexLink"/>
                <w:rtl w:val="true"/>
              </w:rPr>
              <w:t>!</w:t>
              <w:tab/>
            </w:r>
            <w:r>
              <w:rPr>
                <w:rStyle w:val="IndexLink"/>
              </w:rPr>
              <w:t>18</w:t>
            </w:r>
          </w:hyperlink>
        </w:p>
        <w:p>
          <w:pPr>
            <w:pStyle w:val="Contents2"/>
            <w:tabs>
              <w:tab w:val="clear" w:pos="8743"/>
              <w:tab w:val="right" w:pos="9026" w:leader="dot"/>
            </w:tabs>
            <w:rPr/>
          </w:pPr>
          <w:hyperlink w:anchor="__RefHeading___Toc275300_383892988">
            <w:r>
              <w:rPr>
                <w:webHidden/>
                <w:rStyle w:val="IndexLink"/>
                <w:rtl w:val="true"/>
              </w:rPr>
              <w:t>نخستين گام</w:t>
            </w:r>
            <w:r>
              <w:rPr>
                <w:rStyle w:val="IndexLink"/>
                <w:rtl w:val="true"/>
              </w:rPr>
              <w:tab/>
            </w:r>
            <w:r>
              <w:rPr>
                <w:rStyle w:val="IndexLink"/>
              </w:rPr>
              <w:t>22</w:t>
            </w:r>
          </w:hyperlink>
        </w:p>
        <w:p>
          <w:pPr>
            <w:pStyle w:val="Contents3"/>
            <w:tabs>
              <w:tab w:val="clear" w:pos="8459"/>
              <w:tab w:val="right" w:pos="9026" w:leader="dot"/>
            </w:tabs>
            <w:rPr/>
          </w:pPr>
          <w:hyperlink w:anchor="__RefHeading___Toc275302_383892988">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75304_383892988">
            <w:r>
              <w:rPr>
                <w:webHidden/>
                <w:rStyle w:val="IndexLink"/>
              </w:rPr>
              <w:t>1</w:t>
            </w:r>
            <w:r>
              <w:rPr>
                <w:rStyle w:val="IndexLink"/>
                <w:rtl w:val="true"/>
              </w:rPr>
              <w:t xml:space="preserve">- </w:t>
            </w:r>
            <w:r>
              <w:rPr>
                <w:rStyle w:val="IndexLink"/>
                <w:rtl w:val="true"/>
              </w:rPr>
              <w:t xml:space="preserve">قرآن مرز </w:t>
            </w:r>
            <w:r>
              <w:rPr>
                <w:rStyle w:val="IndexLink"/>
                <w:rtl w:val="true"/>
              </w:rPr>
              <w:t>«</w:t>
            </w:r>
            <w:r>
              <w:rPr>
                <w:rStyle w:val="IndexLink"/>
                <w:rtl w:val="true"/>
              </w:rPr>
              <w:t>زمان</w:t>
            </w:r>
            <w:r>
              <w:rPr>
                <w:rStyle w:val="IndexLink"/>
                <w:rtl w:val="true"/>
              </w:rPr>
              <w:t xml:space="preserve">» </w:t>
            </w:r>
            <w:r>
              <w:rPr>
                <w:rStyle w:val="IndexLink"/>
                <w:rtl w:val="true"/>
              </w:rPr>
              <w:t xml:space="preserve">و </w:t>
            </w:r>
            <w:r>
              <w:rPr>
                <w:rStyle w:val="IndexLink"/>
                <w:rtl w:val="true"/>
              </w:rPr>
              <w:t>«</w:t>
            </w:r>
            <w:r>
              <w:rPr>
                <w:rStyle w:val="IndexLink"/>
                <w:rtl w:val="true"/>
              </w:rPr>
              <w:t>مكان</w:t>
            </w:r>
            <w:r>
              <w:rPr>
                <w:rStyle w:val="IndexLink"/>
                <w:rtl w:val="true"/>
              </w:rPr>
              <w:t xml:space="preserve">» </w:t>
            </w:r>
            <w:r>
              <w:rPr>
                <w:rStyle w:val="IndexLink"/>
                <w:rtl w:val="true"/>
              </w:rPr>
              <w:t>را در هم شكسته</w:t>
            </w:r>
            <w:r>
              <w:rPr>
                <w:rStyle w:val="IndexLink"/>
                <w:rtl w:val="true"/>
              </w:rPr>
              <w:tab/>
            </w:r>
            <w:r>
              <w:rPr>
                <w:rStyle w:val="IndexLink"/>
              </w:rPr>
              <w:t>24</w:t>
            </w:r>
          </w:hyperlink>
        </w:p>
        <w:p>
          <w:pPr>
            <w:pStyle w:val="Contents3"/>
            <w:tabs>
              <w:tab w:val="clear" w:pos="8459"/>
              <w:tab w:val="right" w:pos="9026" w:leader="dot"/>
            </w:tabs>
            <w:rPr/>
          </w:pPr>
          <w:hyperlink w:anchor="__RefHeading___Toc275306_383892988">
            <w:r>
              <w:rPr>
                <w:webHidden/>
                <w:rStyle w:val="IndexLink"/>
              </w:rPr>
              <w:t>2</w:t>
            </w:r>
            <w:r>
              <w:rPr>
                <w:rStyle w:val="IndexLink"/>
                <w:rtl w:val="true"/>
              </w:rPr>
              <w:t xml:space="preserve">- </w:t>
            </w:r>
            <w:r>
              <w:rPr>
                <w:rStyle w:val="IndexLink"/>
                <w:rtl w:val="true"/>
              </w:rPr>
              <w:t>يك معجزه روحانى</w:t>
            </w:r>
            <w:r>
              <w:rPr>
                <w:rStyle w:val="IndexLink"/>
                <w:rtl w:val="true"/>
              </w:rPr>
              <w:tab/>
            </w:r>
            <w:r>
              <w:rPr>
                <w:rStyle w:val="IndexLink"/>
              </w:rPr>
              <w:t>27</w:t>
            </w:r>
          </w:hyperlink>
        </w:p>
        <w:p>
          <w:pPr>
            <w:pStyle w:val="Contents3"/>
            <w:tabs>
              <w:tab w:val="clear" w:pos="8459"/>
              <w:tab w:val="right" w:pos="9026" w:leader="dot"/>
            </w:tabs>
            <w:rPr/>
          </w:pPr>
          <w:hyperlink w:anchor="__RefHeading___Toc275308_383892988">
            <w:r>
              <w:rPr>
                <w:webHidden/>
                <w:rStyle w:val="IndexLink"/>
              </w:rPr>
              <w:t>3</w:t>
            </w:r>
            <w:r>
              <w:rPr>
                <w:rStyle w:val="IndexLink"/>
                <w:rtl w:val="true"/>
              </w:rPr>
              <w:t xml:space="preserve">- </w:t>
            </w:r>
            <w:r>
              <w:rPr>
                <w:rStyle w:val="IndexLink"/>
                <w:rtl w:val="true"/>
              </w:rPr>
              <w:t>يك معجزه گويا</w:t>
            </w:r>
            <w:r>
              <w:rPr>
                <w:rStyle w:val="IndexLink"/>
                <w:rtl w:val="true"/>
              </w:rPr>
              <w:tab/>
            </w:r>
            <w:r>
              <w:rPr>
                <w:rStyle w:val="IndexLink"/>
              </w:rPr>
              <w:t>27</w:t>
            </w:r>
          </w:hyperlink>
        </w:p>
        <w:p>
          <w:pPr>
            <w:pStyle w:val="Contents3"/>
            <w:tabs>
              <w:tab w:val="clear" w:pos="8459"/>
              <w:tab w:val="right" w:pos="9026" w:leader="dot"/>
            </w:tabs>
            <w:rPr/>
          </w:pPr>
          <w:hyperlink w:anchor="__RefHeading___Toc275310_383892988">
            <w:r>
              <w:rPr>
                <w:webHidden/>
                <w:rStyle w:val="IndexLink"/>
                <w:rtl w:val="true"/>
              </w:rPr>
              <w:t>دريچه‌هاى شناسائى</w:t>
            </w:r>
            <w:r>
              <w:rPr>
                <w:rStyle w:val="IndexLink"/>
                <w:rtl w:val="true"/>
              </w:rPr>
              <w:tab/>
            </w:r>
            <w:r>
              <w:rPr>
                <w:rStyle w:val="IndexLink"/>
              </w:rPr>
              <w:t>28</w:t>
            </w:r>
          </w:hyperlink>
        </w:p>
        <w:p>
          <w:pPr>
            <w:pStyle w:val="Contents4"/>
            <w:tabs>
              <w:tab w:val="clear" w:pos="8176"/>
              <w:tab w:val="right" w:pos="9026" w:leader="dot"/>
            </w:tabs>
            <w:rPr/>
          </w:pPr>
          <w:hyperlink w:anchor="__RefHeading___Toc275312_383892988">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75314_383892988">
            <w:r>
              <w:rPr>
                <w:webHidden/>
                <w:rStyle w:val="IndexLink"/>
                <w:rtl w:val="true"/>
              </w:rPr>
              <w:t>چرا، و چگونه قرآن ساخته فكر بشر نيست؟</w:t>
            </w:r>
            <w:r>
              <w:rPr>
                <w:rStyle w:val="IndexLink"/>
                <w:rtl w:val="true"/>
              </w:rPr>
              <w:tab/>
            </w:r>
            <w:r>
              <w:rPr>
                <w:rStyle w:val="IndexLink"/>
              </w:rPr>
              <w:t>28</w:t>
            </w:r>
          </w:hyperlink>
        </w:p>
        <w:p>
          <w:pPr>
            <w:pStyle w:val="Contents4"/>
            <w:tabs>
              <w:tab w:val="clear" w:pos="8176"/>
              <w:tab w:val="right" w:pos="9026" w:leader="dot"/>
            </w:tabs>
            <w:rPr/>
          </w:pPr>
          <w:hyperlink w:anchor="__RefHeading___Toc275316_383892988">
            <w:r>
              <w:rPr>
                <w:webHidden/>
                <w:rStyle w:val="IndexLink"/>
                <w:rtl w:val="true"/>
              </w:rPr>
              <w:t>دعوت صريح به مبارزه</w:t>
            </w:r>
            <w:r>
              <w:rPr>
                <w:rStyle w:val="IndexLink"/>
                <w:rtl w:val="true"/>
              </w:rPr>
              <w:tab/>
            </w:r>
            <w:r>
              <w:rPr>
                <w:rStyle w:val="IndexLink"/>
              </w:rPr>
              <w:t>32</w:t>
            </w:r>
          </w:hyperlink>
        </w:p>
        <w:p>
          <w:pPr>
            <w:pStyle w:val="Contents3"/>
            <w:tabs>
              <w:tab w:val="clear" w:pos="8459"/>
              <w:tab w:val="right" w:pos="9026" w:leader="dot"/>
            </w:tabs>
            <w:rPr/>
          </w:pPr>
          <w:hyperlink w:anchor="__RefHeading___Toc275318_383892988">
            <w:r>
              <w:rPr>
                <w:webHidden/>
                <w:rStyle w:val="IndexLink"/>
                <w:rtl w:val="true"/>
              </w:rPr>
              <w:t>مبارزه شروع مى‌شود</w:t>
            </w:r>
            <w:r>
              <w:rPr>
                <w:rStyle w:val="IndexLink"/>
                <w:rtl w:val="true"/>
              </w:rPr>
              <w:tab/>
            </w:r>
            <w:r>
              <w:rPr>
                <w:rStyle w:val="IndexLink"/>
              </w:rPr>
              <w:t>35</w:t>
            </w:r>
          </w:hyperlink>
        </w:p>
        <w:p>
          <w:pPr>
            <w:pStyle w:val="Contents3"/>
            <w:tabs>
              <w:tab w:val="clear" w:pos="8459"/>
              <w:tab w:val="right" w:pos="9026" w:leader="dot"/>
            </w:tabs>
            <w:rPr/>
          </w:pPr>
          <w:hyperlink w:anchor="__RefHeading___Toc275320_383892988">
            <w:r>
              <w:rPr>
                <w:webHidden/>
                <w:rStyle w:val="IndexLink"/>
                <w:rtl w:val="true"/>
              </w:rPr>
              <w:t>آيا اينها هم سر جنگ دارند؟</w:t>
            </w:r>
            <w:r>
              <w:rPr>
                <w:rStyle w:val="IndexLink"/>
                <w:rtl w:val="true"/>
              </w:rPr>
              <w:tab/>
            </w:r>
            <w:r>
              <w:rPr>
                <w:rStyle w:val="IndexLink"/>
              </w:rPr>
              <w:t>48</w:t>
            </w:r>
          </w:hyperlink>
        </w:p>
        <w:p>
          <w:pPr>
            <w:pStyle w:val="Contents4"/>
            <w:tabs>
              <w:tab w:val="clear" w:pos="8176"/>
              <w:tab w:val="right" w:pos="9026" w:leader="dot"/>
            </w:tabs>
            <w:rPr/>
          </w:pPr>
          <w:hyperlink w:anchor="__RefHeading___Toc275322_383892988">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75324_383892988">
            <w:r>
              <w:rPr>
                <w:webHidden/>
                <w:rStyle w:val="IndexLink"/>
                <w:rtl w:val="true"/>
              </w:rPr>
              <w:t>آيا عبداللّه مقفع به معارضه با قرآن برخاست؟</w:t>
            </w:r>
            <w:r>
              <w:rPr>
                <w:rStyle w:val="IndexLink"/>
                <w:rtl w:val="true"/>
              </w:rPr>
              <w:tab/>
            </w:r>
            <w:r>
              <w:rPr>
                <w:rStyle w:val="IndexLink"/>
              </w:rPr>
              <w:t>50</w:t>
            </w:r>
          </w:hyperlink>
        </w:p>
        <w:p>
          <w:pPr>
            <w:pStyle w:val="Contents4"/>
            <w:tabs>
              <w:tab w:val="clear" w:pos="8176"/>
              <w:tab w:val="right" w:pos="9026" w:leader="dot"/>
            </w:tabs>
            <w:rPr/>
          </w:pPr>
          <w:hyperlink w:anchor="__RefHeading___Toc275326_383892988">
            <w:r>
              <w:rPr>
                <w:webHidden/>
                <w:rStyle w:val="IndexLink"/>
                <w:rtl w:val="true"/>
              </w:rPr>
              <w:t>ابو العلاء معرى و اتهام معارضه او با قرآن</w:t>
            </w:r>
            <w:r>
              <w:rPr>
                <w:rStyle w:val="IndexLink"/>
                <w:rtl w:val="true"/>
              </w:rPr>
              <w:tab/>
            </w:r>
            <w:r>
              <w:rPr>
                <w:rStyle w:val="IndexLink"/>
              </w:rPr>
              <w:t>52</w:t>
            </w:r>
          </w:hyperlink>
        </w:p>
        <w:p>
          <w:pPr>
            <w:pStyle w:val="Contents4"/>
            <w:tabs>
              <w:tab w:val="clear" w:pos="8176"/>
              <w:tab w:val="right" w:pos="9026" w:leader="dot"/>
            </w:tabs>
            <w:rPr/>
          </w:pPr>
          <w:hyperlink w:anchor="__RefHeading___Toc275328_383892988">
            <w:r>
              <w:rPr>
                <w:webHidden/>
                <w:rStyle w:val="IndexLink"/>
                <w:rtl w:val="true"/>
              </w:rPr>
              <w:t xml:space="preserve">متنبى شاعر </w:t>
            </w:r>
            <w:r>
              <w:rPr>
                <w:rStyle w:val="IndexLink"/>
              </w:rPr>
              <w:t>17</w:t>
            </w:r>
            <w:r>
              <w:rPr>
                <w:rStyle w:val="IndexLink"/>
                <w:rtl w:val="true"/>
              </w:rPr>
              <w:t xml:space="preserve"> </w:t>
            </w:r>
            <w:r>
              <w:rPr>
                <w:rStyle w:val="IndexLink"/>
                <w:rtl w:val="true"/>
              </w:rPr>
              <w:t>ساله‌اى كه ميگويند داعيه نبوت داشت</w:t>
            </w:r>
            <w:r>
              <w:rPr>
                <w:rStyle w:val="IndexLink"/>
                <w:rtl w:val="true"/>
              </w:rPr>
              <w:tab/>
            </w:r>
            <w:r>
              <w:rPr>
                <w:rStyle w:val="IndexLink"/>
              </w:rPr>
              <w:t>53</w:t>
            </w:r>
          </w:hyperlink>
        </w:p>
        <w:p>
          <w:pPr>
            <w:pStyle w:val="Contents3"/>
            <w:tabs>
              <w:tab w:val="clear" w:pos="8459"/>
              <w:tab w:val="right" w:pos="9026" w:leader="dot"/>
            </w:tabs>
            <w:rPr/>
          </w:pPr>
          <w:hyperlink w:anchor="__RefHeading___Toc275330_383892988">
            <w:r>
              <w:rPr>
                <w:webHidden/>
                <w:rStyle w:val="IndexLink"/>
                <w:rtl w:val="true"/>
              </w:rPr>
              <w:t>دسته گلى كه بيگانگان به آب دادند</w:t>
            </w:r>
            <w:r>
              <w:rPr>
                <w:rStyle w:val="IndexLink"/>
                <w:rtl w:val="true"/>
              </w:rPr>
              <w:t>!</w:t>
              <w:tab/>
            </w:r>
            <w:r>
              <w:rPr>
                <w:rStyle w:val="IndexLink"/>
              </w:rPr>
              <w:t>55</w:t>
            </w:r>
          </w:hyperlink>
        </w:p>
        <w:p>
          <w:pPr>
            <w:pStyle w:val="Contents3"/>
            <w:tabs>
              <w:tab w:val="clear" w:pos="8459"/>
              <w:tab w:val="right" w:pos="9026" w:leader="dot"/>
            </w:tabs>
            <w:rPr/>
          </w:pPr>
          <w:hyperlink w:anchor="__RefHeading___Toc275332_383892988">
            <w:r>
              <w:rPr>
                <w:webHidden/>
                <w:rStyle w:val="IndexLink"/>
                <w:rtl w:val="true"/>
              </w:rPr>
              <w:t>دين سازان قرن اتم</w:t>
            </w:r>
            <w:r>
              <w:rPr>
                <w:rStyle w:val="IndexLink"/>
                <w:rtl w:val="true"/>
              </w:rPr>
              <w:tab/>
            </w:r>
            <w:r>
              <w:rPr>
                <w:rStyle w:val="IndexLink"/>
              </w:rPr>
              <w:t>60</w:t>
            </w:r>
          </w:hyperlink>
        </w:p>
        <w:p>
          <w:pPr>
            <w:pStyle w:val="Contents4"/>
            <w:tabs>
              <w:tab w:val="clear" w:pos="8176"/>
              <w:tab w:val="right" w:pos="9026" w:leader="dot"/>
            </w:tabs>
            <w:rPr/>
          </w:pPr>
          <w:hyperlink w:anchor="__RefHeading___Toc275334_383892988">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75336_383892988">
            <w:r>
              <w:rPr>
                <w:webHidden/>
                <w:rStyle w:val="IndexLink"/>
                <w:rtl w:val="true"/>
              </w:rPr>
              <w:t>عربيهائى كه هر عربى از آن وحشت مى‌كند</w:t>
            </w:r>
            <w:r>
              <w:rPr>
                <w:rStyle w:val="IndexLink"/>
                <w:rtl w:val="true"/>
              </w:rPr>
              <w:t>!</w:t>
              <w:tab/>
            </w:r>
            <w:r>
              <w:rPr>
                <w:rStyle w:val="IndexLink"/>
              </w:rPr>
              <w:t>60</w:t>
            </w:r>
          </w:hyperlink>
        </w:p>
        <w:p>
          <w:pPr>
            <w:pStyle w:val="Contents4"/>
            <w:tabs>
              <w:tab w:val="clear" w:pos="8176"/>
              <w:tab w:val="right" w:pos="9026" w:leader="dot"/>
            </w:tabs>
            <w:rPr/>
          </w:pPr>
          <w:hyperlink w:anchor="__RefHeading___Toc275338_383892988">
            <w:r>
              <w:rPr>
                <w:webHidden/>
                <w:rStyle w:val="IndexLink"/>
                <w:rtl w:val="true"/>
              </w:rPr>
              <w:t>فضيلت خط شكسته</w:t>
            </w:r>
            <w:r>
              <w:rPr>
                <w:rStyle w:val="IndexLink"/>
                <w:rtl w:val="true"/>
              </w:rPr>
              <w:t>!</w:t>
              <w:tab/>
            </w:r>
            <w:r>
              <w:rPr>
                <w:rStyle w:val="IndexLink"/>
              </w:rPr>
              <w:t>63</w:t>
            </w:r>
          </w:hyperlink>
        </w:p>
        <w:p>
          <w:pPr>
            <w:pStyle w:val="Contents4"/>
            <w:tabs>
              <w:tab w:val="clear" w:pos="8176"/>
              <w:tab w:val="right" w:pos="9026" w:leader="dot"/>
            </w:tabs>
            <w:rPr/>
          </w:pPr>
          <w:hyperlink w:anchor="__RefHeading___Toc275340_383892988">
            <w:r>
              <w:rPr>
                <w:webHidden/>
                <w:rStyle w:val="IndexLink"/>
                <w:rtl w:val="true"/>
              </w:rPr>
              <w:t>ملك سعود و خوراك قرقاول</w:t>
            </w:r>
            <w:r>
              <w:rPr>
                <w:rStyle w:val="IndexLink"/>
                <w:rtl w:val="true"/>
              </w:rPr>
              <w:t>!</w:t>
              <w:tab/>
            </w:r>
            <w:r>
              <w:rPr>
                <w:rStyle w:val="IndexLink"/>
              </w:rPr>
              <w:t>65</w:t>
            </w:r>
          </w:hyperlink>
        </w:p>
        <w:p>
          <w:pPr>
            <w:pStyle w:val="Contents4"/>
            <w:tabs>
              <w:tab w:val="clear" w:pos="8176"/>
              <w:tab w:val="right" w:pos="9026" w:leader="dot"/>
            </w:tabs>
            <w:rPr/>
          </w:pPr>
          <w:hyperlink w:anchor="__RefHeading___Toc275342_383892988">
            <w:r>
              <w:rPr>
                <w:webHidden/>
                <w:rStyle w:val="IndexLink"/>
                <w:rtl w:val="true"/>
              </w:rPr>
              <w:t>عذر بدتر از گناه</w:t>
            </w:r>
            <w:r>
              <w:rPr>
                <w:rStyle w:val="IndexLink"/>
                <w:rtl w:val="true"/>
              </w:rPr>
              <w:tab/>
            </w:r>
            <w:r>
              <w:rPr>
                <w:rStyle w:val="IndexLink"/>
              </w:rPr>
              <w:t>68</w:t>
            </w:r>
          </w:hyperlink>
        </w:p>
        <w:p>
          <w:pPr>
            <w:pStyle w:val="Contents2"/>
            <w:tabs>
              <w:tab w:val="clear" w:pos="8743"/>
              <w:tab w:val="right" w:pos="9026" w:leader="dot"/>
            </w:tabs>
            <w:rPr/>
          </w:pPr>
          <w:hyperlink w:anchor="__RefHeading___Toc275344_383892988">
            <w:r>
              <w:rPr>
                <w:webHidden/>
                <w:rStyle w:val="IndexLink"/>
                <w:rtl w:val="true"/>
              </w:rPr>
              <w:t>اعجاز قرآن از نظر موزون بودن كلمات و رسا بودن عبارات</w:t>
            </w:r>
            <w:r>
              <w:rPr>
                <w:rStyle w:val="IndexLink"/>
                <w:rtl w:val="true"/>
              </w:rPr>
              <w:tab/>
            </w:r>
            <w:r>
              <w:rPr>
                <w:rStyle w:val="IndexLink"/>
              </w:rPr>
              <w:t>69</w:t>
            </w:r>
          </w:hyperlink>
        </w:p>
        <w:p>
          <w:pPr>
            <w:pStyle w:val="Contents3"/>
            <w:tabs>
              <w:tab w:val="clear" w:pos="8459"/>
              <w:tab w:val="right" w:pos="9026" w:leader="dot"/>
            </w:tabs>
            <w:rPr/>
          </w:pPr>
          <w:hyperlink w:anchor="__RefHeading___Toc275346_383892988">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75348_383892988">
            <w:r>
              <w:rPr>
                <w:webHidden/>
                <w:rStyle w:val="IndexLink"/>
                <w:rtl w:val="true"/>
              </w:rPr>
              <w:t>او ساحر است و گفتارش سحر؟</w:t>
            </w:r>
            <w:r>
              <w:rPr>
                <w:rStyle w:val="IndexLink"/>
                <w:rtl w:val="true"/>
              </w:rPr>
              <w:tab/>
            </w:r>
            <w:r>
              <w:rPr>
                <w:rStyle w:val="IndexLink"/>
              </w:rPr>
              <w:t>70</w:t>
            </w:r>
          </w:hyperlink>
        </w:p>
        <w:p>
          <w:pPr>
            <w:pStyle w:val="Contents3"/>
            <w:tabs>
              <w:tab w:val="clear" w:pos="8459"/>
              <w:tab w:val="right" w:pos="9026" w:leader="dot"/>
            </w:tabs>
            <w:rPr/>
          </w:pPr>
          <w:hyperlink w:anchor="__RefHeading___Toc275350_383892988">
            <w:r>
              <w:rPr>
                <w:webHidden/>
                <w:rStyle w:val="IndexLink"/>
                <w:rtl w:val="true"/>
              </w:rPr>
              <w:t>جاذبه قرآن</w:t>
            </w:r>
            <w:r>
              <w:rPr>
                <w:rStyle w:val="IndexLink"/>
                <w:rtl w:val="true"/>
              </w:rPr>
              <w:tab/>
            </w:r>
            <w:r>
              <w:rPr>
                <w:rStyle w:val="IndexLink"/>
              </w:rPr>
              <w:t>72</w:t>
            </w:r>
          </w:hyperlink>
        </w:p>
        <w:p>
          <w:pPr>
            <w:pStyle w:val="Contents3"/>
            <w:tabs>
              <w:tab w:val="clear" w:pos="8459"/>
              <w:tab w:val="right" w:pos="9026" w:leader="dot"/>
            </w:tabs>
            <w:rPr/>
          </w:pPr>
          <w:hyperlink w:anchor="__RefHeading___Toc275352_383892988">
            <w:r>
              <w:rPr>
                <w:webHidden/>
                <w:rStyle w:val="IndexLink"/>
                <w:rtl w:val="true"/>
              </w:rPr>
              <w:t xml:space="preserve">چرا به پيامبر نسبت </w:t>
            </w:r>
            <w:r>
              <w:rPr>
                <w:rStyle w:val="IndexLink"/>
                <w:rtl w:val="true"/>
              </w:rPr>
              <w:t>«</w:t>
            </w:r>
            <w:r>
              <w:rPr>
                <w:rStyle w:val="IndexLink"/>
                <w:rtl w:val="true"/>
              </w:rPr>
              <w:t>سحر</w:t>
            </w:r>
            <w:r>
              <w:rPr>
                <w:rStyle w:val="IndexLink"/>
                <w:rtl w:val="true"/>
              </w:rPr>
              <w:t xml:space="preserve">» </w:t>
            </w:r>
            <w:r>
              <w:rPr>
                <w:rStyle w:val="IndexLink"/>
                <w:rtl w:val="true"/>
              </w:rPr>
              <w:t>دادند؟</w:t>
            </w:r>
            <w:r>
              <w:rPr>
                <w:rStyle w:val="IndexLink"/>
                <w:rtl w:val="true"/>
              </w:rPr>
              <w:tab/>
            </w:r>
            <w:r>
              <w:rPr>
                <w:rStyle w:val="IndexLink"/>
              </w:rPr>
              <w:t>72</w:t>
            </w:r>
          </w:hyperlink>
        </w:p>
        <w:p>
          <w:pPr>
            <w:pStyle w:val="Contents3"/>
            <w:tabs>
              <w:tab w:val="clear" w:pos="8459"/>
              <w:tab w:val="right" w:pos="9026" w:leader="dot"/>
            </w:tabs>
            <w:rPr/>
          </w:pPr>
          <w:hyperlink w:anchor="__RefHeading___Toc275354_383892988">
            <w:r>
              <w:rPr>
                <w:webHidden/>
                <w:rStyle w:val="IndexLink"/>
                <w:rtl w:val="true"/>
              </w:rPr>
              <w:t>يك صحنه از سحر قرآن</w:t>
            </w:r>
            <w:r>
              <w:rPr>
                <w:rStyle w:val="IndexLink"/>
                <w:rtl w:val="true"/>
              </w:rPr>
              <w:t>!</w:t>
              <w:tab/>
            </w:r>
            <w:r>
              <w:rPr>
                <w:rStyle w:val="IndexLink"/>
              </w:rPr>
              <w:t>76</w:t>
            </w:r>
          </w:hyperlink>
        </w:p>
        <w:p>
          <w:pPr>
            <w:pStyle w:val="Contents3"/>
            <w:tabs>
              <w:tab w:val="clear" w:pos="8459"/>
              <w:tab w:val="right" w:pos="9026" w:leader="dot"/>
            </w:tabs>
            <w:rPr/>
          </w:pPr>
          <w:hyperlink w:anchor="__RefHeading___Toc275356_383892988">
            <w:r>
              <w:rPr>
                <w:webHidden/>
                <w:rStyle w:val="IndexLink"/>
                <w:rtl w:val="true"/>
              </w:rPr>
              <w:t>انقلاب دامنه‌دارى آغاز مى‌شود و پهنه ادبيات عرب را فرا ميگيرد</w:t>
            </w:r>
            <w:r>
              <w:rPr>
                <w:rStyle w:val="IndexLink"/>
                <w:rtl w:val="true"/>
              </w:rPr>
              <w:tab/>
            </w:r>
            <w:r>
              <w:rPr>
                <w:rStyle w:val="IndexLink"/>
              </w:rPr>
              <w:t>78</w:t>
            </w:r>
          </w:hyperlink>
        </w:p>
        <w:p>
          <w:pPr>
            <w:pStyle w:val="Contents4"/>
            <w:tabs>
              <w:tab w:val="clear" w:pos="8176"/>
              <w:tab w:val="right" w:pos="9026" w:leader="dot"/>
            </w:tabs>
            <w:rPr/>
          </w:pPr>
          <w:hyperlink w:anchor="__RefHeading___Toc275358_383892988">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75360_383892988">
            <w:r>
              <w:rPr>
                <w:webHidden/>
                <w:rStyle w:val="IndexLink"/>
                <w:rtl w:val="true"/>
              </w:rPr>
              <w:t>عصر طلائى ادبيات عرب</w:t>
            </w:r>
            <w:r>
              <w:rPr>
                <w:rStyle w:val="IndexLink"/>
                <w:rtl w:val="true"/>
              </w:rPr>
              <w:tab/>
            </w:r>
            <w:r>
              <w:rPr>
                <w:rStyle w:val="IndexLink"/>
              </w:rPr>
              <w:t>80</w:t>
            </w:r>
          </w:hyperlink>
        </w:p>
        <w:p>
          <w:pPr>
            <w:pStyle w:val="Contents4"/>
            <w:tabs>
              <w:tab w:val="clear" w:pos="8176"/>
              <w:tab w:val="right" w:pos="9026" w:leader="dot"/>
            </w:tabs>
            <w:rPr/>
          </w:pPr>
          <w:hyperlink w:anchor="__RefHeading___Toc275362_383892988">
            <w:r>
              <w:rPr>
                <w:webHidden/>
                <w:rStyle w:val="IndexLink"/>
                <w:rtl w:val="true"/>
              </w:rPr>
              <w:t>بازار عكاظ يا نمايشگاه بزرگ اقتصادى و ادبى</w:t>
            </w:r>
            <w:r>
              <w:rPr>
                <w:rStyle w:val="IndexLink"/>
                <w:rtl w:val="true"/>
              </w:rPr>
              <w:tab/>
            </w:r>
            <w:r>
              <w:rPr>
                <w:rStyle w:val="IndexLink"/>
              </w:rPr>
              <w:t>81</w:t>
            </w:r>
          </w:hyperlink>
        </w:p>
        <w:p>
          <w:pPr>
            <w:pStyle w:val="Contents4"/>
            <w:tabs>
              <w:tab w:val="clear" w:pos="8176"/>
              <w:tab w:val="right" w:pos="9026" w:leader="dot"/>
            </w:tabs>
            <w:rPr/>
          </w:pPr>
          <w:hyperlink w:anchor="__RefHeading___Toc275364_383892988">
            <w:r>
              <w:rPr>
                <w:webHidden/>
                <w:rStyle w:val="IndexLink"/>
                <w:rtl w:val="true"/>
              </w:rPr>
              <w:t>براى كوبيدن انقلاب</w:t>
            </w:r>
            <w:r>
              <w:rPr>
                <w:rStyle w:val="IndexLink"/>
                <w:rtl w:val="true"/>
              </w:rPr>
              <w:tab/>
            </w:r>
            <w:r>
              <w:rPr>
                <w:rStyle w:val="IndexLink"/>
              </w:rPr>
              <w:t>82</w:t>
            </w:r>
          </w:hyperlink>
        </w:p>
        <w:p>
          <w:pPr>
            <w:pStyle w:val="Contents4"/>
            <w:tabs>
              <w:tab w:val="clear" w:pos="8176"/>
              <w:tab w:val="right" w:pos="9026" w:leader="dot"/>
            </w:tabs>
            <w:rPr/>
          </w:pPr>
          <w:hyperlink w:anchor="__RefHeading___Toc275366_383892988">
            <w:r>
              <w:rPr>
                <w:webHidden/>
                <w:rStyle w:val="IndexLink"/>
                <w:rtl w:val="true"/>
              </w:rPr>
              <w:t>من نيز مسلمان شدم</w:t>
            </w:r>
            <w:r>
              <w:rPr>
                <w:rStyle w:val="IndexLink"/>
                <w:rtl w:val="true"/>
              </w:rPr>
              <w:tab/>
            </w:r>
            <w:r>
              <w:rPr>
                <w:rStyle w:val="IndexLink"/>
              </w:rPr>
              <w:t>84</w:t>
            </w:r>
          </w:hyperlink>
        </w:p>
        <w:p>
          <w:pPr>
            <w:pStyle w:val="Contents3"/>
            <w:tabs>
              <w:tab w:val="clear" w:pos="8459"/>
              <w:tab w:val="right" w:pos="9026" w:leader="dot"/>
            </w:tabs>
            <w:rPr/>
          </w:pPr>
          <w:hyperlink w:anchor="__RefHeading___Toc275368_383892988">
            <w:r>
              <w:rPr>
                <w:webHidden/>
                <w:rStyle w:val="IndexLink"/>
                <w:rtl w:val="true"/>
              </w:rPr>
              <w:t>زيبائى ظاهر و عمق معنى</w:t>
            </w:r>
            <w:r>
              <w:rPr>
                <w:rStyle w:val="IndexLink"/>
                <w:rtl w:val="true"/>
              </w:rPr>
              <w:tab/>
            </w:r>
            <w:r>
              <w:rPr>
                <w:rStyle w:val="IndexLink"/>
              </w:rPr>
              <w:t>87</w:t>
            </w:r>
          </w:hyperlink>
        </w:p>
        <w:p>
          <w:pPr>
            <w:pStyle w:val="Contents4"/>
            <w:tabs>
              <w:tab w:val="clear" w:pos="8176"/>
              <w:tab w:val="right" w:pos="9026" w:leader="dot"/>
            </w:tabs>
            <w:rPr/>
          </w:pPr>
          <w:hyperlink w:anchor="__RefHeading___Toc275370_38389298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75372_383892988">
            <w:r>
              <w:rPr>
                <w:webHidden/>
                <w:rStyle w:val="IndexLink"/>
                <w:rtl w:val="true"/>
              </w:rPr>
              <w:t>منظره‌اى از مبارزه حق و باطل</w:t>
            </w:r>
            <w:r>
              <w:rPr>
                <w:rStyle w:val="IndexLink"/>
                <w:rtl w:val="true"/>
              </w:rPr>
              <w:tab/>
            </w:r>
            <w:r>
              <w:rPr>
                <w:rStyle w:val="IndexLink"/>
              </w:rPr>
              <w:t>89</w:t>
            </w:r>
          </w:hyperlink>
        </w:p>
        <w:p>
          <w:pPr>
            <w:pStyle w:val="Contents3"/>
            <w:tabs>
              <w:tab w:val="clear" w:pos="8459"/>
              <w:tab w:val="right" w:pos="9026" w:leader="dot"/>
            </w:tabs>
            <w:rPr/>
          </w:pPr>
          <w:hyperlink w:anchor="__RefHeading___Toc275374_383892988">
            <w:r>
              <w:rPr>
                <w:webHidden/>
                <w:rStyle w:val="IndexLink"/>
                <w:rtl w:val="true"/>
              </w:rPr>
              <w:t>صراحت و قاطعيت</w:t>
            </w:r>
            <w:r>
              <w:rPr>
                <w:rStyle w:val="IndexLink"/>
                <w:rtl w:val="true"/>
              </w:rPr>
              <w:tab/>
            </w:r>
            <w:r>
              <w:rPr>
                <w:rStyle w:val="IndexLink"/>
              </w:rPr>
              <w:t>92</w:t>
            </w:r>
          </w:hyperlink>
        </w:p>
        <w:p>
          <w:pPr>
            <w:pStyle w:val="Contents4"/>
            <w:tabs>
              <w:tab w:val="clear" w:pos="8176"/>
              <w:tab w:val="right" w:pos="9026" w:leader="dot"/>
            </w:tabs>
            <w:rPr/>
          </w:pPr>
          <w:hyperlink w:anchor="__RefHeading___Toc275376_383892988">
            <w:r>
              <w:rPr>
                <w:webHidden/>
                <w:rStyle w:val="IndexLink"/>
                <w:rtl w:val="true"/>
              </w:rPr>
              <w:t>رهبران انقلاب فكرى بايد صراحت داشته باشند</w:t>
            </w:r>
            <w:r>
              <w:rPr>
                <w:rStyle w:val="IndexLink"/>
                <w:rtl w:val="true"/>
              </w:rPr>
              <w:tab/>
            </w:r>
            <w:r>
              <w:rPr>
                <w:rStyle w:val="IndexLink"/>
              </w:rPr>
              <w:t>92</w:t>
            </w:r>
          </w:hyperlink>
        </w:p>
        <w:p>
          <w:pPr>
            <w:pStyle w:val="Contents4"/>
            <w:tabs>
              <w:tab w:val="clear" w:pos="8176"/>
              <w:tab w:val="right" w:pos="9026" w:leader="dot"/>
            </w:tabs>
            <w:rPr/>
          </w:pPr>
          <w:hyperlink w:anchor="__RefHeading___Toc275378_383892988">
            <w:r>
              <w:rPr>
                <w:webHidden/>
                <w:rStyle w:val="IndexLink"/>
                <w:rtl w:val="true"/>
              </w:rPr>
              <w:t>نمونه‌اى از صراحت قرآن</w:t>
            </w:r>
            <w:r>
              <w:rPr>
                <w:rStyle w:val="IndexLink"/>
                <w:rtl w:val="true"/>
              </w:rPr>
              <w:tab/>
            </w:r>
            <w:r>
              <w:rPr>
                <w:rStyle w:val="IndexLink"/>
              </w:rPr>
              <w:t>94</w:t>
            </w:r>
          </w:hyperlink>
        </w:p>
        <w:p>
          <w:pPr>
            <w:pStyle w:val="Contents3"/>
            <w:tabs>
              <w:tab w:val="clear" w:pos="8459"/>
              <w:tab w:val="right" w:pos="9026" w:leader="dot"/>
            </w:tabs>
            <w:rPr/>
          </w:pPr>
          <w:hyperlink w:anchor="__RefHeading___Toc275380_383892988">
            <w:r>
              <w:rPr>
                <w:webHidden/>
                <w:rStyle w:val="IndexLink"/>
                <w:rtl w:val="true"/>
              </w:rPr>
              <w:t>متانت و عفّت بيان</w:t>
            </w:r>
            <w:r>
              <w:rPr>
                <w:rStyle w:val="IndexLink"/>
                <w:rtl w:val="true"/>
              </w:rPr>
              <w:tab/>
            </w:r>
            <w:r>
              <w:rPr>
                <w:rStyle w:val="IndexLink"/>
              </w:rPr>
              <w:t>98</w:t>
            </w:r>
          </w:hyperlink>
        </w:p>
        <w:p>
          <w:pPr>
            <w:pStyle w:val="Contents2"/>
            <w:tabs>
              <w:tab w:val="clear" w:pos="8743"/>
              <w:tab w:val="right" w:pos="9026" w:leader="dot"/>
            </w:tabs>
            <w:rPr/>
          </w:pPr>
          <w:hyperlink w:anchor="__RefHeading___Toc275382_383892988">
            <w:r>
              <w:rPr>
                <w:webHidden/>
                <w:rStyle w:val="IndexLink"/>
                <w:rtl w:val="true"/>
              </w:rPr>
              <w:t>اعجاز قرآن از دريچه عقايد و معارف مذهبى</w:t>
            </w:r>
            <w:r>
              <w:rPr>
                <w:rStyle w:val="IndexLink"/>
                <w:rtl w:val="true"/>
              </w:rPr>
              <w:tab/>
            </w:r>
            <w:r>
              <w:rPr>
                <w:rStyle w:val="IndexLink"/>
              </w:rPr>
              <w:t>105</w:t>
            </w:r>
          </w:hyperlink>
        </w:p>
        <w:p>
          <w:pPr>
            <w:pStyle w:val="Contents3"/>
            <w:tabs>
              <w:tab w:val="clear" w:pos="8459"/>
              <w:tab w:val="right" w:pos="9026" w:leader="dot"/>
            </w:tabs>
            <w:rPr/>
          </w:pPr>
          <w:hyperlink w:anchor="__RefHeading___Toc275384_383892988">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75386_383892988">
            <w:r>
              <w:rPr>
                <w:webHidden/>
                <w:rStyle w:val="IndexLink"/>
                <w:rtl w:val="true"/>
              </w:rPr>
              <w:t>ايدئولوژى مذهبى</w:t>
            </w:r>
            <w:r>
              <w:rPr>
                <w:rStyle w:val="IndexLink"/>
                <w:rtl w:val="true"/>
              </w:rPr>
              <w:tab/>
            </w:r>
            <w:r>
              <w:rPr>
                <w:rStyle w:val="IndexLink"/>
              </w:rPr>
              <w:t>106</w:t>
            </w:r>
          </w:hyperlink>
        </w:p>
        <w:p>
          <w:pPr>
            <w:pStyle w:val="Contents3"/>
            <w:tabs>
              <w:tab w:val="clear" w:pos="8459"/>
              <w:tab w:val="right" w:pos="9026" w:leader="dot"/>
            </w:tabs>
            <w:rPr/>
          </w:pPr>
          <w:hyperlink w:anchor="__RefHeading___Toc275388_383892988">
            <w:r>
              <w:rPr>
                <w:webHidden/>
                <w:rStyle w:val="IndexLink"/>
              </w:rPr>
              <w:t>1</w:t>
            </w:r>
            <w:r>
              <w:rPr>
                <w:rStyle w:val="IndexLink"/>
                <w:rtl w:val="true"/>
              </w:rPr>
              <w:t xml:space="preserve">- </w:t>
            </w:r>
            <w:r>
              <w:rPr>
                <w:rStyle w:val="IndexLink"/>
                <w:rtl w:val="true"/>
              </w:rPr>
              <w:t>عقائد در محيط ظهور قرآن</w:t>
            </w:r>
            <w:r>
              <w:rPr>
                <w:rStyle w:val="IndexLink"/>
                <w:rtl w:val="true"/>
              </w:rPr>
              <w:tab/>
            </w:r>
            <w:r>
              <w:rPr>
                <w:rStyle w:val="IndexLink"/>
              </w:rPr>
              <w:t>108</w:t>
            </w:r>
          </w:hyperlink>
        </w:p>
        <w:p>
          <w:pPr>
            <w:pStyle w:val="Contents3"/>
            <w:tabs>
              <w:tab w:val="clear" w:pos="8459"/>
              <w:tab w:val="right" w:pos="9026" w:leader="dot"/>
            </w:tabs>
            <w:rPr/>
          </w:pPr>
          <w:hyperlink w:anchor="__RefHeading___Toc275390_383892988">
            <w:r>
              <w:rPr>
                <w:webHidden/>
                <w:rStyle w:val="IndexLink"/>
                <w:rtl w:val="true"/>
              </w:rPr>
              <w:t>قرآن و اثبات وجود خدا</w:t>
            </w:r>
            <w:r>
              <w:rPr>
                <w:rStyle w:val="IndexLink"/>
                <w:rtl w:val="true"/>
              </w:rPr>
              <w:tab/>
            </w:r>
            <w:r>
              <w:rPr>
                <w:rStyle w:val="IndexLink"/>
              </w:rPr>
              <w:t>113</w:t>
            </w:r>
          </w:hyperlink>
        </w:p>
        <w:p>
          <w:pPr>
            <w:pStyle w:val="Contents3"/>
            <w:tabs>
              <w:tab w:val="clear" w:pos="8459"/>
              <w:tab w:val="right" w:pos="9026" w:leader="dot"/>
            </w:tabs>
            <w:rPr/>
          </w:pPr>
          <w:hyperlink w:anchor="__RefHeading___Toc275392_383892988">
            <w:r>
              <w:rPr>
                <w:webHidden/>
                <w:rStyle w:val="IndexLink"/>
                <w:rtl w:val="true"/>
              </w:rPr>
              <w:t>مقايسه معارف قرآن و عهدين</w:t>
            </w:r>
            <w:r>
              <w:rPr>
                <w:rStyle w:val="IndexLink"/>
                <w:rtl w:val="true"/>
              </w:rPr>
              <w:tab/>
            </w:r>
            <w:r>
              <w:rPr>
                <w:rStyle w:val="IndexLink"/>
              </w:rPr>
              <w:t>123</w:t>
            </w:r>
          </w:hyperlink>
        </w:p>
        <w:p>
          <w:pPr>
            <w:pStyle w:val="Contents3"/>
            <w:tabs>
              <w:tab w:val="clear" w:pos="8459"/>
              <w:tab w:val="right" w:pos="9026" w:leader="dot"/>
            </w:tabs>
            <w:rPr/>
          </w:pPr>
          <w:hyperlink w:anchor="__RefHeading___Toc275394_383892988">
            <w:r>
              <w:rPr>
                <w:webHidden/>
                <w:rStyle w:val="IndexLink"/>
                <w:rtl w:val="true"/>
              </w:rPr>
              <w:t>قرآن مسئله آفرينش انسان را چنين طرح ميكند</w:t>
            </w:r>
            <w:r>
              <w:rPr>
                <w:rStyle w:val="IndexLink"/>
                <w:rtl w:val="true"/>
              </w:rPr>
              <w:t>:</w:t>
              <w:tab/>
            </w:r>
            <w:r>
              <w:rPr>
                <w:rStyle w:val="IndexLink"/>
              </w:rPr>
              <w:t>124</w:t>
            </w:r>
          </w:hyperlink>
        </w:p>
        <w:p>
          <w:pPr>
            <w:pStyle w:val="Contents3"/>
            <w:tabs>
              <w:tab w:val="clear" w:pos="8459"/>
              <w:tab w:val="right" w:pos="9026" w:leader="dot"/>
            </w:tabs>
            <w:rPr/>
          </w:pPr>
          <w:hyperlink w:anchor="__RefHeading___Toc275396_383892988">
            <w:r>
              <w:rPr>
                <w:webHidden/>
                <w:rStyle w:val="IndexLink"/>
                <w:rtl w:val="true"/>
              </w:rPr>
              <w:t>نمونه ديگر</w:t>
            </w:r>
            <w:r>
              <w:rPr>
                <w:rStyle w:val="IndexLink"/>
                <w:rtl w:val="true"/>
              </w:rPr>
              <w:t xml:space="preserve">: </w:t>
            </w:r>
            <w:r>
              <w:rPr>
                <w:rStyle w:val="IndexLink"/>
                <w:rtl w:val="true"/>
              </w:rPr>
              <w:t xml:space="preserve">ملاقات </w:t>
            </w:r>
            <w:r>
              <w:rPr>
                <w:rStyle w:val="IndexLink"/>
                <w:rtl w:val="true"/>
              </w:rPr>
              <w:t>(</w:t>
            </w:r>
            <w:r>
              <w:rPr>
                <w:rStyle w:val="IndexLink"/>
                <w:rtl w:val="true"/>
              </w:rPr>
              <w:t>فرشتگان با ابراهيم</w:t>
            </w:r>
            <w:r>
              <w:rPr>
                <w:rStyle w:val="IndexLink"/>
                <w:rtl w:val="true"/>
              </w:rPr>
              <w:t>)</w:t>
              <w:tab/>
            </w:r>
            <w:r>
              <w:rPr>
                <w:rStyle w:val="IndexLink"/>
              </w:rPr>
              <w:t>131</w:t>
            </w:r>
          </w:hyperlink>
        </w:p>
        <w:p>
          <w:pPr>
            <w:pStyle w:val="Contents3"/>
            <w:tabs>
              <w:tab w:val="clear" w:pos="8459"/>
              <w:tab w:val="right" w:pos="9026" w:leader="dot"/>
            </w:tabs>
            <w:rPr/>
          </w:pPr>
          <w:hyperlink w:anchor="__RefHeading___Toc275398_383892988">
            <w:r>
              <w:rPr>
                <w:webHidden/>
                <w:rStyle w:val="IndexLink"/>
                <w:rtl w:val="true"/>
              </w:rPr>
              <w:t xml:space="preserve">نمونه سوم </w:t>
            </w:r>
            <w:r>
              <w:rPr>
                <w:rStyle w:val="IndexLink"/>
                <w:rtl w:val="true"/>
              </w:rPr>
              <w:t>(</w:t>
            </w:r>
            <w:r>
              <w:rPr>
                <w:rStyle w:val="IndexLink"/>
                <w:rtl w:val="true"/>
              </w:rPr>
              <w:t>سرچشمه اختلاف زبانها</w:t>
            </w:r>
            <w:r>
              <w:rPr>
                <w:rStyle w:val="IndexLink"/>
                <w:rtl w:val="true"/>
              </w:rPr>
              <w:t>)</w:t>
              <w:tab/>
            </w:r>
            <w:r>
              <w:rPr>
                <w:rStyle w:val="IndexLink"/>
              </w:rPr>
              <w:t>138</w:t>
            </w:r>
          </w:hyperlink>
        </w:p>
        <w:p>
          <w:pPr>
            <w:pStyle w:val="Contents2"/>
            <w:tabs>
              <w:tab w:val="clear" w:pos="8743"/>
              <w:tab w:val="right" w:pos="9026" w:leader="dot"/>
            </w:tabs>
            <w:rPr/>
          </w:pPr>
          <w:hyperlink w:anchor="__RefHeading___Toc275400_383892988">
            <w:r>
              <w:rPr>
                <w:webHidden/>
                <w:rStyle w:val="IndexLink"/>
                <w:rtl w:val="true"/>
              </w:rPr>
              <w:t>اعجاز قرآن از نظر علوم روز</w:t>
            </w:r>
            <w:r>
              <w:rPr>
                <w:rStyle w:val="IndexLink"/>
                <w:rtl w:val="true"/>
              </w:rPr>
              <w:tab/>
            </w:r>
            <w:r>
              <w:rPr>
                <w:rStyle w:val="IndexLink"/>
              </w:rPr>
              <w:t>145</w:t>
            </w:r>
          </w:hyperlink>
        </w:p>
        <w:p>
          <w:pPr>
            <w:pStyle w:val="Contents3"/>
            <w:tabs>
              <w:tab w:val="clear" w:pos="8459"/>
              <w:tab w:val="right" w:pos="9026" w:leader="dot"/>
            </w:tabs>
            <w:rPr/>
          </w:pPr>
          <w:hyperlink w:anchor="__RefHeading___Toc275402_383892988">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75404_383892988">
            <w:r>
              <w:rPr>
                <w:webHidden/>
                <w:rStyle w:val="IndexLink"/>
              </w:rPr>
              <w:t>2</w:t>
            </w:r>
            <w:r>
              <w:rPr>
                <w:rStyle w:val="IndexLink"/>
                <w:rtl w:val="true"/>
              </w:rPr>
              <w:t xml:space="preserve">- </w:t>
            </w:r>
            <w:r>
              <w:rPr>
                <w:rStyle w:val="IndexLink"/>
                <w:rtl w:val="true"/>
              </w:rPr>
              <w:t>آيا تطبيق آيات قرآن بر اكتشفات علمى صحيح است؟</w:t>
            </w:r>
            <w:r>
              <w:rPr>
                <w:rStyle w:val="IndexLink"/>
                <w:rtl w:val="true"/>
              </w:rPr>
              <w:tab/>
            </w:r>
            <w:r>
              <w:rPr>
                <w:rStyle w:val="IndexLink"/>
              </w:rPr>
              <w:t>147</w:t>
            </w:r>
          </w:hyperlink>
        </w:p>
        <w:p>
          <w:pPr>
            <w:pStyle w:val="Contents3"/>
            <w:tabs>
              <w:tab w:val="clear" w:pos="8459"/>
              <w:tab w:val="right" w:pos="9026" w:leader="dot"/>
            </w:tabs>
            <w:rPr/>
          </w:pPr>
          <w:hyperlink w:anchor="__RefHeading___Toc275406_383892988">
            <w:r>
              <w:rPr>
                <w:webHidden/>
                <w:rStyle w:val="IndexLink"/>
                <w:rtl w:val="true"/>
              </w:rPr>
              <w:t>قرآن و حركت زمين</w:t>
            </w:r>
            <w:r>
              <w:rPr>
                <w:rStyle w:val="IndexLink"/>
                <w:rtl w:val="true"/>
              </w:rPr>
              <w:tab/>
            </w:r>
            <w:r>
              <w:rPr>
                <w:rStyle w:val="IndexLink"/>
              </w:rPr>
              <w:t>150</w:t>
            </w:r>
          </w:hyperlink>
        </w:p>
        <w:p>
          <w:pPr>
            <w:pStyle w:val="Contents3"/>
            <w:tabs>
              <w:tab w:val="clear" w:pos="8459"/>
              <w:tab w:val="right" w:pos="9026" w:leader="dot"/>
            </w:tabs>
            <w:rPr/>
          </w:pPr>
          <w:hyperlink w:anchor="__RefHeading___Toc275408_383892988">
            <w:r>
              <w:rPr>
                <w:webHidden/>
                <w:rStyle w:val="IndexLink"/>
              </w:rPr>
              <w:t>2</w:t>
            </w:r>
            <w:r>
              <w:rPr>
                <w:rStyle w:val="IndexLink"/>
                <w:rtl w:val="true"/>
              </w:rPr>
              <w:t xml:space="preserve">- </w:t>
            </w:r>
            <w:r>
              <w:rPr>
                <w:rStyle w:val="IndexLink"/>
                <w:rtl w:val="true"/>
              </w:rPr>
              <w:t>قرآن و زوجيت در جهان گياهان</w:t>
            </w:r>
            <w:r>
              <w:rPr>
                <w:rStyle w:val="IndexLink"/>
                <w:rtl w:val="true"/>
              </w:rPr>
              <w:tab/>
            </w:r>
            <w:r>
              <w:rPr>
                <w:rStyle w:val="IndexLink"/>
              </w:rPr>
              <w:t>157</w:t>
            </w:r>
          </w:hyperlink>
        </w:p>
        <w:p>
          <w:pPr>
            <w:pStyle w:val="Contents3"/>
            <w:tabs>
              <w:tab w:val="clear" w:pos="8459"/>
              <w:tab w:val="right" w:pos="9026" w:leader="dot"/>
            </w:tabs>
            <w:rPr/>
          </w:pPr>
          <w:hyperlink w:anchor="__RefHeading___Toc275410_383892988">
            <w:r>
              <w:rPr>
                <w:webHidden/>
                <w:rStyle w:val="IndexLink"/>
              </w:rPr>
              <w:t>3</w:t>
            </w:r>
            <w:r>
              <w:rPr>
                <w:rStyle w:val="IndexLink"/>
                <w:rtl w:val="true"/>
              </w:rPr>
              <w:t xml:space="preserve">- </w:t>
            </w:r>
            <w:r>
              <w:rPr>
                <w:rStyle w:val="IndexLink"/>
                <w:rtl w:val="true"/>
              </w:rPr>
              <w:t>قرآن و زوجيت عمومى همه موجودات جهان</w:t>
            </w:r>
            <w:r>
              <w:rPr>
                <w:rStyle w:val="IndexLink"/>
                <w:rtl w:val="true"/>
              </w:rPr>
              <w:tab/>
            </w:r>
            <w:r>
              <w:rPr>
                <w:rStyle w:val="IndexLink"/>
              </w:rPr>
              <w:t>162</w:t>
            </w:r>
          </w:hyperlink>
        </w:p>
        <w:p>
          <w:pPr>
            <w:pStyle w:val="Contents3"/>
            <w:tabs>
              <w:tab w:val="clear" w:pos="8459"/>
              <w:tab w:val="right" w:pos="9026" w:leader="dot"/>
            </w:tabs>
            <w:rPr/>
          </w:pPr>
          <w:hyperlink w:anchor="__RefHeading___Toc275412_383892988">
            <w:r>
              <w:rPr>
                <w:webHidden/>
                <w:rStyle w:val="IndexLink"/>
              </w:rPr>
              <w:t>4</w:t>
            </w:r>
            <w:r>
              <w:rPr>
                <w:rStyle w:val="IndexLink"/>
                <w:rtl w:val="true"/>
              </w:rPr>
              <w:t xml:space="preserve">- </w:t>
            </w:r>
            <w:r>
              <w:rPr>
                <w:rStyle w:val="IndexLink"/>
                <w:rtl w:val="true"/>
              </w:rPr>
              <w:t>قرآن و جاذبه عمومى</w:t>
            </w:r>
            <w:r>
              <w:rPr>
                <w:rStyle w:val="IndexLink"/>
                <w:rtl w:val="true"/>
              </w:rPr>
              <w:tab/>
            </w:r>
            <w:r>
              <w:rPr>
                <w:rStyle w:val="IndexLink"/>
              </w:rPr>
              <w:t>164</w:t>
            </w:r>
          </w:hyperlink>
        </w:p>
        <w:p>
          <w:pPr>
            <w:pStyle w:val="Contents3"/>
            <w:tabs>
              <w:tab w:val="clear" w:pos="8459"/>
              <w:tab w:val="right" w:pos="9026" w:leader="dot"/>
            </w:tabs>
            <w:rPr/>
          </w:pPr>
          <w:hyperlink w:anchor="__RefHeading___Toc275414_383892988">
            <w:r>
              <w:rPr>
                <w:webHidden/>
                <w:rStyle w:val="IndexLink"/>
                <w:rtl w:val="true"/>
              </w:rPr>
              <w:t>تسخير خورشيد و ماه</w:t>
            </w:r>
            <w:r>
              <w:rPr>
                <w:rStyle w:val="IndexLink"/>
                <w:rtl w:val="true"/>
              </w:rPr>
              <w:tab/>
            </w:r>
            <w:r>
              <w:rPr>
                <w:rStyle w:val="IndexLink"/>
              </w:rPr>
              <w:t>168</w:t>
            </w:r>
          </w:hyperlink>
        </w:p>
        <w:p>
          <w:pPr>
            <w:pStyle w:val="Contents3"/>
            <w:tabs>
              <w:tab w:val="clear" w:pos="8459"/>
              <w:tab w:val="right" w:pos="9026" w:leader="dot"/>
            </w:tabs>
            <w:rPr/>
          </w:pPr>
          <w:hyperlink w:anchor="__RefHeading___Toc275416_383892988">
            <w:r>
              <w:rPr>
                <w:webHidden/>
                <w:rStyle w:val="IndexLink"/>
              </w:rPr>
              <w:t>5</w:t>
            </w:r>
            <w:r>
              <w:rPr>
                <w:rStyle w:val="IndexLink"/>
                <w:rtl w:val="true"/>
              </w:rPr>
              <w:t xml:space="preserve">- </w:t>
            </w:r>
            <w:r>
              <w:rPr>
                <w:rStyle w:val="IndexLink"/>
                <w:rtl w:val="true"/>
              </w:rPr>
              <w:t>قرآن و اسرار آفرينش كوهها</w:t>
            </w:r>
            <w:r>
              <w:rPr>
                <w:rStyle w:val="IndexLink"/>
                <w:rtl w:val="true"/>
              </w:rPr>
              <w:tab/>
            </w:r>
            <w:r>
              <w:rPr>
                <w:rStyle w:val="IndexLink"/>
              </w:rPr>
              <w:t>181</w:t>
            </w:r>
          </w:hyperlink>
        </w:p>
        <w:p>
          <w:pPr>
            <w:pStyle w:val="Contents3"/>
            <w:tabs>
              <w:tab w:val="clear" w:pos="8459"/>
              <w:tab w:val="right" w:pos="9026" w:leader="dot"/>
            </w:tabs>
            <w:rPr/>
          </w:pPr>
          <w:hyperlink w:anchor="__RefHeading___Toc275418_383892988">
            <w:r>
              <w:rPr>
                <w:webHidden/>
                <w:rStyle w:val="IndexLink"/>
              </w:rPr>
              <w:t>6</w:t>
            </w:r>
            <w:r>
              <w:rPr>
                <w:rStyle w:val="IndexLink"/>
                <w:rtl w:val="true"/>
              </w:rPr>
              <w:t xml:space="preserve">- </w:t>
            </w:r>
            <w:r>
              <w:rPr>
                <w:rStyle w:val="IndexLink"/>
                <w:rtl w:val="true"/>
              </w:rPr>
              <w:t>قرآن و پيدايش جهان</w:t>
            </w:r>
            <w:r>
              <w:rPr>
                <w:rStyle w:val="IndexLink"/>
                <w:rtl w:val="true"/>
              </w:rPr>
              <w:tab/>
            </w:r>
            <w:r>
              <w:rPr>
                <w:rStyle w:val="IndexLink"/>
              </w:rPr>
              <w:t>186</w:t>
            </w:r>
          </w:hyperlink>
        </w:p>
        <w:p>
          <w:pPr>
            <w:pStyle w:val="Contents3"/>
            <w:tabs>
              <w:tab w:val="clear" w:pos="8459"/>
              <w:tab w:val="right" w:pos="9026" w:leader="dot"/>
            </w:tabs>
            <w:rPr/>
          </w:pPr>
          <w:hyperlink w:anchor="__RefHeading___Toc275420_383892988">
            <w:r>
              <w:rPr>
                <w:webHidden/>
                <w:rStyle w:val="IndexLink"/>
              </w:rPr>
              <w:t>7</w:t>
            </w:r>
            <w:r>
              <w:rPr>
                <w:rStyle w:val="IndexLink"/>
                <w:rtl w:val="true"/>
              </w:rPr>
              <w:t xml:space="preserve">- </w:t>
            </w:r>
            <w:r>
              <w:rPr>
                <w:rStyle w:val="IndexLink"/>
                <w:rtl w:val="true"/>
              </w:rPr>
              <w:t>قرآن و زندگى در كرات ديگر</w:t>
            </w:r>
            <w:r>
              <w:rPr>
                <w:rStyle w:val="IndexLink"/>
                <w:rtl w:val="true"/>
              </w:rPr>
              <w:tab/>
            </w:r>
            <w:r>
              <w:rPr>
                <w:rStyle w:val="IndexLink"/>
              </w:rPr>
              <w:t>191</w:t>
            </w:r>
          </w:hyperlink>
        </w:p>
        <w:p>
          <w:pPr>
            <w:pStyle w:val="Contents3"/>
            <w:tabs>
              <w:tab w:val="clear" w:pos="8459"/>
              <w:tab w:val="right" w:pos="9026" w:leader="dot"/>
            </w:tabs>
            <w:rPr/>
          </w:pPr>
          <w:hyperlink w:anchor="__RefHeading___Toc275422_383892988">
            <w:r>
              <w:rPr>
                <w:webHidden/>
                <w:rStyle w:val="IndexLink"/>
              </w:rPr>
              <w:t>1</w:t>
            </w:r>
            <w:r>
              <w:rPr>
                <w:rStyle w:val="IndexLink"/>
                <w:rtl w:val="true"/>
              </w:rPr>
              <w:t xml:space="preserve">- </w:t>
            </w:r>
            <w:r>
              <w:rPr>
                <w:rStyle w:val="IndexLink"/>
                <w:rtl w:val="true"/>
              </w:rPr>
              <w:t>بادها و تلقيح گياهان</w:t>
            </w:r>
            <w:r>
              <w:rPr>
                <w:rStyle w:val="IndexLink"/>
                <w:rtl w:val="true"/>
              </w:rPr>
              <w:tab/>
            </w:r>
            <w:r>
              <w:rPr>
                <w:rStyle w:val="IndexLink"/>
              </w:rPr>
              <w:t>195</w:t>
            </w:r>
          </w:hyperlink>
        </w:p>
        <w:p>
          <w:pPr>
            <w:pStyle w:val="Contents3"/>
            <w:tabs>
              <w:tab w:val="clear" w:pos="8459"/>
              <w:tab w:val="right" w:pos="9026" w:leader="dot"/>
            </w:tabs>
            <w:rPr/>
          </w:pPr>
          <w:hyperlink w:anchor="__RefHeading___Toc275424_383892988">
            <w:r>
              <w:rPr>
                <w:webHidden/>
                <w:rStyle w:val="IndexLink"/>
              </w:rPr>
              <w:t>2</w:t>
            </w:r>
            <w:r>
              <w:rPr>
                <w:rStyle w:val="IndexLink"/>
                <w:rtl w:val="true"/>
              </w:rPr>
              <w:t xml:space="preserve">- </w:t>
            </w:r>
            <w:r>
              <w:rPr>
                <w:rStyle w:val="IndexLink"/>
                <w:rtl w:val="true"/>
              </w:rPr>
              <w:t>قرآن و كرويت زمين</w:t>
            </w:r>
            <w:r>
              <w:rPr>
                <w:rStyle w:val="IndexLink"/>
                <w:rtl w:val="true"/>
              </w:rPr>
              <w:tab/>
            </w:r>
            <w:r>
              <w:rPr>
                <w:rStyle w:val="IndexLink"/>
              </w:rPr>
              <w:t>196</w:t>
            </w:r>
          </w:hyperlink>
        </w:p>
        <w:p>
          <w:pPr>
            <w:pStyle w:val="Contents2"/>
            <w:tabs>
              <w:tab w:val="clear" w:pos="8743"/>
              <w:tab w:val="right" w:pos="9026" w:leader="dot"/>
            </w:tabs>
            <w:rPr/>
          </w:pPr>
          <w:hyperlink w:anchor="__RefHeading___Toc275426_383892988">
            <w:r>
              <w:rPr>
                <w:webHidden/>
                <w:rStyle w:val="IndexLink"/>
                <w:rtl w:val="true"/>
              </w:rPr>
              <w:t>اعجاز قرآن از نظر تاريخ</w:t>
            </w:r>
            <w:r>
              <w:rPr>
                <w:rStyle w:val="IndexLink"/>
                <w:rtl w:val="true"/>
              </w:rPr>
              <w:tab/>
            </w:r>
            <w:r>
              <w:rPr>
                <w:rStyle w:val="IndexLink"/>
              </w:rPr>
              <w:t>200</w:t>
            </w:r>
          </w:hyperlink>
        </w:p>
        <w:p>
          <w:pPr>
            <w:pStyle w:val="Contents3"/>
            <w:tabs>
              <w:tab w:val="clear" w:pos="8459"/>
              <w:tab w:val="right" w:pos="9026" w:leader="dot"/>
            </w:tabs>
            <w:rPr/>
          </w:pPr>
          <w:hyperlink w:anchor="__RefHeading___Toc275428_383892988">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75430_383892988">
            <w:r>
              <w:rPr>
                <w:webHidden/>
                <w:rStyle w:val="IndexLink"/>
                <w:rtl w:val="true"/>
              </w:rPr>
              <w:t>آزمايشگاه بزرگ تاريخ</w:t>
            </w:r>
            <w:r>
              <w:rPr>
                <w:rStyle w:val="IndexLink"/>
                <w:rtl w:val="true"/>
              </w:rPr>
              <w:tab/>
            </w:r>
            <w:r>
              <w:rPr>
                <w:rStyle w:val="IndexLink"/>
              </w:rPr>
              <w:t>201</w:t>
            </w:r>
          </w:hyperlink>
        </w:p>
        <w:p>
          <w:pPr>
            <w:pStyle w:val="Contents3"/>
            <w:tabs>
              <w:tab w:val="clear" w:pos="8459"/>
              <w:tab w:val="right" w:pos="9026" w:leader="dot"/>
            </w:tabs>
            <w:rPr/>
          </w:pPr>
          <w:hyperlink w:anchor="__RefHeading___Toc275432_383892988">
            <w:r>
              <w:rPr>
                <w:webHidden/>
                <w:rStyle w:val="IndexLink"/>
                <w:rtl w:val="true"/>
              </w:rPr>
              <w:t>قرآن و افسانه‌ها</w:t>
            </w:r>
            <w:r>
              <w:rPr>
                <w:rStyle w:val="IndexLink"/>
                <w:rtl w:val="true"/>
              </w:rPr>
              <w:t>!</w:t>
              <w:tab/>
            </w:r>
            <w:r>
              <w:rPr>
                <w:rStyle w:val="IndexLink"/>
              </w:rPr>
              <w:t>203</w:t>
            </w:r>
          </w:hyperlink>
        </w:p>
        <w:p>
          <w:pPr>
            <w:pStyle w:val="Contents3"/>
            <w:tabs>
              <w:tab w:val="clear" w:pos="8459"/>
              <w:tab w:val="right" w:pos="9026" w:leader="dot"/>
            </w:tabs>
            <w:rPr/>
          </w:pPr>
          <w:hyperlink w:anchor="__RefHeading___Toc275434_383892988">
            <w:r>
              <w:rPr>
                <w:webHidden/>
                <w:rStyle w:val="IndexLink"/>
                <w:rtl w:val="true"/>
              </w:rPr>
              <w:t>يك مقايسه جالب</w:t>
            </w:r>
            <w:r>
              <w:rPr>
                <w:rStyle w:val="IndexLink"/>
                <w:rtl w:val="true"/>
              </w:rPr>
              <w:tab/>
            </w:r>
            <w:r>
              <w:rPr>
                <w:rStyle w:val="IndexLink"/>
              </w:rPr>
              <w:t>205</w:t>
            </w:r>
          </w:hyperlink>
        </w:p>
        <w:p>
          <w:pPr>
            <w:pStyle w:val="Contents4"/>
            <w:tabs>
              <w:tab w:val="clear" w:pos="8176"/>
              <w:tab w:val="right" w:pos="9026" w:leader="dot"/>
            </w:tabs>
            <w:rPr/>
          </w:pPr>
          <w:hyperlink w:anchor="__RefHeading___Toc275436_383892988">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75438_383892988">
            <w:r>
              <w:rPr>
                <w:webHidden/>
                <w:rStyle w:val="IndexLink"/>
                <w:rtl w:val="true"/>
              </w:rPr>
              <w:t>تواريخ تورات كنونى</w:t>
            </w:r>
            <w:r>
              <w:rPr>
                <w:rStyle w:val="IndexLink"/>
                <w:rtl w:val="true"/>
              </w:rPr>
              <w:tab/>
            </w:r>
            <w:r>
              <w:rPr>
                <w:rStyle w:val="IndexLink"/>
              </w:rPr>
              <w:t>206</w:t>
            </w:r>
          </w:hyperlink>
        </w:p>
        <w:p>
          <w:pPr>
            <w:pStyle w:val="Contents4"/>
            <w:tabs>
              <w:tab w:val="clear" w:pos="8176"/>
              <w:tab w:val="right" w:pos="9026" w:leader="dot"/>
            </w:tabs>
            <w:rPr/>
          </w:pPr>
          <w:hyperlink w:anchor="__RefHeading___Toc275440_383892988">
            <w:r>
              <w:rPr>
                <w:webHidden/>
                <w:rStyle w:val="IndexLink"/>
              </w:rPr>
              <w:t>1</w:t>
            </w:r>
            <w:r>
              <w:rPr>
                <w:rStyle w:val="IndexLink"/>
                <w:rtl w:val="true"/>
              </w:rPr>
              <w:t xml:space="preserve">- </w:t>
            </w:r>
            <w:r>
              <w:rPr>
                <w:rStyle w:val="IndexLink"/>
                <w:rtl w:val="true"/>
              </w:rPr>
              <w:t>داستان گوساله سامرى</w:t>
            </w:r>
            <w:r>
              <w:rPr>
                <w:rStyle w:val="IndexLink"/>
                <w:rtl w:val="true"/>
              </w:rPr>
              <w:tab/>
            </w:r>
            <w:r>
              <w:rPr>
                <w:rStyle w:val="IndexLink"/>
              </w:rPr>
              <w:t>206</w:t>
            </w:r>
          </w:hyperlink>
        </w:p>
        <w:p>
          <w:pPr>
            <w:pStyle w:val="Contents4"/>
            <w:tabs>
              <w:tab w:val="clear" w:pos="8176"/>
              <w:tab w:val="right" w:pos="9026" w:leader="dot"/>
            </w:tabs>
            <w:rPr/>
          </w:pPr>
          <w:hyperlink w:anchor="__RefHeading___Toc275442_383892988">
            <w:r>
              <w:rPr>
                <w:webHidden/>
                <w:rStyle w:val="IndexLink"/>
              </w:rPr>
              <w:t>2</w:t>
            </w:r>
            <w:r>
              <w:rPr>
                <w:rStyle w:val="IndexLink"/>
                <w:rtl w:val="true"/>
              </w:rPr>
              <w:t xml:space="preserve">- </w:t>
            </w:r>
            <w:r>
              <w:rPr>
                <w:rStyle w:val="IndexLink"/>
                <w:rtl w:val="true"/>
              </w:rPr>
              <w:t>عشق آتشين داود به همسر اورياه</w:t>
            </w:r>
            <w:r>
              <w:rPr>
                <w:rStyle w:val="IndexLink"/>
                <w:rtl w:val="true"/>
              </w:rPr>
              <w:t>!</w:t>
              <w:tab/>
            </w:r>
            <w:r>
              <w:rPr>
                <w:rStyle w:val="IndexLink"/>
              </w:rPr>
              <w:t>212</w:t>
            </w:r>
          </w:hyperlink>
        </w:p>
        <w:p>
          <w:pPr>
            <w:pStyle w:val="Contents4"/>
            <w:tabs>
              <w:tab w:val="clear" w:pos="8176"/>
              <w:tab w:val="right" w:pos="9026" w:leader="dot"/>
            </w:tabs>
            <w:rPr/>
          </w:pPr>
          <w:hyperlink w:anchor="__RefHeading___Toc275444_383892988">
            <w:r>
              <w:rPr>
                <w:webHidden/>
                <w:rStyle w:val="IndexLink"/>
              </w:rPr>
              <w:t>3</w:t>
            </w:r>
            <w:r>
              <w:rPr>
                <w:rStyle w:val="IndexLink"/>
                <w:rtl w:val="true"/>
              </w:rPr>
              <w:t xml:space="preserve">- </w:t>
            </w:r>
            <w:r>
              <w:rPr>
                <w:rStyle w:val="IndexLink"/>
                <w:rtl w:val="true"/>
              </w:rPr>
              <w:t>آيا سليمان بتخانه مى‌سازد؟</w:t>
            </w:r>
            <w:r>
              <w:rPr>
                <w:rStyle w:val="IndexLink"/>
                <w:rtl w:val="true"/>
              </w:rPr>
              <w:t>!</w:t>
              <w:tab/>
            </w:r>
            <w:r>
              <w:rPr>
                <w:rStyle w:val="IndexLink"/>
              </w:rPr>
              <w:t>222</w:t>
            </w:r>
          </w:hyperlink>
        </w:p>
        <w:p>
          <w:pPr>
            <w:pStyle w:val="Contents4"/>
            <w:tabs>
              <w:tab w:val="clear" w:pos="8176"/>
              <w:tab w:val="right" w:pos="9026" w:leader="dot"/>
            </w:tabs>
            <w:rPr/>
          </w:pPr>
          <w:hyperlink w:anchor="__RefHeading___Toc275446_383892988">
            <w:r>
              <w:rPr>
                <w:webHidden/>
                <w:rStyle w:val="IndexLink"/>
              </w:rPr>
              <w:t>4</w:t>
            </w:r>
            <w:r>
              <w:rPr>
                <w:rStyle w:val="IndexLink"/>
                <w:rtl w:val="true"/>
              </w:rPr>
              <w:t xml:space="preserve">- </w:t>
            </w:r>
            <w:r>
              <w:rPr>
                <w:rStyle w:val="IndexLink"/>
                <w:rtl w:val="true"/>
              </w:rPr>
              <w:t>داستان عجيب تقلّب در نبوت</w:t>
            </w:r>
            <w:r>
              <w:rPr>
                <w:rStyle w:val="IndexLink"/>
                <w:rtl w:val="true"/>
              </w:rPr>
              <w:tab/>
            </w:r>
            <w:r>
              <w:rPr>
                <w:rStyle w:val="IndexLink"/>
              </w:rPr>
              <w:t>225</w:t>
            </w:r>
          </w:hyperlink>
        </w:p>
        <w:p>
          <w:pPr>
            <w:pStyle w:val="Contents4"/>
            <w:tabs>
              <w:tab w:val="clear" w:pos="8176"/>
              <w:tab w:val="right" w:pos="9026" w:leader="dot"/>
            </w:tabs>
            <w:rPr/>
          </w:pPr>
          <w:hyperlink w:anchor="__RefHeading___Toc275448_383892988">
            <w:r>
              <w:rPr>
                <w:webHidden/>
                <w:rStyle w:val="IndexLink"/>
                <w:rtl w:val="true"/>
              </w:rPr>
              <w:t xml:space="preserve">نظرى به تواريخ عهد جديد </w:t>
            </w:r>
            <w:r>
              <w:rPr>
                <w:rStyle w:val="IndexLink"/>
                <w:rtl w:val="true"/>
              </w:rPr>
              <w:t>(</w:t>
            </w:r>
            <w:r>
              <w:rPr>
                <w:rStyle w:val="IndexLink"/>
                <w:rtl w:val="true"/>
              </w:rPr>
              <w:t>اناجيل</w:t>
            </w:r>
            <w:r>
              <w:rPr>
                <w:rStyle w:val="IndexLink"/>
                <w:rtl w:val="true"/>
              </w:rPr>
              <w:t>)</w:t>
              <w:tab/>
            </w:r>
            <w:r>
              <w:rPr>
                <w:rStyle w:val="IndexLink"/>
              </w:rPr>
              <w:t>231</w:t>
            </w:r>
          </w:hyperlink>
        </w:p>
        <w:p>
          <w:pPr>
            <w:pStyle w:val="Contents4"/>
            <w:tabs>
              <w:tab w:val="clear" w:pos="8176"/>
              <w:tab w:val="right" w:pos="9026" w:leader="dot"/>
            </w:tabs>
            <w:rPr/>
          </w:pPr>
          <w:hyperlink w:anchor="__RefHeading___Toc275450_383892988">
            <w:r>
              <w:rPr>
                <w:webHidden/>
                <w:rStyle w:val="IndexLink"/>
              </w:rPr>
              <w:t>1</w:t>
            </w:r>
            <w:r>
              <w:rPr>
                <w:rStyle w:val="IndexLink"/>
                <w:rtl w:val="true"/>
              </w:rPr>
              <w:t xml:space="preserve">- </w:t>
            </w:r>
            <w:r>
              <w:rPr>
                <w:rStyle w:val="IndexLink"/>
                <w:rtl w:val="true"/>
              </w:rPr>
              <w:t>پيغمبر شراب ساز</w:t>
            </w:r>
            <w:r>
              <w:rPr>
                <w:rStyle w:val="IndexLink"/>
                <w:rtl w:val="true"/>
              </w:rPr>
              <w:t>! ..</w:t>
              <w:tab/>
            </w:r>
            <w:r>
              <w:rPr>
                <w:rStyle w:val="IndexLink"/>
              </w:rPr>
              <w:t>232</w:t>
            </w:r>
          </w:hyperlink>
        </w:p>
        <w:p>
          <w:pPr>
            <w:pStyle w:val="Contents4"/>
            <w:tabs>
              <w:tab w:val="clear" w:pos="8176"/>
              <w:tab w:val="right" w:pos="9026" w:leader="dot"/>
            </w:tabs>
            <w:rPr/>
          </w:pPr>
          <w:hyperlink w:anchor="__RefHeading___Toc275452_383892988">
            <w:r>
              <w:rPr>
                <w:webHidden/>
                <w:rStyle w:val="IndexLink"/>
              </w:rPr>
              <w:t>2</w:t>
            </w:r>
            <w:r>
              <w:rPr>
                <w:rStyle w:val="IndexLink"/>
                <w:rtl w:val="true"/>
              </w:rPr>
              <w:t xml:space="preserve">- </w:t>
            </w:r>
            <w:r>
              <w:rPr>
                <w:rStyle w:val="IndexLink"/>
                <w:rtl w:val="true"/>
              </w:rPr>
              <w:t xml:space="preserve">زن بدكار در حضور مسيح </w:t>
            </w:r>
            <w:r>
              <w:rPr>
                <w:rStyle w:val="IndexLink"/>
                <w:rtl w:val="true"/>
              </w:rPr>
              <w:t>(</w:t>
            </w:r>
            <w:r>
              <w:rPr>
                <w:rStyle w:val="IndexLink"/>
                <w:rtl w:val="true"/>
              </w:rPr>
              <w:t>ع</w:t>
            </w:r>
            <w:r>
              <w:rPr>
                <w:rStyle w:val="IndexLink"/>
                <w:rtl w:val="true"/>
              </w:rPr>
              <w:t>)</w:t>
              <w:tab/>
            </w:r>
            <w:r>
              <w:rPr>
                <w:rStyle w:val="IndexLink"/>
              </w:rPr>
              <w:t>235</w:t>
            </w:r>
          </w:hyperlink>
        </w:p>
        <w:p>
          <w:pPr>
            <w:pStyle w:val="Contents4"/>
            <w:tabs>
              <w:tab w:val="clear" w:pos="8176"/>
              <w:tab w:val="right" w:pos="9026" w:leader="dot"/>
            </w:tabs>
            <w:rPr/>
          </w:pPr>
          <w:hyperlink w:anchor="__RefHeading___Toc275454_383892988">
            <w:r>
              <w:rPr>
                <w:webHidden/>
                <w:rStyle w:val="IndexLink"/>
              </w:rPr>
              <w:t>3</w:t>
            </w:r>
            <w:r>
              <w:rPr>
                <w:rStyle w:val="IndexLink"/>
                <w:rtl w:val="true"/>
              </w:rPr>
              <w:t xml:space="preserve">- </w:t>
            </w:r>
            <w:r>
              <w:rPr>
                <w:rStyle w:val="IndexLink"/>
                <w:rtl w:val="true"/>
              </w:rPr>
              <w:t>ادعاى الوهيت و حلول</w:t>
            </w:r>
            <w:r>
              <w:rPr>
                <w:rStyle w:val="IndexLink"/>
                <w:rtl w:val="true"/>
              </w:rPr>
              <w:tab/>
            </w:r>
            <w:r>
              <w:rPr>
                <w:rStyle w:val="IndexLink"/>
              </w:rPr>
              <w:t>238</w:t>
            </w:r>
          </w:hyperlink>
        </w:p>
        <w:p>
          <w:pPr>
            <w:pStyle w:val="Contents4"/>
            <w:tabs>
              <w:tab w:val="clear" w:pos="8176"/>
              <w:tab w:val="right" w:pos="9026" w:leader="dot"/>
            </w:tabs>
            <w:rPr/>
          </w:pPr>
          <w:hyperlink w:anchor="__RefHeading___Toc275456_383892988">
            <w:r>
              <w:rPr>
                <w:webHidden/>
                <w:rStyle w:val="IndexLink"/>
                <w:rtl w:val="true"/>
              </w:rPr>
              <w:t>تنها كتاب آسمانى موجود در جهان</w:t>
            </w:r>
            <w:r>
              <w:rPr>
                <w:rStyle w:val="IndexLink"/>
                <w:rtl w:val="true"/>
              </w:rPr>
              <w:tab/>
            </w:r>
            <w:r>
              <w:rPr>
                <w:rStyle w:val="IndexLink"/>
              </w:rPr>
              <w:t>241</w:t>
            </w:r>
          </w:hyperlink>
        </w:p>
        <w:p>
          <w:pPr>
            <w:pStyle w:val="Contents2"/>
            <w:tabs>
              <w:tab w:val="clear" w:pos="8743"/>
              <w:tab w:val="right" w:pos="9026" w:leader="dot"/>
            </w:tabs>
            <w:rPr/>
          </w:pPr>
          <w:hyperlink w:anchor="__RefHeading___Toc275458_383892988">
            <w:r>
              <w:rPr>
                <w:webHidden/>
                <w:rStyle w:val="IndexLink"/>
                <w:rtl w:val="true"/>
              </w:rPr>
              <w:t>اعجاز قرآن از نظر وضع قوانين</w:t>
            </w:r>
            <w:r>
              <w:rPr>
                <w:rStyle w:val="IndexLink"/>
                <w:rtl w:val="true"/>
              </w:rPr>
              <w:tab/>
            </w:r>
            <w:r>
              <w:rPr>
                <w:rStyle w:val="IndexLink"/>
              </w:rPr>
              <w:t>245</w:t>
            </w:r>
          </w:hyperlink>
        </w:p>
        <w:p>
          <w:pPr>
            <w:pStyle w:val="Contents3"/>
            <w:tabs>
              <w:tab w:val="clear" w:pos="8459"/>
              <w:tab w:val="right" w:pos="9026" w:leader="dot"/>
            </w:tabs>
            <w:rPr/>
          </w:pPr>
          <w:hyperlink w:anchor="__RefHeading___Toc275460_383892988">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75462_383892988">
            <w:r>
              <w:rPr>
                <w:webHidden/>
                <w:rStyle w:val="IndexLink"/>
                <w:rtl w:val="true"/>
              </w:rPr>
              <w:t>اجتماع و قانون</w:t>
            </w:r>
            <w:r>
              <w:rPr>
                <w:rStyle w:val="IndexLink"/>
                <w:rtl w:val="true"/>
              </w:rPr>
              <w:tab/>
            </w:r>
            <w:r>
              <w:rPr>
                <w:rStyle w:val="IndexLink"/>
              </w:rPr>
              <w:t>246</w:t>
            </w:r>
          </w:hyperlink>
        </w:p>
        <w:p>
          <w:pPr>
            <w:pStyle w:val="Contents3"/>
            <w:tabs>
              <w:tab w:val="clear" w:pos="8459"/>
              <w:tab w:val="right" w:pos="9026" w:leader="dot"/>
            </w:tabs>
            <w:rPr/>
          </w:pPr>
          <w:hyperlink w:anchor="__RefHeading___Toc275464_383892988">
            <w:r>
              <w:rPr>
                <w:webHidden/>
                <w:rStyle w:val="IndexLink"/>
              </w:rPr>
              <w:t>1</w:t>
            </w:r>
            <w:r>
              <w:rPr>
                <w:rStyle w:val="IndexLink"/>
                <w:rtl w:val="true"/>
              </w:rPr>
              <w:t xml:space="preserve">- </w:t>
            </w:r>
            <w:r>
              <w:rPr>
                <w:rStyle w:val="IndexLink"/>
                <w:rtl w:val="true"/>
              </w:rPr>
              <w:t xml:space="preserve">اگر اجتماعى نبود </w:t>
            </w:r>
            <w:r>
              <w:rPr>
                <w:rStyle w:val="IndexLink"/>
                <w:rtl w:val="true"/>
              </w:rPr>
              <w:t>...</w:t>
              <w:tab/>
            </w:r>
            <w:r>
              <w:rPr>
                <w:rStyle w:val="IndexLink"/>
              </w:rPr>
              <w:t>247</w:t>
            </w:r>
          </w:hyperlink>
        </w:p>
        <w:p>
          <w:pPr>
            <w:pStyle w:val="Contents3"/>
            <w:tabs>
              <w:tab w:val="clear" w:pos="8459"/>
              <w:tab w:val="right" w:pos="9026" w:leader="dot"/>
            </w:tabs>
            <w:rPr/>
          </w:pPr>
          <w:hyperlink w:anchor="__RefHeading___Toc275466_383892988">
            <w:r>
              <w:rPr>
                <w:webHidden/>
                <w:rStyle w:val="IndexLink"/>
              </w:rPr>
              <w:t>3</w:t>
            </w:r>
            <w:r>
              <w:rPr>
                <w:rStyle w:val="IndexLink"/>
                <w:rtl w:val="true"/>
              </w:rPr>
              <w:t xml:space="preserve">- </w:t>
            </w:r>
            <w:r>
              <w:rPr>
                <w:rStyle w:val="IndexLink"/>
                <w:rtl w:val="true"/>
              </w:rPr>
              <w:t xml:space="preserve">بهترين قانونها </w:t>
            </w:r>
            <w:r>
              <w:rPr>
                <w:rStyle w:val="IndexLink"/>
                <w:rtl w:val="true"/>
              </w:rPr>
              <w:t>...</w:t>
              <w:tab/>
            </w:r>
            <w:r>
              <w:rPr>
                <w:rStyle w:val="IndexLink"/>
              </w:rPr>
              <w:t>251</w:t>
            </w:r>
          </w:hyperlink>
        </w:p>
        <w:p>
          <w:pPr>
            <w:pStyle w:val="Contents3"/>
            <w:tabs>
              <w:tab w:val="clear" w:pos="8459"/>
              <w:tab w:val="right" w:pos="9026" w:leader="dot"/>
            </w:tabs>
            <w:rPr/>
          </w:pPr>
          <w:hyperlink w:anchor="__RefHeading___Toc275468_383892988">
            <w:r>
              <w:rPr>
                <w:webHidden/>
                <w:rStyle w:val="IndexLink"/>
                <w:rtl w:val="true"/>
              </w:rPr>
              <w:t>امتيازات قوانين قرآن</w:t>
            </w:r>
            <w:r>
              <w:rPr>
                <w:rStyle w:val="IndexLink"/>
                <w:rtl w:val="true"/>
              </w:rPr>
              <w:tab/>
            </w:r>
            <w:r>
              <w:rPr>
                <w:rStyle w:val="IndexLink"/>
              </w:rPr>
              <w:t>252</w:t>
            </w:r>
          </w:hyperlink>
        </w:p>
        <w:p>
          <w:pPr>
            <w:pStyle w:val="Contents3"/>
            <w:tabs>
              <w:tab w:val="clear" w:pos="8459"/>
              <w:tab w:val="right" w:pos="9026" w:leader="dot"/>
            </w:tabs>
            <w:rPr/>
          </w:pPr>
          <w:hyperlink w:anchor="__RefHeading___Toc275470_383892988">
            <w:r>
              <w:rPr>
                <w:webHidden/>
                <w:rStyle w:val="IndexLink"/>
                <w:rtl w:val="true"/>
              </w:rPr>
              <w:t>قرآن و مسئله حفظ حقوق انسانى</w:t>
            </w:r>
            <w:r>
              <w:rPr>
                <w:rStyle w:val="IndexLink"/>
                <w:rtl w:val="true"/>
              </w:rPr>
              <w:tab/>
            </w:r>
            <w:r>
              <w:rPr>
                <w:rStyle w:val="IndexLink"/>
              </w:rPr>
              <w:t>259</w:t>
            </w:r>
          </w:hyperlink>
        </w:p>
        <w:p>
          <w:pPr>
            <w:pStyle w:val="Contents3"/>
            <w:tabs>
              <w:tab w:val="clear" w:pos="8459"/>
              <w:tab w:val="right" w:pos="9026" w:leader="dot"/>
            </w:tabs>
            <w:rPr/>
          </w:pPr>
          <w:hyperlink w:anchor="__RefHeading___Toc275472_383892988">
            <w:r>
              <w:rPr>
                <w:webHidden/>
                <w:rStyle w:val="IndexLink"/>
                <w:rtl w:val="true"/>
              </w:rPr>
              <w:t>ضمانت اجرائى قوانين از نظر قرآن و دنياى امروز</w:t>
            </w:r>
            <w:r>
              <w:rPr>
                <w:rStyle w:val="IndexLink"/>
                <w:rtl w:val="true"/>
              </w:rPr>
              <w:tab/>
            </w:r>
            <w:r>
              <w:rPr>
                <w:rStyle w:val="IndexLink"/>
              </w:rPr>
              <w:t>263</w:t>
            </w:r>
          </w:hyperlink>
        </w:p>
        <w:p>
          <w:pPr>
            <w:pStyle w:val="Contents3"/>
            <w:tabs>
              <w:tab w:val="clear" w:pos="8459"/>
              <w:tab w:val="right" w:pos="9026" w:leader="dot"/>
            </w:tabs>
            <w:rPr/>
          </w:pPr>
          <w:hyperlink w:anchor="__RefHeading___Toc275474_383892988">
            <w:r>
              <w:rPr>
                <w:webHidden/>
                <w:rStyle w:val="IndexLink"/>
                <w:rtl w:val="true"/>
              </w:rPr>
              <w:t>كيفر به تنهائى كافى نيست، پاداش هم لازم است</w:t>
            </w:r>
            <w:r>
              <w:rPr>
                <w:rStyle w:val="IndexLink"/>
                <w:rtl w:val="true"/>
              </w:rPr>
              <w:tab/>
            </w:r>
            <w:r>
              <w:rPr>
                <w:rStyle w:val="IndexLink"/>
              </w:rPr>
              <w:t>264</w:t>
            </w:r>
          </w:hyperlink>
        </w:p>
        <w:p>
          <w:pPr>
            <w:pStyle w:val="Contents3"/>
            <w:tabs>
              <w:tab w:val="clear" w:pos="8459"/>
              <w:tab w:val="right" w:pos="9026" w:leader="dot"/>
            </w:tabs>
            <w:rPr/>
          </w:pPr>
          <w:hyperlink w:anchor="__RefHeading___Toc275476_383892988">
            <w:r>
              <w:rPr>
                <w:webHidden/>
                <w:rStyle w:val="IndexLink"/>
                <w:rtl w:val="true"/>
              </w:rPr>
              <w:t>تأمين آزادى، و پرورش استعدادها</w:t>
            </w:r>
            <w:r>
              <w:rPr>
                <w:rStyle w:val="IndexLink"/>
                <w:rtl w:val="true"/>
              </w:rPr>
              <w:tab/>
            </w:r>
            <w:r>
              <w:rPr>
                <w:rStyle w:val="IndexLink"/>
              </w:rPr>
              <w:t>269</w:t>
            </w:r>
          </w:hyperlink>
        </w:p>
        <w:p>
          <w:pPr>
            <w:pStyle w:val="Contents2"/>
            <w:tabs>
              <w:tab w:val="clear" w:pos="8743"/>
              <w:tab w:val="right" w:pos="9026" w:leader="dot"/>
            </w:tabs>
            <w:rPr/>
          </w:pPr>
          <w:hyperlink w:anchor="__RefHeading___Toc275478_383892988">
            <w:r>
              <w:rPr>
                <w:webHidden/>
                <w:rStyle w:val="IndexLink"/>
                <w:rtl w:val="true"/>
              </w:rPr>
              <w:t>اعجاز قرآن از نظر خبرهاى غيبى و پيشگوئيهاى صريح</w:t>
            </w:r>
            <w:r>
              <w:rPr>
                <w:rStyle w:val="IndexLink"/>
                <w:rtl w:val="true"/>
              </w:rPr>
              <w:tab/>
            </w:r>
            <w:r>
              <w:rPr>
                <w:rStyle w:val="IndexLink"/>
              </w:rPr>
              <w:t>275</w:t>
            </w:r>
          </w:hyperlink>
        </w:p>
        <w:p>
          <w:pPr>
            <w:pStyle w:val="Contents3"/>
            <w:tabs>
              <w:tab w:val="clear" w:pos="8459"/>
              <w:tab w:val="right" w:pos="9026" w:leader="dot"/>
            </w:tabs>
            <w:rPr/>
          </w:pPr>
          <w:hyperlink w:anchor="__RefHeading___Toc275480_383892988">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75482_383892988">
            <w:r>
              <w:rPr>
                <w:webHidden/>
                <w:rStyle w:val="IndexLink"/>
                <w:rtl w:val="true"/>
              </w:rPr>
              <w:t>تلاش براى كسب حوادث آينده</w:t>
            </w:r>
            <w:r>
              <w:rPr>
                <w:rStyle w:val="IndexLink"/>
                <w:rtl w:val="true"/>
              </w:rPr>
              <w:tab/>
            </w:r>
            <w:r>
              <w:rPr>
                <w:rStyle w:val="IndexLink"/>
              </w:rPr>
              <w:t>276</w:t>
            </w:r>
          </w:hyperlink>
        </w:p>
        <w:p>
          <w:pPr>
            <w:pStyle w:val="Contents3"/>
            <w:tabs>
              <w:tab w:val="clear" w:pos="8459"/>
              <w:tab w:val="right" w:pos="9026" w:leader="dot"/>
            </w:tabs>
            <w:rPr/>
          </w:pPr>
          <w:hyperlink w:anchor="__RefHeading___Toc275484_383892988">
            <w:r>
              <w:rPr>
                <w:webHidden/>
                <w:rStyle w:val="IndexLink"/>
              </w:rPr>
              <w:t>1</w:t>
            </w:r>
            <w:r>
              <w:rPr>
                <w:rStyle w:val="IndexLink"/>
                <w:rtl w:val="true"/>
              </w:rPr>
              <w:t xml:space="preserve">- </w:t>
            </w:r>
            <w:r>
              <w:rPr>
                <w:rStyle w:val="IndexLink"/>
                <w:rtl w:val="true"/>
              </w:rPr>
              <w:t>شكست روميان و پيروزى مجدد آنها</w:t>
            </w:r>
            <w:r>
              <w:rPr>
                <w:rStyle w:val="IndexLink"/>
                <w:rtl w:val="true"/>
              </w:rPr>
              <w:tab/>
            </w:r>
            <w:r>
              <w:rPr>
                <w:rStyle w:val="IndexLink"/>
              </w:rPr>
              <w:t>278</w:t>
            </w:r>
          </w:hyperlink>
        </w:p>
        <w:p>
          <w:pPr>
            <w:pStyle w:val="Contents3"/>
            <w:tabs>
              <w:tab w:val="clear" w:pos="8459"/>
              <w:tab w:val="right" w:pos="9026" w:leader="dot"/>
            </w:tabs>
            <w:rPr/>
          </w:pPr>
          <w:hyperlink w:anchor="__RefHeading___Toc275486_383892988">
            <w:r>
              <w:rPr>
                <w:webHidden/>
                <w:rStyle w:val="IndexLink"/>
              </w:rPr>
              <w:t>2</w:t>
            </w:r>
            <w:r>
              <w:rPr>
                <w:rStyle w:val="IndexLink"/>
                <w:rtl w:val="true"/>
              </w:rPr>
              <w:t xml:space="preserve">- </w:t>
            </w:r>
            <w:r>
              <w:rPr>
                <w:rStyle w:val="IndexLink"/>
                <w:rtl w:val="true"/>
              </w:rPr>
              <w:t>پيش‌بينى فتح مكه، و پيروزى ديگرى همزمان آن</w:t>
            </w:r>
            <w:r>
              <w:rPr>
                <w:rStyle w:val="IndexLink"/>
                <w:rtl w:val="true"/>
              </w:rPr>
              <w:t>.</w:t>
              <w:tab/>
            </w:r>
            <w:r>
              <w:rPr>
                <w:rStyle w:val="IndexLink"/>
              </w:rPr>
              <w:t>281</w:t>
            </w:r>
          </w:hyperlink>
        </w:p>
        <w:p>
          <w:pPr>
            <w:pStyle w:val="Contents3"/>
            <w:tabs>
              <w:tab w:val="clear" w:pos="8459"/>
              <w:tab w:val="right" w:pos="9026" w:leader="dot"/>
            </w:tabs>
            <w:rPr/>
          </w:pPr>
          <w:hyperlink w:anchor="__RefHeading___Toc275488_383892988">
            <w:r>
              <w:rPr>
                <w:webHidden/>
                <w:rStyle w:val="IndexLink"/>
              </w:rPr>
              <w:t>2</w:t>
            </w:r>
            <w:r>
              <w:rPr>
                <w:rStyle w:val="IndexLink"/>
                <w:rtl w:val="true"/>
              </w:rPr>
              <w:t xml:space="preserve">- </w:t>
            </w:r>
            <w:r>
              <w:rPr>
                <w:rStyle w:val="IndexLink"/>
                <w:rtl w:val="true"/>
              </w:rPr>
              <w:t>گشودن قلعه‌هاى يهود</w:t>
            </w:r>
            <w:r>
              <w:rPr>
                <w:rStyle w:val="IndexLink"/>
                <w:rtl w:val="true"/>
              </w:rPr>
              <w:tab/>
            </w:r>
            <w:r>
              <w:rPr>
                <w:rStyle w:val="IndexLink"/>
              </w:rPr>
              <w:t>285</w:t>
            </w:r>
          </w:hyperlink>
        </w:p>
        <w:p>
          <w:pPr>
            <w:pStyle w:val="Contents3"/>
            <w:tabs>
              <w:tab w:val="clear" w:pos="8459"/>
              <w:tab w:val="right" w:pos="9026" w:leader="dot"/>
            </w:tabs>
            <w:rPr/>
          </w:pPr>
          <w:hyperlink w:anchor="__RefHeading___Toc275490_383892988">
            <w:r>
              <w:rPr>
                <w:webHidden/>
                <w:rStyle w:val="IndexLink"/>
              </w:rPr>
              <w:t>4</w:t>
            </w:r>
            <w:r>
              <w:rPr>
                <w:rStyle w:val="IndexLink"/>
                <w:rtl w:val="true"/>
              </w:rPr>
              <w:t xml:space="preserve">- </w:t>
            </w:r>
            <w:r>
              <w:rPr>
                <w:rStyle w:val="IndexLink"/>
                <w:rtl w:val="true"/>
              </w:rPr>
              <w:t>دشمنان شكست خورده و فرار مى‌كنند</w:t>
            </w:r>
            <w:r>
              <w:rPr>
                <w:rStyle w:val="IndexLink"/>
                <w:rtl w:val="true"/>
              </w:rPr>
              <w:tab/>
            </w:r>
            <w:r>
              <w:rPr>
                <w:rStyle w:val="IndexLink"/>
              </w:rPr>
              <w:t>293</w:t>
            </w:r>
          </w:hyperlink>
        </w:p>
        <w:p>
          <w:pPr>
            <w:pStyle w:val="Contents3"/>
            <w:tabs>
              <w:tab w:val="clear" w:pos="8459"/>
              <w:tab w:val="right" w:pos="9026" w:leader="dot"/>
            </w:tabs>
            <w:rPr/>
          </w:pPr>
          <w:hyperlink w:anchor="__RefHeading___Toc275492_383892988">
            <w:r>
              <w:rPr>
                <w:webHidden/>
                <w:rStyle w:val="IndexLink"/>
              </w:rPr>
              <w:t>5</w:t>
            </w:r>
            <w:r>
              <w:rPr>
                <w:rStyle w:val="IndexLink"/>
                <w:rtl w:val="true"/>
              </w:rPr>
              <w:t xml:space="preserve">- </w:t>
            </w:r>
            <w:r>
              <w:rPr>
                <w:rStyle w:val="IndexLink"/>
                <w:rtl w:val="true"/>
              </w:rPr>
              <w:t>اين مرد هرگز مسلمان نخواهد شد</w:t>
            </w:r>
            <w:r>
              <w:rPr>
                <w:rStyle w:val="IndexLink"/>
                <w:rtl w:val="true"/>
              </w:rPr>
              <w:t>!</w:t>
              <w:tab/>
            </w:r>
            <w:r>
              <w:rPr>
                <w:rStyle w:val="IndexLink"/>
              </w:rPr>
              <w:t>296</w:t>
            </w:r>
          </w:hyperlink>
        </w:p>
        <w:p>
          <w:pPr>
            <w:pStyle w:val="Contents2"/>
            <w:tabs>
              <w:tab w:val="clear" w:pos="8743"/>
              <w:tab w:val="right" w:pos="9026" w:leader="dot"/>
            </w:tabs>
            <w:rPr/>
          </w:pPr>
          <w:hyperlink w:anchor="__RefHeading___Toc275494_383892988">
            <w:r>
              <w:rPr>
                <w:webHidden/>
                <w:rStyle w:val="IndexLink"/>
                <w:rtl w:val="true"/>
              </w:rPr>
              <w:t>اعجاز قرآن از نظر هماهنگى آيات</w:t>
            </w:r>
            <w:r>
              <w:rPr>
                <w:rStyle w:val="IndexLink"/>
                <w:rtl w:val="true"/>
              </w:rPr>
              <w:tab/>
            </w:r>
            <w:r>
              <w:rPr>
                <w:rStyle w:val="IndexLink"/>
              </w:rPr>
              <w:t>299</w:t>
            </w:r>
          </w:hyperlink>
        </w:p>
        <w:p>
          <w:pPr>
            <w:pStyle w:val="Contents3"/>
            <w:tabs>
              <w:tab w:val="clear" w:pos="8459"/>
              <w:tab w:val="right" w:pos="9026" w:leader="dot"/>
            </w:tabs>
            <w:rPr/>
          </w:pPr>
          <w:hyperlink w:anchor="__RefHeading___Toc275496_383892988">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275498_383892988">
            <w:r>
              <w:rPr>
                <w:webHidden/>
                <w:rStyle w:val="IndexLink"/>
                <w:rtl w:val="true"/>
              </w:rPr>
              <w:t>دروغگو نمى‌تواند حافظه داشته باشد</w:t>
            </w:r>
            <w:r>
              <w:rPr>
                <w:rStyle w:val="IndexLink"/>
                <w:rtl w:val="true"/>
              </w:rPr>
              <w:tab/>
            </w:r>
            <w:r>
              <w:rPr>
                <w:rStyle w:val="IndexLink"/>
              </w:rPr>
              <w:t>300</w:t>
            </w:r>
          </w:hyperlink>
        </w:p>
        <w:p>
          <w:pPr>
            <w:pStyle w:val="Contents3"/>
            <w:tabs>
              <w:tab w:val="clear" w:pos="8459"/>
              <w:tab w:val="right" w:pos="9026" w:leader="dot"/>
            </w:tabs>
            <w:rPr/>
          </w:pPr>
          <w:hyperlink w:anchor="__RefHeading___Toc275500_383892988">
            <w:r>
              <w:rPr>
                <w:webHidden/>
                <w:rStyle w:val="IndexLink"/>
                <w:rtl w:val="true"/>
              </w:rPr>
              <w:t>قرآن مانند كتب مؤلفان نيست</w:t>
            </w:r>
            <w:r>
              <w:rPr>
                <w:rStyle w:val="IndexLink"/>
                <w:rtl w:val="true"/>
              </w:rPr>
              <w:tab/>
            </w:r>
            <w:r>
              <w:rPr>
                <w:rStyle w:val="IndexLink"/>
              </w:rPr>
              <w:t>302</w:t>
            </w:r>
          </w:hyperlink>
        </w:p>
        <w:p>
          <w:pPr>
            <w:pStyle w:val="Contents3"/>
            <w:tabs>
              <w:tab w:val="clear" w:pos="8459"/>
              <w:tab w:val="right" w:pos="9026" w:leader="dot"/>
            </w:tabs>
            <w:rPr/>
          </w:pPr>
          <w:hyperlink w:anchor="__RefHeading___Toc275502_383892988">
            <w:r>
              <w:rPr>
                <w:webHidden/>
                <w:rStyle w:val="IndexLink"/>
                <w:rtl w:val="true"/>
              </w:rPr>
              <w:t>روحيات هر كس دائماً در تغيير است</w:t>
            </w:r>
            <w:r>
              <w:rPr>
                <w:rStyle w:val="IndexLink"/>
                <w:rtl w:val="true"/>
              </w:rPr>
              <w:tab/>
            </w:r>
            <w:r>
              <w:rPr>
                <w:rStyle w:val="IndexLink"/>
              </w:rPr>
              <w:t>304</w:t>
            </w:r>
          </w:hyperlink>
        </w:p>
        <w:p>
          <w:pPr>
            <w:pStyle w:val="Contents3"/>
            <w:tabs>
              <w:tab w:val="clear" w:pos="8459"/>
              <w:tab w:val="right" w:pos="9026" w:leader="dot"/>
            </w:tabs>
            <w:rPr/>
          </w:pPr>
          <w:hyperlink w:anchor="__RefHeading___Toc275504_383892988">
            <w:r>
              <w:rPr>
                <w:webHidden/>
                <w:rStyle w:val="IndexLink"/>
                <w:rtl w:val="true"/>
              </w:rPr>
              <w:t>نتايج نهائى اين بحث</w:t>
            </w:r>
            <w:r>
              <w:rPr>
                <w:rStyle w:val="IndexLink"/>
                <w:rtl w:val="true"/>
              </w:rPr>
              <w:tab/>
            </w:r>
            <w:r>
              <w:rPr>
                <w:rStyle w:val="IndexLink"/>
              </w:rPr>
              <w:t>304</w:t>
            </w:r>
          </w:hyperlink>
        </w:p>
        <w:p>
          <w:pPr>
            <w:pStyle w:val="Contents2"/>
            <w:tabs>
              <w:tab w:val="clear" w:pos="8743"/>
              <w:tab w:val="right" w:pos="9026" w:leader="dot"/>
            </w:tabs>
            <w:rPr/>
          </w:pPr>
          <w:hyperlink w:anchor="__RefHeading___Toc275506_383892988">
            <w:r>
              <w:rPr>
                <w:webHidden/>
                <w:rStyle w:val="IndexLink"/>
                <w:rtl w:val="true"/>
              </w:rPr>
              <w:t>دومين راه شناسائى پيامبر از طريق جمع‌آورى قرائن</w:t>
            </w:r>
            <w:r>
              <w:rPr>
                <w:rStyle w:val="IndexLink"/>
                <w:rtl w:val="true"/>
              </w:rPr>
              <w:tab/>
            </w:r>
            <w:r>
              <w:rPr>
                <w:rStyle w:val="IndexLink"/>
              </w:rPr>
              <w:t>306</w:t>
            </w:r>
          </w:hyperlink>
        </w:p>
        <w:p>
          <w:pPr>
            <w:pStyle w:val="Contents3"/>
            <w:tabs>
              <w:tab w:val="clear" w:pos="8459"/>
              <w:tab w:val="right" w:pos="9026" w:leader="dot"/>
            </w:tabs>
            <w:rPr/>
          </w:pPr>
          <w:hyperlink w:anchor="__RefHeading___Toc275508_383892988">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75510_383892988">
            <w:r>
              <w:rPr>
                <w:webHidden/>
                <w:rStyle w:val="IndexLink"/>
                <w:rtl w:val="true"/>
              </w:rPr>
              <w:t>چه قرائنى را بايد جمع‌آورى كنيم</w:t>
            </w:r>
            <w:r>
              <w:rPr>
                <w:rStyle w:val="IndexLink"/>
                <w:rtl w:val="true"/>
              </w:rPr>
              <w:tab/>
            </w:r>
            <w:r>
              <w:rPr>
                <w:rStyle w:val="IndexLink"/>
              </w:rPr>
              <w:t>307</w:t>
            </w:r>
          </w:hyperlink>
        </w:p>
        <w:p>
          <w:pPr>
            <w:pStyle w:val="Contents3"/>
            <w:tabs>
              <w:tab w:val="clear" w:pos="8459"/>
              <w:tab w:val="right" w:pos="9026" w:leader="dot"/>
            </w:tabs>
            <w:rPr/>
          </w:pPr>
          <w:hyperlink w:anchor="__RefHeading___Toc275512_383892988">
            <w:r>
              <w:rPr>
                <w:webHidden/>
                <w:rStyle w:val="IndexLink"/>
              </w:rPr>
              <w:t>1</w:t>
            </w:r>
            <w:r>
              <w:rPr>
                <w:rStyle w:val="IndexLink"/>
                <w:rtl w:val="true"/>
              </w:rPr>
              <w:t xml:space="preserve">- </w:t>
            </w:r>
            <w:r>
              <w:rPr>
                <w:rStyle w:val="IndexLink"/>
                <w:rtl w:val="true"/>
              </w:rPr>
              <w:t>خصوصيات اخلاقى و روانى و سوابق پيامبر</w:t>
            </w:r>
            <w:r>
              <w:rPr>
                <w:rStyle w:val="IndexLink"/>
                <w:rtl w:val="true"/>
              </w:rPr>
              <w:tab/>
            </w:r>
            <w:r>
              <w:rPr>
                <w:rStyle w:val="IndexLink"/>
              </w:rPr>
              <w:t>310</w:t>
            </w:r>
          </w:hyperlink>
        </w:p>
        <w:p>
          <w:pPr>
            <w:pStyle w:val="Contents3"/>
            <w:tabs>
              <w:tab w:val="clear" w:pos="8459"/>
              <w:tab w:val="right" w:pos="9026" w:leader="dot"/>
            </w:tabs>
            <w:rPr/>
          </w:pPr>
          <w:hyperlink w:anchor="__RefHeading___Toc275514_383892988">
            <w:r>
              <w:rPr>
                <w:webHidden/>
                <w:rStyle w:val="IndexLink"/>
              </w:rPr>
              <w:t>2</w:t>
            </w:r>
            <w:r>
              <w:rPr>
                <w:rStyle w:val="IndexLink"/>
                <w:rtl w:val="true"/>
              </w:rPr>
              <w:t xml:space="preserve">- </w:t>
            </w:r>
            <w:r>
              <w:rPr>
                <w:rStyle w:val="IndexLink"/>
                <w:rtl w:val="true"/>
              </w:rPr>
              <w:t>محيط دعوت او</w:t>
            </w:r>
            <w:r>
              <w:rPr>
                <w:rStyle w:val="IndexLink"/>
                <w:rtl w:val="true"/>
              </w:rPr>
              <w:tab/>
            </w:r>
            <w:r>
              <w:rPr>
                <w:rStyle w:val="IndexLink"/>
              </w:rPr>
              <w:t>311</w:t>
            </w:r>
          </w:hyperlink>
        </w:p>
        <w:p>
          <w:pPr>
            <w:pStyle w:val="Contents3"/>
            <w:tabs>
              <w:tab w:val="clear" w:pos="8459"/>
              <w:tab w:val="right" w:pos="9026" w:leader="dot"/>
            </w:tabs>
            <w:rPr/>
          </w:pPr>
          <w:hyperlink w:anchor="__RefHeading___Toc275516_383892988">
            <w:r>
              <w:rPr>
                <w:webHidden/>
                <w:rStyle w:val="IndexLink"/>
              </w:rPr>
              <w:t>3</w:t>
            </w:r>
            <w:r>
              <w:rPr>
                <w:rStyle w:val="IndexLink"/>
                <w:rtl w:val="true"/>
              </w:rPr>
              <w:t xml:space="preserve">- </w:t>
            </w:r>
            <w:r>
              <w:rPr>
                <w:rStyle w:val="IndexLink"/>
                <w:rtl w:val="true"/>
              </w:rPr>
              <w:t>در زمانى تاريك و وحشت‌زا</w:t>
            </w:r>
            <w:r>
              <w:rPr>
                <w:rStyle w:val="IndexLink"/>
                <w:rtl w:val="true"/>
              </w:rPr>
              <w:tab/>
            </w:r>
            <w:r>
              <w:rPr>
                <w:rStyle w:val="IndexLink"/>
              </w:rPr>
              <w:t>312</w:t>
            </w:r>
          </w:hyperlink>
        </w:p>
        <w:p>
          <w:pPr>
            <w:pStyle w:val="Contents3"/>
            <w:tabs>
              <w:tab w:val="clear" w:pos="8459"/>
              <w:tab w:val="right" w:pos="9026" w:leader="dot"/>
            </w:tabs>
            <w:rPr/>
          </w:pPr>
          <w:hyperlink w:anchor="__RefHeading___Toc275518_383892988">
            <w:r>
              <w:rPr>
                <w:webHidden/>
                <w:rStyle w:val="IndexLink"/>
              </w:rPr>
              <w:t>4</w:t>
            </w:r>
            <w:r>
              <w:rPr>
                <w:rStyle w:val="IndexLink"/>
                <w:rtl w:val="true"/>
              </w:rPr>
              <w:t xml:space="preserve">- </w:t>
            </w:r>
            <w:r>
              <w:rPr>
                <w:rStyle w:val="IndexLink"/>
                <w:rtl w:val="true"/>
              </w:rPr>
              <w:t>محتويات دعوت او</w:t>
            </w:r>
            <w:r>
              <w:rPr>
                <w:rStyle w:val="IndexLink"/>
                <w:rtl w:val="true"/>
              </w:rPr>
              <w:tab/>
            </w:r>
            <w:r>
              <w:rPr>
                <w:rStyle w:val="IndexLink"/>
              </w:rPr>
              <w:t>313</w:t>
            </w:r>
          </w:hyperlink>
        </w:p>
        <w:p>
          <w:pPr>
            <w:pStyle w:val="Contents3"/>
            <w:tabs>
              <w:tab w:val="clear" w:pos="8459"/>
              <w:tab w:val="right" w:pos="9026" w:leader="dot"/>
            </w:tabs>
            <w:rPr/>
          </w:pPr>
          <w:hyperlink w:anchor="__RefHeading___Toc275520_383892988">
            <w:r>
              <w:rPr>
                <w:webHidden/>
                <w:rStyle w:val="IndexLink"/>
              </w:rPr>
              <w:t>5</w:t>
            </w:r>
            <w:r>
              <w:rPr>
                <w:rStyle w:val="IndexLink"/>
                <w:rtl w:val="true"/>
              </w:rPr>
              <w:t xml:space="preserve">- </w:t>
            </w:r>
            <w:r>
              <w:rPr>
                <w:rStyle w:val="IndexLink"/>
                <w:rtl w:val="true"/>
              </w:rPr>
              <w:t>دعوت او چه اثرى در محيط گذاشت</w:t>
            </w:r>
            <w:r>
              <w:rPr>
                <w:rStyle w:val="IndexLink"/>
                <w:rtl w:val="true"/>
              </w:rPr>
              <w:tab/>
            </w:r>
            <w:r>
              <w:rPr>
                <w:rStyle w:val="IndexLink"/>
              </w:rPr>
              <w:t>316</w:t>
            </w:r>
          </w:hyperlink>
        </w:p>
        <w:p>
          <w:pPr>
            <w:pStyle w:val="Contents3"/>
            <w:tabs>
              <w:tab w:val="clear" w:pos="8459"/>
              <w:tab w:val="right" w:pos="9026" w:leader="dot"/>
            </w:tabs>
            <w:rPr/>
          </w:pPr>
          <w:hyperlink w:anchor="__RefHeading___Toc275522_383892988">
            <w:r>
              <w:rPr>
                <w:webHidden/>
                <w:rStyle w:val="IndexLink"/>
              </w:rPr>
              <w:t>6</w:t>
            </w:r>
            <w:r>
              <w:rPr>
                <w:rStyle w:val="IndexLink"/>
                <w:rtl w:val="true"/>
              </w:rPr>
              <w:t xml:space="preserve">- </w:t>
            </w:r>
            <w:r>
              <w:rPr>
                <w:rStyle w:val="IndexLink"/>
                <w:rtl w:val="true"/>
              </w:rPr>
              <w:t>وسايل پيش‌برد هدف او</w:t>
            </w:r>
            <w:r>
              <w:rPr>
                <w:rStyle w:val="IndexLink"/>
                <w:rtl w:val="true"/>
              </w:rPr>
              <w:tab/>
            </w:r>
            <w:r>
              <w:rPr>
                <w:rStyle w:val="IndexLink"/>
              </w:rPr>
              <w:t>317</w:t>
            </w:r>
          </w:hyperlink>
        </w:p>
        <w:p>
          <w:pPr>
            <w:pStyle w:val="Contents3"/>
            <w:tabs>
              <w:tab w:val="clear" w:pos="8459"/>
              <w:tab w:val="right" w:pos="9026" w:leader="dot"/>
            </w:tabs>
            <w:rPr/>
          </w:pPr>
          <w:hyperlink w:anchor="__RefHeading___Toc275524_383892988">
            <w:r>
              <w:rPr>
                <w:webHidden/>
                <w:rStyle w:val="IndexLink"/>
              </w:rPr>
              <w:t>7</w:t>
            </w:r>
            <w:r>
              <w:rPr>
                <w:rStyle w:val="IndexLink"/>
                <w:rtl w:val="true"/>
              </w:rPr>
              <w:t xml:space="preserve">- </w:t>
            </w:r>
            <w:r>
              <w:rPr>
                <w:rStyle w:val="IndexLink"/>
                <w:rtl w:val="true"/>
              </w:rPr>
              <w:t>ايمان‌آورندگان به او چه كسانى بودند؟</w:t>
            </w:r>
            <w:r>
              <w:rPr>
                <w:rStyle w:val="IndexLink"/>
                <w:rtl w:val="true"/>
              </w:rPr>
              <w:tab/>
            </w:r>
            <w:r>
              <w:rPr>
                <w:rStyle w:val="IndexLink"/>
              </w:rPr>
              <w:t>323</w:t>
            </w:r>
          </w:hyperlink>
        </w:p>
        <w:p>
          <w:pPr>
            <w:pStyle w:val="Contents3"/>
            <w:tabs>
              <w:tab w:val="clear" w:pos="8459"/>
              <w:tab w:val="right" w:pos="9026" w:leader="dot"/>
            </w:tabs>
            <w:rPr/>
          </w:pPr>
          <w:hyperlink w:anchor="__RefHeading___Toc275526_383892988">
            <w:r>
              <w:rPr>
                <w:webHidden/>
                <w:rStyle w:val="IndexLink"/>
              </w:rPr>
              <w:t>8</w:t>
            </w:r>
            <w:r>
              <w:rPr>
                <w:rStyle w:val="IndexLink"/>
                <w:rtl w:val="true"/>
              </w:rPr>
              <w:t xml:space="preserve">- </w:t>
            </w:r>
            <w:r>
              <w:rPr>
                <w:rStyle w:val="IndexLink"/>
                <w:rtl w:val="true"/>
              </w:rPr>
              <w:t>ايمان و فداكارى او در راه هدفش</w:t>
            </w:r>
            <w:r>
              <w:rPr>
                <w:rStyle w:val="IndexLink"/>
                <w:rtl w:val="true"/>
              </w:rPr>
              <w:tab/>
            </w:r>
            <w:r>
              <w:rPr>
                <w:rStyle w:val="IndexLink"/>
              </w:rPr>
              <w:t>325</w:t>
            </w:r>
          </w:hyperlink>
        </w:p>
        <w:p>
          <w:pPr>
            <w:pStyle w:val="Contents3"/>
            <w:tabs>
              <w:tab w:val="clear" w:pos="8459"/>
              <w:tab w:val="right" w:pos="9026" w:leader="dot"/>
            </w:tabs>
            <w:rPr/>
          </w:pPr>
          <w:hyperlink w:anchor="__RefHeading___Toc275528_383892988">
            <w:r>
              <w:rPr>
                <w:webHidden/>
                <w:rStyle w:val="IndexLink"/>
              </w:rPr>
              <w:t>9</w:t>
            </w:r>
            <w:r>
              <w:rPr>
                <w:rStyle w:val="IndexLink"/>
                <w:rtl w:val="true"/>
              </w:rPr>
              <w:t xml:space="preserve">- </w:t>
            </w:r>
            <w:r>
              <w:rPr>
                <w:rStyle w:val="IndexLink"/>
                <w:rtl w:val="true"/>
              </w:rPr>
              <w:t>عدم سازش با انحرافات محيط</w:t>
            </w:r>
            <w:r>
              <w:rPr>
                <w:rStyle w:val="IndexLink"/>
                <w:rtl w:val="true"/>
              </w:rPr>
              <w:tab/>
            </w:r>
            <w:r>
              <w:rPr>
                <w:rStyle w:val="IndexLink"/>
              </w:rPr>
              <w:t>327</w:t>
            </w:r>
          </w:hyperlink>
        </w:p>
        <w:p>
          <w:pPr>
            <w:pStyle w:val="Contents3"/>
            <w:tabs>
              <w:tab w:val="clear" w:pos="8459"/>
              <w:tab w:val="right" w:pos="9026" w:leader="dot"/>
            </w:tabs>
            <w:rPr/>
          </w:pPr>
          <w:hyperlink w:anchor="__RefHeading___Toc275530_383892988">
            <w:r>
              <w:rPr>
                <w:webHidden/>
                <w:rStyle w:val="IndexLink"/>
              </w:rPr>
              <w:t>10</w:t>
            </w:r>
            <w:r>
              <w:rPr>
                <w:rStyle w:val="IndexLink"/>
                <w:rtl w:val="true"/>
              </w:rPr>
              <w:t xml:space="preserve">- </w:t>
            </w:r>
            <w:r>
              <w:rPr>
                <w:rStyle w:val="IndexLink"/>
                <w:rtl w:val="true"/>
              </w:rPr>
              <w:t>سرعت تأثير در افكار مردم بيدار</w:t>
            </w:r>
            <w:r>
              <w:rPr>
                <w:rStyle w:val="IndexLink"/>
                <w:rtl w:val="true"/>
              </w:rPr>
              <w:tab/>
            </w:r>
            <w:r>
              <w:rPr>
                <w:rStyle w:val="IndexLink"/>
              </w:rPr>
              <w:t>332</w:t>
            </w:r>
          </w:hyperlink>
        </w:p>
        <w:p>
          <w:pPr>
            <w:pStyle w:val="Contents2"/>
            <w:tabs>
              <w:tab w:val="clear" w:pos="8743"/>
              <w:tab w:val="right" w:pos="9026" w:leader="dot"/>
            </w:tabs>
            <w:rPr/>
          </w:pPr>
          <w:hyperlink w:anchor="__RefHeading___Toc275532_383892988">
            <w:r>
              <w:rPr>
                <w:webHidden/>
                <w:rStyle w:val="IndexLink"/>
                <w:rtl w:val="true"/>
              </w:rPr>
              <w:t>قسمتى از كتابهائى كه هنگام نوشتن اين كتاب مورد استفاده قرار گرفته</w:t>
            </w:r>
            <w:r>
              <w:rPr>
                <w:rStyle w:val="IndexLink"/>
                <w:rtl w:val="true"/>
              </w:rPr>
              <w:tab/>
            </w:r>
            <w:r>
              <w:rPr>
                <w:rStyle w:val="IndexLink"/>
              </w:rPr>
              <w:t>337</w:t>
            </w:r>
          </w:hyperlink>
        </w:p>
        <w:p>
          <w:pPr>
            <w:pStyle w:val="Contents2"/>
            <w:tabs>
              <w:tab w:val="clear" w:pos="8743"/>
              <w:tab w:val="right" w:pos="9026" w:leader="dot"/>
            </w:tabs>
            <w:rPr/>
          </w:pPr>
          <w:hyperlink w:anchor="__RefHeading___Toc275534_383892988">
            <w:r>
              <w:rPr>
                <w:webHidden/>
                <w:rStyle w:val="IndexLink"/>
                <w:rtl w:val="true"/>
              </w:rPr>
              <w:t>ساير آثار مؤلف</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2_14152"/>
      <w:bookmarkStart w:id="1" w:name="pg1442_14152"/>
      <w:bookmarkEnd w:id="1"/>
    </w:p>
    <w:p>
      <w:pPr>
        <w:pStyle w:val="Heading2"/>
        <w:numPr>
          <w:ilvl w:val="1"/>
          <w:numId w:val="1"/>
        </w:numPr>
        <w:rPr/>
      </w:pPr>
      <w:bookmarkStart w:id="2" w:name="pg1442_14152"/>
      <w:bookmarkStart w:id="3" w:name="__RefHeading___Toc275282_383892988"/>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آخرين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مستدل و گسترده‌اي درباره عظمت و اعجاز قرآن از دريچه‌هاي گوناگون و ساير طرق شناسائي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۱۵۸</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2"/>
        <w:numPr>
          <w:ilvl w:val="1"/>
          <w:numId w:val="1"/>
        </w:numPr>
        <w:rPr/>
      </w:pPr>
      <w:bookmarkStart w:id="5" w:name="__RefHeading___Toc275284_383892988"/>
      <w:bookmarkStart w:id="6" w:name="_Toc2"/>
      <w:bookmarkEnd w:id="5"/>
      <w:r>
        <w:rPr>
          <w:rtl w:val="true"/>
        </w:rPr>
        <w:t>سخنى درباره اعجاز</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5286_383892988"/>
      <w:bookmarkStart w:id="8" w:name="_Toc3"/>
      <w:bookmarkEnd w:id="7"/>
      <w:r>
        <w:rPr>
          <w:rtl w:val="true"/>
        </w:rPr>
        <w:t>اشاره</w:t>
      </w:r>
      <w:bookmarkStart w:id="9" w:name="pg1442_14166"/>
      <w:bookmarkEnd w:id="8"/>
    </w:p>
    <w:p>
      <w:pPr>
        <w:pStyle w:val="Heading3"/>
        <w:numPr>
          <w:ilvl w:val="2"/>
          <w:numId w:val="1"/>
        </w:numPr>
        <w:rPr/>
      </w:pPr>
      <w:bookmarkStart w:id="10" w:name="__RefHeading___Toc275288_383892988"/>
      <w:bookmarkStart w:id="11" w:name="_Toc4"/>
      <w:bookmarkEnd w:id="9"/>
      <w:bookmarkEnd w:id="10"/>
      <w:r>
        <w:rPr>
          <w:rtl w:val="true"/>
        </w:rPr>
        <w:t>اشاره</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بعضى از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زياده روى در 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 روشنى از حقيقت اعجاز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ما قرآن را گم كرده‌ايم؟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سئوال گيج كننده</w:t>
      </w:r>
      <w:r>
        <w:rPr>
          <w:rFonts w:eastAsia="IRNazanin" w:cs="IRNazanin"/>
          <w:color w:val="111111"/>
          <w:sz w:val="28"/>
          <w:szCs w:val="28"/>
          <w:rtl w:val="true"/>
          <w:lang w:bidi="fa-IR"/>
        </w:rPr>
        <w:t>!</w:t>
      </w:r>
      <w:bookmarkStart w:id="12" w:name="pg1442_14167"/>
    </w:p>
    <w:p>
      <w:pPr>
        <w:pStyle w:val="BookText"/>
        <w:rPr/>
      </w:pPr>
      <w:bookmarkEnd w:id="12"/>
      <w:r>
        <w:rPr>
          <w:rFonts w:ascii="IRNazanin" w:hAnsi="IRNazanin" w:eastAsia="IRNazanin"/>
          <w:color w:val="111111"/>
          <w:sz w:val="28"/>
          <w:sz w:val="28"/>
          <w:szCs w:val="28"/>
          <w:rtl w:val="true"/>
          <w:lang w:bidi="fa-IR"/>
        </w:rPr>
        <w:t>سخنى درباره اعجاز</w:t>
      </w:r>
    </w:p>
    <w:p>
      <w:pPr>
        <w:pStyle w:val="Heading3"/>
        <w:numPr>
          <w:ilvl w:val="2"/>
          <w:numId w:val="1"/>
        </w:numPr>
        <w:rPr/>
      </w:pPr>
      <w:bookmarkStart w:id="13" w:name="__RefHeading___Toc275290_383892988"/>
      <w:bookmarkStart w:id="14" w:name="_Toc5"/>
      <w:bookmarkEnd w:id="13"/>
      <w:r>
        <w:rPr>
          <w:rtl w:val="true"/>
        </w:rPr>
        <w:t xml:space="preserve">چرا بعضى از شنيدن لفظ </w:t>
      </w:r>
      <w:r>
        <w:rPr>
          <w:rtl w:val="true"/>
        </w:rPr>
        <w:t>«</w:t>
      </w:r>
      <w:r>
        <w:rPr>
          <w:rtl w:val="true"/>
        </w:rPr>
        <w:t>معجزه</w:t>
      </w:r>
      <w:r>
        <w:rPr>
          <w:rtl w:val="true"/>
        </w:rPr>
        <w:t xml:space="preserve">» </w:t>
      </w:r>
      <w:r>
        <w:rPr>
          <w:rtl w:val="true"/>
        </w:rPr>
        <w:t>وحشت ميكنند؟</w:t>
      </w:r>
      <w:bookmarkEnd w:id="14"/>
    </w:p>
    <w:p>
      <w:pPr>
        <w:pStyle w:val="BookText"/>
        <w:rPr/>
      </w:pPr>
      <w:r>
        <w:rPr>
          <w:rFonts w:ascii="IRNazanin" w:hAnsi="IRNazanin" w:eastAsia="IRNazanin"/>
          <w:color w:val="111111"/>
          <w:sz w:val="28"/>
          <w:sz w:val="28"/>
          <w:szCs w:val="28"/>
          <w:rtl w:val="true"/>
          <w:lang w:bidi="fa-IR"/>
        </w:rPr>
        <w:t xml:space="preserve">بعضى هستند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دارند، و شايد معجزات پيامبران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و افسانه‌هاى كهن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نوعى از خرافات مى‌پندارند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معجزه را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را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ميكنند و ميل دارند اين موضوع را بكلى از منطقه بحثهاى علمى خارج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غالباً كسانى هستند كه مطالعاتشان درباره مسائل مذهبى به آنچه از پدر و مادر شنيده‌اند، يا در افواه عامه مشهور است، محدود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پاره‌اى از شايعات و توضيحات ناقص كه در ميان مردم وجود دارد، در نيافته‌اند، تصوير نادرستى از معنى معجزه در مغز خود ترسيم كرده، و با آن مى‌جنگند، و از آن وحشت دارند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ديگرى نيز در برابر معجزات، قيافه انكار آميز به خود ميگيرند، نه از اين جهت كه مطالعات عميق و تجزيه و تحليل و بررسى روى اين</w:t>
      </w:r>
      <w:bookmarkStart w:id="15" w:name="pg1442_14169"/>
    </w:p>
    <w:p>
      <w:pPr>
        <w:pStyle w:val="BookText"/>
        <w:rPr/>
      </w:pPr>
      <w:bookmarkEnd w:id="15"/>
      <w:r>
        <w:rPr>
          <w:rFonts w:ascii="IRNazanin" w:hAnsi="IRNazanin" w:eastAsia="IRNazanin"/>
          <w:color w:val="111111"/>
          <w:sz w:val="28"/>
          <w:sz w:val="28"/>
          <w:szCs w:val="28"/>
          <w:rtl w:val="true"/>
          <w:lang w:bidi="fa-IR"/>
        </w:rPr>
        <w:t xml:space="preserve">مسأله كرده‌اند، بلكه فكر ميكنند انكار امور خارق عادت و معجزات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ميل دارند مردم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يك قلم سرخ روى تمام معجزات كشيده، همه را انكار ميكنند</w:t>
      </w:r>
      <w:r>
        <w:rPr>
          <w:rFonts w:eastAsia="IRNazanin" w:cs="IRNazanin"/>
          <w:color w:val="111111"/>
          <w:sz w:val="28"/>
          <w:szCs w:val="28"/>
          <w:rtl w:val="true"/>
          <w:lang w:bidi="fa-IR"/>
        </w:rPr>
        <w:t>!.</w:t>
      </w:r>
    </w:p>
    <w:p>
      <w:pPr>
        <w:pStyle w:val="Heading3"/>
        <w:numPr>
          <w:ilvl w:val="2"/>
          <w:numId w:val="1"/>
        </w:numPr>
        <w:rPr/>
      </w:pPr>
      <w:bookmarkStart w:id="16" w:name="__RefHeading___Toc275292_383892988"/>
      <w:bookmarkStart w:id="17" w:name="_Toc6"/>
      <w:bookmarkEnd w:id="16"/>
      <w:r>
        <w:rPr>
          <w:rtl w:val="true"/>
        </w:rPr>
        <w:t>زياده‌روى درباره معجزات</w:t>
      </w:r>
      <w:bookmarkEnd w:id="17"/>
    </w:p>
    <w:p>
      <w:pPr>
        <w:pStyle w:val="BookText"/>
        <w:rPr/>
      </w:pPr>
      <w:r>
        <w:rPr>
          <w:rFonts w:ascii="IRNazanin" w:hAnsi="IRNazanin" w:eastAsia="IRNazanin"/>
          <w:color w:val="111111"/>
          <w:sz w:val="28"/>
          <w:sz w:val="28"/>
          <w:szCs w:val="28"/>
          <w:rtl w:val="true"/>
          <w:lang w:bidi="fa-IR"/>
        </w:rPr>
        <w:t xml:space="preserve">چيزى كه به اين طرز تفكر مايه و آب و رنگى ميدهد و آنرا در نظر بعضى موجه مى‌سازد افراطى است كه عدّه‌اى از افراد نادان و كم اطلاع در موضوع معجزه به خرج ميدهند، و هر روايت ضعيف و بى مأخذ و هر تاريخ غير معتبرى را دستاويز خود ساخته، بعنوان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است و نقل معجزه عيب نيست، يك سلسله معجزات ساختگى و نامعقول، به پيامبران خدا نسبت داده، و قيافه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اين اوهام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بگمان خود با نقل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مقدسى به آئين پيامبران ميكنند، و مقام آنها را در انظار بالا ميبرند، و ايمان مردم را نسبت به آنها راسخ‌تر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آنها در واقع، و در نظر هوشمندان، بزرگترين لطمه به حيثيت و شخصيت پيامبران ميزنند، و مردم كم اطلاع را نسبت بمعجزات واقعى پيامبران بدبين و مردد ميسازند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ساده‌اى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ميان عدّه‌اى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پرندگان روى گنبد حضرت امير مؤمنان على عليه‌السلام نمى‌نشينند و احترام ميگذارند و اين را بگمان خود نشانه شخصيت آن حضرت ميدانستند، در صورتيكه با چشم خودمان ميديديم اين مطلب</w:t>
      </w:r>
    </w:p>
    <w:p>
      <w:pPr>
        <w:pStyle w:val="BookText"/>
        <w:rPr/>
      </w:pPr>
      <w:r>
        <w:rPr>
          <w:rFonts w:ascii="IRNazanin" w:hAnsi="IRNazanin" w:eastAsia="IRNazanin"/>
          <w:color w:val="111111"/>
          <w:sz w:val="28"/>
          <w:sz w:val="28"/>
          <w:szCs w:val="28"/>
          <w:rtl w:val="true"/>
          <w:lang w:bidi="fa-IR"/>
        </w:rPr>
        <w:t>دروغ است و پرندگان بر آن مكان مقدس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كنيد همين يك مطلب دروغين كافى است كه افراد ساده لوح را نسبت به معجزات واقعى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 كند و پس از اينكه با چشم خود مى‌بينند اين موضوع دروغ از آب درآمد،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بقيه هم همينطور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كنيد اين سخن چقدر مقام شامخ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معجزات و خارق عادات و مقام ارجمند و حيرت انگيزى كه فكر بشر در آن حيران ميماند پائين مى‌آورد، آيا يك چنين موضوع مبتذل و پيش پا افتاده‌اى شخصيتى براى پيشواى بزرگ اسلام محسوب ميشود؟ اين يك نمونه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اشخاص كه دست به نقل و جعل چنين خارق عاداتى مى‌زنند درست متوجه زيان و لطمه‌اى كه از اين راه به عقائد صحيح مردم وارد مى‌شود نيستند و نميدانند اينگونه داستان‌هاى ساختگى قيافه روشن و جذاب مذهب را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p>
    <w:p>
      <w:pPr>
        <w:pStyle w:val="BookText"/>
        <w:rPr/>
      </w:pPr>
      <w:r>
        <w:rPr>
          <w:rFonts w:ascii="IRNazanin" w:hAnsi="IRNazanin" w:eastAsia="IRNazanin"/>
          <w:color w:val="111111"/>
          <w:sz w:val="28"/>
          <w:sz w:val="28"/>
          <w:szCs w:val="28"/>
          <w:rtl w:val="true"/>
          <w:lang w:bidi="fa-IR"/>
        </w:rPr>
        <w:t>اگر مى‌بينيم بزرگان علماء و دانشمندان ما در تهذيب كتابهاى تاريخ و حديث آن اندازه زحمت كشيده‌اند و علم رجال را براى تشخيص احاديث ضعيف از غير ضعيف، با آن همه وسعت بوجود آورده‌اند، و اصرار دارند مطالب موهوم و بى‌اساس را از حقايق مسلم جدا كنند به علت درك اهميت همين خطر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دانشمندان علم عقائد ميگويند؛ بايد اعتقادات مذهبى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قطعى و غير قابل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تواريخ و روايات ظنى را در مسائل مربوط به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نمى‌دانند، همه براى اينست كه عقايد مذهبى كه پايه‌هاى اصلى مذهب محسوب مى‌شود، بايد روى يك اساس محكم و استوار و خلل ناپذير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معجزات واقعى پيامبران و پيشوايان بزرگ دين با مطالب موهوم و خرافى و غير معقول آميخته شود، بهانه خوبى بدست افراد مغرض و بهانه‌جو مى‌افتد كه با ارائه چند نمونه از مطالب غير معقول و ساختگى، قلم سرخ، روى همه معجزات بكشند و آنها را در رديف افسانه‌هاى كهن قرار دهند و مسلماً اين تبليغ مسموم در افرادى كه قدرت تجزيه قسمتهاى صحيح از نادرست ندارند بى‌اثر نخواهد بود، لااقل سوء ظنى نسبت به تمام معجزات در آنها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عكس‌العمل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بلكه در اجتماع و تمام مسائل مربوط به اجتماع نيز جارى است،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ميسازد كه چوب انكار بدست گرفته و همه چيز را انكار مى‌كنند، بنابراين افراطيها هم خودشان گمراه مى‌شوند و هم ديگران را بگمراهى ميكشانند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بدتر اينكه اين وضع، مشكل بزرگى براى دانشمندان و رهبران، فكرى ايجاد مى‌كند؛ گاهى چنان مى‌شود كه سخنان عميق و منطقى آنها را دسته افراطى حمل بر ضعف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تفريطى حمل بر جهل و بى‌اطلاعى از علوم مى‌كنند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بحث دامنه‌دار، و يكى از دردهاى بزرگ اجتماعى است كه بايد به موقع خود بيش از اين روى آن گفتگو كرد، به هر حال، منظور اينست كه بحث ما درباره اعجاز و تشريح حقيقت معجزه، دليل بر اين نيست كه هر تاريخ ساختگى و حديث مجعولى را درباره معجزات انبياء بپذيريم</w:t>
      </w:r>
      <w:r>
        <w:rPr>
          <w:rFonts w:eastAsia="IRNazanin" w:cs="IRNazanin"/>
          <w:color w:val="111111"/>
          <w:sz w:val="28"/>
          <w:szCs w:val="28"/>
          <w:rtl w:val="true"/>
          <w:lang w:bidi="fa-IR"/>
        </w:rPr>
        <w:t>.</w:t>
      </w:r>
      <w:bookmarkStart w:id="18" w:name="pg1442_14174"/>
    </w:p>
    <w:p>
      <w:pPr>
        <w:pStyle w:val="Heading3"/>
        <w:numPr>
          <w:ilvl w:val="2"/>
          <w:numId w:val="1"/>
        </w:numPr>
        <w:rPr/>
      </w:pPr>
      <w:bookmarkStart w:id="19" w:name="__RefHeading___Toc275294_383892988"/>
      <w:bookmarkStart w:id="20" w:name="_Toc7"/>
      <w:bookmarkEnd w:id="18"/>
      <w:bookmarkEnd w:id="19"/>
      <w:r>
        <w:rPr>
          <w:rtl w:val="true"/>
        </w:rPr>
        <w:t>تصوير روشنى از حقيقت اعجاز</w:t>
      </w:r>
      <w:bookmarkEnd w:id="20"/>
    </w:p>
    <w:p>
      <w:pPr>
        <w:pStyle w:val="BookText"/>
        <w:rPr/>
      </w:pPr>
      <w:r>
        <w:rPr>
          <w:rFonts w:ascii="IRNazanin" w:hAnsi="IRNazanin" w:eastAsia="IRNazanin"/>
          <w:color w:val="111111"/>
          <w:sz w:val="28"/>
          <w:sz w:val="28"/>
          <w:szCs w:val="28"/>
          <w:rtl w:val="true"/>
          <w:lang w:bidi="fa-IR"/>
        </w:rPr>
        <w:t>شايد بهترين راه براى پاسخ به تمام ايراداتى كه در بحث معجزات ميشود، اين است كه حقيقت اعجاز را كه ما بآن ايمان داريم و از آن دفاع مى‌كنيم تشريح نمائيم تا خود بخود پاسخ ايرادات دگران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اجمال معجزه انجام يك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معجزه عبارت از عمل خارق‌العاده‌ايست كه انجام آن از قدرت افراد عادى بيرون باشد و جز به اتكاى يك نيروى مافوق طبيعى امكان‌پذير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سختن گفتن يك طفل نوزاد چند روزه موضوع محال و غير معقولى نيست، ولى مسلماً از قدرت افراد انسان عادى بيرون است، اما به اتكاء يك قدرت ماوراء طبيعى كه زبان و اعصاب و مغز نوزاد را آن چنان نيرو بخشد كه قدرت بر اداى كلمات و حروف و جمله‌بندى داشته باشد كاملًا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قيام فردى درس نخوانده، از يك محيط عقب افتاده نيمه وحشى، و آوردن يك آئين پاك با يك سلسله احكام و قوانين عالى و عميق و بوجود آمدن يك تمدن خيره كننده و ريشه‌دار، از حدود توانائى انسان معمولى بيرون است، اما به اتكاى يك قدرت مافوق طبيعى كاملًا ممكن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هم رفته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داراى شرائط و امتيازات زير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بايد از نظر عقل و علم، امر معقول و ممكنى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عمل خارق‌العاده باشد كه هيچ فرد انسانى حتى نوابغ جهان، و همچنين مرتاضان قادر به انجام آن به اتكاى نيروى بشرى نباشند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آورنده معجزه بايد با كمال اطمينان خاطر از تمام انسان‌ها</w:t>
      </w:r>
    </w:p>
    <w:p>
      <w:pPr>
        <w:pStyle w:val="BookText"/>
        <w:rPr/>
      </w:pPr>
      <w:r>
        <w:rPr>
          <w:rFonts w:ascii="Amiri" w:hAnsi="Amiri" w:eastAsia="Amiri" w:cs="Amiri"/>
          <w:color w:val="111111"/>
          <w:sz w:val="28"/>
          <w:sz w:val="28"/>
          <w:szCs w:val="28"/>
          <w:rtl w:val="true"/>
          <w:lang w:bidi="ar-SA"/>
        </w:rPr>
        <w:t xml:space="preserve">و متفكران و نوابغ جهان دعوت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بكند، و همه را از انجام آن عاجز بداند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از نظر زمان، مكان، كيفيت، نوع و ساير شرايط محدود به هيچ حدّى نيست، يعنى در هر گونه شرائط و در هر وضع و كيفيت امكان‌پذير است، زيرا از نيروى لايزال و نامحدود خداوند سرچشمه ميگيرد، و از همين جا يكى از فرقهاى اساسى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خارق عاداتى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مرتاضان و امثال آنها سر ميزند،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مرتاضى عمل خارق‌العاد خود را در شرائط خاص و به كيفيت معينى انجام ميدهد، چون از نيروى محدود بشرى سرچشمه ميگيرد، و ممكن نيست كه او قادر به انجام هر خارق عادتى به هر كيفيت و در هر نوع شرائطى باشد، خود مرتاضان نيز مدعى چنين قدرتى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معجزه هرگز در برابر رقيب خود شكست نمى‌خورد، و اگر شكست خورد عمل او معجزه نبوده است، زيرا نيروى لايزال و نامحدود الهى غير قابل شكست است، از اينجا فرق ديگرى ميان خارق عادات بشرى و معجزات پيامبران بدست مى‌آيد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يك معلول بدون علت نيست، زيرا معلول بدون علت عقلًا محال است </w:t>
      </w:r>
      <w:r>
        <w:rPr>
          <w:rStyle w:val="FootnoteAnchor"/>
          <w:rtl w:val="true"/>
        </w:rPr>
        <w:footnoteReference w:id="2"/>
      </w:r>
      <w:r>
        <w:rPr>
          <w:rFonts w:ascii="Amiri" w:hAnsi="Amiri" w:eastAsia="Amiri" w:cs="Amiri"/>
          <w:color w:val="111111"/>
          <w:sz w:val="28"/>
          <w:sz w:val="28"/>
          <w:szCs w:val="28"/>
          <w:rtl w:val="true"/>
          <w:lang w:bidi="ar-SA"/>
        </w:rPr>
        <w:t>بلكه معجزه به نوبه خود معلول علتى است، منتها يك</w:t>
      </w:r>
      <w:bookmarkStart w:id="21" w:name="pg1442_14178"/>
    </w:p>
    <w:p>
      <w:pPr>
        <w:pStyle w:val="BookText"/>
        <w:rPr/>
      </w:pPr>
      <w:bookmarkEnd w:id="21"/>
      <w:r>
        <w:rPr>
          <w:rFonts w:ascii="Amiri" w:hAnsi="Amiri" w:eastAsia="Amiri" w:cs="Amiri"/>
          <w:color w:val="111111"/>
          <w:sz w:val="28"/>
          <w:sz w:val="28"/>
          <w:szCs w:val="28"/>
          <w:rtl w:val="true"/>
          <w:lang w:bidi="ar-SA"/>
        </w:rPr>
        <w:t>علت غير عادى و مافوق طبيعى كه تسلط بر آن از قدرت انسان عادى بيرون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حتماً داراى هدف خاص تربيتى است و بعنوان سند زنده‌اى براى اثبات ارتباط آورنده آن، به جهان ماوراء طبيعت، و مبدأ جهان هستى،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نيست كه يك نفر بنشيند به هوس خود يا مردم هوسبازى كه دور او جمع شده‌اند كلافه علل و معلول عادى جهان طبيعت را بهم بريزد و بازيچه خود سازد و هر كارى كه آنها ميخواهند و هوس دارند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معرفى اجمالى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براى بحث‌هاى آينده است زيرا بحث آينده ما جهات مختلف اعجاز قرآن و بررسى جنبه‌هاى گوناگونى است كه با صراحت گواهى ميدهد اين كتاب بزرگ يك كتاب آسمانى است و ساخته مغز بشر نيست، و آورنده آن پيامبر خداست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2" w:name="__RefHeading___Toc275296_383892988"/>
      <w:bookmarkStart w:id="23" w:name="_Toc8"/>
      <w:bookmarkEnd w:id="22"/>
      <w:r>
        <w:rPr>
          <w:rtl w:val="true"/>
        </w:rPr>
        <w:t>ما قرآن را گم كرده‌ايم</w:t>
      </w:r>
      <w:r>
        <w:rPr>
          <w:rtl w:val="true"/>
        </w:rPr>
        <w:t>!</w:t>
      </w:r>
      <w:bookmarkEnd w:id="23"/>
    </w:p>
    <w:p>
      <w:pPr>
        <w:pStyle w:val="BookText"/>
        <w:rPr/>
      </w:pP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پيدا كردم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معروف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فنى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خالى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خلاصه‌اش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كتاب تصوير فنى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داستانى دارد كه لازم بود، تا كتاب به چاپ نرسيده بود آنرا نزد خود نگاه دارم ولى امروز كه كتاب براى چاپ فرستاده مى‌شود، ناچارم آنرا فاش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كه براى نخستين بار قرآن را مى‌خواندم، با اينكه فكر من قادر به درك معانى بلند آن نبود چيزهائى از آن احساس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بعضى از آيات را ميخواندم عكسها و تصويرهاى جالبى مناسب معانى آن در مغز من نقش مى‌بست، من از اين تصويرهاى ساده، و قدرت خلاقه قرآن، فوق‌العاده لذت مى‌بردم و با آن، مدتها سرخوش بودم، آن ايام با خاطرات شيرينش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قدم در محيط مدرسه و مراكز علمى گذاشتم و تفسير قرآن را در كتب تفسير خواندم، و اقوال اين و آن، و احتمالات گوناگون را مطالعه كردم، ديدم ديگر اثرى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تصويرهاى روح‌پرور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جمال دل‌انگيزى كه در كودكى مى‌ديدم در اعمال فكر من پيدا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متحير شدم، مگر اين همان قرآنى نيست كه من در كودكى مى‌خواندم و آنقدر از معانى آن لذت ميبردم چرا امروز اينقدر مشكل و پيچيده، و خالى از آن روح و زيبائى و لذت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قرآن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تصويرهاى زنده و روح‌پرور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گفته‌هاى اين و آن و آن همه احتمالات مختلف، و احياناً نامفهوم را رها كرده به مطالعه عميق خود قرآن پرداختم و قرآن را در خود قرآن جستجو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گفته‌هاى اين و آن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قرآن بار ديگر، همان قيافه جذاب و دلپذير، همان تصويرهاى</w:t>
      </w:r>
    </w:p>
    <w:p>
      <w:pPr>
        <w:pStyle w:val="BookText"/>
        <w:rPr/>
      </w:pPr>
      <w:r>
        <w:rPr>
          <w:rFonts w:ascii="IRNazanin" w:hAnsi="IRNazanin" w:eastAsia="IRNazanin"/>
          <w:color w:val="111111"/>
          <w:sz w:val="28"/>
          <w:sz w:val="28"/>
          <w:szCs w:val="28"/>
          <w:rtl w:val="true"/>
          <w:lang w:bidi="fa-IR"/>
        </w:rPr>
        <w:t>دل‌انگيز و جان پرور خود را به من نشان داد، من مسحور اين منظره‌ها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نقشها و صورتهائى كه در اين موقع مشاهده مى‌كردم بآن سادگى دوران كودكى نبود، چه اينكه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صورتهاى زنده و روح‌دار آن را ميديدم ولى امروز در پشت آنها هدفهاى عالى و مقاصد بزرگ و پر ارزش قرآن را نيز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 جاذبه و كشش آن هميشگى و لايزال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كه من قرآن را پيدا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بفكر افتادم آن تصوير زنده و با روحى را كه قرآن در مغز خواننده ترسيم مى‌كند، و هيچ قلمى قدرت ندارد مانند آن را ترسيم نمايد، مورد بحث خاصى قرار دهم و همان روز پايه تأليف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فنى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بحثى را كه اين نويسنده مشهور اسلامى درباره پيدا كردن قرآن ذكر كرده بحث بسيار جالب و زيبا است، ولى نبايد فراموش كرد كه اين بحث تنها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زنده و پر احساس قرآن تعقيب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نامبرده از نظر تجسم خارجى و تحقيق واقعيات قرآن در لابلاى اعمال ما مسلمانان اين حقيقت را دنبال ميكرد، مشاهده مى‌نمود كه قرآن را هنوز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درك معانى زنده قرآن حق با اين نويسنده بزرگ است، ولى از نظر تحقق بخشيدن به اين معانى،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گم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يعنى اكثريت مسلمانان جهان، اكثريت كسانيكه به قرآن ايمان داريم و دم از اسلام ميزنيم، آرى ما قرآن را گم كرده‌ايم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قرآن بر خلاف كتب ساختگى بعضى دين‌سازان قرون</w:t>
      </w:r>
    </w:p>
    <w:p>
      <w:pPr>
        <w:pStyle w:val="BookText"/>
        <w:rPr/>
      </w:pPr>
      <w:r>
        <w:rPr>
          <w:rFonts w:ascii="IRNazanin" w:hAnsi="IRNazanin" w:eastAsia="IRNazanin"/>
          <w:color w:val="111111"/>
          <w:sz w:val="28"/>
          <w:sz w:val="28"/>
          <w:szCs w:val="28"/>
          <w:rtl w:val="true"/>
          <w:lang w:bidi="fa-IR"/>
        </w:rPr>
        <w:t xml:space="preserve">اخير كه از قرار دادن كتابهاى خود در دسترس مردم وحشت دارند، به تمام زبانهاى زنده جهان ترجمه شده، و در تمام خانه‌هاى مسلمانان و عموم كتابخانه‌هاى دنيا وجود دارد، همه روزه از تمام فرستنده‌هاى ممالك اسلامى و جمعى از ممالك غير اسلامى نيز پخش مى‌شود،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بسيارى از ما از حقيقت تعليمات عالى قرآن و روح معانى اين كتاب بزرگ آسمانى و درسهاى آموزنده آن عملًا بى‌خبريم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اگر قرآن را گم نكرده بوديم امروز چنين پراكنده نبوديم، اين چنين در چنگال بيگانگان استعمارگر گرفتار نبوديم و اينچنين در ادامه زندگى و حيات خود به كمكهاى اين و آن نيازمند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پيام قرآن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غمگين نگرديد؛ و شما برتريد اگر ايمان داشته باشيد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مگر پيشواى بزرگ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انَّهُ لَيْسَ عَلى احَدٍ بَعْدَ القُرآن مِنْ فاقَةٍ، وَ لا لاحَدٍ قَبْلَ القُرْآن مِنْ غِنى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هيچكس با داشتن قرآن فقير نيست و هيچكس بدون قرآن غنى و بى‌نياز نخواهد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مشكلات و سختيها به قرآن پناه بريد و داروى دردهاى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بخواهيد زيرا بزرگترين دردها نداشتن ايمان، پراكندگى و نفاق و گمراهى است و داروى آنها در اين قرآن است</w:t>
      </w:r>
      <w:r>
        <w:rPr>
          <w:rFonts w:eastAsia="IRNazanin" w:cs="IRNazanin"/>
          <w:color w:val="111111"/>
          <w:sz w:val="28"/>
          <w:szCs w:val="28"/>
          <w:rtl w:val="true"/>
          <w:lang w:bidi="fa-IR"/>
        </w:rPr>
        <w:t>»</w:t>
      </w:r>
      <w:r>
        <w:rPr>
          <w:rStyle w:val="FootnoteAnchor"/>
          <w:rtl w:val="true"/>
        </w:rPr>
        <w:footnoteReference w:id="6"/>
      </w:r>
      <w:bookmarkStart w:id="24" w:name="pg1442_14185"/>
    </w:p>
    <w:p>
      <w:pPr>
        <w:pStyle w:val="BookText"/>
        <w:rPr/>
      </w:pPr>
      <w:bookmarkEnd w:id="24"/>
      <w:r>
        <w:rPr>
          <w:rFonts w:ascii="IRNazanin" w:hAnsi="IRNazanin" w:eastAsia="IRNazanin"/>
          <w:color w:val="111111"/>
          <w:sz w:val="28"/>
          <w:sz w:val="28"/>
          <w:szCs w:val="28"/>
          <w:rtl w:val="true"/>
          <w:lang w:bidi="fa-IR"/>
        </w:rPr>
        <w:t>اگر داروى تمام اين دردها در قرآن است چرا امروز ما اينقدر پراكنده‌ايم؟ اينقدر افكار و كشورهاى مسلمانان بلكه طبقات يك كشور از هم دور افتاده، و بر اثر گم كردن راه، زندگى پر افتخار و موجوديت مسلمانان بخطر افتاده است؟</w:t>
      </w:r>
    </w:p>
    <w:p>
      <w:pPr>
        <w:pStyle w:val="Heading3"/>
        <w:numPr>
          <w:ilvl w:val="2"/>
          <w:numId w:val="1"/>
        </w:numPr>
        <w:rPr/>
      </w:pPr>
      <w:bookmarkStart w:id="25" w:name="__RefHeading___Toc275298_383892988"/>
      <w:bookmarkStart w:id="26" w:name="_Toc9"/>
      <w:bookmarkEnd w:id="25"/>
      <w:r>
        <w:rPr>
          <w:rtl w:val="true"/>
        </w:rPr>
        <w:t>يك سئوال گيج كننده</w:t>
      </w:r>
      <w:r>
        <w:rPr>
          <w:rtl w:val="true"/>
        </w:rPr>
        <w:t>!</w:t>
      </w:r>
      <w:bookmarkEnd w:id="26"/>
    </w:p>
    <w:p>
      <w:pPr>
        <w:pStyle w:val="BookText"/>
        <w:rPr/>
      </w:pPr>
      <w:r>
        <w:rPr>
          <w:rFonts w:ascii="IRNazanin" w:hAnsi="IRNazanin" w:eastAsia="IRNazanin"/>
          <w:color w:val="111111"/>
          <w:sz w:val="28"/>
          <w:sz w:val="28"/>
          <w:szCs w:val="28"/>
          <w:rtl w:val="true"/>
          <w:lang w:bidi="fa-IR"/>
        </w:rPr>
        <w:t>در اينجا يك سئوال پيش مى‌آيد بارها اين سئوال را از ما كرده‌اند و كراراً در مذاكرات حضورى و سخنرانيها مطرح شده ولى باز هم ميپرسند و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كتاب بزرگ آسمانى رمز موفقيت، ترقى، وحدت، و پيشرفت مسلمانان در تمام جهات زدنگى مادى و معنوى است پس چرا مسلمانان، امروز اينچنين عقب افتاده‌اند؟ چرا بيگانگان ما را جزو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در حال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مى‌كنند پس چه شد آن تأثير اعجاز آميز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همين جهت بعضى از مخالفان ما، نه تنها اسلام و قرآن را مايه پيشرفت نميدانند، بلكه آنرا باعث عقب افتادگى و انحطاط ما معرفى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سئوال كه بايد آنرا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سئوال گيج كننده ناميد، در خود قرآن آمده است، آرى در خود قرآن، زيرا قرآن ميگويد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براى عده‌اى مايه همه گونه افتخار و ترقى است، و براى بعضى موجب انحطاط و بدبختى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فَأَمَّا الَّذينَ آمَنُوا فَزادَتْهُمْ إيمانًا وَ هُمْ يَسْتَبْشِرُونَ وَ أَمَّا الَّذينَ في قُلُوبِهِمْ مَرَضٌ فَزادَتْهُمْ رِجْسًا إِلَى رِجْسِهِمْ وَ ماتُوا وَ هُمْ كافِرُونَ </w:t>
      </w:r>
      <w:r>
        <w:rPr>
          <w:rStyle w:val="FootnoteAnchor"/>
          <w:rtl w:val="true"/>
        </w:rPr>
        <w:footnoteReference w:id="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با عظمتى است كه شك در آن راه ندارد و مايه هدايت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كسانيكه ايمان آورده‌اند هنگاميكه آيات آنرا ميشنوند بايمان آنها ميافزايد و شاد مى‌شوند، ولى آنها كه دلهايشان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 و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پليدى آنها ميافزايد تا آنجا كه بى‌ايمان از جهان ميروند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فرق افراد با ايمان و بى‌ايمان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ضعيف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واكنشى كه در برابر آيات قرآن نشان ميدهند، بسيار روشن است، آنها كه ايمان به قرآن دارند آنرا يك برنامه عالى زندگى و يك داروى حيات بخش ميدانند، چطور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داروى حيات بخشى كه به تأثير آن ايمان دارد چشم بپوشد؟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آنها تمام اصول زندگى خود را با قرآن منطبق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اين حقيقت را كاملًا درك يا باور نكرده‌اند و بگفته قرآن دلهاى آنها بيمار است نه تنها اصول زندگى خود را با دستورهاى عالى قرآن تطبيق نميكنند، بلكه بسيار مى‌شود براى توجيه تبهكارى‌هاى خود، قرآن را دستاويز قرار ميدهند و حقايق آنرا بميل خود تفسير و تحريف ميكنند و همين سوء استفاده باعث مى‌شود كه بيشتر سقوط كنند و بر پليدى آنها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راستى ما نقشه زندگى فردى و اجتماعى خود را طبق اصول قرآن ترسيم نموده‌ايم و عقب افتاده‌ايم، يا چون از آن اصول دور افتاده‌ايم عقب افتاده‌ايم؟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هزاران دستور قرآن اگر ما به سه دستور زير عمل كرده بوديم مسلماً امروز اجتماع ما قيافه ديگرى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عدالت اجتماعى تا آن اندازه احترام قائل شده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قيام به عدالت كنيد، گو اينكه به ضرر شخص شما و پدران و خويشاوندان شما باشد</w:t>
      </w:r>
      <w:r>
        <w:rPr>
          <w:rFonts w:eastAsia="IRNazanin" w:cs="IRNazanin"/>
          <w:color w:val="111111"/>
          <w:sz w:val="28"/>
          <w:szCs w:val="28"/>
          <w:rtl w:val="true"/>
          <w:lang w:bidi="fa-IR"/>
        </w:rPr>
        <w:t>! ...</w:t>
      </w:r>
      <w:r>
        <w:rPr>
          <w:rStyle w:val="FootnoteAnchor"/>
          <w:rtl w:val="true"/>
        </w:rPr>
        <w:footnoteReference w:id="9"/>
      </w:r>
      <w:r>
        <w:rPr>
          <w:rFonts w:ascii="IRNazanin" w:hAnsi="IRNazanin" w:eastAsia="IRNazanin"/>
          <w:color w:val="111111"/>
          <w:sz w:val="28"/>
          <w:sz w:val="28"/>
          <w:szCs w:val="28"/>
          <w:rtl w:val="true"/>
          <w:lang w:bidi="fa-IR"/>
        </w:rPr>
        <w:t>يعنى هيچ چيز حتى بخطر افتادن منافع شخصى و منافع خويشان نزديك شما، مانع از اجراى اصول عدالت نيست، آيا راستى ما با اين دستور بزرگ عمل كرده‌ايم و عقب افتاده‌ايم؟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كوشش به حداكثر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كس را در گرو سعى و كوشش او دانسته </w:t>
      </w:r>
      <w:r>
        <w:rPr>
          <w:rStyle w:val="FootnoteAnchor"/>
          <w:rtl w:val="true"/>
        </w:rPr>
        <w:footnoteReference w:id="10"/>
      </w:r>
      <w:r>
        <w:rPr>
          <w:rFonts w:ascii="IRNazanin" w:hAnsi="IRNazanin" w:eastAsia="IRNazanin"/>
          <w:color w:val="111111"/>
          <w:sz w:val="28"/>
          <w:sz w:val="28"/>
          <w:szCs w:val="28"/>
          <w:rtl w:val="true"/>
          <w:lang w:bidi="fa-IR"/>
        </w:rPr>
        <w:t xml:space="preserve">و به اين ترتيب روى موهوماتى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و بخت و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كشيده، عظمت و پيشرفت و سعادت را در سايه سعى و كوشش ميداند آيا ما براستى بر اثر سعى و كوشش عقب مانده‌ايم؟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همه گونه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صريحاً دستور ميدهد، در عين رعايت اصول عدالت براى حفظ موجديّت خود در برابر خطرات بيگانگان هر گونه قدرتى را براى خود تحصيل كنند و هيچ حد و مرزى براى اين موضوع قائل نشده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آيا اين دستور مايه عقب افتادگى ما بوده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عيب كار اين است كه ما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جغرافيائى وارثى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نمى‌گذاريم، تنها در يك كشور به ظاهر اسلامى متولد شدن، يا در دامان يك پدر و مادر مسلمان تولد يافتن، باعث موفقيت نيست، بلكه بايد آنرا در مسلمان واقعى بودن جستجو كرد، در اختيار داشتن بزرگترين كتابخانه طب ساده‌ترين بيمارى انسان را برطرف نمى‌كند تا اثرى از آن در كوششهاى روزانه او منعكس نگردد</w:t>
      </w:r>
      <w:r>
        <w:rPr>
          <w:rFonts w:eastAsia="IRNazanin" w:cs="IRNazanin"/>
          <w:color w:val="111111"/>
          <w:sz w:val="28"/>
          <w:szCs w:val="28"/>
          <w:rtl w:val="true"/>
          <w:lang w:bidi="fa-IR"/>
        </w:rPr>
        <w:t>.</w:t>
      </w:r>
      <w:bookmarkStart w:id="27" w:name="pg1442_14193"/>
    </w:p>
    <w:p>
      <w:pPr>
        <w:pStyle w:val="Heading2"/>
        <w:numPr>
          <w:ilvl w:val="1"/>
          <w:numId w:val="1"/>
        </w:numPr>
        <w:rPr/>
      </w:pPr>
      <w:bookmarkStart w:id="28" w:name="__RefHeading___Toc275300_383892988"/>
      <w:bookmarkStart w:id="29" w:name="_Toc10"/>
      <w:bookmarkEnd w:id="27"/>
      <w:bookmarkEnd w:id="28"/>
      <w:r>
        <w:rPr>
          <w:rtl w:val="true"/>
        </w:rPr>
        <w:t>نخستين گام</w:t>
      </w:r>
      <w:bookmarkEnd w:id="29"/>
    </w:p>
    <w:p>
      <w:pPr>
        <w:pStyle w:val="Heading3"/>
        <w:numPr>
          <w:ilvl w:val="2"/>
          <w:numId w:val="1"/>
        </w:numPr>
        <w:rPr/>
      </w:pPr>
      <w:bookmarkStart w:id="30" w:name="__RefHeading___Toc275302_383892988"/>
      <w:bookmarkStart w:id="31" w:name="_Toc11"/>
      <w:bookmarkEnd w:id="30"/>
      <w:r>
        <w:rPr>
          <w:rtl w:val="true"/>
        </w:rPr>
        <w:t>اشاره</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مرزهاى زمان و مكان را در هم شكسته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يك معجزه روحانى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يك معجزه گويا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دريچه‌هاى شناسائى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صريح به مبارزه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شروع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كنندگان ناشى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اينها هم سر جنگ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مقفع با قرآن معارضه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العلاء معرى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گلى كه ايادى بيگانگان به آب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سازان قرن اتم به ميدان مى‌آيند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گام بسوى اعجاز قرآن</w:t>
      </w:r>
    </w:p>
    <w:p>
      <w:pPr>
        <w:pStyle w:val="BookText"/>
        <w:rPr/>
      </w:pPr>
      <w:r>
        <w:rPr>
          <w:rFonts w:ascii="IRNazanin" w:hAnsi="IRNazanin" w:eastAsia="IRNazanin"/>
          <w:color w:val="111111"/>
          <w:sz w:val="28"/>
          <w:sz w:val="28"/>
          <w:szCs w:val="28"/>
          <w:rtl w:val="true"/>
          <w:lang w:bidi="fa-IR"/>
        </w:rPr>
        <w:t>همه ميگوئيم قرآن سند زنده حقانيت پيامبر اسلام است، كتابى است فوق افكار بشر، كسى تاكنون نتوانسته كتابى همانند آن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چه دليل قرآن معجزه است؟</w:t>
      </w:r>
    </w:p>
    <w:p>
      <w:pPr>
        <w:pStyle w:val="BookText"/>
        <w:rPr/>
      </w:pPr>
      <w:r>
        <w:rPr>
          <w:rFonts w:ascii="IRNazanin" w:hAnsi="IRNazanin" w:eastAsia="IRNazanin"/>
          <w:color w:val="111111"/>
          <w:sz w:val="28"/>
          <w:sz w:val="28"/>
          <w:szCs w:val="28"/>
          <w:rtl w:val="true"/>
          <w:lang w:bidi="fa-IR"/>
        </w:rPr>
        <w:t>چرا مانند آنرا نميتوان آورد و چرا فوق افكار متفكران است؟</w:t>
      </w:r>
    </w:p>
    <w:p>
      <w:pPr>
        <w:pStyle w:val="BookText"/>
        <w:rPr/>
      </w:pPr>
      <w:r>
        <w:rPr>
          <w:rFonts w:ascii="IRNazanin" w:hAnsi="IRNazanin" w:eastAsia="IRNazanin"/>
          <w:color w:val="111111"/>
          <w:sz w:val="28"/>
          <w:sz w:val="28"/>
          <w:szCs w:val="28"/>
          <w:rtl w:val="true"/>
          <w:lang w:bidi="fa-IR"/>
        </w:rPr>
        <w:t xml:space="preserve">آيا تنها شيرينى بيان و رسا بودن معانى آن دليل اعجاز آن است، يا جهات ديگر در كار مى‌باشد؟ يا اينكه همانطور كه از بعضى از متكلمان كه قرآن را درست ارزيابى نكرده‌اند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 و گوش و دل‌هاى مردم را بسته تا نتوانند كتابى همچون قرآن بياورند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خلاصه قرآن قانون اساسى اسلام، و برگزيده‌ترين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روشن صدق گفتار است، راستى ما بايد بفهميم چرا معجزه است؟</w:t>
      </w:r>
    </w:p>
    <w:p>
      <w:pPr>
        <w:pStyle w:val="BookText"/>
        <w:rPr/>
      </w:pPr>
      <w:r>
        <w:rPr>
          <w:rFonts w:ascii="IRNazanin" w:hAnsi="IRNazanin" w:eastAsia="IRNazanin"/>
          <w:color w:val="111111"/>
          <w:sz w:val="28"/>
          <w:sz w:val="28"/>
          <w:szCs w:val="28"/>
          <w:rtl w:val="true"/>
          <w:lang w:bidi="fa-IR"/>
        </w:rPr>
        <w:t>مگر محتويات اين كتاب بزرگ چيست كه توانست در كالبد ملتى مرده جان بدمد، و چنان روح و نشاط در آن محيط تاريك و عقب افتاده ايجاد كند كه راهى را كه در شرائط عادى، در طى هزاران سال بايد پيمود در مدت كوتاهى بپيمايند، تمدن خيره كننده آنها جهانى را به اعجاب و تحسين وادار و بسوى خود دعوت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تصور مى‌كنند براى اثبات عظمت و اعجاز قرآن بايد از عبارات صريح و روشنى كه دانشمندان بيگانه درباره عظمت قرآن گفته‌اند</w:t>
      </w:r>
      <w:bookmarkStart w:id="32" w:name="pg1442_14197"/>
    </w:p>
    <w:p>
      <w:pPr>
        <w:pStyle w:val="BookText"/>
        <w:rPr/>
      </w:pPr>
      <w:bookmarkEnd w:id="32"/>
      <w:r>
        <w:rPr>
          <w:rFonts w:ascii="IRNazanin" w:hAnsi="IRNazanin" w:eastAsia="IRNazanin"/>
          <w:color w:val="111111"/>
          <w:sz w:val="28"/>
          <w:sz w:val="28"/>
          <w:szCs w:val="28"/>
          <w:rtl w:val="true"/>
          <w:lang w:bidi="fa-IR"/>
        </w:rPr>
        <w:t>استشهاد كنيم، در حالى كه اين چنين راه صحيحى نيست، بلكه بايد رمز اعجاز و عظمت اين كتاب آسمانى را در خود آن جستجو كرد نه، در 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نزديكترين راه براى شناخت ارزش يك داروى شفابخش اين است كه در روى خود آن مطالعه كنيم نه در گواهى پزشگان، آخر چه آنهم به نوبه خود راهى است دور و غير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مى‌خواهيم در اين سلسله بحثها كه در اين كتاب مطرح شده به اتفاق خوانندگان عزيز در درون جهان اسرار آميز قرآن سير كنيم و اسرار عظمت و نشانه‌هاى اعجاز آنرا در خود آن بيابيم، شايد بتوانيم قرآن را آنچنان كه هست در خود قرآن پيدا كنيم، چرا ما از ميان تمام امور خارق‌العاده اى كه بعنوان سند زنده براى اثبات صدق گفتار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كرديم و آنرا محور بحثهاى خود در اين قسمت قرار داده‌ايم؟</w:t>
      </w:r>
    </w:p>
    <w:p>
      <w:pPr>
        <w:pStyle w:val="BookText"/>
        <w:rPr/>
      </w:pPr>
      <w:r>
        <w:rPr>
          <w:rFonts w:ascii="IRNazanin" w:hAnsi="IRNazanin" w:eastAsia="IRNazanin"/>
          <w:color w:val="111111"/>
          <w:sz w:val="28"/>
          <w:sz w:val="28"/>
          <w:szCs w:val="28"/>
          <w:rtl w:val="true"/>
          <w:lang w:bidi="fa-IR"/>
        </w:rPr>
        <w:t>جواب اجمالى اين سئوال را همه مى‌دانند كه قرآن در ميان تمام معجزات درخشندگى و امتيازات خاصى دارد ولى شايد بعضى باشند كه نتوانند اين امتيازات را كاملًا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سعى شده امتيازات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ساير معجزات تشريح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اين كتاب بزرگ آسمانى سه امتياز غير قابل انكار بر تمام معجزات پيامبران پيشين و حتى بر ساير معجزات خود پيامبر اسلام دارد</w:t>
      </w:r>
      <w:r>
        <w:rPr>
          <w:rFonts w:eastAsia="IRNazanin" w:cs="IRNazanin"/>
          <w:color w:val="111111"/>
          <w:sz w:val="28"/>
          <w:szCs w:val="28"/>
          <w:rtl w:val="true"/>
          <w:lang w:bidi="fa-IR"/>
        </w:rPr>
        <w:t>:</w:t>
      </w:r>
    </w:p>
    <w:p>
      <w:pPr>
        <w:pStyle w:val="Heading3"/>
        <w:numPr>
          <w:ilvl w:val="2"/>
          <w:numId w:val="1"/>
        </w:numPr>
        <w:rPr/>
      </w:pPr>
      <w:bookmarkStart w:id="33" w:name="__RefHeading___Toc275304_383892988"/>
      <w:bookmarkStart w:id="34" w:name="_Toc12"/>
      <w:bookmarkEnd w:id="33"/>
      <w:r>
        <w:rPr/>
        <w:t>1</w:t>
      </w:r>
      <w:r>
        <w:rPr>
          <w:rtl w:val="true"/>
        </w:rPr>
        <w:t xml:space="preserve">- </w:t>
      </w:r>
      <w:r>
        <w:rPr>
          <w:rtl w:val="true"/>
        </w:rPr>
        <w:t xml:space="preserve">قرآن مرز </w:t>
      </w:r>
      <w:r>
        <w:rPr>
          <w:rtl w:val="true"/>
        </w:rPr>
        <w:t>«</w:t>
      </w:r>
      <w:r>
        <w:rPr>
          <w:rtl w:val="true"/>
        </w:rPr>
        <w:t>زمان</w:t>
      </w:r>
      <w:r>
        <w:rPr>
          <w:rtl w:val="true"/>
        </w:rPr>
        <w:t xml:space="preserve">» </w:t>
      </w:r>
      <w:r>
        <w:rPr>
          <w:rtl w:val="true"/>
        </w:rPr>
        <w:t xml:space="preserve">و </w:t>
      </w:r>
      <w:r>
        <w:rPr>
          <w:rtl w:val="true"/>
        </w:rPr>
        <w:t>«</w:t>
      </w:r>
      <w:r>
        <w:rPr>
          <w:rtl w:val="true"/>
        </w:rPr>
        <w:t>مكان</w:t>
      </w:r>
      <w:r>
        <w:rPr>
          <w:rtl w:val="true"/>
        </w:rPr>
        <w:t xml:space="preserve">» </w:t>
      </w:r>
      <w:r>
        <w:rPr>
          <w:rtl w:val="true"/>
        </w:rPr>
        <w:t>را در هم شكسته</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اعجاز آميزى كه از پيامبران پيشين نقل شده عموماً در دايره معينى از زمان و مكان قرار دارد، مثلًا اگر نوزاد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گاهواره سخن مى‌گويد، يا اينكه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وسيله معمولى از دريا ميگذرد اين امور خارق‌العاده در مدار معينى از زمان، و در برابر عده خاصى صورت گرفته است، بنابراين براى كسانى كه شاهد و ناظر اين جريانات نبوده‌اند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زمانهاى نزديك به زمان وقوع اين حوادث، چون فاصله زمانى كم بوده، و تعداد نقل كنندگان آن زياد بوده‌اند ممكن است براى ديگران بصورت يك خبر قطعى و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دانشمندان حديث،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طبيعى است هر قدر فاصله زمانى بيشتر ميشود اين حوادث كمرنگ‌تر ميگردند، تا آنجا كه ممكن است امروز عدّه‌اى در اصل وقوع چنين جرياناتى رسماً ترديد كنند، و شايد ما هم اگر اخبار قطعى قرآن نبود در بسيارى از اين معجزات ترديد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چون اينها روى نقطه معينى از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دايره محدودى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با پيچيده شدن اين نوار از نظر ما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مجيد اين معجزه جاويدان و عالمگير، هيچيك از اين دو اشكال را نداشته و ندارد در هر زمان و در هر جا بوده، و خواهد بود، ما از قرآن همانطور استفاده مى‌كنيم كه ياران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معجزه جاويدان به همان قيافه‌اى كه در هزار و چهارصد سال قبل، در ميحط تاريك حجاز تجلّى كرد امروز بر ما تجلّى مى‌كند، بلكه گذشت زمان و پيشرفت علم و دانش بما امكانات داده كه بتوانيم استفاده بيشترى از آن نسبت به مردم اعصار گذشته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قرآن مجيد يك حادثه زمانى نيست كه با گذشت زمان همچون معجزات پيامبران پيشين از نظرها محو 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از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فاصله چهارده قرن هيچگونه اثرى روى اعجاز آن نگذاشته است، سهل است، بسيارى از حقايق آن در طى اين مدت، روشن‌تر از زمان نزول آن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مشروحاً در بحثهاى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فاصله‌هاى مكانى نمى‌توانند تأثيرى در وضع اعجاز آن داشته باشند، كسانى كه در حجاز زندگى مى‌كردند به قرآن نزديكتر از كسانى كه در ايران و يونان و روم زندگى داشتند، نبودند، و فاصله‌هاى طولانى مكانى كمترين اثرى در وضع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ما هنوز نتوانسته‌ايم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نخواسته‌ايم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تمام زبانهاى دنيا ترجمه كنيم، در حالى كه مسيحيان قسمتهائى از تورات و انجيل تحريف يافته كنونى را كه آثار فرسودگى از همه جاى آن نمايان است به بيش از هزار زبان ترجمه و منتشر ساخته‌اند، ولى در هر صورت قرآن لااقل به زبانهاى زنده و معروف و مشهور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يكصد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و چون غالب مردم دنيا به يكى از اين زبانها به عنوان زبان اصلى، يا زبان دوم، آشنائى دارند ميتوانند از آن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ترجمه‌هاى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غالب ترجمه‌هاى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نقائصى كه دارند نمى‌توانند معرّف وضع حقيقى قرآن باشند ولى همين ترجمه‌ها با اينكه اصالت قرآن را هرگز حفظ نكرده باز ميتوانند گوشه‌اى از عظمت و اعجاز آنرا آشكار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گفت قرآن معجزه‌ايست كه مرزهاى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35" w:name="pg1442_14202"/>
    </w:p>
    <w:p>
      <w:pPr>
        <w:pStyle w:val="BookText"/>
        <w:rPr/>
      </w:pPr>
      <w:bookmarkEnd w:id="35"/>
      <w:r>
        <w:rPr>
          <w:rFonts w:ascii="IRNazanin" w:hAnsi="IRNazanin" w:eastAsia="IRNazanin"/>
          <w:color w:val="111111"/>
          <w:sz w:val="28"/>
          <w:sz w:val="28"/>
          <w:szCs w:val="28"/>
          <w:rtl w:val="true"/>
          <w:lang w:bidi="fa-IR"/>
        </w:rPr>
        <w:t xml:space="preserve">در هم شكسته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به صورت يك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بديهى است يك دين جهانى و جاويدانى بايد يك چنين سند جهانى و جاودانى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امتيازات قرآن</w:t>
      </w:r>
      <w:r>
        <w:rPr>
          <w:rFonts w:eastAsia="IRNazanin" w:cs="IRNazanin"/>
          <w:color w:val="111111"/>
          <w:sz w:val="28"/>
          <w:szCs w:val="28"/>
          <w:rtl w:val="true"/>
          <w:lang w:bidi="fa-IR"/>
        </w:rPr>
        <w:t>.</w:t>
      </w:r>
    </w:p>
    <w:p>
      <w:pPr>
        <w:pStyle w:val="Heading3"/>
        <w:numPr>
          <w:ilvl w:val="2"/>
          <w:numId w:val="1"/>
        </w:numPr>
        <w:rPr/>
      </w:pPr>
      <w:bookmarkStart w:id="36" w:name="__RefHeading___Toc275306_383892988"/>
      <w:bookmarkStart w:id="37" w:name="_Toc13"/>
      <w:bookmarkEnd w:id="36"/>
      <w:r>
        <w:rPr/>
        <w:t>2</w:t>
      </w:r>
      <w:r>
        <w:rPr>
          <w:rtl w:val="true"/>
        </w:rPr>
        <w:t xml:space="preserve">- </w:t>
      </w:r>
      <w:r>
        <w:rPr>
          <w:rtl w:val="true"/>
        </w:rPr>
        <w:t>يك معجزه روحانى</w:t>
      </w:r>
      <w:bookmarkEnd w:id="37"/>
    </w:p>
    <w:p>
      <w:pPr>
        <w:pStyle w:val="BookText"/>
        <w:rPr/>
      </w:pPr>
      <w:r>
        <w:rPr>
          <w:rFonts w:ascii="IRNazanin" w:hAnsi="IRNazanin" w:eastAsia="IRNazanin"/>
          <w:color w:val="111111"/>
          <w:sz w:val="28"/>
          <w:sz w:val="28"/>
          <w:szCs w:val="28"/>
          <w:rtl w:val="true"/>
          <w:lang w:bidi="fa-IR"/>
        </w:rPr>
        <w:t xml:space="preserve">امور خارق‌العاده‌اى كه از پيامبران گذشته به عنوان گواه صدق گفتار آنها ديده شده معمولًا جنبه جسمانى داشته است شفاى بيماران غير قابل علاج، زنده كردن مردگان، سخن گفتن كودك نوازد در گاهواره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جنبه جسمى دارند، و در حقيقت چشم و گوش انسان را تسخير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الفاظ قرآن كه از همين حروف و كلمات معمولى تركيب يافته آنچنان معانى بزرگ در بردارد كه در اعمال دل و جان انسان نفوذ ميكند، روح او را مملو از اعجاب و تحسين مى‌سازد و افكار و عقول را در برابر خود وادار به تعظيم مى‌كند، اين معجزه‌اى است كه تنها با مغزها و انديشه‌ها و ارواح انسانها سر و كار دارد، و برترى چنين معجزه‌اى بر معجزات جسمانى نيازى به توضيح ندارد</w:t>
      </w:r>
      <w:r>
        <w:rPr>
          <w:rFonts w:eastAsia="IRNazanin" w:cs="IRNazanin"/>
          <w:color w:val="111111"/>
          <w:sz w:val="28"/>
          <w:szCs w:val="28"/>
          <w:rtl w:val="true"/>
          <w:lang w:bidi="fa-IR"/>
        </w:rPr>
        <w:t>.</w:t>
      </w:r>
    </w:p>
    <w:p>
      <w:pPr>
        <w:pStyle w:val="Heading3"/>
        <w:numPr>
          <w:ilvl w:val="2"/>
          <w:numId w:val="1"/>
        </w:numPr>
        <w:rPr/>
      </w:pPr>
      <w:bookmarkStart w:id="38" w:name="__RefHeading___Toc275308_383892988"/>
      <w:bookmarkStart w:id="39" w:name="_Toc14"/>
      <w:bookmarkEnd w:id="38"/>
      <w:r>
        <w:rPr/>
        <w:t>3</w:t>
      </w:r>
      <w:r>
        <w:rPr>
          <w:rtl w:val="true"/>
        </w:rPr>
        <w:t xml:space="preserve">- </w:t>
      </w:r>
      <w:r>
        <w:rPr>
          <w:rtl w:val="true"/>
        </w:rPr>
        <w:t>يك معجزه گويا</w:t>
      </w:r>
      <w:bookmarkEnd w:id="39"/>
    </w:p>
    <w:p>
      <w:pPr>
        <w:pStyle w:val="BookText"/>
        <w:rPr/>
      </w:pPr>
      <w:r>
        <w:rPr>
          <w:rFonts w:ascii="IRNazanin" w:hAnsi="IRNazanin" w:eastAsia="IRNazanin"/>
          <w:color w:val="111111"/>
          <w:sz w:val="28"/>
          <w:sz w:val="28"/>
          <w:szCs w:val="28"/>
          <w:rtl w:val="true"/>
          <w:lang w:bidi="fa-IR"/>
        </w:rPr>
        <w:t>پيامبران پيشين هميشه همراه معجزات خود بودند و براى اثبات اعجاز آنها مخالفان را دعوت به مقابله بمثل مى‌كردند، در حقيقت معجزات آنها خود زبان نداشت، و گفتار ايشان، آنرا تكميل مى‌نمود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يك معجزه گوياست، نياز به معرّفى ديگرى ندارد، خودش بسوى خود دعوت مى‌كند مخالفان را به مبارزه مى‌خواند، محكوم مى‌سازد، و از ميدان مبارزه، پيروز بيرون مى‌آيد لذا پس از وفات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زمان حيات او به دعوت خود ادامه مى‌دهد</w:t>
      </w:r>
      <w:r>
        <w:rPr>
          <w:rFonts w:eastAsia="IRNazanin" w:cs="IRNazanin"/>
          <w:color w:val="111111"/>
          <w:sz w:val="28"/>
          <w:szCs w:val="28"/>
          <w:rtl w:val="true"/>
          <w:lang w:bidi="fa-IR"/>
        </w:rPr>
        <w:t>.</w:t>
      </w:r>
      <w:bookmarkStart w:id="40" w:name="pg1442_14204"/>
    </w:p>
    <w:p>
      <w:pPr>
        <w:pStyle w:val="Heading3"/>
        <w:numPr>
          <w:ilvl w:val="2"/>
          <w:numId w:val="1"/>
        </w:numPr>
        <w:rPr/>
      </w:pPr>
      <w:bookmarkStart w:id="41" w:name="__RefHeading___Toc275310_383892988"/>
      <w:bookmarkStart w:id="42" w:name="_Toc15"/>
      <w:bookmarkEnd w:id="40"/>
      <w:bookmarkEnd w:id="41"/>
      <w:r>
        <w:rPr>
          <w:rtl w:val="true"/>
        </w:rPr>
        <w:t>دريچه‌هاى شناسائى</w:t>
      </w:r>
      <w:bookmarkEnd w:id="42"/>
    </w:p>
    <w:p>
      <w:pPr>
        <w:pStyle w:val="Heading4"/>
        <w:numPr>
          <w:ilvl w:val="3"/>
          <w:numId w:val="1"/>
        </w:numPr>
        <w:rPr/>
      </w:pPr>
      <w:bookmarkStart w:id="43" w:name="__RefHeading___Toc275312_383892988"/>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اين سخن در ميان همه مردم، اعم از مسلمان و غير مسلمان، مورد اتفاق است كه كتابى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عقلها را در برابر خود مغلوب ساخت، و تاكنون كسى نتوانسته است مانند آن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 اين كتاب با هيچيك از سبكهاى معمول ميان عرب، اعم از خطابه، رجز، شعر، و سجع كاهنان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و جاذبه اين كتاب به قدرى است كه اگر يك آيه از آن در ميان كلمات ديگران قرار گيرد همچون ستاره فروزانى در شب تاريك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العلاء معرى </w:t>
      </w:r>
      <w:r>
        <w:rPr>
          <w:rStyle w:val="FootnoteAnchor"/>
          <w:rtl w:val="true"/>
        </w:rPr>
        <w:footnoteReference w:id="13"/>
      </w:r>
    </w:p>
    <w:p>
      <w:pPr>
        <w:pStyle w:val="Heading4"/>
        <w:numPr>
          <w:ilvl w:val="3"/>
          <w:numId w:val="1"/>
        </w:numPr>
        <w:rPr/>
      </w:pPr>
      <w:bookmarkStart w:id="45" w:name="__RefHeading___Toc275314_383892988"/>
      <w:bookmarkStart w:id="46" w:name="_Toc17"/>
      <w:bookmarkEnd w:id="45"/>
      <w:r>
        <w:rPr>
          <w:rtl w:val="true"/>
        </w:rPr>
        <w:t>چرا، و چگونه قرآن ساخته فكر بشر نيست؟</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بالا يك پاسخ كوتاه و اجمالى دارد، و يك پاسخ مشروح و</w:t>
      </w:r>
    </w:p>
    <w:p>
      <w:pPr>
        <w:pStyle w:val="BookText"/>
        <w:rPr/>
      </w:pPr>
      <w:r>
        <w:rPr>
          <w:rFonts w:ascii="IRNazanin" w:hAnsi="IRNazanin" w:eastAsia="IRNazanin"/>
          <w:color w:val="111111"/>
          <w:sz w:val="28"/>
          <w:sz w:val="28"/>
          <w:szCs w:val="28"/>
          <w:rtl w:val="true"/>
          <w:lang w:bidi="fa-IR"/>
        </w:rPr>
        <w:t>بس، و در اينجا لازم است نخست سراغ پاسخ اجمالى و كوتاه آن برويم، پس از ذكر اين پاسخ و فراهم شدن زمينه فكرى، بايد به قرآن نزديكتر شويم و اعجاز آنرا از دريچه‌هاى مختلف زير مشروحاً مورد بررسى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دريچه جاذبه و كشش فوق‌العاده، شيرينى بيان و رسا بودن عبارات تا آنجا كه مخالفان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فرهنگ و معارف دينى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علوم و دانشهاى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قوانين مختلف مدنى و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دريچه پرده برداشتن از حوادث آينده، و جهات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تشخيص اعجاز قرآن بايد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آنرا بخاطر بياوريم سپس ببينيم آيا راستى قرآن واجد اين شرائط هست يا نه؟</w:t>
      </w:r>
    </w:p>
    <w:p>
      <w:pPr>
        <w:pStyle w:val="BookText"/>
        <w:rPr/>
      </w:pPr>
      <w:r>
        <w:rPr>
          <w:rFonts w:ascii="IRNazanin" w:hAnsi="IRNazanin" w:eastAsia="IRNazanin"/>
          <w:color w:val="111111"/>
          <w:sz w:val="28"/>
          <w:sz w:val="28"/>
          <w:szCs w:val="28"/>
          <w:rtl w:val="true"/>
          <w:lang w:bidi="fa-IR"/>
        </w:rPr>
        <w:t xml:space="preserve">همانطور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انجام يك كار خارق‌العاده است كا ما فوق استعداد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نوابغ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حكايت از اين كند كه يك عامل ما فوق طبيعى در ايجاد آن تأثير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چنين كارى از كسى سر زند، و همزمان آن دعوى پيامبرى نمايد، و ديگران را به انجام مثل آن دعوت كند، و همه در برابر وى عاجز</w:t>
      </w:r>
    </w:p>
    <w:p>
      <w:pPr>
        <w:pStyle w:val="BookText"/>
        <w:rPr/>
      </w:pPr>
      <w:r>
        <w:rPr>
          <w:rFonts w:ascii="IRNazanin" w:hAnsi="IRNazanin" w:eastAsia="IRNazanin"/>
          <w:color w:val="111111"/>
          <w:sz w:val="28"/>
          <w:sz w:val="28"/>
          <w:szCs w:val="28"/>
          <w:rtl w:val="true"/>
          <w:lang w:bidi="fa-IR"/>
        </w:rPr>
        <w:t xml:space="preserve">بمانند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آورنده آن مسلماً از يك مبدأ ما فوق طبيعى و به عبارت ديگر از ناحيه مبدأ جهان آفرينش، تأييد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روح اعجاز را ميتوان در سه جمله زير خلاصه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يك عمل خارق‌العاده همزمان با دعوى نبوت، دعوت ديگران به انجام مشابه آن، و عجز و ناتوانى عموم در برابر اين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دعوت عمومى كه اصطلاحاً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هر قدر قويتر و گوياتر، و اعتراف ديگران به عجز و ناتوانى صريحتر باشد، قدرت اعجاز زيادتر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روشن</w:t>
      </w:r>
    </w:p>
    <w:p>
      <w:pPr>
        <w:pStyle w:val="BookText"/>
        <w:rPr/>
      </w:pPr>
      <w:r>
        <w:rPr>
          <w:rFonts w:ascii="IRNazanin" w:hAnsi="IRNazanin" w:eastAsia="IRNazanin"/>
          <w:color w:val="111111"/>
          <w:sz w:val="28"/>
          <w:sz w:val="28"/>
          <w:szCs w:val="28"/>
          <w:rtl w:val="true"/>
          <w:lang w:bidi="fa-IR"/>
        </w:rPr>
        <w:t>اين مسائل براى هيچكس جاى ترديد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محيط عقب افتاده در تمام جهات كه آرا يك محيط لااقل نيمه وحشى بايد محسوب نمود، قيام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حجاز حق داشت يك محيط عقب مانده و فراموش شده باشد، زيرا چيزى كه مايه پيشرفت و ترقى بود در آن يافت نمى‌شد، قسمت اعظم آنرا ريگستان خشك و سوزانى تشكيل مى‌داد كه نه آب داشت و نه قابل كشت بود و اكثر مردم آن بصورت بيابانگردى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ميگذراندند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محيط به قدرى متروك و فراموش شده بود كه حتى جهانگشايان بزرگ دنيا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رامسيس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ايليوس گالوس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تصوير آن چشم پوشيدند چون به مشكلاتش نمى‌ارزيد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اسلام از چنين محيطى طلوع كرد و همين ميحط مهد پرورش قرآن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بود، يعنى اصولًا در آن محيط تاريك درسى وجود نداشت كه بخواند، نه مدرسه‌اى بود نه دانشگاهى، نه دانشمندى وجود داشت و نه استادى، اگر كسى تنها خواندن و نوشتن مى‌دانست دانشمند آن محيط محسوب مى‌شد تازه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انگشت‌شمار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بفرض اينكه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فرا ميگرفت كتابى در آن محيط پيدا نمى‌شد تا مطالعه كنند، جز اساطير و افسانه‌هاى آميخته بخرافات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سفرهاى محدود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بخارج از حجاز براى تجارت بقدرى كوتاه و پر مشقّت بود كه جائى براى اين احتمال باقى نمى‌گذارد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چگونه ممكن است كسى در چنان محيطى كه با سواد فوق‌العاده در آن كمياب است درسى خوانده باشد و انگشت‌نما شود، و همه مردم او و استادش را نشناسند؟ و چگونه تصور مى‌شود چنين كسى با كمال صراحت در برابر تمام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نخوانده‌ام،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كسى به او اعتراض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تكيه كرده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نيز صريحاً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16"/>
      </w:r>
      <w:bookmarkStart w:id="47" w:name="pg1442_14211"/>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ك تابى نمى‌خواندى، و چيزى با دست خود نمى‌نوشتى تا مايه ترديد و شك گمراهان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پيامبرى، از چنان محيطى برخاست، و كتابى آورد كه وضع آن محيط آشفته، فقير، تاريك، محروم و پر هرج و مرج را بكلى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نيرومند اين كتاب كم كم به خارج افتاد و فصل نوينى در تاريخ بشريت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آورد كه هر شنونده‌اى را مسحور و مجذوب خود مى‌ساخت و در اعمال دلها نفوذ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بزرگترين عامل موفقيت او در هدف‌هاى مختلف انقلابى، تربيتى، اجتماعى و سياسى بود</w:t>
      </w:r>
      <w:r>
        <w:rPr>
          <w:rFonts w:eastAsia="IRNazanin" w:cs="IRNazanin"/>
          <w:color w:val="111111"/>
          <w:sz w:val="28"/>
          <w:szCs w:val="28"/>
          <w:rtl w:val="true"/>
          <w:lang w:bidi="fa-IR"/>
        </w:rPr>
        <w:t>.</w:t>
      </w:r>
    </w:p>
    <w:p>
      <w:pPr>
        <w:pStyle w:val="Heading4"/>
        <w:numPr>
          <w:ilvl w:val="3"/>
          <w:numId w:val="1"/>
        </w:numPr>
        <w:rPr/>
      </w:pPr>
      <w:bookmarkStart w:id="48" w:name="__RefHeading___Toc275316_383892988"/>
      <w:bookmarkStart w:id="49" w:name="_Toc18"/>
      <w:bookmarkEnd w:id="48"/>
      <w:r>
        <w:rPr>
          <w:rtl w:val="true"/>
        </w:rPr>
        <w:t>دعوت صريح به مبارزه</w:t>
      </w:r>
      <w:bookmarkEnd w:id="49"/>
    </w:p>
    <w:p>
      <w:pPr>
        <w:pStyle w:val="BookText"/>
        <w:rPr/>
      </w:pPr>
      <w:r>
        <w:rPr>
          <w:rFonts w:ascii="IRNazanin" w:hAnsi="IRNazanin" w:eastAsia="IRNazanin"/>
          <w:color w:val="111111"/>
          <w:sz w:val="28"/>
          <w:sz w:val="28"/>
          <w:szCs w:val="28"/>
          <w:rtl w:val="true"/>
          <w:lang w:bidi="fa-IR"/>
        </w:rPr>
        <w:t>صراحت و قاطعيت نشانه ايمان به هدف است، هر قدر انسان به هدف خود ايمان بيشترى داشته باشد صريحتر و قاطعتر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گفتار، ضعف و سستى تعبيرات، نشانه ضعف ايمان گوينده نسبت به گفتار خويش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بيان بسيار قاطع و صريحى تمام جهانيان و كليه كسانى را كه در ارتباط آن با مبدأ جهان آفرينش و خداوند بزرگ شك و ترديد داشتند، دعوت به مبارزه و مقابله بمثل كرده است، نه تنها دعوت به مبارزه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نموده است، يعنى آنچه ممكن است كسى را وادار بمقابله بمثل كند و به اصطلاح معمولى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برخورد نمايد در اين دعوتها بكار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بقدرى محكم و گوياست كه هر شنونده‌اى را تحت تأثير قرار ميدهد، بعنوان نمونه اين آيه را ملاحظه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تمام جهانيان اجتماع كنند تا كتابى مانند قرآن بياورند، نميتوانند، اگر چه نهايت همكارى و همفكرى را بخرج بدهند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قابل توجه اينكه آيه منحصر به زمان و مكان خاصى نيست و تمام جهانيان و مراكز علمى دنيا را بسوى اين مبارزه دعوت مى‌كند و هيچگونه استثنائى در آن وجود ندارد و هم اكنون نيز دعوت خود را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كه شرائط اين مبارزه بزرگ را سبكتر ساخته، و تنها به آوردن ده سوره همانند سوره‌هاى قرآن قناعت كرده اين لحن بصورت قاطعترى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ميگويند؛ اين آيات را بخدا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ده سوره ساختگى مانند آن بياوريد، و غير از خدا هر كسى را ميتوانيد بكمك خود دعوت كنيد، اگر راست ميگوئيد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سپس در آيه بعدى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دعوت را اجابت نكردند بدانيد اين آيات از طرف خداست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 هر كسى را ميتوانيد بكمك خود دعوت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ههه براى ايجاد حداكثر تحريك در شنونده است، تا ا گر راستى اين آيات قابل معارضه و مقابله بمثل است مانند آنرا بياورد در مورد ديگر كه شرائط مبارزه را</w:t>
      </w:r>
    </w:p>
    <w:p>
      <w:pPr>
        <w:pStyle w:val="BookText"/>
        <w:rPr/>
      </w:pPr>
      <w:r>
        <w:rPr>
          <w:rFonts w:ascii="IRNazanin" w:hAnsi="IRNazanin" w:eastAsia="IRNazanin"/>
          <w:color w:val="111111"/>
          <w:sz w:val="28"/>
          <w:sz w:val="28"/>
          <w:szCs w:val="28"/>
          <w:rtl w:val="true"/>
          <w:lang w:bidi="fa-IR"/>
        </w:rPr>
        <w:t xml:space="preserve">بحداقل كاهش داده و تنها به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شده،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مبارزه از تمام آيات گذشته محكمتر و كوبنده‌تر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كتابى كه بر بنده خود نازل كرده‌ايم ترديدى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مانند آن بياوريد،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غير از خدا دعوت كنيد، اگر راست مى‌گوئيد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دعوت صريح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انجام ندادند، گر چه هرگز نمى‌توانند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آتشى بپرهيزيد كه آتش افروزش مردم و سنگهاست و براى كافران مهيا 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از اين صريحتر و تحريك‌آميزتر؟ از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جهانيان استمداد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همانند يك سوره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كافر شويد آتش سوزانى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تحريك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شنوندگان هم كسانى بودند كه از هر نظر ماده تحريك شدن در وجود آنها مهيا بود، همه چيزشان در خطر بود، اين مبارزه صد در صد حياتى براى آنها محسوب مى‌شد، نه تنها خدايان و بتها و آئين كهن نياكان آنها به خطر افتاده بود، بلكه جان و مال و سيادت و موقعيت اجتماعى آنها نيز در مخاطره واقعى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ببينيم در برابر اين دعوت چه عكس‌العملى از خود نشان دادند</w:t>
      </w:r>
      <w:r>
        <w:rPr>
          <w:rFonts w:eastAsia="IRNazanin" w:cs="IRNazanin"/>
          <w:color w:val="111111"/>
          <w:sz w:val="28"/>
          <w:szCs w:val="28"/>
          <w:rtl w:val="true"/>
          <w:lang w:bidi="fa-IR"/>
        </w:rPr>
        <w:t>.</w:t>
      </w:r>
      <w:bookmarkStart w:id="50" w:name="pg1442_14217"/>
    </w:p>
    <w:p>
      <w:pPr>
        <w:pStyle w:val="Heading3"/>
        <w:numPr>
          <w:ilvl w:val="2"/>
          <w:numId w:val="1"/>
        </w:numPr>
        <w:rPr/>
      </w:pPr>
      <w:bookmarkStart w:id="51" w:name="__RefHeading___Toc275318_383892988"/>
      <w:bookmarkStart w:id="52" w:name="_Toc19"/>
      <w:bookmarkEnd w:id="50"/>
      <w:bookmarkEnd w:id="51"/>
      <w:r>
        <w:rPr>
          <w:rtl w:val="true"/>
        </w:rPr>
        <w:t>مبارزه شروع مى‌شود</w:t>
      </w:r>
      <w:bookmarkEnd w:id="52"/>
    </w:p>
    <w:p>
      <w:pPr>
        <w:pStyle w:val="BookText"/>
        <w:rPr/>
      </w:pPr>
      <w:r>
        <w:rPr>
          <w:rFonts w:ascii="IRNazanin" w:hAnsi="IRNazanin" w:eastAsia="IRNazanin"/>
          <w:color w:val="111111"/>
          <w:sz w:val="28"/>
          <w:sz w:val="28"/>
          <w:szCs w:val="28"/>
          <w:rtl w:val="true"/>
          <w:lang w:bidi="fa-IR"/>
        </w:rPr>
        <w:t>از بحث گذشته دو نكته قابل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لحن قاطعى مخالفان خود را به مبارزه دعوت كرده، با صراحت كامل به آنها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معتقديد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مغز بشر است، شما هم بشريد، مغز داريد، فكر داريد، نوابغ و دانشمندان داريد، گويندگان و سخن سرايان و نكته سنجان در ميان شما فراوانند، اگر در اين ادعا صادق هستيد شما هم آياتى همانند اين آيات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طرز بيان قرآن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به مبارزه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 با انواع تعبيرات تحريك‌آميز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موضوع ساده‌اى نبود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ناگزير بودند در آن شركت كنند، زيرا قدم نگذاردن در اين ميدان با شكست آنها مساوى بود، بنابراين چاره‌اى جز اين نداشتند كه در اين مبارزه شركت كنند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اين مبارزه تنها يك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يك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محسوب مى‌شد كه همه چيز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گرو اين مبارزه بود، و بعبارت</w:t>
      </w:r>
    </w:p>
    <w:p>
      <w:pPr>
        <w:pStyle w:val="BookText"/>
        <w:rPr/>
      </w:pPr>
      <w:r>
        <w:rPr>
          <w:rFonts w:ascii="IRNazanin" w:hAnsi="IRNazanin" w:eastAsia="IRNazanin"/>
          <w:color w:val="111111"/>
          <w:sz w:val="28"/>
          <w:sz w:val="28"/>
          <w:szCs w:val="28"/>
          <w:rtl w:val="true"/>
          <w:lang w:bidi="fa-IR"/>
        </w:rPr>
        <w:t>ديگر يك مبارزه حياتى بود كه مسير و سرنوشت زندگى و مرگ آنها را روشن مى‌ساخت، چرا؟</w:t>
      </w:r>
    </w:p>
    <w:p>
      <w:pPr>
        <w:pStyle w:val="BookText"/>
        <w:rPr/>
      </w:pPr>
      <w:r>
        <w:rPr>
          <w:rFonts w:ascii="IRNazanin" w:hAnsi="IRNazanin" w:eastAsia="IRNazanin"/>
          <w:color w:val="111111"/>
          <w:sz w:val="28"/>
          <w:sz w:val="28"/>
          <w:szCs w:val="28"/>
          <w:rtl w:val="true"/>
          <w:lang w:bidi="fa-IR"/>
        </w:rPr>
        <w:t>براى آنكه زمامداران و پيشوايان آن ميحط بر ملتى حكومت ميكردند كه بت و بت خانه در تمام شئون زندگى آنها نفوذ عميق داشت و مسلماً كسانيكه بر آنها حكومت داشتند روى هيچ حسابى نمى‌توانستند در برابر حملاتى كه اساس بت و بت‌خانه را واژگون كند آرام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ملتى حكومت ميكردند كه نادان و بيسواد بودند، و ميبايست در اين نادانى بمانند، تا در برابر بزرگان قبائل تا سر حد پرستش خضوع كنند، و آنها را همچون بتهاى سنگى و چوبى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ملتى حكومت مى‌كردند كه به تمام معنى پراكنده بودند و اگر متّحد مى‌شدند مسلماً آنها نمى‌توانستند آن همه خون ايشان را بمكند و با آنان همچون بردگان رفتار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اسلام دين آزادى بود، امتيازات موهوم و ساختگى شيوخ و زمامداران ستمگر را در هم مى‌كوبيد، و به ثروتمندان مغرورى كه خيال ميكردند ثروت آنها نشانه عظمت واقعى و قرب آنها در پيشگاه خداست، ميفهمانيد كه شخصيت تنها در سايه تقوى و ارزشهاى انسانى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لَولا نُزِّلَ هذا القُرآن عَلى رَجُلٍ مِنَ القَرْيَتَينِ عَظْيم</w:t>
      </w:r>
    </w:p>
    <w:p>
      <w:pPr>
        <w:pStyle w:val="BookText"/>
        <w:rPr/>
      </w:pPr>
      <w:r>
        <w:rPr>
          <w:rFonts w:ascii="IRNazanin" w:hAnsi="IRNazanin" w:eastAsia="IRNazanin"/>
          <w:color w:val="111111"/>
          <w:sz w:val="28"/>
          <w:sz w:val="28"/>
          <w:szCs w:val="28"/>
          <w:rtl w:val="true"/>
          <w:lang w:bidi="fa-IR"/>
        </w:rPr>
        <w:t>چرا اين قرآن بر يكى از شخصيتهاى 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ثروتمندان و شيوخ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گونه معبودى جز خداوند يگانه و آفريننده جهان هستى، مبارزه مى‌كرد و پرستش و عبوديت را فقط براى خدا مى‌دانست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خدايان ساختگى، و آن خدايان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شيوخ و اشراف زورمند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تخت ابهت خيالى پائين ميكشيد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علم و دانش ميكرد، چشم و گوشها را باز مينمود، دلها را بهم پيوند مى‌داد و با بردگى و اسارت بشر ميجنگيد، و حتى نقشه وسيعى براى آزادى بردگان طرح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برنامه اساس زندگى مخالفان را در هم مى‌ريخت، لذا آنها ناگزير بودند تا آخرين نفس با اين آئين جديد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 انجمنهائى تشكيل دادند، سخنرانيهاى پر جوش و تحريك‌آميزى كردند، سخن سرايان و گويندگان خود را به مبارزه با قرآن تشويق نمودند، و قول همه گونه مساعدت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و ريش سفيدان دنيا ديده و باهوشى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خواستند، حتى براى تحقيق و تفحص بيشتر او را نزد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آخرين نظر خود را درباره چگونگى اين آيات عجيب كه نفوذ خارق‌العاده‌اش آنها را به وحشت انداخته بود اعلام دارد كه بعداً سرگذشت او را مشروحاً خواهيم دانست، ولى از هيچ يك از اينها نتيجه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جواب آنها براى اسكات توده مردميكه هر زمان به آنها فشار مى‌آوردند و ميخواستند پاسخ اين گفتار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كه به آنها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مى‌گوئيد اين آيات از طرف خدا نيست مانند آنرا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آيات سحر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چيره دستى است كه ميخواهد با سحر خود آئين نياكان شما را به خطر اندازد، از او دورى كنيد،</w:t>
      </w:r>
    </w:p>
    <w:p>
      <w:pPr>
        <w:pStyle w:val="BookText"/>
        <w:rPr/>
      </w:pPr>
      <w:r>
        <w:rPr>
          <w:rFonts w:ascii="IRNazanin" w:hAnsi="IRNazanin" w:eastAsia="IRNazanin"/>
          <w:color w:val="111111"/>
          <w:sz w:val="28"/>
          <w:sz w:val="28"/>
          <w:szCs w:val="28"/>
          <w:rtl w:val="true"/>
          <w:lang w:bidi="fa-IR"/>
        </w:rPr>
        <w:t xml:space="preserve">از او فاصله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اينگونه سخنان جز تخليه كردن سنگرها و عقب‌نشينى، مفهومى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اثرى جز اين داشت موقتى و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بعداً خواهيم دانست، همين انتخاب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پر معنى است و چگونه حكايت از نفوذ خارق‌العاده آيات قرآن در اعمال دلها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كه نياوردند؟</w:t>
      </w:r>
    </w:p>
    <w:p>
      <w:p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بدانيم كسانى به معارضه با قرآن برنخاستند و مانند آنرا نياوردند؟ شايد برخاسته‌اند، و آياتى همچون آيات قرآن آورده‌اند، ولى در لابلاى تاريخ گذشتگان، ماند بسيارى از حوادث ديگر، مدفون شده و يا مسلمانان متعصب در محو آن كوشيده‌اند؟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پاسخ اين سؤال براى كسانى كه اطلاعات وسيعى از تاريخ اسلام و وضع مخالفان اسلام دارند،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نظر از اين، اگر جهات زير را كاملًا مورد توجه قرار دهيم، خواهيم دانست اين احتمال يك احتمال محال و غير قابل قبول است، زيرا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زمان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رحلت آن حضرت، در داخل كشورهاى اسلامى، حتى در خود مكه و مدينه، مسيحيان و يهوديان سرسخت و متعصبى ميزيستند كه براى تضعيف مسلمانان از هر فرصتى استفاده مى‌كردند، و طبق مداركى كه در دست است با هم مسلكان خود در خارج ممالك اسلامى نيز بى‌ارتباط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راستى كسانى به معارضه با قرآن برخاسته بودند و كتابى همانند قرآن آورده بودند آنها به هر قيمتى بود آن را حفظ مى‌كردند، و بخارج نيز مى‌فرستادند، و غير مسلمانان در تواريخ خود نام و مشخصات آورنده آنرا ضبط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بگواهى تواريخ اسلام و تاريخهائى كه غير مسلمانان نگاشته‌اند هميشه در ميان مسلمانان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مجيد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زندگى ميكردند، كه ضمناً رل جاسوسى بيگانگان را نيز بعهده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نصرانى، و همدستان او از منافقان مدينه و چگونگى ارتباط آنها با امپراطور روم، در تواريخ نقل شده كه منتهى بساختن مسجد ضرار در مدينه شد و آن صحنه عجيبى را كه قرآن مجيد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است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دسته از منافقان كه نقش ستون پنجم بيگانگان را در پايتخت اسلام داشتند به دقّت مراقب اوضاع مسلمين بودند، و از هر جريانى كه بسود بيگانگان و بزيان مسلمانان بود استقبال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قطع اگر آنها دسترسى به چنين كتابى يافته بودند در حفظ و نگاهدارى آن كوتاهى نمى‌نمودند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محال بود يك چنين موضوع مهمى، چه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بعد از او، از چشم تاريخ پنهان گردد، بلكه اگر مطلب كوچكى كه احتمال بهره‌بردارى از آن در برابر قرآن وجود داشت به دست آنها مى‌افتاد از هر گونه تبليغات روى آن فروگذار نمى‌كردند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احتمال چنين چيزى در زمانهاى بعد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توسعه يافته و رفت و آمد بيگانگان در ممالك اسلامى زيادتر شده بود بسيار</w:t>
      </w:r>
    </w:p>
    <w:p>
      <w:pPr>
        <w:pStyle w:val="BookText"/>
        <w:rPr/>
      </w:pPr>
      <w:r>
        <w:rPr>
          <w:rFonts w:ascii="Amiri" w:hAnsi="Amiri" w:eastAsia="Amiri" w:cs="Amiri"/>
          <w:color w:val="111111"/>
          <w:sz w:val="28"/>
          <w:sz w:val="28"/>
          <w:szCs w:val="28"/>
          <w:rtl w:val="true"/>
          <w:lang w:bidi="ar-SA"/>
        </w:rPr>
        <w:t>بعيدتر بنظر ميرسد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مكه هم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و دعوت به مبارزه كرده است، باور كردنى نيست كه مخالفان اسلام با قرآن مبارزه كرده باشند،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ناديده گرفته باشد و باز هم دعوت خود را تكررا كند، اگر او هم ناديده ميگرفت تازه مسلمانانى كه در كوچكترين مسائل ايراد ميگرفتند و توضيح مى‌خواستند ناديده نمى‌گرفتند، و پيامبر را در فشار مى‌گذاردند تا لااقل در برابر معارضه مخالفان توضيحى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هيچيك از تاريخهاى اسلامى چنين چيزى ديده نمى‌شود كه مسلمانان چنين توضيحى 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و اعصار نزديك بما دستگاه‌هاى تبليغاتى كليسا و ساير مخالفان اسلام در سراسر جهان تبليغات وسيع و دامنه‌دارى بر ضد مسلمانان دارند، زيرا خطرناك‌ترين و سرسخت‌ترين رقيب خود را اسلام با آن آئين جامع و وسيع جهانى تشخيص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بودجه‌هاى هنگفتى در اختيار دارند، و به دور دست‌ترين نقاط جهان مبلغ ميفرستند حتى در ميان وحشيان آدمخوار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تبليغاتى آنها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كشور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نويسندگان تواناى مسيحى عربى الاصل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با بودجه‌هاى هنگفت افراد ديگرى را نيز اجير كنند، مسلماً اگر آنها ميتوانستند آياتى بياورند كه با آيات قرآن رقابت كند ترديدى بخود راه نمى‌دادند، زيرا در اين صورت سنگر بزرگى را فتح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وسيله مؤثر تبليغى بچنگ آنها مى‌افتاد و به اين وسيله مسلمانان را خلع سلاح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نياوردند، چون نمى‌تواستند و نخواهند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كنندگان ناشى</w:t>
      </w:r>
    </w:p>
    <w:p>
      <w:pPr>
        <w:pStyle w:val="BookText"/>
        <w:rPr/>
      </w:pPr>
      <w:r>
        <w:rPr>
          <w:rFonts w:ascii="IRNazanin" w:hAnsi="IRNazanin" w:eastAsia="IRNazanin"/>
          <w:color w:val="111111"/>
          <w:sz w:val="28"/>
          <w:sz w:val="28"/>
          <w:szCs w:val="28"/>
          <w:rtl w:val="true"/>
          <w:lang w:bidi="fa-IR"/>
        </w:rPr>
        <w:t xml:space="preserve">اينكه ميگوئيم قرآن آنچنان كتابى است كه با گذشت اعصار و قرون گرد فرسودگى بر روى آن نمى‌نشيند، و عبارات و مفاهيم عالى آن گواهى ميدهد كه از مبدئى ما فوق افكار انسانى سرچشمه گرفته، و به همين دليل تاكنون كسى نتوانسته با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 نه باين معنى است كه تاكنون كسى به ميدان قرآن نرفته، بلكه منظور اينست كسانى كه در اين ميدان قدم گذارده‌اند با شكست و ناكامى روبرو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افرادى را بما نشان مى‌دهد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برخاستند، و كسان ديگرى را نيز نشان مى‌دهد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كنندگان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 اگر چه خودشان مدعى چنين چيزى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حالات اين دو دسته و چگونگى شكست و ناكامى آنها در اين راه جالب و شنيدنى است و ميتواند بسيار چيزها به ما بياموزد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بيوگرافى چند تن از افراد اين دو دسته و شمه‌اى از سخنان آنها را كه در مقام معارضه با قرآن گفته‌اند مى‌آوريم تا از مطالعه</w:t>
      </w:r>
    </w:p>
    <w:p>
      <w:pPr>
        <w:pStyle w:val="BookText"/>
        <w:rPr/>
      </w:pPr>
      <w:r>
        <w:rPr>
          <w:rFonts w:ascii="IRNazanin" w:hAnsi="IRNazanin" w:eastAsia="IRNazanin"/>
          <w:color w:val="111111"/>
          <w:sz w:val="28"/>
          <w:sz w:val="28"/>
          <w:szCs w:val="28"/>
          <w:rtl w:val="true"/>
          <w:lang w:bidi="fa-IR"/>
        </w:rPr>
        <w:t>آنها، و مقايسه با قرآن، پى به عظمت اين كتاب بزرگ آسمانى ببريم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سخنان او</w:t>
      </w:r>
    </w:p>
    <w:p>
      <w:pPr>
        <w:pStyle w:val="BookText"/>
        <w:rPr/>
      </w:pPr>
      <w:r>
        <w:rPr>
          <w:rFonts w:ascii="IRNazanin" w:hAnsi="IRNazanin" w:eastAsia="IRNazanin"/>
          <w:color w:val="111111"/>
          <w:sz w:val="28"/>
          <w:sz w:val="28"/>
          <w:szCs w:val="28"/>
          <w:rtl w:val="true"/>
          <w:lang w:bidi="fa-IR"/>
        </w:rPr>
        <w:t xml:space="preserve">از طلوع اسلام و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نگذشته بود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مسيلمة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يمامه از نواحى شرقى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دعوى نبوى كرد كه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مردى حادثه‌جو، جاه‌طلب و مادى بود، و تصور ميكرد موفقيتها و پيشرفتهاى خيره كننده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 ادعاى نبوت بوده است، و اگر او هم ادعائى كند ميتواند كسب شهرت و نفوذ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خود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و قرآنى بنام من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اين ادعا كلمات مسجعى بهم بافته براى مردم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نموده كه او را در پيامبرى شريك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وصيت نمايد كه پس از رحلت آن حضرت جانشين او خواهد بود، تا دست از مخالفت و دعوى استقلال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ضمن نامه‌اى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بَعدُ فَانّى قَد شَوركَتُ فىِ الارضِ مَعَك، و ان لنا نصف الارض و لقريش نصفها و لكن قريشاً قوم يعتدون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با تو شريكم، نصف زمين براى ما باشد و نصف ديگر براى قريش، ولى قريش از حق خود تجاوز مى‌كنند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تفكر مسيلمه، و انگيزه دعوى نبوت او از اين سخنان بخوبى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 چنين برمى‌آيد دستهاى تعصبهاى قبيله‌اى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در اين كار تأئيد مى‌كرده است، مردم يمامه بدينوسيله مى‌خواسته‌اند برترى و سيادت قريش را كه در سايه مقام نبوت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بود در هم بكوبند، گفتار بالا نيز گواه روشنى براى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قسمتى از آياتى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كرده امروز در دست ماست اگر جنبه هدايت و آموزندگى ندارد از نظر تفريحى بسيار جالب است، بعنوان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المبذرات بذراً، و الحاصدات حصداً، و الذاريات قمحاً، و الطاحنات طحناً، و العاجنات عجناً، و الخابزات خبزاً و الثاردات ثرداً، و اللااقمات لقماً، اهالة و سمناً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دهقانان و كشاورزان، قسم به درو كنندگان، قسم به جدا كنندگان گندم از كاه، قسم به خمير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نانوائى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نان پزندگان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تريد كنندگان، قسم به لقمه برداران با چربى و روغن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راستى هم كه عالمى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فكر مى‌كنيم دو جمله ديگر از قلم فرشته وحى مسيلمه افتاده يا اينكه خود او فراموش كرده است، و در هر صورت براى تكميل سوره فوق بايد 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ذيل آن حتماً اضافه شود و الا نقصان فاحشى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الهاضمات هضماً و الدافعات دفعاً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را در مقابل آياتى از قرآن مجيد مانند زير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الْعادِياتِ ضَبْحًا فَالْمُورِياتِ قَدْحًافَالْمُغيراتِ صُبْحًا فَأَثَرْنَ بِهِ نَقْعًا فَوَسَطْنَ بِهِ جَمْعًا إِنَّ اْلإِنْسانَ لِرَبِّهِ لَكَنُودٌ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سوگند به اسبهائى كه شيهه زنان به سوى ميدان نبرد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سربازان را بسرعت ميبرند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برخورد سم آنها به سنگها برق ميجهد، گرد و غبار در فضا پراكنده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ارزش نعمتهاى بى‌پايان پروردگار خود را نمى‌داند و كفران مى‌كند، و آنها را در مورد خود بكار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بعضى نتوانند باور كنند كسى آنچنان كلمات مضحك را بنام آيات آسمانى براى مردم بخواند، اما با توجه به تعصبات غلط و افراطى، و با توجه به سطح افكار مردم آن زمان، بخصوص در آن محيط نيمه وحشى زياد هم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دور نرويم در همين زمانى كه ما زندگى مى‌كنيم، در اين عصر علم و دانش و فرهنگ، در همين عصر فضا و موشك و اتم، هنوز در گوشه و كنار افرادى پيدا مى‌شوند كه ايمان به نبوت پيغمبر فارسى زبانى دارند كه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كتاب عربى او بسيار آبرومند و پرمعنى و فصيح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بى‌ارزش يا خنده‌آور است، ولى از نظر لفظ و دستور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آيات پيامبر عصر ما بدبختانه، نه معنى دارد، 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افرادى يافت مى‌شوند كه به آن ايمان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بدانيد در اين گفتار نه تعصب بخرج داده‌ايم و نه راه مبالغه و اغراق را پيموده‌ايم در پايان همين بحث نمونه‌هائى از آنرا به تناسب</w:t>
      </w:r>
    </w:p>
    <w:p>
      <w:pPr>
        <w:pStyle w:val="BookText"/>
        <w:rPr/>
      </w:pPr>
      <w:r>
        <w:rPr>
          <w:rFonts w:ascii="IRNazanin" w:hAnsi="IRNazanin" w:eastAsia="IRNazanin"/>
          <w:color w:val="111111"/>
          <w:sz w:val="28"/>
          <w:sz w:val="28"/>
          <w:szCs w:val="28"/>
          <w:rtl w:val="true"/>
          <w:lang w:bidi="fa-IR"/>
        </w:rPr>
        <w:t>مطلب به خواست خدا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بازگرديم به دنباله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ضفدع بنت ضفدعين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ما تنقين، نصفك فى الماء و نصفك فى الطين لا الماء تكدرين و لا الشارب تمنعين</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قورباغه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قورباغه، آنچه ميخواهى صدا كن، نيمى از تن تو در آب و نيمى ديگر در گل است، نه آب را گل‌آلود مى‌كنى، و نه كسى را از آب خوردن جلوگيرى مى‌نمائى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راستى آفرين بر تو قورباغه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عبارات چنين استفاده مى‌شود كه مسيلمه تنها اهميت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مى‌داده و مسجع بودن كلمات خود را كافى مى‌دانسته است، و شايد براى پاره‌اى از مردم آن محيط و آن عصر كه دور او بودند در اين تشخيص هم صائب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چنين خيال مى‌كرد كه نفوذ و تأثير خارق‌العاده قرآن در دلهاى مردم مرهون سجع و شبهات اواخر آيات با يكديگر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پيامبر عصر اخير اين اشتباه را بوضع اسف انگيزترى كه به آن اشاره خواهد شد مرتكب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مى‌كند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مقارن ظهور مسيلمه زنى از طايفه تغلب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نيز دعوى نبوت كرد و قضاياى جالبى بين او و مسيلمه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نويسنده اسلامى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او در آغاز مسيحى بود، در زمان خلافت ابوبكر آئين مسيحيت را ترك گفت و ادعاى نبوت كرد و بعضى از مسيحيان آن نواحى به او گرويدند، عدّه‌اى از رؤساى قبائل كه پيشرفت اسلام در محيط حجاز منافع كثيف آنها را بخطر انداخته بود به او قول مساعدت دادند، و به قيام و شورش بر ضد مركز حكومت اسلام تشويق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بعضى از قبائل اطراف خود جنگ كرد، و با بعضى طرح مسالمت‌آميز ريخت، تا نزديك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 آن موقع كار مسيلمه در آنجا بالا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و سرزمين يمامه را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از اين جريان بيمناك شد و پيشنهاد كرد با او ملاقات كند در اين ملاقات، هم پيشنهاد صلح و هم ازدواج با او را نمود، تا به كمك يكديگر و قبائل خود، با مسلمين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اين دو پيامبر قلابى صورت گرفت و ميدان جنگ بمجلس عروسى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ادامه اين وضع ممكن بود فتنه بزرگى برپا كند، سرانجام ارتش نيرومند اسلام دخالت نمود و دستگاه هر دو را در هم پيچپد و به اين صحنه مسخره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گر چه مدعى نبوت بود اما آياتى براى مبارزه با قرآن نازل نكرد، شايد افتضاح مسيلمه درس عبرتى براى او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معروف اسلامى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مسيلمه در يكى از سخنان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بعنوان وحى نازل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فتولج فيهن ايلاجاً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تخرجها اذا تشاء اخراجاً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فينتجن لنا سخالا انتاجاً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معنى كردن اين عبارت معذرت مى‌خواهم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قيام مسيلمه را در برابر قرآن با ذكر يكى از سوره‌هائى كه او نازل كرده خاتمه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 ماالفيل، و ما ادريك ما الفيل، له خرطوم طويل، ذنب وثيل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 چه 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نميدانى چه فيلى؟ داراى دم زمختى و خرطوم طويلى</w:t>
      </w:r>
      <w:r>
        <w:rPr>
          <w:rFonts w:eastAsia="IRNazanin" w:cs="IRNazanin"/>
          <w:color w:val="111111"/>
          <w:sz w:val="28"/>
          <w:szCs w:val="28"/>
          <w:rtl w:val="true"/>
          <w:lang w:bidi="fa-IR"/>
        </w:rPr>
        <w:t>! ...</w:t>
      </w:r>
      <w:bookmarkStart w:id="53" w:name="pg1442_14242"/>
    </w:p>
    <w:p>
      <w:pPr>
        <w:pStyle w:val="Heading3"/>
        <w:numPr>
          <w:ilvl w:val="2"/>
          <w:numId w:val="1"/>
        </w:numPr>
        <w:rPr/>
      </w:pPr>
      <w:bookmarkStart w:id="54" w:name="__RefHeading___Toc275320_383892988"/>
      <w:bookmarkStart w:id="55" w:name="_Toc20"/>
      <w:bookmarkEnd w:id="53"/>
      <w:bookmarkEnd w:id="54"/>
      <w:r>
        <w:rPr>
          <w:rtl w:val="true"/>
        </w:rPr>
        <w:t>آيا اينها هم سر جنگ دارند؟</w:t>
      </w:r>
      <w:bookmarkEnd w:id="55"/>
    </w:p>
    <w:p>
      <w:pPr>
        <w:pStyle w:val="Heading4"/>
        <w:numPr>
          <w:ilvl w:val="3"/>
          <w:numId w:val="1"/>
        </w:numPr>
        <w:rPr/>
      </w:pPr>
      <w:bookmarkStart w:id="56" w:name="__RefHeading___Toc275322_383892988"/>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بد نيست پيش از آنكه بحث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به معارضه با قرآن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كنيم به يكى از نقاط ضعف اخلاقى ما كه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گرفتارى‌هاى فراوان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تناسب موضوع مورد بحث اشاره كرده، چند جمله درباره آن گفتگو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نميدانم اين گرفتارى تنها در محيط ماست يا در ميان ساير ملل جهان نيز وجود دارد كه اگر كسى تمايل به فساد و انحراف عقيده پيدا كند و هنوز در مراحل مقدماتى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در ميان دره انحراف قطعى پرتاب نمايند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كسى در لابلاى حرفهاى خود يك سخن دو پهلو بگويد كه بوى آلودگى به يكى از مفاسد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ميخوارگى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ايمان به بعضى از مبانى مذهبى بدهد، بايد فوراً يك داستان مفصل و پر آب و تاب از شراب خوارى و مستى و عربده كشى او با شاخ و برگ فراوان درست كرد، و پرونده قطورى از عدم ايمان او به خدا و روز جزا و ساير مقدسات، با تمام منضماتش تنظيم نمائيم و در هر محفل و مجلسى داد سخن را در اين باره بدهيم و عموم</w:t>
      </w:r>
    </w:p>
    <w:p>
      <w:pPr>
        <w:pStyle w:val="BookText"/>
        <w:rPr/>
      </w:pPr>
      <w:r>
        <w:rPr>
          <w:rFonts w:ascii="IRNazanin" w:hAnsi="IRNazanin" w:eastAsia="IRNazanin"/>
          <w:color w:val="111111"/>
          <w:sz w:val="28"/>
          <w:sz w:val="28"/>
          <w:szCs w:val="28"/>
          <w:rtl w:val="true"/>
          <w:lang w:bidi="fa-IR"/>
        </w:rPr>
        <w:t xml:space="preserve">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 و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ناحيه اين فرد منحرف و فاسد العقيده ممكن است دامن‌گير اجتماع گردد آگاه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عادت مذموم و خطرناك در بسيارى از افراد اجتماع ما بدبختانه ريشه دوانيده است، و اگر كسى هم واقعاً فاسد و منحرف نباشد به گردن او ميگذاريم كه منحرف و فاسد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شوم اين كار ناگفته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انگيزه عدّه‌اى از مردم در ترك بسيارى از كارهاى غلط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و شرم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ترس از خدا و احترام بفضيلت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ما با شايته‌سازى و متهم ساختن اين و آن يا بزرگ كردن نقاط ضعف كوچك و مراحل مقدماتى فساد و انحراف، اين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كرديم، ديگر دليلى ندارند كه اين اشخاص كه متهم بفساد و انحراف شده‌اند راه فساد را نپيمايند و آنچه ميخواهند انجام ندهند و دليلى ندارد پاره‌اى از محروميتها را بر خود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پيش از اين از اجتماع حساب مى‌بردند، و براى خود شخصيتى قائل بودند، و روى همين ملاحظه از انجام بسيارى كارها خوددارى مى‌كردند، اما هنگامى كه ما شخصيت و احترام آنها را در هم كوبيديم ديگر ملاحظه و حساب معنى ندارد، بلكه روح انتقام‌جوئى از اين اجتماعى كه با قضاوتهاى ظالمانه خود احترام و شخصيت آنها را پايمال كرده، ايجاب ميكند كه هر چه مى‌توانند در واژگون كردن اساس چنين اجتماعى كوشش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بدبختى اينجاست كه بعضى خيال مى‌كنند با طرد فورى و بدون محاكمه افراد مجهول‌الحال، خدمتى به دين و اجتماع مى‌كنند، در حالى كه نخستين اثر سوء آن جرى ساختن افراد مشكوك، و كمك كردن به ايجاد</w:t>
      </w:r>
      <w:bookmarkStart w:id="58" w:name="pg1442_14246"/>
    </w:p>
    <w:p>
      <w:pPr>
        <w:pStyle w:val="BookText"/>
        <w:rPr/>
      </w:pPr>
      <w:bookmarkEnd w:id="58"/>
      <w:r>
        <w:rPr>
          <w:rFonts w:ascii="Amiri" w:hAnsi="Amiri" w:eastAsia="Amiri" w:cs="Amiri"/>
          <w:color w:val="111111"/>
          <w:sz w:val="28"/>
          <w:sz w:val="28"/>
          <w:szCs w:val="28"/>
          <w:rtl w:val="true"/>
          <w:lang w:bidi="ar-SA"/>
        </w:rPr>
        <w:t>يك باند متشكل و فشرده از مخالفان تازه نفس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آن افراد سالمى هستند كه با اين اتهامات و پرونده‌سازيها به سوى فساد مى‌گرايند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درست نقطه مقابل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اسلام صريحاً و مؤكداً به آن دستور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افراد نادان و لجوج بقدرى در اين قسمت اصرار دارند كه حتى اگر طرف مقابل اعتراف به تقصير و عذر خواهى و ايمان و اعتقاد به مبانى مذهبى كنند، نه تنها از او نمى‌پذيرند بلكه با توجيهات و تأويلاتى سعى مى‌كنند، از آن، پيراهن عثمان تازه‌اى درست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مجيد صريحاً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تَقُولُوا لِمَنْ أَلْقى إِلَيْكُمُ السَّلامَ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بكسيكه اظهار اسلام و تسليم مى‌كند نگوئيد با ايمان نيستى</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اسلام و مسلمين تاكنون از اين رهگذر زيانهاى هنگفت ديده‌اند و گرفتاريهاى فراوانى گريبانگير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سر دراز دارد كه بحث درباره آن ما را از تعقيب موضوع مورد بحث باز مى دارد، اميدواريم همين اشاره كوتاه براى بيدارى همه ما كافى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نمونه همين موضوع را در مورد كسانى كه به معارضه قرآن برخاسته‌اند ملاحظه فرمائيد</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75324_383892988"/>
      <w:bookmarkStart w:id="60" w:name="_Toc22"/>
      <w:bookmarkEnd w:id="59"/>
      <w:r>
        <w:rPr>
          <w:rtl w:val="true"/>
        </w:rPr>
        <w:t>آيا عبداللّه مقفع به معارضه با قرآن برخاست؟</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كسانيكه متهم به معارضه با قرآن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او از نويسندگان و ادباى معروف قرن دوم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ميگويند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اسلام آورد، او احاطه كاملى به لغت عربى و فارسى داشت و تعدادى از كتابهاى فارسى را به عربى ترجمه كرد كه از آن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مقدمه‌اى كه بر كتاب كليله و دمنه نوشت با صراحت تمام اظهار اسلام مى‌كند، ولى مى‌گويند كلمات زننده‌اى گاه و بيگاه از او شنيده مى‌شده كه به واسطه همانها بالاخره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معاويه مهلبى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بصره كه ظاهراً خرده حسابهائى هم با او داشت،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او را در تنور آتش بيفكند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مى‌كشم و هيچ ايرادى بر من نيست، چون تو زنديقى و عقايد مردم را خراب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حادثه در حدود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اوائل خلافت بنى العباس روى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وضع عقيده او كاملًا بر ما روشن نيست، آنچه مسلم است او داعيه معارضه با قرآن مجيد نداشته، ولى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منظور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كتاب مزبور امروز در دسترس ماست، و چندين بار چاپ شد و كوچكترين اشاره‌اى در آن كتاب به اين مطلب نشده است نميدانيم چطور اين نسبت را به او داده‌اند؟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اينكه بگوئيم چون متهم به فساد عقيده بوده ميخواستند اين كار را هم بگردنش بيندازند تا به اصطلاح او را بسوى معارضه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ابن مقفع هرگز چنين ادعائى نداشته است و هيچ سند تاريخى كه گواه بر ادعاى معارضه او با قرآن باشد در</w:t>
      </w:r>
      <w:bookmarkStart w:id="61" w:name="pg1442_14251"/>
    </w:p>
    <w:p>
      <w:pPr>
        <w:pStyle w:val="BookText"/>
        <w:rPr/>
      </w:pPr>
      <w:bookmarkEnd w:id="61"/>
      <w:r>
        <w:rPr>
          <w:rFonts w:ascii="Amiri" w:hAnsi="Amiri" w:eastAsia="Amiri" w:cs="Amiri"/>
          <w:color w:val="111111"/>
          <w:sz w:val="28"/>
          <w:sz w:val="28"/>
          <w:szCs w:val="28"/>
          <w:rtl w:val="true"/>
          <w:lang w:bidi="ar-SA"/>
        </w:rPr>
        <w:t>دست نيست</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75326_383892988"/>
      <w:bookmarkStart w:id="63" w:name="_Toc23"/>
      <w:bookmarkEnd w:id="62"/>
      <w:r>
        <w:rPr>
          <w:rtl w:val="true"/>
        </w:rPr>
        <w:t>ابو العلاء معرى و اتهام معارضه او با قرآن</w:t>
      </w:r>
      <w:bookmarkEnd w:id="63"/>
    </w:p>
    <w:p>
      <w:pPr>
        <w:pStyle w:val="BookText"/>
        <w:rPr/>
      </w:pPr>
      <w:r>
        <w:rPr>
          <w:rFonts w:ascii="IRNazanin" w:hAnsi="IRNazanin" w:eastAsia="IRNazanin"/>
          <w:color w:val="111111"/>
          <w:sz w:val="28"/>
          <w:sz w:val="28"/>
          <w:szCs w:val="28"/>
          <w:rtl w:val="true"/>
          <w:lang w:bidi="fa-IR"/>
        </w:rPr>
        <w:t>اين نسبت را به ابو العلاء معرى كه از نويسندگان و شعراى معروف قرن پنجم هجرى است نيز داده‌اند، در حالى كه او هرگز چنين ادعائى نداشته، و ظاهراً انتساب اين مطالب به او بواسطه اتهام او به بى دينى و الحاد بوده است، و چون اديب، نويسنده و شاعر هم بوده اين نسبت زودتر به او مى‌چسبيده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از ابوالعلاء سخنان زننده‌اى نقل شده، و وضع او قابل مقايسه با عبداللّه بن مقفع نيست، ولى در هر حال او داعيه مبارزه با قرآن را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راوندى</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كه به عنوان معارضه با قرآن برخاسته و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چنين مينويسد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تاجه فليس نعلا، و هل تاجه الا كما قالت الكهنه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و جورب و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ندارد و آيا قافيه پردازيها و سجعهاى ابن راوندى چيزى جز مانند آنچه كاهنان بهم مى‌بافتند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تف، جورب و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w:t>
      </w:r>
      <w:r>
        <w:rPr>
          <w:rStyle w:val="FootnoteAnchor"/>
          <w:rtl w:val="true"/>
        </w:rPr>
        <w:footnoteReference w:id="26"/>
      </w:r>
      <w:r>
        <w:rPr>
          <w:rFonts w:ascii="IRNazanin" w:hAnsi="IRNazanin" w:eastAsia="IRNazanin"/>
          <w:color w:val="111111"/>
          <w:sz w:val="28"/>
          <w:sz w:val="28"/>
          <w:szCs w:val="28"/>
          <w:rtl w:val="true"/>
          <w:lang w:bidi="fa-IR"/>
        </w:rPr>
        <w:t>و به اين ترتيب عبارت پردازيهاى ابن راوندى را بباد مسخره گرفته ا ست</w:t>
      </w:r>
      <w:r>
        <w:rPr>
          <w:rFonts w:eastAsia="IRNazanin" w:cs="IRNazanin"/>
          <w:color w:val="111111"/>
          <w:sz w:val="28"/>
          <w:szCs w:val="28"/>
          <w:rtl w:val="true"/>
          <w:lang w:bidi="fa-IR"/>
        </w:rPr>
        <w:t>.</w:t>
      </w:r>
      <w:bookmarkStart w:id="64" w:name="pg1442_14253"/>
    </w:p>
    <w:p>
      <w:pPr>
        <w:pStyle w:val="BookText"/>
        <w:rPr/>
      </w:pPr>
      <w:bookmarkEnd w:id="64"/>
      <w:r>
        <w:rPr>
          <w:rFonts w:ascii="IRNazanin" w:hAnsi="IRNazanin" w:eastAsia="IRNazanin"/>
          <w:color w:val="111111"/>
          <w:sz w:val="28"/>
          <w:sz w:val="28"/>
          <w:szCs w:val="28"/>
          <w:rtl w:val="true"/>
          <w:lang w:bidi="fa-IR"/>
        </w:rPr>
        <w:t xml:space="preserve">و در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جالبى را كه درباره قرآن گفته و سابقاً نقل كرديم بيان ميكند و اعتراف مينمايد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يك آيه از قرآن در ميان سخنان ديگر واقع شود مانند ستاره درخشانى در شب تاريك مى‌درخشد</w:t>
      </w:r>
      <w:r>
        <w:rPr>
          <w:rFonts w:eastAsia="IRNazanin" w:cs="IRNazanin"/>
          <w:color w:val="111111"/>
          <w:sz w:val="28"/>
          <w:szCs w:val="28"/>
          <w:rtl w:val="true"/>
          <w:lang w:bidi="fa-IR"/>
        </w:rPr>
        <w:t>»!</w:t>
      </w:r>
    </w:p>
    <w:p>
      <w:pPr>
        <w:pStyle w:val="Heading4"/>
        <w:numPr>
          <w:ilvl w:val="3"/>
          <w:numId w:val="1"/>
        </w:numPr>
        <w:rPr/>
      </w:pPr>
      <w:bookmarkStart w:id="65" w:name="__RefHeading___Toc275328_383892988"/>
      <w:bookmarkStart w:id="66" w:name="_Toc24"/>
      <w:bookmarkEnd w:id="65"/>
      <w:r>
        <w:rPr>
          <w:rtl w:val="true"/>
        </w:rPr>
        <w:t xml:space="preserve">متنبى شاعر </w:t>
      </w:r>
      <w:r>
        <w:rPr/>
        <w:t>17</w:t>
      </w:r>
      <w:r>
        <w:rPr>
          <w:rtl w:val="true"/>
        </w:rPr>
        <w:t xml:space="preserve"> </w:t>
      </w:r>
      <w:r>
        <w:rPr>
          <w:rtl w:val="true"/>
        </w:rPr>
        <w:t>ساله‌اى كه ميگويند داعيه نبوت داشت</w:t>
      </w:r>
      <w:bookmarkEnd w:id="66"/>
    </w:p>
    <w:p>
      <w:pPr>
        <w:pStyle w:val="BookText"/>
        <w:rPr/>
      </w:pPr>
      <w:r>
        <w:rPr>
          <w:rFonts w:ascii="IRNazanin" w:hAnsi="IRNazanin" w:eastAsia="IRNazanin"/>
          <w:color w:val="111111"/>
          <w:sz w:val="28"/>
          <w:sz w:val="28"/>
          <w:szCs w:val="28"/>
          <w:rtl w:val="true"/>
          <w:lang w:bidi="fa-IR"/>
        </w:rPr>
        <w:t xml:space="preserve">يكى ديگر از كسانيكه ميگويند داعيه نبوت و معارضه با قرآن داشته، احمد بن حسين كوفى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از ذوق شعر بهره فراوانى داشت، در آغاز مسلمان بود ولى ميگويند بعداً از اسلام كناره‌گيرى نمود، و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نبوت كرد و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زيادى در دست است كه نشان مى‌دهد داعيه او بيشتر به علت محروميتهاى خانوادگى و حس جاه طلبى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طرز تفكر و روح او را از شعر زير كه از اشعار معروف اوست ميتوانيد درك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و الليل و البيداء تعرفنى‌و الطعن و الضرب و القرطاس و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شبها، صحرا، مرا ميشناسند، و ضربه نيزه و شمشير و همچنين قلم و كاغذ همه مرا مى‌شناسند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او در كوفه سقائى مى‌كرد و در آغاز سنين جوانى مدّعى خلافت گرديد و چيزى نگذشت كه مى‌گويند دعوى خلافت مبدّل به دعوى نبوت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اينكه دعوى او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Amiri" w:hAnsi="Amiri" w:eastAsia="Amiri" w:cs="Amiri"/>
          <w:color w:val="111111"/>
          <w:sz w:val="28"/>
          <w:sz w:val="28"/>
          <w:szCs w:val="28"/>
          <w:rtl w:val="true"/>
          <w:lang w:bidi="ar-SA"/>
        </w:rPr>
        <w:t xml:space="preserve">كشته شدن او ادعاى نبوت نبود بلكه مذمتى بود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عضدالدوله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امروز مطالب قابل بحثى از او در مورد معارضه با قرآن در دست نيست كه مورد بحث قرار گيرد، و با اينكه او شاعر نكته سنجى بود جاى ترديد نيست كه از او فصيح‌تر در ميان شعرا و گويندگان عرب فراوانند، بعلاوه بعضى عقيده دارند كه دعوى نبوت او نيز افسانه‌اى بيش نيست، و ما احتمال ميدهيم سرچشمه اين نسبت همان دعوى خلافت، و بلند پروازى‌هاى او بوده كه رقيبان او ميخواسته‌اند به اين وسيله او را هم متهم ساخته و از ميدان سياست و شعر و ادب بيروت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سرگذشت اجمالى كسانى كه ميگويند در مقام معارضه با قرآن برآمدند و تنيجه كار آنان</w:t>
      </w:r>
      <w:r>
        <w:rPr>
          <w:rFonts w:eastAsia="IRNazanin" w:cs="IRNazanin"/>
          <w:color w:val="111111"/>
          <w:sz w:val="28"/>
          <w:szCs w:val="28"/>
          <w:rtl w:val="true"/>
          <w:lang w:bidi="fa-IR"/>
        </w:rPr>
        <w:t>.</w:t>
      </w:r>
      <w:bookmarkStart w:id="67" w:name="pg1442_14257"/>
    </w:p>
    <w:p>
      <w:pPr>
        <w:pStyle w:val="Heading3"/>
        <w:numPr>
          <w:ilvl w:val="2"/>
          <w:numId w:val="1"/>
        </w:numPr>
        <w:rPr/>
      </w:pPr>
      <w:bookmarkStart w:id="68" w:name="__RefHeading___Toc275330_383892988"/>
      <w:bookmarkStart w:id="69" w:name="_Toc25"/>
      <w:bookmarkEnd w:id="67"/>
      <w:bookmarkEnd w:id="68"/>
      <w:r>
        <w:rPr>
          <w:rtl w:val="true"/>
        </w:rPr>
        <w:t>دسته گلى كه بيگانگان به آب دادند</w:t>
      </w:r>
      <w:r>
        <w:rPr>
          <w:rtl w:val="true"/>
        </w:rPr>
        <w:t>!</w:t>
      </w:r>
      <w:bookmarkEnd w:id="69"/>
    </w:p>
    <w:p>
      <w:pPr>
        <w:pStyle w:val="BookText"/>
        <w:rPr/>
      </w:pPr>
      <w:r>
        <w:rPr>
          <w:rFonts w:ascii="IRNazanin" w:hAnsi="IRNazanin" w:eastAsia="IRNazanin"/>
          <w:color w:val="111111"/>
          <w:sz w:val="28"/>
          <w:sz w:val="28"/>
          <w:szCs w:val="28"/>
          <w:rtl w:val="true"/>
          <w:lang w:bidi="fa-IR"/>
        </w:rPr>
        <w:t xml:space="preserve">در ميان بحثها و گفتگوهائى كه از طرف مخالفان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همه شگفت‌انگيزتر بحثى است كه اخيراً از طرف عدّه‌اى از مسيحيان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رساله‌اى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يافت كه نويسنده آن معلوم نبود، همين قدر از محتويات و روى جلد آن استفاده مى‌شد كه اين رساله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انگليس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رساله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قراولان استعمارند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خواسته بودند با دو سوره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و سوره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بدهيد قبلًا عين دو سوره‌اى را كه در آن رساله انتشار داده بودند در اينجا ذكر كنيم سپس درباره آن بحث و گفتگو نمائيم، زيرا قيافه اين دو سوره ساختگى و عبارات و مضمون آنها ما را از توضيح و بحث زياد مستغنى مى‌سازد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للرحمن، رب الاكوان، الملك الديان، لك العبادة و بك</w:t>
      </w:r>
    </w:p>
    <w:p>
      <w:pPr>
        <w:pStyle w:val="BookText"/>
        <w:rPr/>
      </w:pPr>
      <w:r>
        <w:rPr>
          <w:rFonts w:ascii="Amiri" w:hAnsi="Amiri" w:eastAsia="Amiri" w:cs="Amiri"/>
          <w:color w:val="111111"/>
          <w:sz w:val="28"/>
          <w:sz w:val="28"/>
          <w:szCs w:val="28"/>
          <w:rtl w:val="true"/>
          <w:lang w:bidi="ar-SA"/>
        </w:rPr>
        <w:t>المستعان، اهدنا صراط الايمان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اعطيناك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تعتمد قول ساحر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نقائص معنوى و ناموزون بودن تعبيرات و الفاظ اين دو عبارت بر تمام كسانى كه با زبان عربى آشنائى دارند روشن است و ما به چند قسمت آن اشاره مى‌كنيم و كسانى كه علاقه‌مند به توضيح بيشترى هستند مى‌توانند به مقدمه تفسير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عبارت قطع نظر از سبكى تعبيرات، نارسائيهاى فراوانى از نظر معنى دارند كه ذيلًا به چند مورد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الحمد للرحمن تناسب جمله را به كلى بر هم مى‌زند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الحمد بمعنى جنس، و براى تعميم است، و اين تناسب با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ناظر به تمام صفات خداوند ميباشد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ذات مقدسى است كه داراى تمام صفات كماليه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اشاره به يكى از صفات او كه صفت رحمت است مى‌باشد و اين با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مناسب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الاكوان نه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مالكيت و تربيت بعد از حدوث است، بعلاوه از كلمه اكوان بيشتر غير صاحبان عقل به نظر مى‌آيد، در حالى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صاحبان عقل مفهوم مى‌گردد بنابراين كلمه عالمين قابل مقايسه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العبادة و بك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دلالت بر عبوديت گوينده</w:t>
      </w:r>
    </w:p>
    <w:p>
      <w:pPr>
        <w:pStyle w:val="BookText"/>
        <w:rPr/>
      </w:pPr>
      <w:r>
        <w:rPr>
          <w:rFonts w:ascii="IRNazanin" w:hAnsi="IRNazanin" w:eastAsia="IRNazanin"/>
          <w:color w:val="111111"/>
          <w:sz w:val="28"/>
          <w:sz w:val="28"/>
          <w:szCs w:val="28"/>
          <w:rtl w:val="true"/>
          <w:lang w:bidi="fa-IR"/>
        </w:rPr>
        <w:t xml:space="preserve">و استعانت او از درگاه خداوند ندارد، و آن مفهوم پر ارزشى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 استفاده مى‌شود، در اين تعبير ابداً وجود ندارد، زيرا در اين جمله بندگان با صراحت تمام اعتراف به عبوديت و بندگى خداوند و استعانت جستن از ذات پاك مى‌كنند، و اين يك تلقين پر معنى و دائمى است كه در تربيت آنها كاملًا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خصوصى كه راه ايمان است در بردارد،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راست يك مفهوم عام دارد كه شامل تمام شئون زندگى مادى و معنوى انسانها مى‌شود، ضمناً از اين تعبير استفاده ميشود كه در دو طرف 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طرف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انحرافى فراوانى است كه بايد به دقت مراقب آن بود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فهميده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پيغمبر بخشيده چيست؟ آيا همين دانه‌هاى قيمتى است؟ اينكه افتخارى نيست، بعلاوه دروغ است زيرا چنين جواهرى در كار نبوده، و اگر منظور چيز ديگر است، جمله كاملًا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اعتماد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نامفهوم به نظر مى‌رسد زيرا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احتمالى وجود ندارد كه او بر گفته ساحران اعتماد كند، بعلاوه آنچه درباره ساحران مورد توجه است كارهاى آنهاست، نه گفتار آنها، پس بهتر اينست كه گفته شود بر اعمال ساحران اعتماد مكن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بايد مورد توجه قرار گيرد اين است كه گويا تلقين</w:t>
      </w:r>
    </w:p>
    <w:p>
      <w:pPr>
        <w:pStyle w:val="BookText"/>
        <w:rPr/>
      </w:pPr>
      <w:r>
        <w:rPr>
          <w:rFonts w:ascii="IRNazanin" w:hAnsi="IRNazanin" w:eastAsia="IRNazanin"/>
          <w:color w:val="111111"/>
          <w:sz w:val="28"/>
          <w:sz w:val="28"/>
          <w:szCs w:val="28"/>
          <w:rtl w:val="true"/>
          <w:lang w:bidi="fa-IR"/>
        </w:rPr>
        <w:t xml:space="preserve">كنندگان اين عبارات نظرى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پردازى عبارات نداشته‌اند و چنين تصوّر ميكرده‌اند كه اگر عبارتى بر وزن آيات قرآن درست كنند، مانند قرآن را آورده‌اند، خواه اين عبارات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و صحيح و در سر حد فصاحت قرآن باشد يا نه، اين اشتباه بسيار بزرگى است كه آنها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به اين سادگى بود كه ما بعضى از كلمات اين سوره را برداريم و بجاى آن هر كلمه‌اى خواستيم بگذاريم، و به همين اندازه كه هم وزن آن كلمه باشد قناعت كنيم، مى‌بايست تاكنون هزاران سوره مانند سوره‌هاى قرآن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چنين معارضه‌اى احتياج به اطلاع كافى از ادبيات عرب، و اصول فصاحت و بلاغت ندارد، و كودكان مدارس هم مى‌توانستند اين كار را بكنند، پس چرا اين همه گويندگان توانا، فصحا و بلغاى عرب كه در زمان ظهور اسلام فراوان بودند چنين كارى را نكردند، يعنى آنها آنقدر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آنها مى‌دانستند با عوض كردن چند كلمه به كلمه هم وزن آن مشكل حل نمى‌گردد بلكه بايد مزايا و مفاهيم آنها را حفظ كنند، و صورت اقتباس و تقليد هم نداشته باشند، مشكل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به همين سادگى باشد ما نيز قدرت داريم در يك ساعت چندين سوره مانند سوره‌هاى قرآن بسازيم و مثلًا بگوئيم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عبدك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نعبدك و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صراط العليين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سوره كه نگارنده ساده و راحت آنرا ساخته است از سوره‌اى كه آنها ساخته‌اند كمتر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درست مانند اين است كه يك آدم بى‌اطلاع از فن شعر</w:t>
      </w:r>
    </w:p>
    <w:p>
      <w:pPr>
        <w:pStyle w:val="BookText"/>
        <w:rPr/>
      </w:pPr>
      <w:r>
        <w:rPr>
          <w:rFonts w:ascii="IRNazanin" w:hAnsi="IRNazanin" w:eastAsia="IRNazanin"/>
          <w:color w:val="111111"/>
          <w:sz w:val="28"/>
          <w:sz w:val="28"/>
          <w:szCs w:val="28"/>
          <w:rtl w:val="true"/>
          <w:lang w:bidi="fa-IR"/>
        </w:rPr>
        <w:t>بخواهد با شاعر توانايى همچون سعدى رقابت كند، و براى اين منظور بعضى از كلمات سعدى را از ميان اشعار آبدارش بردارد و به جاى آن كلماتى هم وزن آنها بگذارد، و مانند پاره‌اى از اشعار نو در قيد و بند معنى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 اعضاى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آدم افراد يك ملتند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آفرينش ز يك علتند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چشمت بدرد آورد روزگاربرو دكتر حاذقى را بيار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راستى اين كار را رقابت با سعدى مى‌توان گفت، و چنين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شكن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لقب داد به عقيده ماه بهترين و در عين حال ساده‌ترين راه براى پاسخ گفتن به اين گونه سخنان اينست كه آنها را به اهل زبان نشان بدهيم، شما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را به هر فرد عرب درس خوانده يا باديه نشين، بلكه بكسانيكه عرب نيستند ولى تحصيلات عربى دارند نشان بدهيد، در همان نظر اول خواهند گفت كه به هيچ وجه با دو سوره قرآن، نه از نظر لفظ و نه از نظر معنى، و نه از نظر فصاحت و بلاغت و نكات ادبى، قابل مقايسه نيست، بلكه مضحك و مسخره است</w:t>
      </w:r>
      <w:r>
        <w:rPr>
          <w:rFonts w:eastAsia="IRNazanin" w:cs="IRNazanin"/>
          <w:color w:val="111111"/>
          <w:sz w:val="28"/>
          <w:szCs w:val="28"/>
          <w:rtl w:val="true"/>
          <w:lang w:bidi="fa-IR"/>
        </w:rPr>
        <w:t>.</w:t>
      </w:r>
      <w:bookmarkStart w:id="70" w:name="pg1442_14267"/>
    </w:p>
    <w:p>
      <w:pPr>
        <w:pStyle w:val="Heading3"/>
        <w:numPr>
          <w:ilvl w:val="2"/>
          <w:numId w:val="1"/>
        </w:numPr>
        <w:rPr/>
      </w:pPr>
      <w:bookmarkStart w:id="71" w:name="__RefHeading___Toc275332_383892988"/>
      <w:bookmarkStart w:id="72" w:name="_Toc26"/>
      <w:bookmarkEnd w:id="70"/>
      <w:bookmarkEnd w:id="71"/>
      <w:r>
        <w:rPr>
          <w:rtl w:val="true"/>
        </w:rPr>
        <w:t>دين سازان قرن اتم</w:t>
      </w:r>
      <w:bookmarkEnd w:id="72"/>
    </w:p>
    <w:p>
      <w:pPr>
        <w:pStyle w:val="Heading4"/>
        <w:numPr>
          <w:ilvl w:val="3"/>
          <w:numId w:val="1"/>
        </w:numPr>
        <w:rPr/>
      </w:pPr>
      <w:bookmarkStart w:id="73" w:name="__RefHeading___Toc275334_383892988"/>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مبارزه با قرآن، و آيات جذاب آن، و سرانجام كار مبارزه كنندگان تاريخچه جالبى دارد كه در بحث گذشته گوشه‌اى از آنرا شرح داديم، اكنون براى تكميل اين بحث ناگزيريم سرى هم به كتابهاى عربى‌نماى مدعيان اعصار اخير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نيز براى اثبات نبوت خود دست به معجزات زده‌اند، و خواسته‌اند مانند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يا كتابهائى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بيان، اقدس، ايقان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و نبوت خود را به اين وسيله اثبات كنند و ضمناً بطور غير مستقيم با قرآن معارضه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كتابها راستى عجيب است، و بررسى آنها نيازمند يك بحث طولانى است كه از موضوع سخن ما بيرون ميباشد، ولى براى اينكه خوانندگان اطلاعات فشرده‌اى در اين زمينه داشته باشند تجزيه و تحليل كوتاهى در اين باره لازم است</w:t>
      </w:r>
      <w:r>
        <w:rPr>
          <w:rFonts w:eastAsia="IRNazanin" w:cs="IRNazanin"/>
          <w:color w:val="111111"/>
          <w:sz w:val="28"/>
          <w:szCs w:val="28"/>
          <w:rtl w:val="true"/>
          <w:lang w:bidi="fa-IR"/>
        </w:rPr>
        <w:t>:</w:t>
      </w:r>
    </w:p>
    <w:p>
      <w:pPr>
        <w:pStyle w:val="Heading4"/>
        <w:numPr>
          <w:ilvl w:val="3"/>
          <w:numId w:val="1"/>
        </w:numPr>
        <w:rPr/>
      </w:pPr>
      <w:bookmarkStart w:id="75" w:name="__RefHeading___Toc275336_383892988"/>
      <w:bookmarkStart w:id="76" w:name="_Toc28"/>
      <w:bookmarkEnd w:id="75"/>
      <w:r>
        <w:rPr>
          <w:rtl w:val="true"/>
        </w:rPr>
        <w:t>عربيهائى كه هر عربى از آن وحشت مى‌كند</w:t>
      </w:r>
      <w:r>
        <w:rPr>
          <w:rtl w:val="true"/>
        </w:rPr>
        <w:t>!</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اين كتابهاى به اصطلاح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قستمهاى عربى آن</w:t>
      </w:r>
    </w:p>
    <w:p>
      <w:pPr>
        <w:pStyle w:val="BookText"/>
        <w:rPr/>
      </w:pPr>
      <w:r>
        <w:rPr>
          <w:rFonts w:ascii="IRNazanin" w:hAnsi="IRNazanin" w:eastAsia="IRNazanin"/>
          <w:color w:val="111111"/>
          <w:sz w:val="28"/>
          <w:sz w:val="28"/>
          <w:szCs w:val="28"/>
          <w:rtl w:val="true"/>
          <w:lang w:bidi="fa-IR"/>
        </w:rPr>
        <w:t>همين اندازه بايد گفت كسانيكه يك دوره صرف و نحو مختصر، كه براى محصّلين ادبيات عرب معمولًا دو سال بطول مى‌انجامد، بدانند، در نخستين برخورد با اين كتابها دچار حيرت و شگفتى مى‌شوند، زيرا مى‌بينند عبارت آنها نه شباهت به فارس دارد نه به عربى، بلكه معجون و مخلوط مضحكى از هر دو است، مطمئناً يك نفر كه اطلاع از زبان فارسى ندارد به اين آسانى نمى‌تواند بفهمد كه نويسندگان اين كتابها منظورشان نوشتن عربى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ادعا نيست، تعصب نيست، يك واقعيت است كه با مراجعه به خوبى روشن مى‌گردد،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اين كتابها قواعد صرف و نحو بكلى فراموش شده، و جمله‌بنديها و تعبيرات و مشتقات عربى آن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مشتقات و واژه‌ها و صيغه‌هائى كه در آنها بكار رفته ابداً در مشتقات عربى وجود ندارد، و با اصول و قواعد به هيچ وجه تطبيق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رعايت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بدوى‌ترين قواعد ادبيات عرب مى‌باشد در آن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بطوريكه اگر يكى از دانش‌آموزان كلاس سوم متوسطه دو ورقه امتحان خود به سبك اين كتابها چيز بنويسد مسلماً رفوزه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بدانيد نفوذ بابيگرى و بهائيگرى در ميان عربها تقريباً صفر است، به عقيده ما يكى از علل عدم نفوذ اين مسلك در كشورهاى عربى، وجود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عربيهاى آب نكشيده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كه هر عربى زبانى را در</w:t>
      </w:r>
    </w:p>
    <w:p>
      <w:pPr>
        <w:pStyle w:val="BookText"/>
        <w:rPr/>
      </w:pPr>
      <w:r>
        <w:rPr>
          <w:rFonts w:ascii="Amiri" w:hAnsi="Amiri" w:eastAsia="Amiri" w:cs="Amiri"/>
          <w:color w:val="111111"/>
          <w:sz w:val="28"/>
          <w:sz w:val="28"/>
          <w:szCs w:val="28"/>
          <w:rtl w:val="true"/>
          <w:lang w:bidi="ar-SA"/>
        </w:rPr>
        <w:t>نخستين برخورد به وحشت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به يكى از علل نايابى اين كتابها، و نهى صريح بعضى از محافل به اصطلاح روحانى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كتب همين مطلب است، زيرا مثلى هست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باز نكرده بوى گل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همينكه باز شد ممكن است رسوائى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 دليلى ندارد حتى پيروان اين مسلك، كتابهاى اصلى خود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آسانى نبينند، بسيارى از آنها تا آخر عمر از فيض ديدار اين كتب محروم بمانند، و از قرار دادن آنها در اختيار ديگران با اين شدّت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اينست كه آورندگان اين كتابها به پيروى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كرده‌اند، و از ديگران درخواست كرده‌اند اگر راست مى‌گويند مانند 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بدهيد قبلًا نص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نقل كنيم و سپس چند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مباركات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بگذرانيم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سيد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مِثْلِهِ وَ ادْعُوا الذين قد زعمتم من دون ذكر اللّه</w:t>
      </w:r>
    </w:p>
    <w:p>
      <w:pPr>
        <w:pStyle w:val="BookText"/>
        <w:rPr/>
      </w:pPr>
      <w:r>
        <w:rPr>
          <w:rFonts w:ascii="IRNazanin" w:hAnsi="IRNazanin" w:eastAsia="IRNazanin"/>
          <w:color w:val="111111"/>
          <w:sz w:val="28"/>
          <w:sz w:val="28"/>
          <w:szCs w:val="28"/>
          <w:rtl w:val="true"/>
          <w:lang w:bidi="fa-IR"/>
        </w:rPr>
        <w:t xml:space="preserve">اگر در درستى آنچه خداوند بر بنده ما نازل گردانيده ترديد داريد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بياوريد، و از كسانيكه گمان كرديد غير از 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همانطوريكه ملاحظه ميكنيد اين آقا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از قرآن مجيد را تحريف كرده و مغلوط كرده و به اين صورت درآورده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به جاى</w:t>
      </w:r>
      <w:bookmarkStart w:id="77" w:name="pg1442_14273"/>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انزل اللّه گذاشته كه با ضمير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براى اينكه شاهكارى نشان داده باشد تحدى به آوردن ده سوره و يك سوره نكرده بلكه دعوت به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در حاليكه كودكان كلاس اول ابتدائى كه الف با را مى‌توانند چند حرف مانند آن بياورند اين يك تحدّى مطلق و دربست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نمونه‌اى از آيات مباركات</w:t>
      </w:r>
    </w:p>
    <w:p>
      <w:pPr>
        <w:pStyle w:val="Heading4"/>
        <w:numPr>
          <w:ilvl w:val="3"/>
          <w:numId w:val="1"/>
        </w:numPr>
        <w:rPr/>
      </w:pPr>
      <w:bookmarkStart w:id="78" w:name="__RefHeading___Toc275338_383892988"/>
      <w:bookmarkStart w:id="79" w:name="_Toc29"/>
      <w:bookmarkEnd w:id="78"/>
      <w:r>
        <w:rPr>
          <w:rtl w:val="true"/>
        </w:rPr>
        <w:t>فضيلت خط شكسته</w:t>
      </w:r>
      <w:r>
        <w:rPr>
          <w:rtl w:val="true"/>
        </w:rPr>
        <w:t>!</w:t>
      </w:r>
      <w:bookmarkEnd w:id="79"/>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لتنقرن الصبايا على سرير او عرش او كرسى فان ذلك لم يحسب من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لتأذنن لهم بما يفرحون، و لتعلمن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الشكسته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ما يحبه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خود را حتماً بايد روى تخت و كرسى جاى دهيد، زيرا روى تخت و كرسى نشستن از عمر آنها حساب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آنها اجازه بدهيد هر نوع مى‌خواهند تفريح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شكسته را حتماً ياد بگيرند زيرا خدا خط شكست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ميكنيد نخست دستور مؤكدى براى نشانيدن دختران بر تخت و كرسى صادر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 مردم بى‌بضاعتى كه دختران متعدد دارند و اينهمه تخت و كرسى در خانه ندارند تكليفشان در برابر اين دستور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تصريح مى‌كند كه اين عمل بقدرى مهم و با فضيلت است كه ساعاتى را كه روى تخت و كرسى مى‌نشينند جزو عمر آنها حساب نمى‌شود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اجازه هر نوع تفريح به آنها مى‌دهد، سپس شاهكار اصلى خود را</w:t>
      </w:r>
    </w:p>
    <w:p>
      <w:pPr>
        <w:pStyle w:val="BookText"/>
        <w:rPr/>
      </w:pPr>
      <w:r>
        <w:rPr>
          <w:rFonts w:ascii="IRNazanin" w:hAnsi="IRNazanin" w:eastAsia="IRNazanin"/>
          <w:color w:val="111111"/>
          <w:sz w:val="28"/>
          <w:sz w:val="28"/>
          <w:szCs w:val="28"/>
          <w:rtl w:val="true"/>
          <w:lang w:bidi="fa-IR"/>
        </w:rPr>
        <w:t xml:space="preserve">درباره ياد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مى‌زند و تأكيد مى‌كند كه خدا علاقه مخصوصى به خط شكسته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 خداوند با خطاطان قديم، هم سليقه است و از اين خطوط كج و معوج لذت مى‌برد و طبعاً با خطوط راست و درست و خواناى چاپى امروز و آنچه با دست يا ماشين تحرير مى‌نويسند چندان ميانه‌اى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الفاظ فارسى خالص است و در متن اين عبارت عربى غليظ،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اما به چه مجوز قانونى؟ معلوم نيست، اگر به جاى آن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چه ضررى داشت؟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معلوم نيست چرا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مذكر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انگهى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اشكالاتى كه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بنابراين بايد خط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الشكسته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اصلى مطلب كجاست؟ و چرا باب اينهمه اهميت به خط شكسته با همان تعبير فارسيش داده است؟ براى اينكه تنها هنر او خط شكسته بود و نمونه‌هاى موجود گواهى مى‌داهد كه خط شكسته خوبى داشته، و در آن زمان‌ها كه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داشت مى‌توانست منشى خوبى باشد، متأسفانه از اين هنرش هم استفاده نكرد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اين نكته، ديگر ايراد نخواهيد كرد كه چرا پيروان خود را دعوت به ياد گرفتن اين خط كرده است</w:t>
      </w:r>
      <w:r>
        <w:rPr>
          <w:rFonts w:eastAsia="IRNazanin" w:cs="IRNazanin"/>
          <w:color w:val="111111"/>
          <w:sz w:val="28"/>
          <w:szCs w:val="28"/>
          <w:rtl w:val="true"/>
          <w:lang w:bidi="fa-IR"/>
        </w:rPr>
        <w:t>.</w:t>
      </w:r>
      <w:bookmarkStart w:id="80" w:name="pg1442_14277"/>
    </w:p>
    <w:p>
      <w:pPr>
        <w:pStyle w:val="Heading4"/>
        <w:numPr>
          <w:ilvl w:val="3"/>
          <w:numId w:val="1"/>
        </w:numPr>
        <w:rPr/>
      </w:pPr>
      <w:bookmarkStart w:id="81" w:name="__RefHeading___Toc275340_383892988"/>
      <w:bookmarkStart w:id="82" w:name="_Toc30"/>
      <w:bookmarkEnd w:id="80"/>
      <w:bookmarkEnd w:id="81"/>
      <w:r>
        <w:rPr>
          <w:rtl w:val="true"/>
        </w:rPr>
        <w:t>ملك سعود و خوراك قرقاول</w:t>
      </w:r>
      <w:r>
        <w:rPr>
          <w:rtl w:val="true"/>
        </w:rPr>
        <w:t>!</w:t>
      </w:r>
      <w:bookmarkEnd w:id="82"/>
    </w:p>
    <w:p>
      <w:pPr>
        <w:pStyle w:val="BookText"/>
        <w:rPr/>
      </w:pPr>
      <w:r>
        <w:rPr>
          <w:rFonts w:ascii="IRNazanin" w:hAnsi="IRNazanin" w:eastAsia="IRNazanin"/>
          <w:color w:val="111111"/>
          <w:sz w:val="28"/>
          <w:sz w:val="28"/>
          <w:szCs w:val="28"/>
          <w:rtl w:val="true"/>
          <w:lang w:bidi="fa-IR"/>
        </w:rPr>
        <w:t>هر وقت اين عبارت بيان را مى‌بينم به ياد داستان شيرينى از مسافرت ملك سعود پادشاه سابق كشور عربستان سعودى به ايران مى‌افتم، بد نيست شما هم اين داستان را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كه ملك سعود براى انجام يك سفر دوستانه به ايران آمده بود، روزى ضمن پذيرائى بسيار مفصّلى كه از او بعمل آوردند خوراك بسيار لذيذى از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قرقاول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تهيه كرده بودند، پادشاه سعودى ميل داشت بداند اين خوراك لذيذ از گوشت كدام پرنده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هنگاميكه توضيح خواست مترجم او هر چه فكر كرد به خاطرش نيامد كه در عربى به قرقاول چه مى‌گويند؟</w:t>
      </w:r>
    </w:p>
    <w:p>
      <w:pPr>
        <w:pStyle w:val="BookText"/>
        <w:rPr/>
      </w:pPr>
      <w:r>
        <w:rPr>
          <w:rFonts w:ascii="IRNazanin" w:hAnsi="IRNazanin" w:eastAsia="IRNazanin"/>
          <w:color w:val="111111"/>
          <w:sz w:val="28"/>
          <w:sz w:val="28"/>
          <w:szCs w:val="28"/>
          <w:rtl w:val="true"/>
          <w:lang w:bidi="fa-IR"/>
        </w:rPr>
        <w:t>مترجم با نگاههاى خود از حضار استمداد مى‌جست اما متأسفانه هيچكس در آن ميان نبود كه واژه عربى قرقاول را بداند و پادشاه سعودى را از سرگردانى بيرون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وزراى وقت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مشكلات امور مملكت از طرق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طولانى داشت، و در آن ضيافت حاضر بود، پرسيد بحث سر چيست؟ گفتند بر سر واژه عربى قرقاول، گفت اينكه مشكل نيست به ملك بگوئيد اين خوراك را از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القرقاول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نمونه ديگر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اذا استطعتم كل آثار نقطة تملكون و لو كان چاپا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اگر بتوانيد تمام آثار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مالك شويد اگر چه چاپ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باز داد سخن را با يك جمله عربى كاملًا نامأنوس به ضميمه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حرف 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در عربى وجود ندارد،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عربى مى‌بود استعمال آن در اينجا صحيح نبود و بايد به جاى آن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چاپياً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معلوم نيست چرا كلمه مأنوس 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عربى است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عبارت برمى‌آيد كه پيروان او موظفند حتى الامكان از كتب خطى استفاده نمايند، و استفاده از كتابهاى چاپى مخصوص حال اضطرار و ضرورت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كتاب بيان عربى و فارسى و ساير كتابهاى نامبرده، عبارات نامأنوس و گاهى ركيك كه كمترين شباهت بعربى ندارد فراوان 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دست كمى از كتب باب ندارد، و عبارات عجيب غريبى در آنها يافت مى‌شود كه از قيد و بند تمام قواعد زبان عربى يله و رها و آزاد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بجناحين الايقان فى هواء العلم مطيوراً در همين عبارت كوتاه هفت كلمه‌اى، چهار غلط واضح</w:t>
      </w:r>
    </w:p>
    <w:p>
      <w:pPr>
        <w:pStyle w:val="BookText"/>
        <w:rPr/>
      </w:pPr>
      <w:r>
        <w:rPr>
          <w:rFonts w:ascii="Amiri" w:hAnsi="Amiri" w:eastAsia="Amiri" w:cs="Amiri"/>
          <w:color w:val="111111"/>
          <w:sz w:val="28"/>
          <w:sz w:val="28"/>
          <w:szCs w:val="28"/>
          <w:rtl w:val="true"/>
          <w:lang w:bidi="ar-SA"/>
        </w:rPr>
        <w:t>و روشن وجود دارد كه براى هر كس اطلاعى از زبان عربى دارد آشكار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است و بايد هنگام اضافه بدون نون ذكر شود يعنى گفته شود جناحى الايقان و اساساً چون در مورد جمع بكار رفته است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اجنحة الايقان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است و در اينجا بايد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رود، آنهم بصورت جمع ذكر شود نه مفرد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مطيور اساساً غلط است زيرا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اينها بكار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موارد كاملًا نامأنوس و از تعبيرات فارسى است، در عربى در اين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نكته جالب توجه اينجاست كه تمام اين اغلاط روشن در چاپ اول كتاب ايقان كه ظاهراً 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موجود است اما پيروان او كه بعداً متوجه شدند پيشواى آنها چه دسته گلى در كتابهاى خود به آب داده، آستين بالا زده، قلم بدست گرفتند و به كمك بعضى از آشنايان به ادبيات عربى مشغول اصلاح اغلاط پيغمبر خود شدند و بسيارى از اغلاط اين كتاب را در چاپهاى بعد اصلاح كردند، مثلًا به جاى همين جمله مغلوط در چاپ دوم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طاروا باجنحة الايقان فى هواء محبة الهم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همه اصطلاحات باز بعضى از اغلاط آن جا مانده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بنا بشود اغلاط كتابهاى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گردد كتاب بزرگى خواهد شد كه معلوم نيست به خواندنش بيارزد</w:t>
      </w:r>
      <w:r>
        <w:rPr>
          <w:rFonts w:eastAsia="IRNazanin" w:cs="IRNazanin"/>
          <w:color w:val="111111"/>
          <w:sz w:val="28"/>
          <w:szCs w:val="28"/>
          <w:rtl w:val="true"/>
          <w:lang w:bidi="fa-IR"/>
        </w:rPr>
        <w:t>.</w:t>
      </w:r>
      <w:bookmarkStart w:id="83" w:name="pg1442_14283"/>
    </w:p>
    <w:p>
      <w:pPr>
        <w:pStyle w:val="Heading4"/>
        <w:numPr>
          <w:ilvl w:val="3"/>
          <w:numId w:val="1"/>
        </w:numPr>
        <w:rPr/>
      </w:pPr>
      <w:bookmarkStart w:id="84" w:name="__RefHeading___Toc275342_383892988"/>
      <w:bookmarkStart w:id="85" w:name="_Toc31"/>
      <w:bookmarkEnd w:id="83"/>
      <w:bookmarkEnd w:id="84"/>
      <w:r>
        <w:rPr>
          <w:rtl w:val="true"/>
        </w:rPr>
        <w:t>عذر بدتر از گناه</w:t>
      </w:r>
      <w:bookmarkEnd w:id="85"/>
    </w:p>
    <w:p>
      <w:pPr>
        <w:pStyle w:val="BookText"/>
        <w:rPr/>
      </w:pPr>
      <w:r>
        <w:rPr>
          <w:rFonts w:ascii="IRNazanin" w:hAnsi="IRNazanin" w:eastAsia="IRNazanin"/>
          <w:color w:val="111111"/>
          <w:sz w:val="28"/>
          <w:sz w:val="28"/>
          <w:szCs w:val="28"/>
          <w:rtl w:val="true"/>
          <w:lang w:bidi="fa-IR"/>
        </w:rPr>
        <w:t xml:space="preserve">از همه جالبتر عذرى است كه براى اين عبارت مغلوط آورده‌اند كه روشنترين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مى‌گويند ما اين الفاظ را از قيد و بند قواعد خشك رها ساخته‌ايم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بر اين الفاظ بيچاره منت گذارده‌اند و آنها را از چنگال قواعد بى‌رحم ادبيات و دستور زبان آزاد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خود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از واحد ثانى از كتاب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پاك روى دست همه ريخته، و همه را آسوده خاطر ساخته و در جواب اين اعتراض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اين آيات نفى اين قواعد و علم به آن را از خود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بعضى از پيروان ساده لوح او غلط 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 آزاد ساختن الفاظ را از قيد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كرامات او دانسته‌اند، اين عمل درست به اين مينمايد كه كسى پيراهن را بجاى شلوار و كلاه را بجاى كفش، و كفش را بجاى كلاه، بكار برد و افتخار كند و بگويد من همان كسى هستم كه اين لباس‌ها را از قيد عادات و رسوم و مقررات خشك معمولى آزاد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چنين كسى چه ميگوئيد؟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غلط نويسى افتخار يا كرامت باشد بايد سر بيسوادها به آسمان سائيده شود و ادعاى كشف و كرامت كنند، زيرا در يك صفحه عبارت ممكن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املائى و انشائى و دستورى بنويسند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مى‌كنم اين بحث بيش از اين نياز به تعقيب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بگذريم</w:t>
      </w:r>
      <w:r>
        <w:rPr>
          <w:rFonts w:eastAsia="IRNazanin" w:cs="IRNazanin"/>
          <w:color w:val="111111"/>
          <w:sz w:val="28"/>
          <w:szCs w:val="28"/>
          <w:rtl w:val="true"/>
          <w:lang w:bidi="fa-IR"/>
        </w:rPr>
        <w:t>.</w:t>
      </w:r>
      <w:bookmarkStart w:id="86" w:name="pg1442_14286"/>
    </w:p>
    <w:p>
      <w:pPr>
        <w:pStyle w:val="Heading2"/>
        <w:numPr>
          <w:ilvl w:val="1"/>
          <w:numId w:val="1"/>
        </w:numPr>
        <w:rPr/>
      </w:pPr>
      <w:bookmarkStart w:id="87" w:name="__RefHeading___Toc275344_383892988"/>
      <w:bookmarkStart w:id="88" w:name="_Toc32"/>
      <w:bookmarkEnd w:id="86"/>
      <w:bookmarkEnd w:id="87"/>
      <w:r>
        <w:rPr>
          <w:rtl w:val="true"/>
        </w:rPr>
        <w:t>اعجاز قرآن از نظر موزون بودن كلمات و رسا بودن عبارات</w:t>
      </w:r>
      <w:bookmarkEnd w:id="88"/>
    </w:p>
    <w:p>
      <w:pPr>
        <w:pStyle w:val="Heading3"/>
        <w:numPr>
          <w:ilvl w:val="2"/>
          <w:numId w:val="1"/>
        </w:numPr>
        <w:rPr/>
      </w:pPr>
      <w:bookmarkStart w:id="89" w:name="__RefHeading___Toc275346_383892988"/>
      <w:bookmarkStart w:id="90" w:name="_Toc33"/>
      <w:bookmarkEnd w:id="89"/>
      <w:r>
        <w:rPr>
          <w:rtl w:val="true"/>
        </w:rPr>
        <w:t>اشاره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ساحر است و گفتارش سحر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صحنه از سحر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وسعت ادبيات 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طلائى ادبيات 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عكاظ نمايشگاه بزرگ ادبى و اقتصادى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كوبيدن انقلاب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نيز مسلمان 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زيبائى ظاهر با عمق 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صراحت و قاطعيت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متانت و عفّت بيان</w:t>
      </w:r>
      <w:bookmarkStart w:id="91" w:name="pg1442_14287"/>
    </w:p>
    <w:p>
      <w:pPr>
        <w:pStyle w:val="Heading3"/>
        <w:numPr>
          <w:ilvl w:val="2"/>
          <w:numId w:val="1"/>
        </w:numPr>
        <w:rPr/>
      </w:pPr>
      <w:bookmarkStart w:id="92" w:name="__RefHeading___Toc275348_383892988"/>
      <w:bookmarkStart w:id="93" w:name="_Toc34"/>
      <w:bookmarkEnd w:id="91"/>
      <w:bookmarkEnd w:id="92"/>
      <w:r>
        <w:rPr>
          <w:rtl w:val="true"/>
        </w:rPr>
        <w:t>او ساحر است و گفتارش سحر؟</w:t>
      </w:r>
      <w:bookmarkEnd w:id="93"/>
    </w:p>
    <w:p>
      <w:pPr>
        <w:pStyle w:val="BookText"/>
        <w:rPr/>
      </w:pPr>
      <w:r>
        <w:rPr>
          <w:rFonts w:ascii="IRNazanin" w:hAnsi="IRNazanin" w:eastAsia="IRNazanin"/>
          <w:color w:val="111111"/>
          <w:sz w:val="28"/>
          <w:sz w:val="28"/>
          <w:szCs w:val="28"/>
          <w:rtl w:val="true"/>
          <w:lang w:bidi="fa-IR"/>
        </w:rPr>
        <w:t xml:space="preserve">با گفتار كوتاهى كه تاكنون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 و سربسته داشته‌ايم گوشه‌اى از چگونگى اين كتاب آسمانى روشن گرديد، اكنون موقع آن رسيده كه با تفكيك جنبه‌هاى مختلف اعجاز قرآن از يكديگر، و بررسى اين مسئله از دريچه‌هاى گوناگون، گامهاى تازه‌اى در راه شناخت اين كتاب بزرگ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از دريچه‌هاى گوناگون مطالعه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رسا بودن تعبيرات، موزون بودن كلمات و جمله‌بنديها، شيرينى بيان، و نفوذ خارق‌العاده آن در افكار و نفوس كه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و بلاغت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مبدأ و معاد، و هدف و صفات پيامبران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علوم و دانشهائى كه در آن روز بشر به آن نائل نشده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 صحيح و خالى از هر گونه خرافات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طرح قوانين اجتماعى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اخبار از حوادث آينده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عدم تضاد و اختلاف و دو گانگى در سراسر بحثهاى آن</w:t>
      </w:r>
      <w:r>
        <w:rPr>
          <w:rFonts w:eastAsia="IRNazanin" w:cs="IRNazanin"/>
          <w:color w:val="111111"/>
          <w:sz w:val="28"/>
          <w:szCs w:val="28"/>
          <w:rtl w:val="true"/>
          <w:lang w:bidi="fa-IR"/>
        </w:rPr>
        <w:t>.</w:t>
      </w:r>
      <w:bookmarkStart w:id="94" w:name="pg1442_14291"/>
    </w:p>
    <w:p>
      <w:pPr>
        <w:pStyle w:val="Heading3"/>
        <w:numPr>
          <w:ilvl w:val="2"/>
          <w:numId w:val="1"/>
        </w:numPr>
        <w:rPr/>
      </w:pPr>
      <w:bookmarkStart w:id="95" w:name="__RefHeading___Toc275350_383892988"/>
      <w:bookmarkStart w:id="96" w:name="_Toc35"/>
      <w:bookmarkEnd w:id="94"/>
      <w:bookmarkEnd w:id="95"/>
      <w:r>
        <w:rPr>
          <w:rtl w:val="true"/>
        </w:rPr>
        <w:t>جاذبه قرآن</w:t>
      </w:r>
      <w:bookmarkEnd w:id="96"/>
    </w:p>
    <w:p>
      <w:pPr>
        <w:pStyle w:val="Heading3"/>
        <w:numPr>
          <w:ilvl w:val="2"/>
          <w:numId w:val="1"/>
        </w:numPr>
        <w:rPr/>
      </w:pPr>
      <w:bookmarkStart w:id="97" w:name="__RefHeading___Toc275352_383892988"/>
      <w:bookmarkStart w:id="98" w:name="_Toc36"/>
      <w:bookmarkEnd w:id="97"/>
      <w:r>
        <w:rPr>
          <w:rtl w:val="true"/>
        </w:rPr>
        <w:t xml:space="preserve">چرا به پيامبر نسبت </w:t>
      </w:r>
      <w:r>
        <w:rPr>
          <w:rtl w:val="true"/>
        </w:rPr>
        <w:t>«</w:t>
      </w:r>
      <w:r>
        <w:rPr>
          <w:rtl w:val="true"/>
        </w:rPr>
        <w:t>سحر</w:t>
      </w:r>
      <w:r>
        <w:rPr>
          <w:rtl w:val="true"/>
        </w:rPr>
        <w:t xml:space="preserve">» </w:t>
      </w:r>
      <w:r>
        <w:rPr>
          <w:rtl w:val="true"/>
        </w:rPr>
        <w:t>دادند؟</w:t>
      </w:r>
      <w:bookmarkEnd w:id="98"/>
    </w:p>
    <w:p>
      <w:pPr>
        <w:pStyle w:val="BookText"/>
        <w:rPr/>
      </w:pPr>
      <w:r>
        <w:rPr>
          <w:rFonts w:ascii="IRNazanin" w:hAnsi="IRNazanin" w:eastAsia="IRNazanin"/>
          <w:color w:val="111111"/>
          <w:sz w:val="28"/>
          <w:sz w:val="28"/>
          <w:szCs w:val="28"/>
          <w:rtl w:val="true"/>
          <w:lang w:bidi="fa-IR"/>
        </w:rPr>
        <w:t>در اين قسمت، قبل از هر چيز گفتگوهاى دشمنان و مخالفان را كه به دون توجه اعترافات جالبى درباره عظمت قرآن كرده‌اند مورد مطالعه قرار مى‌دهيم، زيرا بسيار مى‌شود كه قضاوتهاى مخالفان لجوج و سرسخت بيش از گفتار مستدل موافقان علاقمند مى‌تواند پرده از روى مطالب بردارد و حقايق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هميشه سعى دارد نقاط قوّت را تا آنجا كه مى‌تواند ناديده بگيرد و انكار كند ولى اگر نقاط قوت بقدرى آشكار و روشن بود كه جاى انكار نداشت كوشش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خرج ميدهد، و سعى مى‌كند براى آن تفسيرهاى بد و ناهنجارى بتراشد و افكار مردم را نسبت به آن منحرف سازد، اين تفاسير غلط معمولًا توأم با يكنوع اعتراف ضمنى به اصل وجود نقطه قوّت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گاه مشاهده كنيم دشمن براى تفسيرهاى غلط و گمراه كننده دست و پا مى‌زند، بايد بدانيم اصل موضوع بقدرى آشكار بوده كه</w:t>
      </w:r>
    </w:p>
    <w:p>
      <w:pPr>
        <w:pStyle w:val="BookText"/>
        <w:rPr/>
      </w:pPr>
      <w:r>
        <w:rPr>
          <w:rFonts w:ascii="IRNazanin" w:hAnsi="IRNazanin" w:eastAsia="IRNazanin"/>
          <w:color w:val="111111"/>
          <w:sz w:val="28"/>
          <w:sz w:val="28"/>
          <w:szCs w:val="28"/>
          <w:rtl w:val="true"/>
          <w:lang w:bidi="fa-IR"/>
        </w:rPr>
        <w:t>جاى انكار براى او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تواريخ، و همچنين از خود قرآن مجيد به خوبى برمى‌آيد كه مخالفان پيامبر نسبتهاى ناروائى به او ميدادند، تا افكار عمومى را كه به سرعت متوجه او مى‌شد از وى منحرف سازند از جمله گاهى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 زمانى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هر يك از اين نسبتهاى ناروا نكته‌اى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به آن حضرت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ميدادند كه با عادات و رسوم غلطى كه يادگار صدها سال بود مى‌جنگيد، همان عادات و رسومى كه با گذشت اعصار و قرون چنان با زندگى آن مردم آميخته شده بود، كه از ضروريات و بديهيات محسوب مى‌گرديد، و مخالفت با آن، مخالفت با امور بديهى و ضرورى شمرده مى‌شد، آنها اين مخالفت را نشانه ديوانگى مى‌پنداشتند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منحصر به پيامبران نبوده بلكه تمام مصلحين بزرگ بشر كه با عادات و رسوم غلط و خرافات و موهوماتى كه يادگار قرون گذشته بوده، مبارزه مى‌كردند متهم به جنون و ديوانگى مى‌شدند، چون بسيارى از مردم تقليد كوركورانه و پيروى بدون قيد و شرط از عادات و رسوم محيط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عقل اين باشد مخالفت با آن ديوانگى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نه به اين جهت كه آن حضرت سابقه شعر و قافيه‌پردازى داشت، زيرا اين مطلب در هيچ تاريخى ديده نشده، بلكه از اين نظر بود كه آيات موزون قرآن و جمله‌هاى زيبا و رساى آن چنان شور و هيجانى در دلها برپا ميكرد كه موزون‌ترين اشعار حماسى عرب در آن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طلائى شعر و ادب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 قدرت برابرى با آنرا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معروف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صادق رافعى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اسلوب و طريقه قرآن آهنگ و لهجه‌هائى بوجود مى‌آورد كه هر شنونده‌اى را وادار به استماع مى‌كرد و اين خود يكنوع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مخصوصى است كه در كلمات موزون ديگر تا آن زمان سابقه نداشته است، اين نظم و ترتيب در قرآن وسيله‌اى بود كه طبع عرب را صفا مى‌داد، و به طرز جديدى از نظم و اسلوب سخن آشنا مى‌ساخت كه بى‌سابقه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 چه بكار بردن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روى آلودگى مخصوصى كه اين كلمه پيدا كرده چندان مناسب نيست، ولى به هر حال منظور،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قرآن داراى آنچنان آهنگ و جمله‌بنديهاى موزون و نظم و اسلوب جالب بوده كه در تلطيف عواطف، و تحريك روح حماسى و غرائز پاك انسانى، به اندازه‌اى مؤثر بود كه مخالفان براى منحرف ساختن افكار عمومى چاره‌اى نداشتند جز آنكه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ولى اين آيات كجا و شعر كجا؟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مى‌دادند بر اثر اين بود كه با صراحت و قاطعيت تمام، اخبارى مربوط به حوادث آينده بيان مى‌داشت</w:t>
      </w:r>
    </w:p>
    <w:p>
      <w:pPr>
        <w:pStyle w:val="BookText"/>
        <w:rPr/>
      </w:pPr>
      <w:r>
        <w:rPr>
          <w:rFonts w:ascii="Amiri" w:hAnsi="Amiri" w:eastAsia="Amiri" w:cs="Amiri"/>
          <w:color w:val="111111"/>
          <w:sz w:val="28"/>
          <w:sz w:val="28"/>
          <w:szCs w:val="28"/>
          <w:rtl w:val="true"/>
          <w:lang w:bidi="ar-SA"/>
        </w:rPr>
        <w:t>كه نمونه‌هاى آن، در بحث اعجاز قرآن از نظر اخبار آينده، ذكر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مخالفين براى پرده افكندن روى اين حقيقت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كاهنان كسانى بودند كه در زمان جاهليت، ماند منجمين امروز پيشگوئيهايى نسبت به حوادث آينده و امور پنهانى مى‌كردند كه گاهى صحيح و گاهى باطل از آب در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بسيار قابل دقت است زيرا به گواهى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علت اصلى اين نسبت ناروا همين آيات قرآن بوده است، يعنى اگر سحرى بوده چيزى جز همين نفوذ خارق‌العاده آيات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نسبت گواهى ميدهد كه نفوذ آيات قرآن در دلها به قدرى عميق و صريح، و بى‌سابقه بوده كه نمى‌توانستند آنرا يك امر عادى تلقى كنند، ناچار بودند براى اين كلمات و عبارات، با اين تأثير خارق‌العاده واژه‌اى پيدا كنند، چاره‌اى جز اين نديدند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سحر از نظر لغت به كارهاى خارق‌العاده‌اى مى‌گويند كه عامل اصلى آن مرموز و دقيق و مخفى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مسائل دقيق و مخفى را نيز گاهى سحر مى‌نامند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با اين نسبت مى‌خواستند پرده به روى يك حقيقت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فوق‌العاده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قرآن دادن و متهم</w:t>
      </w:r>
      <w:bookmarkStart w:id="99" w:name="pg1442_14299"/>
    </w:p>
    <w:p>
      <w:pPr>
        <w:pStyle w:val="BookText"/>
        <w:rPr/>
      </w:pPr>
      <w:bookmarkEnd w:id="99"/>
      <w:r>
        <w:rPr>
          <w:rFonts w:ascii="IRNazanin" w:hAnsi="IRNazanin" w:eastAsia="IRNazanin"/>
          <w:color w:val="111111"/>
          <w:sz w:val="28"/>
          <w:sz w:val="28"/>
          <w:szCs w:val="28"/>
          <w:rtl w:val="true"/>
          <w:lang w:bidi="fa-IR"/>
        </w:rPr>
        <w:t xml:space="preserve">ساختن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دو موضوع از ناحيه مخالفان، يكى از مدارك زنده و نفوذ و تأثير خارق‌العاده آيات قرآن در افكار و نفوس شنوندگان است و شيرينى و جذابيت و فصاحت و بلاغت اعجازآميز قرآن را مدلل مى‌سازد</w:t>
      </w:r>
      <w:r>
        <w:rPr>
          <w:rFonts w:eastAsia="IRNazanin" w:cs="IRNazanin"/>
          <w:color w:val="111111"/>
          <w:sz w:val="28"/>
          <w:szCs w:val="28"/>
          <w:rtl w:val="true"/>
          <w:lang w:bidi="fa-IR"/>
        </w:rPr>
        <w:t>.</w:t>
      </w:r>
    </w:p>
    <w:p>
      <w:pPr>
        <w:pStyle w:val="Heading3"/>
        <w:numPr>
          <w:ilvl w:val="2"/>
          <w:numId w:val="1"/>
        </w:numPr>
        <w:rPr/>
      </w:pPr>
      <w:bookmarkStart w:id="100" w:name="__RefHeading___Toc275354_383892988"/>
      <w:bookmarkStart w:id="101" w:name="_Toc37"/>
      <w:bookmarkEnd w:id="100"/>
      <w:r>
        <w:rPr>
          <w:rtl w:val="true"/>
        </w:rPr>
        <w:t>يك صحنه از سحر قرآن</w:t>
      </w:r>
      <w:r>
        <w:rPr>
          <w:rtl w:val="true"/>
        </w:rPr>
        <w:t>!</w:t>
      </w:r>
      <w:bookmarkEnd w:id="101"/>
    </w:p>
    <w:p>
      <w:pPr>
        <w:pStyle w:val="BookText"/>
        <w:rPr/>
      </w:pPr>
      <w:r>
        <w:rPr>
          <w:rFonts w:ascii="Amiri" w:hAnsi="Amiri" w:eastAsia="Amiri" w:cs="Amiri"/>
          <w:color w:val="111111"/>
          <w:sz w:val="28"/>
          <w:sz w:val="28"/>
          <w:szCs w:val="28"/>
          <w:rtl w:val="true"/>
          <w:lang w:bidi="ar-SA"/>
        </w:rPr>
        <w:t>در تواريخ اسلام صحنه‌هاى جالبى از جاذبه و تأثير خارق‌العاده اين آيات در دلها ديده مى‌شود كه در نوع خود بى‌سابقه است، داستان وليد بن مغيره يكى از داستانهاى معروف تاريخ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بن مغيره مخزومى كه مرد ثروتمندى بود، و در ميان اعراب به حسن تدبير و فكر صائب شهرت داشت، و براى حل مشكلات اجتماعى و منازعاتى كه در ميان طوائف عرب واقع مى‌شد از فكر و تدبير او استمداد ميكردند،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سر سبد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روزى به تقاضاى جمعى از مشركان نزد پيامبر آمد تا از نزديك وضع او را بررسى و آيات قرآن را ارزيابى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خواهش او، پيغمبر قسمتى از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اين آيات چنان تأثير و هيجانى در او ايجاد كرد كه بى‌اختيار از جا حركت نمود و به محفلى كه از طرف طايفه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درآمد و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شنيدم كه نه شباهت به گفتار انسانها دارد و نه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له لحلاوة، و ان عليه لطلاوة و ان اعلاه لمثمر، و ان اسفله لمغدق، و انه يعلو و لا يعلى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او شيرينى خاصى و زيبائى مخصوصى دارد،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شاخه‌هاى درختان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پرثمر و پائين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ريشه‌هاى درختان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است كه بر هر چيز پيروز مى‌شود و چيزى بر آن پيروز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زمزمه در ميان قريش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اگر چنين باشد همه قريش تحت تأثير او قرار خواهند گرفت،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چاره او را ميكنم، به منزل وليد آمد و با قيافه‌اى اندوهبار كنار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اينچنين غمگينى؟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غمگين نباشم، با اين سن و شخصيت كه دارى، قريش بر تو عيب مى‌گيرند و ميگويند تو با سخنان پر مايه خود گفتار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زينت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برخاست و به اتفاق ابوجهل به مجلس قريش درآمد، رو بسوى جمعيت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تصور ميكنند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آثار جنون در او ديده‌ايد؟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ميكنيد دروغگو است؟ آيا تاكنون به راستگوئى و امانت مشهور نبوده و در ميان شما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نبوده است؟</w:t>
      </w:r>
    </w:p>
    <w:p>
      <w:pPr>
        <w:pStyle w:val="BookText"/>
        <w:rPr/>
      </w:pPr>
      <w:r>
        <w:rPr>
          <w:rFonts w:ascii="IRNazanin" w:hAnsi="IRNazanin" w:eastAsia="IRNazanin"/>
          <w:color w:val="111111"/>
          <w:sz w:val="28"/>
          <w:sz w:val="28"/>
          <w:szCs w:val="28"/>
          <w:rtl w:val="true"/>
          <w:lang w:bidi="fa-IR"/>
        </w:rPr>
        <w:t>بزرگان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به او نسبت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با اين سخنان خود ميان پدر و فرزند و خويشاوندان جدائى مى‌افكند، عدّه‌اى به او ايمان مى‌آورند و در راه ايمان به او از همه چيز مى‌گذرند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ساحر است و گفتارش سحر</w:t>
      </w:r>
      <w:r>
        <w:rPr>
          <w:rFonts w:eastAsia="IRNazanin" w:cs="IRNazanin"/>
          <w:color w:val="111111"/>
          <w:sz w:val="28"/>
          <w:szCs w:val="28"/>
          <w:rtl w:val="true"/>
          <w:lang w:bidi="fa-IR"/>
        </w:rPr>
        <w:t>! ...»</w:t>
      </w:r>
      <w:r>
        <w:rPr>
          <w:rStyle w:val="FootnoteAnchor"/>
          <w:rtl w:val="true"/>
        </w:rPr>
        <w:footnoteReference w:id="34"/>
      </w:r>
      <w:bookmarkStart w:id="102" w:name="pg1442_14303"/>
    </w:p>
    <w:p>
      <w:pPr>
        <w:pStyle w:val="Heading3"/>
        <w:numPr>
          <w:ilvl w:val="2"/>
          <w:numId w:val="1"/>
        </w:numPr>
        <w:rPr/>
      </w:pPr>
      <w:bookmarkStart w:id="103" w:name="__RefHeading___Toc275356_383892988"/>
      <w:bookmarkStart w:id="104" w:name="_Toc38"/>
      <w:bookmarkEnd w:id="102"/>
      <w:bookmarkEnd w:id="103"/>
      <w:r>
        <w:rPr>
          <w:rtl w:val="true"/>
        </w:rPr>
        <w:t>انقلاب دامنه‌دارى آغاز مى‌شود و پهنه ادبيات عرب را فرا ميگيرد</w:t>
      </w:r>
      <w:bookmarkEnd w:id="104"/>
    </w:p>
    <w:p>
      <w:pPr>
        <w:pStyle w:val="Heading4"/>
        <w:numPr>
          <w:ilvl w:val="3"/>
          <w:numId w:val="1"/>
        </w:numPr>
        <w:rPr/>
      </w:pPr>
      <w:bookmarkStart w:id="105" w:name="__RefHeading___Toc275358_383892988"/>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نميدانم اين حقيقت را چگونه ادا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افراطى، با آن روح حساس و لطيفشان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وسيعترين و غنى‌ترين زبانهاى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فارسى شكر است و تعبيراتش لطيف و عالى است، و قبل از هر چيز زبان مادرى ماست، ولى هيچ محقق زبان‌شناسى نمى‌تواند انكار كند كه زبان و ادبيات عرب از لحاظ وسعت و دامنه لغات و استحكام تركيب و جمله‌بنديها در ميان زبانهاى دنيا كم‌نظير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ما خرده حسابهاى سياسى با بعضى داشته باشيم دليل اين نمى‌شود كه در بحثهاى علمى اعمال تعصب كرده، واقعيت را ناديده بگيريم، و مباحث سياسى را با مسائل علمى مخلوط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فرق يك دانشمند محقق، با افراد عادى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مى‌جويند آنچنان كه هست،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اميال و خواسته‌هاى خود را مى‌جويند و حقايق را به صورت خواسته‌هاى خود مى‌خواهند و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زبان عربى يك زبان پر مايه و گسترده و غنى است، همانطور كه در ميان زبانهاى اروپائى، زبان فرانسوى، نيز از نظر وسعت و قدرت بيان مطالب امتياز غير قابل انكارى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زبان عربى تنها از اين نظر نيست كه مواد لغات آن فوق‌العاده زياد است، بطوريكه براى يك موضوع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ايراد كنيد كه تنها سرمايه عرب شتر بوده چه جاى تعجب كه براى آن صدها لغت 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زيادى براى سنين مختلف و رنگهاى گوناگون و حالات ديگر آن وضع شده است،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با صدا و بى‌صدا هر كدام لغت جداگانه‌اى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علاوه بر كثرت مواد لغت، دامنه اشتقاقات آن نيز بسيار وسيع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از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با استفاده از ابواب متخلف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ثلاثى مجرد و ثلاثى مزيد فيه و غير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ساخت، و اين امر براى كسانيكه آشنا به ادبيات عربى هستند كاملا روشن است، جالب توجه اينكه تمام اشتقاقات تابع نظم و قاعده خاصى است كه كمتر از آن تخلف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اين، در زبان عربى بر خلاف بسيارى از زبانها براى دو نفر صيغه خاصى از فعل و اسم وجود دارد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براى مرد و زن نيز دو گونه فعل مى‌آورند، يعنى شنونده از يك كلمه، تمام خصوصيات مخاطب، يا شخص مورد بحث، را مى‌تواند درك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جالب‌تر اينكه با تغيير حركات آخر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اصطلاح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كلمه معانى مختلفى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جهات به زبان عربى وسعت كم نظيرى بخشيده است</w:t>
      </w:r>
      <w:r>
        <w:rPr>
          <w:rFonts w:eastAsia="IRNazanin" w:cs="IRNazanin"/>
          <w:color w:val="111111"/>
          <w:sz w:val="28"/>
          <w:szCs w:val="28"/>
          <w:rtl w:val="true"/>
          <w:lang w:bidi="fa-IR"/>
        </w:rPr>
        <w:t>.</w:t>
      </w:r>
      <w:bookmarkStart w:id="107" w:name="pg1442_14307"/>
    </w:p>
    <w:p>
      <w:pPr>
        <w:pStyle w:val="Heading4"/>
        <w:numPr>
          <w:ilvl w:val="3"/>
          <w:numId w:val="1"/>
        </w:numPr>
        <w:rPr/>
      </w:pPr>
      <w:bookmarkStart w:id="108" w:name="__RefHeading___Toc275360_383892988"/>
      <w:bookmarkStart w:id="109" w:name="_Toc40"/>
      <w:bookmarkEnd w:id="107"/>
      <w:bookmarkEnd w:id="108"/>
      <w:r>
        <w:rPr>
          <w:rtl w:val="true"/>
        </w:rPr>
        <w:t>عصر طلائى ادبيات عرب</w:t>
      </w:r>
      <w:bookmarkEnd w:id="109"/>
    </w:p>
    <w:p>
      <w:pPr>
        <w:pStyle w:val="BookText"/>
        <w:rPr/>
      </w:pPr>
      <w:r>
        <w:rPr>
          <w:rFonts w:ascii="IRNazanin" w:hAnsi="IRNazanin" w:eastAsia="IRNazanin"/>
          <w:color w:val="111111"/>
          <w:sz w:val="28"/>
          <w:sz w:val="28"/>
          <w:szCs w:val="28"/>
          <w:rtl w:val="true"/>
          <w:lang w:bidi="fa-IR"/>
        </w:rPr>
        <w:t xml:space="preserve">اين نام شايد شايسته‌ترين نامى است كه ميتوان به عصر جاهليت، يعنى دوران قبل از اسلام و مخصوصاً زمانهاى نزديك به قيام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آن عصر يك عصر طلائى از نظر ادبيات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اعراب باديه نشين، همان برهنه‌ها و نيمه وحشى‌ها با تمام محروميتهاى اقتصادى و اجتماعى، دلهائى سرشار از ذوق ادبى، و سخن سنجى داشتند، بطوريكه امروز اشعارى كه يادگار آن دوران طلائى است از اصيل‌ترين و پر مايه‌ترين اشعار عرب محسوب مى‌شود، و ذخائر گرانبهائى براى علاقه‌مندان ادبيات عربى اصيل است كه در بحثهاى مختلف ادبى به آن استشهاد مى‌كنند، اين خود بهترين دليل براى نبوغ ادبى و ذوق سخن پرورى اعراب در آن دوران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مستشرق معروف فرانسوى در اين باره سخنى دارد كه براى اثبات مقصود ما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گفته‌اند اعراب جاهليت مطلقاً سابقه تمدن نداشته‌اند باور كردنى نيست، زيرا يك زبان بسيار عالى با يك رشته ادبيات ممكن نيست دفعتاً وجود پيدا كند، اين زبان نشانه تمدن درخشانى است كه اعراب در گذشته دور داشته‌اند، و امروز كمتر آثارى از آن به جاى مانده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گر چه به عقيده ماه استدلال گوستاولوبون براى اثبات سابقه تمدن درخشان اعراب حجاز چندان منطقى نيست، زيرا تنها يك زبان وسيع</w:t>
      </w:r>
      <w:bookmarkStart w:id="110" w:name="pg1442_14309"/>
    </w:p>
    <w:p>
      <w:pPr>
        <w:pStyle w:val="BookText"/>
        <w:rPr/>
      </w:pPr>
      <w:bookmarkEnd w:id="110"/>
      <w:r>
        <w:rPr>
          <w:rFonts w:ascii="IRNazanin" w:hAnsi="IRNazanin" w:eastAsia="IRNazanin"/>
          <w:color w:val="111111"/>
          <w:sz w:val="28"/>
          <w:sz w:val="28"/>
          <w:szCs w:val="28"/>
          <w:rtl w:val="true"/>
          <w:lang w:bidi="fa-IR"/>
        </w:rPr>
        <w:t>عالى نمى‌تواند نشانه تمدن درخشانى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اين موضوع ممكن است از ذوق ادبى خاصى سرچشمه گيرد كه در روح اقوام چادرنشين كه از يك زندگانى كاملًا بدوى برخورداند ميتواند وجود داشته باشد، خلاصه هيچ جاى تعجب نيست در پهنه صحرا و در ميان اقوام و چادرنشين و بيابانگرد چنان ذوق سرشارى در جنبه‌هاى ادبى و زبان وجود داشته باشد، بدون اينكه از تمدن درخشانى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از اين گفتار به خوبى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اعراب آن دوره را آنچنان عالى دانسته كه آن را درخور يك تمدن درخشان معرفى مى‌كند و باور نمى‌كند مولود افكار و ذوق ملتى نيمه وحشى باشد</w:t>
      </w:r>
      <w:r>
        <w:rPr>
          <w:rFonts w:eastAsia="IRNazanin" w:cs="IRNazanin"/>
          <w:color w:val="111111"/>
          <w:sz w:val="28"/>
          <w:szCs w:val="28"/>
          <w:rtl w:val="true"/>
          <w:lang w:bidi="fa-IR"/>
        </w:rPr>
        <w:t>.</w:t>
      </w:r>
    </w:p>
    <w:p>
      <w:pPr>
        <w:pStyle w:val="Heading4"/>
        <w:numPr>
          <w:ilvl w:val="3"/>
          <w:numId w:val="1"/>
        </w:numPr>
        <w:rPr/>
      </w:pPr>
      <w:bookmarkStart w:id="111" w:name="__RefHeading___Toc275362_383892988"/>
      <w:bookmarkStart w:id="112" w:name="_Toc41"/>
      <w:bookmarkEnd w:id="111"/>
      <w:r>
        <w:rPr>
          <w:rtl w:val="true"/>
        </w:rPr>
        <w:t>بازار عكاظ يا نمايشگاه بزرگ اقتصادى و ادبى</w:t>
      </w:r>
      <w:bookmarkEnd w:id="112"/>
    </w:p>
    <w:p>
      <w:pPr>
        <w:pStyle w:val="BookText"/>
        <w:rPr/>
      </w:pPr>
      <w:r>
        <w:rPr>
          <w:rFonts w:ascii="IRNazanin" w:hAnsi="IRNazanin" w:eastAsia="IRNazanin"/>
          <w:color w:val="111111"/>
          <w:sz w:val="28"/>
          <w:sz w:val="28"/>
          <w:szCs w:val="28"/>
          <w:rtl w:val="true"/>
          <w:lang w:bidi="fa-IR"/>
        </w:rPr>
        <w:t xml:space="preserve">عربها در زمان جاهليت يك بازار بزرگ سال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در عين حال يك مجمع مهم ادبى، و كنگره سياسى، و قضائى، نيز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اين بازار جالب و شنيدنى است قبائل مختلف حجاز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ماههائى كه جنگ را در آن حرام مى‌دانستند و موقتاً دست از خونريزى و كشت و كشتار برمى‌داشتند و آرامش مختصرى در شبه جزيره بوجود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بازار هجوم مى‌آوردند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بازار همه گونه كالاهاى مختلف مبادله مى‌شد، و علاوه بر فعاليتهاى اقتصادى عاليترين نمونه‌هاى نظم و نثر عربى از طرف شعرا و سخن سرايان توانا در اين كنگره بزرگ عرضه مى‌گرديد كه بهترين آنها</w:t>
      </w:r>
      <w:bookmarkStart w:id="113" w:name="pg1442_14311"/>
    </w:p>
    <w:p>
      <w:pPr>
        <w:pStyle w:val="BookText"/>
        <w:rPr/>
      </w:pPr>
      <w:bookmarkEnd w:id="113"/>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مى‌شد، و البته موفقيت در اين مسابقه بزرگ ادبى، افتخار بزرگى براى سراينده آن شعر و قبيله‌اش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جرجى زيدان درباره بازار عكاظ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بازار در نزديكى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قبائل حجاز كه در ماههاى حرام به آنجا مى‌آمدند در نخلستانهاى مجاور آن چادر مى‌زدند و مشغول داد و ستد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قريش براى جلب افراد بيشترى بسوى اين بازار،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نمايشگاه شعر و ادب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عربها به اين موضوع علاقه وافرى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هر سال عدّه‌اى از گويندگان و خطيبان عرب براى اظهار فضل و كسب شهرت به آنجا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اگر كسى اسيرى داشت، و مى‌خواست اسير خود را از اسير كننده‌اش خريدارى كند بعكاظ مى‌آمد، و هر كس نزاعى داشت براى دادخواهى و دادرسى به آنجا مى‌آمد، و قبل از آنكه بازار افتتاح گردد يك نفر را به عنوان سرپرستى و اداره امور آنجا انتخاب ميكردند كه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14" w:name="__RefHeading___Toc275364_383892988"/>
      <w:bookmarkStart w:id="115" w:name="_Toc42"/>
      <w:bookmarkEnd w:id="114"/>
      <w:r>
        <w:rPr>
          <w:rtl w:val="true"/>
        </w:rPr>
        <w:t>براى كوبيدن انقلاب</w:t>
      </w:r>
      <w:bookmarkEnd w:id="1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ميان چنين جمعيتى پيدا شد كه علاوه بر داشتن يك زبان عالى و پر مايه، در آن عصر به اوج ترقى ادبى خود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مزاياى ديگر كه در آينده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نوينى در ادبيات عرب گشود، و آنچنان شور و انقلاب دامنه‌دارى در پهنه زبان عرب بوجود آورد كه قابل مقايسه با تأثير و نفوذ هيچيك</w:t>
      </w:r>
    </w:p>
    <w:p>
      <w:pPr>
        <w:pStyle w:val="BookText"/>
        <w:rPr/>
      </w:pPr>
      <w:r>
        <w:rPr>
          <w:rFonts w:ascii="Amiri" w:hAnsi="Amiri" w:eastAsia="Amiri" w:cs="Amiri"/>
          <w:color w:val="111111"/>
          <w:sz w:val="28"/>
          <w:sz w:val="28"/>
          <w:szCs w:val="28"/>
          <w:rtl w:val="true"/>
          <w:lang w:bidi="ar-SA"/>
        </w:rPr>
        <w:t xml:space="preserve">از آثار زنده ادبى آن روز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شعرا و سخن سرايان عرب در آغاز به فكر مبارزه افتادند، ولى خيلى زود متوجه شدند كه جاذبه و نفوذ و قدرت كشش قرآن بيش از آنست كه بتوان با آن برابرى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عقب نشينى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ناچار دست به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و غير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مبارزات به اشكال گوناگونى صورت مى‌گرفت و در پاره‌اى از موارد شكل كودكانه‌اى داشت كه حكايت از عجز و ناتوانى آنها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طرق مبارزه آنها اين بود كه عدّه‌اى را مأمور كردند در همان موقعى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دلهاى عدّه‌اى از مردم حقيقت‌جو را با آن آيات شيواى قرآن مجذوب سازد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زدنهاى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جنجالى برپا كنند كه آهنگ دلنواز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را قرآن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الَّذينَ كَفَرُوا لا تَسْمَعُوا لِهذَا الْقُرْآنِ وَ الْغَوْا فيهِ لَعَلَّكُمْ تَغْلِبُونَ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گفتند باين قرآن گوش فرا ندهيد و به هنگام تلاوت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كنيد، شايد پيروز شويد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ديگرى كه براى انحراف افكار عمومى از قرآن انديشيدند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وقت با ايران مبادلات تجارتى داشت، داستانهاى هيجان انگيز قهرمانان ايران باستان و افسانه‌هاى آبدار رستم و اسفنديار را كه با روح حماسى اعراب سازش داشت، به ضميمه سرگذشت شاهان بزرگ ايران و شرح كاخهاى رؤيائى آنها، به قيمت‌هاى</w:t>
      </w:r>
      <w:bookmarkStart w:id="116" w:name="pg1442_14315"/>
    </w:p>
    <w:p>
      <w:pPr>
        <w:pStyle w:val="BookText"/>
        <w:rPr/>
      </w:pPr>
      <w:bookmarkEnd w:id="116"/>
      <w:r>
        <w:rPr>
          <w:rFonts w:ascii="Amiri" w:hAnsi="Amiri" w:eastAsia="Amiri" w:cs="Amiri"/>
          <w:color w:val="111111"/>
          <w:sz w:val="28"/>
          <w:sz w:val="28"/>
          <w:szCs w:val="28"/>
          <w:rtl w:val="true"/>
          <w:lang w:bidi="ar-SA"/>
        </w:rPr>
        <w:t>قابل توجهى خريدارى كرده بود، و براى سران قريش به ارمغان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هم براى منحرف ساختن افكار توده مردم كه سخت تحت تأثير آيات قرآن قرار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تعبير ديگر براى فراهم كردن يك سرگرمى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مى‌خواند، ما از آن بهتر را براى شما تهيه كرده‌ايم، داستان رستم و اسفنديار و پهلوانان بزرگ ايران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نقشه هم كارگر نيفتاد، و ريشه‌هاى قرآن روز به روز در اعمال دلها محكمتر مى‌شد و جوانه‌هاى تازه ميزد</w:t>
      </w:r>
      <w:r>
        <w:rPr>
          <w:rFonts w:eastAsia="IRNazanin" w:cs="IRNazanin"/>
          <w:color w:val="111111"/>
          <w:sz w:val="28"/>
          <w:szCs w:val="28"/>
          <w:rtl w:val="true"/>
          <w:lang w:bidi="fa-IR"/>
        </w:rPr>
        <w:t>.</w:t>
      </w:r>
    </w:p>
    <w:p>
      <w:pPr>
        <w:pStyle w:val="Heading4"/>
        <w:numPr>
          <w:ilvl w:val="3"/>
          <w:numId w:val="1"/>
        </w:numPr>
        <w:rPr/>
      </w:pPr>
      <w:bookmarkStart w:id="117" w:name="__RefHeading___Toc275366_383892988"/>
      <w:bookmarkStart w:id="118" w:name="_Toc43"/>
      <w:bookmarkEnd w:id="117"/>
      <w:r>
        <w:rPr>
          <w:rtl w:val="true"/>
        </w:rPr>
        <w:t>من نيز مسلمان شدم</w:t>
      </w:r>
      <w:bookmarkEnd w:id="118"/>
    </w:p>
    <w:p>
      <w:pPr>
        <w:pStyle w:val="BookText"/>
        <w:rPr/>
      </w:pPr>
      <w:r>
        <w:rPr>
          <w:rFonts w:ascii="IRNazanin" w:hAnsi="IRNazanin" w:eastAsia="IRNazanin"/>
          <w:color w:val="111111"/>
          <w:sz w:val="28"/>
          <w:sz w:val="28"/>
          <w:szCs w:val="28"/>
          <w:rtl w:val="true"/>
          <w:lang w:bidi="fa-IR"/>
        </w:rPr>
        <w:t xml:space="preserve">اما عجيبترين طرق مبارزه، همان بلائى بود كه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ساليان دراز با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ستيز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جلب همكارى نظامى مردم مكه به آنجا آمد در ملاقاتهاى اوليه از دوست قديميش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شنيد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روزها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پيدا شده كه ضد آئين بت‌پرستى، همان آئين نياكان ما، قيام كرده و تمام حوادث را تحت الشعاع قرار داده است، بطوريكه ما قادر به هيچ گونه كمك بشما نيستيم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علاقه‌مند شد اين مرد اعجوبه را كه در اين مدت كوتاه چنان تكان سختى به افكار مردم مكه داده است از نزديك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الآن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كنار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و مردم را با كلمات مخصوصى به آئين خود مى‌خواند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مى‌توانم با او ملاقات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ولى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تو را با گفتار خود سحر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من ناچارم اطراف خانه كعبه طواف كنم، چگونه ممكن است سخنان او را نشونم، مگر او در حجر اسماعيل كنار كعبه ننشسته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بيا اين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و در گوش بگذار تا سخنان او را نشوى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پنبه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را گرفت و در گوش گذارد، و براى طواف به مسجدالحرام آمد و مشغول طواف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عميقى به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كه اطراف او را مانند تشنگانى كه دور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گرفته‌اند، و با دقت به سخنانش گوش مى‌دهند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نياورد، با خود گفت اين چه كار احمقانه‌اى است كه من گوش خود را ببندم و از چنين جريان مهمى كه در مكه ميگذرد بى‌خبر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گوش خود بيرون كنم ببينم چه خبر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گفت و پنبه را با خشم و نفرت از گوش به در آورد و بيرون انداخت و با روئى گشاده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ما را به چه چيز دعوت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بسوى خداوند يگانه يكتا، و اين كه من فرستاده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دو آيه از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عصاره قسمت مهمى از اصول و فروع اسلام است بر او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مجذوب و مسحور آيات قرآن شد كه بى‌اختيار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گواهى ميدهم معبودى شايسته ستايش جز خداوند يگانه نيست و تو پيامبر او هستى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من نيز مسلمان شدم</w:t>
      </w:r>
      <w:r>
        <w:rPr>
          <w:rFonts w:eastAsia="Amiri" w:cs="Amiri" w:ascii="Amiri" w:hAnsi="Amiri"/>
          <w:color w:val="111111"/>
          <w:sz w:val="28"/>
          <w:szCs w:val="28"/>
          <w:rtl w:val="true"/>
          <w:lang w:bidi="ar-SA"/>
        </w:rPr>
        <w:t>!</w:t>
      </w:r>
      <w:bookmarkStart w:id="119" w:name="pg1442_14320"/>
    </w:p>
    <w:p>
      <w:pPr>
        <w:pStyle w:val="Heading3"/>
        <w:numPr>
          <w:ilvl w:val="2"/>
          <w:numId w:val="1"/>
        </w:numPr>
        <w:rPr/>
      </w:pPr>
      <w:bookmarkStart w:id="120" w:name="__RefHeading___Toc275368_383892988"/>
      <w:bookmarkStart w:id="121" w:name="_Toc44"/>
      <w:bookmarkEnd w:id="119"/>
      <w:bookmarkEnd w:id="120"/>
      <w:r>
        <w:rPr>
          <w:rtl w:val="true"/>
        </w:rPr>
        <w:t>زيبائى ظاهر و عمق معنى</w:t>
      </w:r>
      <w:bookmarkEnd w:id="121"/>
    </w:p>
    <w:p>
      <w:pPr>
        <w:pStyle w:val="Heading4"/>
        <w:numPr>
          <w:ilvl w:val="3"/>
          <w:numId w:val="1"/>
        </w:numPr>
        <w:rPr/>
      </w:pPr>
      <w:bookmarkStart w:id="122" w:name="__RefHeading___Toc275370_383892988"/>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يك مطالعه كوتاه در آثار ادبا و نويسندگان بزرگ نشان مى‌دهد كه آنها به دو دسته متمايز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بيشتر به زيبائى الفاظ اهميت مى‌دهند، و زياد در بند عمق معنى نيستند، به عكس عدّه ديگرى الفاظ را به چيزى نمى‌گيرند و تمام قدرت و نبوغ خود را متوجه عمق معانى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همين جهت نويسندگان تاريخ ادبيات ما، آثار شعراى بزرگ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سبك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بزرگانى كه به سبك اول شعر گفته‌اند ذوق و استعداد خويش را بيشتر در زيبائى الفاظ بكار برده‌اند، در حاليكه طرفداران سبك دوم به نازك كارى‌ها و دقايق معانى پرداخته‌اند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ميان سخن سرايان و نويسندگان، دسته سومى نيز پيدا مى‌شوند كه به دو قسمت اهميت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ميتوانند هر دو را خوب و با ارزش از آب درآورند اما بسيار محدودند و انگشت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جمله‌بنديهاى زيبا و دل‌انگيز هميشه با معانى مورد نظر تطبيق نمى‌كند، چه بسا الفاظ و عباراتى كه قالب واقعى معانى مورد نظر هستند، و تمام ريزه كاريهاى آنرا دقيقاً منعكس مى‌سازند ولى چندان جالب و زيبا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آنهائيكه بيشتر به عمق معنى توجه دارند بر سر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زيبائى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زيبائى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ناچارند از الفاظ جالب و جذاب صرف‌نظر كرده، به سوى الفاظ و عباراتى متوجه شوند كه براى اداى مقصود آنها رساتر مى‌باشد، اما كسانيكه در فكر سخن پردازى و آرايش الفاظ و جمله‌بنديها هستند بسيارى اوقات مجبورند از الفاظى كه قالب مقصود آنهاست به خاطر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آن چشم بپوشند، بنابراين يك نبوغ فوق العاده مى‌خواهد كه كسى بتواند اين دو را با هم در يكجا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اين امتياز بزرگ را در حد اعجاز دارد، الفاظ آن در نهايت عذوبت و شيرينى، جمله‌بنديهايى در نهايت ظرافت و زيبائى، كلمات آهنگ‌دار و موزون، و با اين همه كاملًا قالب معانى با تمام ريزه كاريها و دقايقش و اين خود يكى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بزرگ آسمانى است كه آن چنان معانى را با چنين الفاظى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اين حقيقت بهترين راه، مطالعه و دقت در خود آيات قرآن مى‌باشد و هر قدر در اين زمينه بيشتر مطالعه و بررسى كنيم اين راز آشكارتر مى‌گردد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بررسى آيات مختلف بطور مشروح در اين مختصر نمى‌گنجد ولى چه بهتر كه بعضى از موارد را به عنوان نمونه مورد بحث و تجزيه و تحليل قرار دهيم تا كليدى براى اين طرز مطالع باشد، و در لابلاى بحثهاى</w:t>
      </w:r>
      <w:bookmarkStart w:id="124" w:name="pg1442_14324"/>
    </w:p>
    <w:p>
      <w:pPr>
        <w:pStyle w:val="BookText"/>
        <w:rPr/>
      </w:pPr>
      <w:bookmarkEnd w:id="124"/>
      <w:r>
        <w:rPr>
          <w:rFonts w:ascii="IRNazanin" w:hAnsi="IRNazanin" w:eastAsia="IRNazanin"/>
          <w:color w:val="111111"/>
          <w:sz w:val="28"/>
          <w:sz w:val="28"/>
          <w:szCs w:val="28"/>
          <w:rtl w:val="true"/>
          <w:lang w:bidi="fa-IR"/>
        </w:rPr>
        <w:t>آينده، به خواست خداوند نمونه‌هاى ديگرى مطرح خواهد شد</w:t>
      </w:r>
      <w:r>
        <w:rPr>
          <w:rFonts w:eastAsia="IRNazanin" w:cs="IRNazanin"/>
          <w:color w:val="111111"/>
          <w:sz w:val="28"/>
          <w:szCs w:val="28"/>
          <w:rtl w:val="true"/>
          <w:lang w:bidi="fa-IR"/>
        </w:rPr>
        <w:t>.</w:t>
      </w:r>
    </w:p>
    <w:p>
      <w:pPr>
        <w:pStyle w:val="Heading4"/>
        <w:numPr>
          <w:ilvl w:val="3"/>
          <w:numId w:val="1"/>
        </w:numPr>
        <w:rPr/>
      </w:pPr>
      <w:bookmarkStart w:id="125" w:name="__RefHeading___Toc275372_383892988"/>
      <w:bookmarkStart w:id="126" w:name="_Toc46"/>
      <w:bookmarkEnd w:id="125"/>
      <w:r>
        <w:rPr>
          <w:rtl w:val="true"/>
        </w:rPr>
        <w:t>منظره‌اى از مبارزه حق و باطل</w:t>
      </w:r>
      <w:bookmarkEnd w:id="126"/>
    </w:p>
    <w:p>
      <w:pPr>
        <w:pStyle w:val="BookText"/>
        <w:rPr/>
      </w:pPr>
      <w:r>
        <w:rPr>
          <w:rFonts w:ascii="Amiri" w:hAnsi="Amiri" w:eastAsia="Amiri" w:cs="Amiri"/>
          <w:color w:val="111111"/>
          <w:sz w:val="28"/>
          <w:sz w:val="28"/>
          <w:szCs w:val="28"/>
          <w:rtl w:val="true"/>
          <w:lang w:bidi="ar-SA"/>
        </w:rPr>
        <w:t xml:space="preserve">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مجسم ساختن منظره مبارزه حق و باطل، و سرانجام اين مبارزه دامنه‌دار و دائمى، مثال جالبى زده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آبى از آسمان نازل نمود، و از هر سرزمينى باندازه گنجايش آن براه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 بهم پيوستند و سيلابى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سيلاب كفهائى بر روى خود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تناه بر روى سيلاب كف ظاهر ميگردد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فلزاتى كه براى زينت، يا وسائل زندگى زير فشار آتش ذوب مى‌شوند، اينگونه كفها آشكار مى‌گردد، اين چنين خداوند حق و باطل را مجسم مى‌سازد، اما كف بزودى از بين مى‌رود، ولى آنچه بمردم سود ميرساند در زمين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يك مثال كوتاه كه با الفاظ و عبارات موزونى ادا شده نكات جالبى نهفته است كه ذيلًا بقسمتى از آن اشاره ميگردد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باطل هميشه مانند كفهاى روى آب پر هياهو هستند، ظاهرى فريبنده، و درونى تهى و خالى دارند، و ضمناً هميشه متكبر و خود پسند و بلندى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 رابياً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طرفداران حق، به عكس آنها، متواضع و بردبار و مرد عمل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بى‌دوام، بى‌فايده، بى‌خاصيت است، ولى حق منبع انواع بركات است، همانطور كه كفهاى روى آب نه رفع تشنگى ميكنند و نه گل و گياهى مى‌رويانند، ولى آب همه جا رمز حيات 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ممكن است به شكلهاى گوناگون و در هر لباس و هر صحنه‌اى خود نمائى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كفها بر روى آب، و فلزات ذوب شده، هر دو آشكار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يوقدون عليه فى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به اندازه استعداد و وسعت روح خود ميتواند از مواهب اين جهان استفاده كند، همانطور كه هر زمينى به اندازه وسعت خود قطرات باران را به خود مى‌پذيرد، همچنين آثار وجود هر كس به مقدار ظرفيت وجود اوست، چنانكه رودهائى كه از هر زمينى جريان مى‌يابد،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 اودية بقدرها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حق و باطل يك مبارزه دائمى و هميشگى است و سرانجام اين مبارزه در همه جا يكسان، يعنى پيروزى درخشان حق مى‌باشد همانطور كه منظره سيلاب و كف در همه جا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 دوام هر موجودى در سايه سود رسانيدن به اجتماع و مردم است و بدون آن دوام ممكن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يَنْفَعُ النَّاسَ فَيَمْكُثُ فِي اْلأَرْضِ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باطل در بقاى خود مديون حق است و بدون استفاده از حيثيت حق، لحظه‌اى دوام نخواهد داشت، همانطور كه كفها را هميشه آب بر روى خود حمل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نبود هرگز كف نمى‌توانست به حيات خود ادامه دهد، همينطوريكه اگر حق نبود باطل هم فروغى نداشت، فى المثل اگر سخن راست در جهان نبود هچكس دروغ را باور نمى‌كرد، و اگر افراد درستكار نبودند كسى تحت تأثير افراد</w:t>
      </w:r>
    </w:p>
    <w:p>
      <w:pPr>
        <w:pStyle w:val="BookText"/>
        <w:rPr/>
      </w:pPr>
      <w:r>
        <w:rPr>
          <w:rFonts w:ascii="IRNazanin" w:hAnsi="IRNazanin" w:eastAsia="IRNazanin"/>
          <w:color w:val="111111"/>
          <w:sz w:val="28"/>
          <w:sz w:val="28"/>
          <w:szCs w:val="28"/>
          <w:rtl w:val="true"/>
          <w:lang w:bidi="fa-IR"/>
        </w:rPr>
        <w:t xml:space="preserve">خائن واقع نمى‌شد پس همين جولان و فروغ كاذب باطل، مديون بهره‌بردارى از فروغ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دروغ از راست ميگيرد فروغ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هميشه دنبال بازار آشفته ميگردد، همانطور كه كفها معمولًا هنگامى روى آب آشكار مى‌شوند كه سيلاب از سراشيبى تند كوهها با هيجان و شور به پائين ميريزد، اما همينكه در ميان جلگه صاف و هموارى قرار گرفت، و وضع آرام شد، كفها تدريجاً محو مى‌شوند و آب صاف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يك نمونه از معانى عميق قرآن كه با عبارات دلنيشينى ادا شده است، به همين دليل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بزرگ آسمانى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ظاهره وانيق و باطنه عميق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ظاهرش زيبا و باطنش عميق است</w:t>
      </w:r>
      <w:r>
        <w:rPr>
          <w:rFonts w:eastAsia="Amiri" w:cs="Amiri" w:ascii="Amiri" w:hAnsi="Amiri"/>
          <w:color w:val="111111"/>
          <w:sz w:val="28"/>
          <w:szCs w:val="28"/>
          <w:rtl w:val="true"/>
          <w:lang w:bidi="ar-SA"/>
        </w:rPr>
        <w:t>.</w:t>
      </w:r>
      <w:bookmarkStart w:id="127" w:name="pg1442_14330"/>
    </w:p>
    <w:p>
      <w:pPr>
        <w:pStyle w:val="Heading3"/>
        <w:numPr>
          <w:ilvl w:val="2"/>
          <w:numId w:val="1"/>
        </w:numPr>
        <w:rPr/>
      </w:pPr>
      <w:bookmarkStart w:id="128" w:name="__RefHeading___Toc275374_383892988"/>
      <w:bookmarkStart w:id="129" w:name="_Toc47"/>
      <w:bookmarkEnd w:id="127"/>
      <w:bookmarkEnd w:id="128"/>
      <w:r>
        <w:rPr>
          <w:rtl w:val="true"/>
        </w:rPr>
        <w:t>صراحت و قاطعيت</w:t>
      </w:r>
      <w:bookmarkEnd w:id="129"/>
    </w:p>
    <w:p>
      <w:pPr>
        <w:pStyle w:val="Heading4"/>
        <w:numPr>
          <w:ilvl w:val="3"/>
          <w:numId w:val="1"/>
        </w:numPr>
        <w:rPr/>
      </w:pPr>
      <w:bookmarkStart w:id="130" w:name="__RefHeading___Toc275376_383892988"/>
      <w:bookmarkStart w:id="131" w:name="_Toc48"/>
      <w:bookmarkEnd w:id="130"/>
      <w:r>
        <w:rPr>
          <w:rtl w:val="true"/>
        </w:rPr>
        <w:t>رهبران انقلاب فكرى بايد صراحت داشته باشند</w:t>
      </w:r>
      <w:bookmarkEnd w:id="131"/>
    </w:p>
    <w:p>
      <w:pPr>
        <w:pStyle w:val="BookText"/>
        <w:rPr/>
      </w:pPr>
      <w:r>
        <w:rPr>
          <w:rFonts w:ascii="IRNazanin" w:hAnsi="IRNazanin" w:eastAsia="IRNazanin"/>
          <w:color w:val="111111"/>
          <w:sz w:val="28"/>
          <w:sz w:val="28"/>
          <w:szCs w:val="28"/>
          <w:rtl w:val="true"/>
          <w:lang w:bidi="fa-IR"/>
        </w:rPr>
        <w:t>همه از صراحت لهجه يك گوينده لذت ميبرند، چرا كه حقائق را عريان و پوست كنده، و بدون هر گونه پيرايه و تحريف بيان ميكند، و هيچ چيز براى يك انسان واقع‌بين لذت بخش‌تر از درك حقيقت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لهجه غالباً از يكنوع شهامت آميخته با ايمان حكايت مى‌كند كه گوينده در سايه آن حقايق را آنچنان كه هست تشريح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و محافظه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تابناك حقيقت را در لابلاى هزار گونه پرده‌هاى رنگارنگ كه تار و پود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مى‌پيچند، و شنونده بيچاره را در سنگلاخ ناراحت كننده‌اى سرگردان مى‌سازند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 روى حرف گذاردن، و چند پهلو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عدم اعتماد گوينده به گفته‌هاى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علامت ترس و وحشت او از طرف قضاوت شنوندگان است، و در هر دو صورت از ضعف و ناتوانى گوينده،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هميشه رهبران انقلاب فكرى جهان، بخصوص پيامبران بزرگ، در صراحت بيان و قاطعيت، امتياز بر ديگران داشته‌اند، آنها در محيطهائى كه افكار مخالفين، آنان را به شدّت تهديد مى‌نموده، اهداف عالى خود را با صراحت و قاطعيت تمام بيان ميكرده‌اند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چون آنها به حمايت و رنجيدگان و ستمديدگان آمده بودند در گرفتن حقوق آنها صراحت خاصى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موسى را با زمامدار قلدر و استعمارگر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حقوق بنى اسرائيل هر كس ببيند از صراحت و قاطعيت مردى كه در لباس شبانى بوده، در برابر آنچنان ديكتاتورى، تعجب مى‌كند و در عين حال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بزرگ اسلام على عليه‌السلام كه خود آيتى از صراحت و قاطعيت بوده مخصوصاً در اين باره تأكيد بيشترى مى‌فرمايد و تصريح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ملتى كه حق ضعيفان را از زورمندان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 هرگز روى سعادت نخواهد ديد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امتيازات بزرگ آيات قرآن و گفتار و سخنان موزون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صراحت و قاطعيت است كه به انحاء مختلف در لابلاى آن خودنمائى ميكند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ميدانيم قرآن بسيارى از مطالب خود را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يك قسم بلكه با سوگندهاى متعدد تكان دهنده به آيات عظمت خدا در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مى‌كند</w:t>
      </w:r>
      <w:r>
        <w:rPr>
          <w:rFonts w:eastAsia="IRNazanin" w:cs="IRNazanin"/>
          <w:color w:val="111111"/>
          <w:sz w:val="28"/>
          <w:szCs w:val="28"/>
          <w:rtl w:val="true"/>
          <w:lang w:bidi="fa-IR"/>
        </w:rPr>
        <w:t>.</w:t>
      </w:r>
      <w:bookmarkStart w:id="132" w:name="pg1442_14334"/>
    </w:p>
    <w:p>
      <w:pPr>
        <w:pStyle w:val="BookText"/>
        <w:rPr/>
      </w:pPr>
      <w:bookmarkEnd w:id="132"/>
      <w:r>
        <w:rPr>
          <w:rFonts w:ascii="IRNazanin" w:hAnsi="IRNazanin" w:eastAsia="IRNazanin"/>
          <w:color w:val="111111"/>
          <w:sz w:val="28"/>
          <w:sz w:val="28"/>
          <w:szCs w:val="28"/>
          <w:rtl w:val="true"/>
          <w:lang w:bidi="fa-IR"/>
        </w:rPr>
        <w:t>ممكن است بعضى از كثرت قسمهاى قرآن دچار تعجب شوند، اما اگر به اين حقيقت توجه كنيم كه سوگندهاى متعدد اين كتاب آسمانى علاوه بر توجه دادن مردم به عظمت آيات خلقت و موجودات گوناگون آفرينش، و تحريك حس كنجكاوى آنها در راه مطالعه اسرار جهان هستى، نمونه‌اى از قاطعيت و صراحت خاص قرآن است و يكى از عوامل نفوذ آن در افكار عمومى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سوگندهاى متعدد، بسيارى از آيات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 نون تأكيد، لام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توأم است و هر كس با اين كتاب آسمانى آشنا مى‌گردد، در همان مراحل نخستين تحت تأثير لحن جدى و قاطع و نافذ آن قرار ميگيرد، و در اين قسمت ميان مسائلى كه افكار عمومى آن روز با آن آشنا بوده، يا نبوده و يا حتى مخالف بوده فرق نمى‌گذارد</w:t>
      </w:r>
      <w:r>
        <w:rPr>
          <w:rFonts w:eastAsia="IRNazanin" w:cs="IRNazanin"/>
          <w:color w:val="111111"/>
          <w:sz w:val="28"/>
          <w:szCs w:val="28"/>
          <w:rtl w:val="true"/>
          <w:lang w:bidi="fa-IR"/>
        </w:rPr>
        <w:t>.</w:t>
      </w:r>
    </w:p>
    <w:p>
      <w:pPr>
        <w:pStyle w:val="Heading4"/>
        <w:numPr>
          <w:ilvl w:val="3"/>
          <w:numId w:val="1"/>
        </w:numPr>
        <w:rPr/>
      </w:pPr>
      <w:bookmarkStart w:id="133" w:name="__RefHeading___Toc275378_383892988"/>
      <w:bookmarkStart w:id="134" w:name="_Toc49"/>
      <w:bookmarkEnd w:id="133"/>
      <w:r>
        <w:rPr>
          <w:rtl w:val="true"/>
        </w:rPr>
        <w:t>نمونه‌اى از صراحت قرآن</w:t>
      </w:r>
      <w:bookmarkEnd w:id="134"/>
    </w:p>
    <w:p>
      <w:pPr>
        <w:pStyle w:val="BookText"/>
        <w:rPr/>
      </w:pPr>
      <w:r>
        <w:rPr>
          <w:rFonts w:ascii="IRNazanin" w:hAnsi="IRNazanin" w:eastAsia="IRNazanin"/>
          <w:color w:val="111111"/>
          <w:sz w:val="28"/>
          <w:sz w:val="28"/>
          <w:szCs w:val="28"/>
          <w:rtl w:val="true"/>
          <w:lang w:bidi="fa-IR"/>
        </w:rPr>
        <w:t>لحن بحثهاى قاطع قرآن براى درهم كوبيدن آئين بت‌پرستى در محيط آن روز كه بتها با شكوه و جلال هر چه تمام‌تر بر افكار مردم حكومت مى‌كردند، نمونه زدنده‌اى از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جراحى افكار بيمار و عليل مردم آن محيط، به طرز ماهرانه‌اى دست در اعماق و زواياى مغز آنها مى‌برد، و قسمتهاى پوسيده و فاسد شده، افكار آنها را با بيان برنده خود قطع نموده، به دور مى‌اندازد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هيجان افكار عمومى كه بر اثر جريحه‌دار كردن تعصبات باطل و ريشه‌دار آنها بوجود مى‌آمد ابداً وحشت ندارد، قاطعيت لحن قرآن در اين</w:t>
      </w:r>
    </w:p>
    <w:p>
      <w:pPr>
        <w:pStyle w:val="BookText"/>
        <w:rPr/>
      </w:pPr>
      <w:r>
        <w:rPr>
          <w:rFonts w:ascii="IRNazanin" w:hAnsi="IRNazanin" w:eastAsia="IRNazanin"/>
          <w:color w:val="111111"/>
          <w:sz w:val="28"/>
          <w:sz w:val="28"/>
          <w:szCs w:val="28"/>
          <w:rtl w:val="true"/>
          <w:lang w:bidi="fa-IR"/>
        </w:rPr>
        <w:t xml:space="preserve">مسئله كه مهم‌ترين جبهه مبارزه اسلام و كفر بود بسيار جالب است، بد نيست در اينجا به گوشه‌اى از اين مبارزه وسيع و دامنه‌دار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گاهى براى مجسم ساختن ضعف و ناتوانى بتها با آنهمه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شكوة و جلال 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داشتند ميگويد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تَدْعُونَ مِنْ دُونِ اللَّهِ لَنْ يَخْلُقُوا ذُبابًا وَ لَوِ اجْتَمَعُوا لَهُ وَ إِنْ يَسْلُبْهُمُ الذُّبابُ شَيْئًا لا يَسْتَنْقِذُوهُ مِنْهُ تمام خدايان شما اگر اجتماع كنند حتى از آفريدن يك مگس عاجزند، و اگر مگس چيزى از آنها بربايد قدرت باز گرفتن آن را ندارند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زمانى براى مجسم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بيچارگى و زبونى آن بتهاى 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ابراهيم بت‌شكن و سرنوشت افتضاح‌آميز بتخانه مجلل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كشيده، به اينجا ميرساند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متوليان و حاميان بتكده، در حالى كه در برابر استدلال روشنى كه ابراهيم دائر بر گنگ بودن، و عدم شعور بتها، كرده بود سربزير انداخته بودند و از شدت شرم دانه‌هاى عرق بر پيشانى آنها نمايان بود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خدايانى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بحال شما سودى دارند و نه مى‌توانند كمترين ضررى به شما برسانند پرستش مى‌كنند اف بر شما و بر خدايان ساختگى شما، اى بى‌عقلها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به اين ترتيب اثبات مى‌كند كه هيچ مجوز عاقلانه‌تى براى پرستش آنها نيست، زيرا نه آنها ميتوانند در صورت پرستش، گره‌اى از كار بندگان خود بگشايند، و نه در صورت تخلف صدمه‌اى به آنها بزنند و مجازات كنند، چنين معبودهايى بى‌مصرف و بى</w:t>
      </w:r>
    </w:p>
    <w:p>
      <w:pPr>
        <w:pStyle w:val="BookText"/>
        <w:rPr/>
      </w:pPr>
      <w:r>
        <w:rPr>
          <w:rFonts w:ascii="IRNazanin" w:hAnsi="IRNazanin" w:eastAsia="IRNazanin"/>
          <w:color w:val="111111"/>
          <w:sz w:val="28"/>
          <w:sz w:val="28"/>
          <w:szCs w:val="28"/>
          <w:rtl w:val="true"/>
          <w:lang w:bidi="fa-IR"/>
        </w:rPr>
        <w:t>كفايتى چگونه لايق پرستش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زبان ديگر از آنها اقرار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يسمعونكم اذ تدعون او ينفعونكم او يضرون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آنها را مى‌خوانيد، صداى شما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سود و زيانى به شما مى‌رسانند؟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 كه حتى از شنيدن صداى بندگان خود عاجزند چگونه درخور پرستش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هنگاميكه بت‌پرستان براى فرار از اين منطق كوبنده، بار مسئوليت را بر دوش پدران و نياكان خود مى‌افكنند، و ميخواهند در پناه احترام و قداست و مصونيت معنوى خاصى كه نياكان در افكار عمومى دارند، خود را از چنگال اين منطق نيرومند نجات دهند و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نَتَّبِعُ ما أَلْفَيْنا عَلَيْهِ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پدران خود را بر آن يافتيم پيروى مى‌نمائيم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اينجا قرآن ضربت خرد كننده خود را بر پايه اين منطق خرافى نيز ميزند، و تسليم بدون قيد و شرط آنها را در برابر خرافاتى كه ميراث گذشتگان آنها را تشكيل مى‌دهد به باد انتقاد مى‌گيرد و با صراحت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كانَ آباؤُهُمْ لا يَعْقِلُونَ شَيْئًا وَ لا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اگر پدران آنها چيزى نمى‌فهميدند و هدايت نمى‌يافتند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بايد از آنها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لَقَدْ كُنْتُمْ أَنْتُمْ وَ آباؤُكُمْ في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شما و پدرانتان، در گمراهى آشكارى بوده‌ايد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به اين ترتيب آخرين پناهگاه و سنگر آنها را ويران مى‌سازد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گوشه‌اى از چگونگى مبارزه قرآن با آئين بت‌پرستى است كه شايد امروز در نظر بعضى اين معنى ساده جلوه كند، اما اگر عظمت و شكوه خاصى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افكار مردم آن محيط داشتند در نظر مجسم كنيم خواهيم دانست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و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ارزنده و درخور ستايش بوده است</w:t>
      </w:r>
      <w:r>
        <w:rPr>
          <w:rFonts w:eastAsia="IRNazanin" w:cs="IRNazanin"/>
          <w:color w:val="111111"/>
          <w:sz w:val="28"/>
          <w:szCs w:val="28"/>
          <w:rtl w:val="true"/>
          <w:lang w:bidi="fa-IR"/>
        </w:rPr>
        <w:t>.</w:t>
      </w:r>
      <w:bookmarkStart w:id="135" w:name="pg1442_14341"/>
    </w:p>
    <w:p>
      <w:pPr>
        <w:pStyle w:val="Heading3"/>
        <w:numPr>
          <w:ilvl w:val="2"/>
          <w:numId w:val="1"/>
        </w:numPr>
        <w:rPr/>
      </w:pPr>
      <w:bookmarkStart w:id="136" w:name="__RefHeading___Toc275380_383892988"/>
      <w:bookmarkStart w:id="137" w:name="_Toc50"/>
      <w:bookmarkEnd w:id="135"/>
      <w:bookmarkEnd w:id="136"/>
      <w:r>
        <w:rPr>
          <w:rtl w:val="true"/>
        </w:rPr>
        <w:t>متانت و عفّت بيان</w:t>
      </w:r>
      <w:bookmarkEnd w:id="137"/>
    </w:p>
    <w:p>
      <w:pPr>
        <w:pStyle w:val="BookText"/>
        <w:rPr/>
      </w:pPr>
      <w:r>
        <w:rPr>
          <w:rFonts w:ascii="IRNazanin" w:hAnsi="IRNazanin" w:eastAsia="IRNazanin"/>
          <w:color w:val="111111"/>
          <w:sz w:val="28"/>
          <w:sz w:val="28"/>
          <w:szCs w:val="28"/>
          <w:rtl w:val="true"/>
          <w:lang w:bidi="fa-IR"/>
        </w:rPr>
        <w:t>با اينكه افراد بيسواد و تاريك، توجهى به تعبيرات خود ندارند، و بسيار ميشود كه براى اداى مقصود خود كلمات و جمله‌هائى دور از نزاكت و ادب بكار مى‌برند، و با اينكه قرآن در ميان چنين مردمى آشكار گرديد، ولى هرگز رنگ محيط را به خود نگرفت، و در تعبيرات خود نهايت متانت و عفّت را رعايت نموده است، و اين موضوع به فصاحت و بلاغت قرآن رنگ خاصى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قرآن هيچگونه تعبير زننده، ركيك، ناموزون، مبتذل و دور از عفت بيان، وجود ندارد، و ابداً متناسب طرز تعبيرات يك فرد عادى درس نخوانده و پرورش يافته در محيط جهل و نادانى نيست، با اينكه سخنان هر كس متناسب و همرنگ افكار و محيط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تمام سرگذشتهائى كه قرآن نقل كرده يك داستان واقعى عشقى وجود دارد و آن داستان يوسف و زليخاست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داستانى كه از عشق سوزان و آتشين يك زن زيباى هوس آلود، با جوانى ماهر و پاك دل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گويندگان و نويسندگان هنگامى كه با اينگونه صحنه‌ها روبرو ميشوند يا ناچارند براى ترسيم چهره قهرمانان و صحنه‌هاى اصلى داستان جلو زبان يا قلم را رها نموده، و به اصطلاح حق سخن را ادا كنند، گو اينكه هزار گونه تعبيرات تحريك آميز يا زننده به ميان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مجبور ميشوند، براى حفظ نزاكت و عفّت زبان و قلم، پاره‌اى از صحنه‌ها را در پرده‌اى از ابهام بپيچند، و به خوانندگان و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و نويسنده هر قدر مهارت داشته باشد غالباً گرفتار يكى از اين دو اشكال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 باور كرد، فردى درس نخوانده، هم ترسيم دقيق و كاملى از باريكترين و حساس‌ترين فصول چنين عشق شورانگيزى بنمايد، بدون اينكه كوچكترين تعبير تحريك‌آميز و دور از عفتى بكار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در ترسيم صحنه‌هاى حساس اين داستان به طرز شگفت‌انگيزى،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آميخته، و بدون اينكه از ذكر وقايع چشم بپوشد و اظهار عجز كند تمام اصول اخلاق و عفّت را نيز بكار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ميدانيم از همه صحنه‌هاى اين داستان حساس‌تر شرح ماجراى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دست به دست هم دادند و آنرا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شرح اين ماجرا همه گفتنى‌ها را گفته، اما كوچكترين انحرافى از اصول عفت سخن پيدا نكرده است، آنجا كه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راوَدَتْهُ الَّتي هُوَ في بَيْتِها عَنْ نَفْسِهِ وَ غَلَّقَتِ اْلأَبْوابَ وَ قالَتْ هَيْتَ</w:t>
      </w:r>
    </w:p>
    <w:p>
      <w:pPr>
        <w:pStyle w:val="BookText"/>
        <w:rPr/>
      </w:pPr>
      <w:r>
        <w:rPr>
          <w:rFonts w:ascii="IRNazanin" w:hAnsi="IRNazanin" w:eastAsia="IRNazanin"/>
          <w:color w:val="111111"/>
          <w:sz w:val="28"/>
          <w:sz w:val="28"/>
          <w:szCs w:val="28"/>
          <w:rtl w:val="true"/>
          <w:lang w:bidi="fa-IR"/>
        </w:rPr>
        <w:t xml:space="preserve">لَكَ قالَ مَعاذَ اللَّهِ إِنَّهُ رَبّي أَحْسَنَ مَثْوايَ إِنَّهُ لا يُفْلِحُ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بانوئى كه يوسف در خانه او بود از وى تقاضا و خواهش كرد و تمام درها را بست و گفت بشضتاب بسوى آنچه براى تو مهيا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بخدا پناه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صاحب من است، مرا گرامى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كه در اين آيه قابل دقت است از اين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بكار برده ميشود كه كسى با اصرار آميخته به نرمش و ملايمت چيزى را از كسى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همسر عزيز مصر چه چيز از يوسف خواسته بود، چون روشن بوده قرآن به همين كنايه روشن قناعت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أمرأة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زن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نمى‌برد بلكه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التَّى هُوَ فىِ بَيْتِها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بانوئى كه يوسف در خانه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اين تعبير حس حق شناسى يوسف را نيز مجسّم ساخته، همانطور كه مشكلات يوسف را در عدم تسليم در برابر چنين كسى كه زندگى او در پنجه وى مى‌باشد مجسم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 كه معنى مبالغه را ميرساند و دلالت ميكند تمام درها را به شدت بست و اين ترسيمى از آن صحنه هيجان انگيز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سوى آنچه براى تو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سخنى را كه زليخا براى رسيدن به وصال يوسف گفت شرح ميدهد، ولى چقدر سنگين و پر متانت و پر معنى و بدون هيچگونه جنبه تحريك آميز و بدآموز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انَّهُ رَبِّى احَسن مَثْواى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يوسف در پاسخ</w:t>
      </w:r>
    </w:p>
    <w:p>
      <w:pPr>
        <w:pStyle w:val="BookText"/>
        <w:rPr/>
      </w:pPr>
      <w:r>
        <w:rPr>
          <w:rFonts w:ascii="IRNazanin" w:hAnsi="IRNazanin" w:eastAsia="IRNazanin"/>
          <w:color w:val="111111"/>
          <w:sz w:val="28"/>
          <w:sz w:val="28"/>
          <w:szCs w:val="28"/>
          <w:rtl w:val="true"/>
          <w:lang w:bidi="fa-IR"/>
        </w:rPr>
        <w:t>دعوت آن زن زيباى افسونگر گفت، به گفته اكثر مفسران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مى‌برم، عزيز مصر همسر تو بزرگ و صاحب من است و به من احترام مى‌گذارد و اعتماد نموده چگونه به او خيانت كنم، اين كار هم خيانت است و هم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كوشش يوسف را براى بيدار ساختن عواطف انسانى زليخا تشريح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از يك طرف ترسيم دقيقى از آن خلوتگاه عشق است كه آنچنان وضع تحريك‌آميز بوده كه اگر يوسف هم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گرفتار شده بود، و از طرف ديگر پيروزى نهائى يوسف را بر ديو شهوت طغيانگر به طرز زيبائى توصيف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تنها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 تصميم خود را گرفته بود، و يوسف هم اگر برهان پروردگار را نمى‌ديد تصميم خود 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كلمه‌اى متانت‌آميزتر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مى‌توان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صحنه هيجان‌انگيز ديگر اين داستان، صحنه دعوت همسر عزيز مصر از زنان اشراف مصر است كه داستان عشق شورانگيز او را با يك غلام كنعانى، به باد انتقاد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نيز قرآن از يك طرف حق مطلب را آنچنان ادا نموده كه ميگويد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رَأَيْنَهُ أَكْبَرْنَهُ وَ قَطَّعْنَ أَيْدِيَهُنَّ وَ قُلْنَ حاشَ لِلَّهِ ما هذا بَشَرًا إِنْ هذا إِلَّا مَلَكٌ كَريمٌ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زنان مصر آن چهره دل آرا را ديدند چنان مسحور و محو تماشاى او شدند كه بى‌اختيار بجاى بريدن ميوه‌ها</w:t>
      </w:r>
    </w:p>
    <w:p>
      <w:pPr>
        <w:pStyle w:val="BookText"/>
        <w:rPr/>
      </w:pPr>
      <w:r>
        <w:rPr>
          <w:rFonts w:ascii="IRNazanin" w:hAnsi="IRNazanin" w:eastAsia="IRNazanin"/>
          <w:color w:val="111111"/>
          <w:sz w:val="28"/>
          <w:sz w:val="28"/>
          <w:szCs w:val="28"/>
          <w:rtl w:val="true"/>
          <w:lang w:bidi="fa-IR"/>
        </w:rPr>
        <w:t>دستهاى خود را بريدند و گفتند اين بشر نيست، فرشته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براى رعايت نهايت عفت سخن تنها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مهم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دنباله اين صحنه تهديد زليخا را نسبت به يوسف كه اگر تسليم عشق و هوس او نشود به زندان خواهد رفت به اين تعبير نقل ميكند و لئن لم يفعل ما آمره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آنچه را به او دستور فرمان ميدهم انجام ندهد</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فرمان ميداده، سربسته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دعاى يوسف كه پس از تهديد زليخا به پيشگاه پروردگار نموده،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احب الى مما يدعوننى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 از آنچه اينها مرا به سوى آن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اين زنان مرا به آن دعوت ميكنند برمى‌آيد كه زنان ديگر هم دور يوسف را گرفته بودند و حق را به زليخا در اين عشق آتشين ميدادند و يوسف را به تسليم در برابر او تشويق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تعبيرات از يك فرد عادى درس نخوانده كه در ميان يك ملت نيمه وحشى بزرگ شده باشد بسيار دور است، كه در يك چنين داستان عشقى مو به مو مطالب را بازگو نمايد بدون اينكه از مرز عفت سخن كوچكترين انحرافى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كسانى ايراد كنند كه با اين همه، در قرآن پاره‌اى تعبيرات ديده ميشود كه با عفت سخن سازگار نيست مانند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سوره يوسف، و يا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ديگر از آيات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اين ايراد از يك اشتباه بزرگ 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ميگيرد، و آن اينكه كلمات مزبور، بر خلاف آنچه گاهى در ترجمه‌هاى فارسى براى ما گفته‌اند، هرگز به معنى صريح اعضاى تناسلى و مانند آن نيست، بلكه كنايات بسيار دورى است كه آن خود نيز نشانه ديگرى از عفّت بيان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به معنى حقيقى و اصلى آنها در لغت مراجعه كنيم خواهيم ديد كه چه اندازه سربسته و جنبه كنائى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درست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قميصه قدمن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پيراهن يوسف از جلو و پيش رو پاره شده باشد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قميصه قدمن دبر يعنى اگر پيراهن او از پشت سر پاره شده باشد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مكان پست و محفوظ است و در قرآن تنها به همين معنى بكار رفته و آمدن از مكان محفوظ و پائين كنايه بسيار سربسته‌اى براى دفع مدفوعات است، در لغت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غوط البئر حفرها، فابعد حفرها غائط البئر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بمعنى حفر چاه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معنى فاصله ميان دو چيز، و فرجه و شكاف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شكافهاى لباس گفته ميشود، و گاهى به متن و وسط چيزى فرج ميگويند، مانند وسط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الوادى اى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p>
    <w:p>
      <w:pPr>
        <w:pStyle w:val="BookText"/>
        <w:rPr/>
      </w:pPr>
      <w:r>
        <w:rPr>
          <w:rFonts w:ascii="Amiri" w:hAnsi="Amiri" w:eastAsia="Amiri" w:cs="Amiri"/>
          <w:color w:val="111111"/>
          <w:sz w:val="28"/>
          <w:sz w:val="28"/>
          <w:szCs w:val="28"/>
          <w:rtl w:val="true"/>
          <w:lang w:bidi="ar-SA"/>
        </w:rPr>
        <w:t>الطريق اى متنه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واقعيت خوبى روشن ميگردد كه اين تعبيرات كمترين منافاتى با عفّت بيان قرآن ندارد بلكه مؤيّد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عيب در طرز لغت ياد دادن به ما فارسى زبان‌ها يا ساير افراد غير اهل لسان است كه هنگام ترجمه اين لغات معناى اصلى را براى ما ذكر نميكنند، و جنبه كنائى آن را ناديده ميگيرند، و چنان ترجمه ميكنند كه ما خيال ميكنيم مثلًا فرج يا قبل و دبر به معنى آن اعضاى مخصوص است، اين اشتباه مربوط به ما و طرز تعليم ماست، نه مربوط به قرآن و طرز تعبيرات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نويسندگان و گويندگان محترم در طرز ترجمه‌هاى خود در اين لغات اين نكته را رعايت نمايند تا از اين رهگذر اشكالى در اذهان شنوندگان و خوانندگان آنها توليد نشود</w:t>
      </w:r>
      <w:r>
        <w:rPr>
          <w:rFonts w:eastAsia="IRNazanin" w:cs="IRNazanin"/>
          <w:color w:val="111111"/>
          <w:sz w:val="28"/>
          <w:szCs w:val="28"/>
          <w:rtl w:val="true"/>
          <w:lang w:bidi="fa-IR"/>
        </w:rPr>
        <w:t>.</w:t>
      </w:r>
      <w:bookmarkStart w:id="138" w:name="pg1442_14355"/>
    </w:p>
    <w:p>
      <w:pPr>
        <w:pStyle w:val="Heading2"/>
        <w:numPr>
          <w:ilvl w:val="1"/>
          <w:numId w:val="1"/>
        </w:numPr>
        <w:rPr/>
      </w:pPr>
      <w:bookmarkStart w:id="139" w:name="__RefHeading___Toc275382_383892988"/>
      <w:bookmarkStart w:id="140" w:name="_Toc51"/>
      <w:bookmarkEnd w:id="138"/>
      <w:bookmarkEnd w:id="139"/>
      <w:r>
        <w:rPr>
          <w:rtl w:val="true"/>
        </w:rPr>
        <w:t>اعجاز قرآن از دريچه عقايد و معارف مذهبى</w:t>
      </w:r>
      <w:bookmarkEnd w:id="140"/>
    </w:p>
    <w:p>
      <w:pPr>
        <w:pStyle w:val="Heading3"/>
        <w:numPr>
          <w:ilvl w:val="2"/>
          <w:numId w:val="1"/>
        </w:numPr>
        <w:rPr/>
      </w:pPr>
      <w:bookmarkStart w:id="141" w:name="__RefHeading___Toc275384_383892988"/>
      <w:bookmarkStart w:id="142" w:name="_Toc52"/>
      <w:bookmarkEnd w:id="141"/>
      <w:r>
        <w:rPr>
          <w:rtl w:val="true"/>
        </w:rPr>
        <w:t>اشاره</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ايدئولوژى مذهبى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در محيط نزول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معارف قرآن و عقايد زمان جاهليت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معارف قرآن و عهدين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آفرينش آدم در قرآن و عهدين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ملاقات فرشتگان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عهدين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اختلاف زبانها در قرآن و عهدين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 بحث تطبيقى</w:t>
      </w:r>
      <w:bookmarkStart w:id="143" w:name="pg1442_14357"/>
    </w:p>
    <w:p>
      <w:pPr>
        <w:pStyle w:val="Heading3"/>
        <w:numPr>
          <w:ilvl w:val="2"/>
          <w:numId w:val="1"/>
        </w:numPr>
        <w:rPr/>
      </w:pPr>
      <w:bookmarkStart w:id="144" w:name="__RefHeading___Toc275386_383892988"/>
      <w:bookmarkStart w:id="145" w:name="_Toc53"/>
      <w:bookmarkEnd w:id="143"/>
      <w:bookmarkEnd w:id="144"/>
      <w:r>
        <w:rPr>
          <w:rtl w:val="true"/>
        </w:rPr>
        <w:t>ايدئولوژى مذهبى</w:t>
      </w:r>
      <w:bookmarkEnd w:id="145"/>
    </w:p>
    <w:p>
      <w:pPr>
        <w:pStyle w:val="BookText"/>
        <w:rPr/>
      </w:pPr>
      <w:r>
        <w:rPr>
          <w:rFonts w:ascii="IRNazanin" w:hAnsi="IRNazanin" w:eastAsia="IRNazanin"/>
          <w:color w:val="111111"/>
          <w:sz w:val="28"/>
          <w:sz w:val="28"/>
          <w:szCs w:val="28"/>
          <w:rtl w:val="true"/>
          <w:lang w:bidi="fa-IR"/>
        </w:rPr>
        <w:t>منظور از معارف دينى همان عقائد مربوط به آفرينش جهان و مبدأ بزرگ عالم هستى، و صفات ذات پاك او، و مسائل مربوط به آفرينش و سرنوشت انسان، و عوالم بعد از اين جهان، و سفيران وحى و شرايط و صفات آنان و همچنين جانشينان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بناى مسائل دينى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بررسى آيات قرآن مجيد به خوبى برمى‌آيد كه آيات مربوط به معارف اسلامى كاملًا در سر حد اعجاز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ذكر يك نكته در اينجا لازم بنظر ميرسد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عقائد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قرآن اقتباس شده، امروز براى ما ساده جلوه كند، زيرا آنچه در قرآن مى‌يابيم همان است كه ما از روزهاى نخست كه در محيطهاى اسلامى پرورش يافته‌ايم به آن ايمان داشته‌ايم، و براى ما تازگى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لى نبايد فراموش كرد كه گذشته از حقايق جالب عميقى كه در اين</w:t>
      </w:r>
    </w:p>
    <w:p>
      <w:pPr>
        <w:pStyle w:val="BookText"/>
        <w:rPr/>
      </w:pPr>
      <w:r>
        <w:rPr>
          <w:rFonts w:ascii="IRNazanin" w:hAnsi="IRNazanin" w:eastAsia="IRNazanin"/>
          <w:color w:val="111111"/>
          <w:sz w:val="28"/>
          <w:sz w:val="28"/>
          <w:szCs w:val="28"/>
          <w:rtl w:val="true"/>
          <w:lang w:bidi="fa-IR"/>
        </w:rPr>
        <w:t>زمينه‌ها در قرآن وجود دارد و براى اكثر مسلمانان هنوز بطور كامل تشريح نشده، و مسلماً آشنائى با آنها موجب آشنائى بيشتر به اهميت اين كتاب آسمانى است، در مورد همان عقايدى را كه با آنها آشنائى داريم شرط انصاف اين است كه براى درك چگونگى تعليمات قرآن در مورد آنها وضع موجود را كه زائيده قرآن است بكلى فراموش كنيم، و خود را در يكى از دو محيط فرض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جاهليت، يا عصر پيدايش و طلوع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مذاهب ديگر مانند مذهب يهود و مسيحيت، يا مذاهبى همچون بودائيت و مجوسى‌گرى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طرحى را كه آنها درباره معارف و ايدئولوژيها و مسائل اصولى و اساسى مذهب ارائه ميدهند با معارف و تعليماتى كه از قرآن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تفاوت ميان اين دو كاملًا روشن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علوم بكار ميرود و نتايج درخشانى به بار آورده است و همان چيزى است كه در اصطلاح متداول امروز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عربى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يك روش حقوقى معيّن، با در نظر گرفتن روشهاى حقوقى ديگر از طريق مقايسه و ارزيابى متقابل است، و مطئناً هر گونه ارزيابى درباره هر موضوعى بدون استفاده از اين روش تحقيقى ناقص و ناتمام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نيز در ارزيابى معارف اسلامى ميخواهيم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و عقايد و معارف مذاهب مختلف را در برابر يكديگر چيده،</w:t>
      </w:r>
      <w:bookmarkStart w:id="146" w:name="pg1442_14360"/>
    </w:p>
    <w:p>
      <w:pPr>
        <w:pStyle w:val="BookText"/>
        <w:rPr/>
      </w:pPr>
      <w:bookmarkEnd w:id="146"/>
      <w:r>
        <w:rPr>
          <w:rFonts w:ascii="Amiri" w:hAnsi="Amiri" w:eastAsia="Amiri" w:cs="Amiri"/>
          <w:color w:val="111111"/>
          <w:sz w:val="28"/>
          <w:sz w:val="28"/>
          <w:szCs w:val="28"/>
          <w:rtl w:val="true"/>
          <w:lang w:bidi="ar-SA"/>
        </w:rPr>
        <w:t>و يك بررسى همه جانبه روى آنها انجام دهيم و مزاياى معارف قرآن را بر آنها دريابيم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75388_383892988"/>
      <w:bookmarkStart w:id="148" w:name="_Toc54"/>
      <w:bookmarkEnd w:id="147"/>
      <w:r>
        <w:rPr/>
        <w:t>1</w:t>
      </w:r>
      <w:r>
        <w:rPr>
          <w:rtl w:val="true"/>
        </w:rPr>
        <w:t xml:space="preserve">- </w:t>
      </w:r>
      <w:r>
        <w:rPr>
          <w:rtl w:val="true"/>
        </w:rPr>
        <w:t>عقائد در محيط ظهور قرآن</w:t>
      </w:r>
      <w:bookmarkEnd w:id="148"/>
    </w:p>
    <w:p>
      <w:pPr>
        <w:pStyle w:val="BookText"/>
        <w:rPr/>
      </w:pPr>
      <w:r>
        <w:rPr>
          <w:rFonts w:ascii="IRNazanin" w:hAnsi="IRNazanin" w:eastAsia="IRNazanin"/>
          <w:color w:val="111111"/>
          <w:sz w:val="28"/>
          <w:sz w:val="28"/>
          <w:szCs w:val="28"/>
          <w:rtl w:val="true"/>
          <w:lang w:bidi="fa-IR"/>
        </w:rPr>
        <w:t>محيطى است پر از بتها و بتكده‌هاى با شكوه، از بتهاى خانگى گرفته تا بتهاى قبيله و بتهاى بزرگ كه مورد توجه هر شهر و ديار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نيروى تخيل چه كارها كه نمى‌كند؟ انسان چيزى را به دست خود بسازد، آن هم از يك قطعه چوب و سنگ و فلز فاقد هر گونه حس و شعور و حركت و بينش، و سپس همه مقدرات خود را به دست او بسپارد، در برابر آن عاجزانه زانو بزند، راز و نياز كند، سجده كند، قربانى بياورد، الحاح و التماس كند و شعاع قدرت آن را تا بى‌نهايت پيش ببرد،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او بداند؟</w:t>
      </w:r>
    </w:p>
    <w:p>
      <w:pPr>
        <w:pStyle w:val="BookText"/>
        <w:rPr/>
      </w:pPr>
      <w:r>
        <w:rPr>
          <w:rFonts w:ascii="IRNazanin" w:hAnsi="IRNazanin" w:eastAsia="IRNazanin"/>
          <w:color w:val="111111"/>
          <w:sz w:val="28"/>
          <w:sz w:val="28"/>
          <w:szCs w:val="28"/>
          <w:rtl w:val="true"/>
          <w:lang w:bidi="fa-IR"/>
        </w:rPr>
        <w:t xml:space="preserve">بر خلاف آنچه بعضى تصور مى‌كنند بت‌پرستان عرب به خدا عقيده داشتند و آن ذات پاك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آفريننده آسمانها و زمين مى‌دانستند، چنانكه قرآن صريحاً از آنها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سَأَلْتَهُمْ مَنْ خَلَقَ السَّماواتِ وَ اْلأَرْضَ وَ سَخَّرَ الشَّمْسَ وَ الْقَمَرَ لَيَقُولُنَّ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آنان سئوال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است؟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 همين مضمون در سه آيه ديگر از قرآن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شركاء خدا در عبادت، و يا تعيين سرنوشت آدميان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لِللّهِ شركاء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خدا همتايانى قرار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شفيعات بر درگاه او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چيزهائى را پرستش مى‌كنند كه نه به آنها زيان مى‌ساند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ترس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سودى بحال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اميد منفعت آنها را پرستش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مى‌گويند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شفيعان ما در پيشگاه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عقيده آنها درباره شعاع قدرت بتها خالى از ابهام و احياناً تناقض نبود، و البته يك چنين عقيده خرافى نمى‌تواند خود را از آن ابهام و تناقض هم بر كنار دارد، ولى هر چه بود، عقيده به بتها زير بناى عقايد و افكار مذهبى آنان را تشكيل ميداد، و روح بت‌سازى و بت‌تراشى، و بت‌پرستى بر سراسر ايده‌هاى آنها با تمام قدرت 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هنگام سفر، يا انجام يك كار مهم، و يا حتى اقدام به جنگ با قبيله ديگر، از بتهاى معروف و بزرگ اجازه مى‌گرفتند، و متوليان بتخانه با كيسه مخصوصى كه در آن چوبه‌هاى متعدد تير مانندى ريخته بود و روى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بودند، نظريه خدايان را ابراز مى‌داشتند، و به اين ترتيب آن موجودات بى‌زبان را به زبان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معروف بت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و در قحطسالى پس از خالى شدن انبارهاى آذوقه، به آن حمله‌ور شدند و در اندك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اين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كمال جسارت خوردند و شكمى از عزا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كم و بيش شنيده‌ايم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شعر كه هنوز در لابلاى اشعار دوران جاهليت مى‌درخشد،</w:t>
      </w:r>
    </w:p>
    <w:p>
      <w:pPr>
        <w:pStyle w:val="BookText"/>
        <w:rPr/>
      </w:pPr>
      <w:r>
        <w:rPr>
          <w:rFonts w:ascii="IRNazanin" w:hAnsi="IRNazanin" w:eastAsia="IRNazanin"/>
          <w:color w:val="111111"/>
          <w:sz w:val="28"/>
          <w:sz w:val="28"/>
          <w:szCs w:val="28"/>
          <w:rtl w:val="true"/>
          <w:lang w:bidi="fa-IR"/>
        </w:rPr>
        <w:t>يادگار همان داستان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اكلت حنيفة ربها عام التقحم و المجاعةلم يحذروا من ربهم سوء العواقب و التباعة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حنيفه خداى خود را به هنگام خشكسالى و گرسنگى خوردند، و از عواقب شوم اين اقدام بر ضد خداى خود نترسيدند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معلوم نيست خداى هضم شده در شكم بندگان، ديگر چه قدرتى مى‌تواند داشته باشد تا آنها را كيفر دهد و مجازات كند؟</w:t>
      </w:r>
    </w:p>
    <w:p>
      <w:pPr>
        <w:pStyle w:val="BookText"/>
        <w:rPr/>
      </w:pPr>
      <w:r>
        <w:rPr>
          <w:rFonts w:ascii="Amiri" w:hAnsi="Amiri" w:eastAsia="Amiri" w:cs="Amiri"/>
          <w:color w:val="111111"/>
          <w:sz w:val="28"/>
          <w:sz w:val="28"/>
          <w:szCs w:val="28"/>
          <w:rtl w:val="true"/>
          <w:lang w:bidi="ar-SA"/>
        </w:rPr>
        <w:t>اين منحطترين و مضحك‌تيرن فكر خرافى است كه ممكن است به مغز انسانى خطور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ضرب‌المثل معروف فارسى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 يا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اشاره‌اى به همان داستان باشد كه اگر آن بت‌پرستان خدا را ميخواستند بايد از خرما چشم بپوشند، و اگر خرما را مى‌خواستند بايد از خدا چشم بپوشند، جمع ميان هر دو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فرشتگان را دختران خدا ميدانستند، در حالى كه خودشان حتى از شنيدن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شدّت تحقير زن در آن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بُشِّرَ أَحَدُهُمْ بِما ضَرَبَ لِلرَّحْمنِ مَثَلًا ظَلَّ وَجْهُهُ مُسْوَدًّا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هنگاميكه به يكى از آنها بشارت داده شود همان چيزى كه بخدا نسبت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خداوند صفاتى همچون صفات انسانى قائل بودند و تا سر حدّ يك رئيس قبيله او را تنزل ميدادند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پيش آنها</w:t>
      </w:r>
    </w:p>
    <w:p>
      <w:pPr>
        <w:pStyle w:val="BookText"/>
        <w:rPr/>
      </w:pPr>
      <w:r>
        <w:rPr>
          <w:rFonts w:ascii="IRNazanin" w:hAnsi="IRNazanin" w:eastAsia="IRNazanin"/>
          <w:color w:val="111111"/>
          <w:sz w:val="28"/>
          <w:sz w:val="28"/>
          <w:szCs w:val="28"/>
          <w:rtl w:val="true"/>
          <w:lang w:bidi="fa-IR"/>
        </w:rPr>
        <w:t>مسلّم بود كه اگر كسى دم از وحدت و يگانگى معبود ميزد از سخن او وحشت ميكردند و با تعجب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جَعَلَ اْلآلِهَةَ إِلهًا واحِدًا إِنَّ هذا لَشَيْ‌ءٌ 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پيامبر بجاى آنهمه معبود تنها يك معبود قرار داده؟ راستى چيز عجيبى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و رستاخيز و بازگشت انسان به يك حيات نوين با همين بدن مورد انكار آنها بود و اين مسئله را اصولًا نمى‌توانستند هضم كنند كه چگونه ممكن است اعضاى پوسيده و خاك شده و پراكنده در زمين بار ديگر جامه حيات در تن كند و به صورت نخستين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الَّذينَ كَفَرُوا هَلْ نَدُلُّكُمْ عَلى رَجُلٍ يُنَبِّئُكُمْ إِذا مُزِّقْتُمْ كُلَّ مُمَزَّقٍ إِنَّكُمْ لَفي خَلْقٍ جَديدٍ أَفْتَرى عَلَى اللَّهِ كَذِبًا أَمْ 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 آيا كسى را به شما نشان دهيم كه مدعى است هنگامى كه شما بصورت اجزاء بسيار زيادى در زمين پراكنده شديد بار ديگر آفرينش تازه‌اى خواهيد يافت؟ آيا او بر خدا دروغ بسته، يا جنون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مسئله معاد و بازگشت به حيات را نشانه جنون و ديوانگى مى‌پندااشتند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آنها همه جا مملو از خرافات و موهومات بود، از حوادث موقع تولد گرفته تا هنگام مرگ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عجيب و غريب آنها درباره غولهاى بيابانى، و فرمولهائى كه براى رهائى از چنگال اين موجودات خيالى پيشنهاد ميكردند، عقيده آنها درباره مرغ نوحه‌گر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نمونه‌هائى از اين خرافات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در محيطى طلوع كرد كه عقائد و ايدئولوژيهاى مذهبى آنها، خرافى، بى‌منطق و خالى از هر گونه ارزش علمى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مقايسه ساده ميان معارف قرآن، با اينگونه عقايد، نشان ميدهد كه معارف اين كتاب علاوه بر اينكه در سطح بسيار بلند و عالى است، كاملا منطبق بر استدلالات عقلى و خالى از ابهام و خرافه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كوبيدن افكار بت‌پرستان و تكان دادن مغزهاى خفته آنان، و بالاخره براى توجه دادن آنها به قبح و زشتى اين عقيده خرافى چنين وارد ميدان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جا از قول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توحيد و قهرمان بت‌شكن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التَّماثيلُ الَّتي أَنْتُمْ لَها 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وَجَدْنا آباءَنا لَها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كُنْتُمْ أَنْتُمْ وَ آباؤُكُمْ في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عكسها و نقوش و مجسمه‌ها كه در برابر آن زانو مى‌زنيد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آنها را پرستش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و پدرانتان در گمراهى آشكارى بوده‌ايد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جاى تقليد و اقتباس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چون بت‌پرستان بر مسئله حفظ عادات و رسوم نياكان تكيه ميكنند، قرآن اين مسئله را مردود شناخته و آن را محدود به مواردى ميداند كه تقليد و اقتباس و حفظ اين عادات و رسوم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فَتَعْبُدُونَ مِنْ دُونِ اللَّهِ ما لا يَنْفَعُكُمْ شَيْئًا وَ لا يَضُرُّكُمْ أُفِّ لَكُمْ وَ لِما تَعْبُدُونَ</w:t>
      </w:r>
      <w:bookmarkStart w:id="149" w:name="pg1442_14370"/>
    </w:p>
    <w:p>
      <w:pPr>
        <w:pStyle w:val="BookText"/>
        <w:rPr/>
      </w:pPr>
      <w:bookmarkEnd w:id="149"/>
      <w:r>
        <w:rPr>
          <w:rFonts w:ascii="IRNazanin" w:hAnsi="IRNazanin" w:eastAsia="IRNazanin"/>
          <w:color w:val="111111"/>
          <w:sz w:val="28"/>
          <w:sz w:val="28"/>
          <w:szCs w:val="28"/>
          <w:rtl w:val="true"/>
          <w:lang w:bidi="fa-IR"/>
        </w:rPr>
        <w:t>مِنْ دُونِ اللَّهِ أَ فَلا تَعْقِلُونَ آيا غير از خدا را پرستش مى‌كنيد؟ همان چيزهائى كه نمى‌توانند سودى به شما برسانند و نه زيانى، اف بر شما و اين معبودهائى كه غير از خدا براى خود انتخاب كرده‌ايد، آيا شما نمى‌فهميد؟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پرستش شما يا به اميد سود است يا ترس از زيان، اينها كه منشاء اثرى نيستند نه سودى دارند و نه زيانى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خدايانى غير از او براى خود برگزيده‌ايد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سود زيان خود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فَاتَّخَذْتُمْ مِنْ دُونِهِ أَوْلِياءَ لا يَمْلِكُونَ لأَنْفُسِهِمْ نَفْعًا وَ 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طلائى مجسمه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اينها نمى‌ديدند كه اين بت پاسخ به سخنان آنان نمى‌دهد، و قادر به درك كلمات آنها نيست، و مالك سود و زيان آنها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كه با بندگانش نمى‌تواند تفاهم كند و سخنان آنها را درك كند چگونه ممكن است بيارى آنها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يَرَوْنَ أَلَّا يَرْجِعُ إِلَيْهِمْ قَوْلًا وَ لا يَمْلِكُ لَهُمْ ضَرًّا وَ لا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50" w:name="__RefHeading___Toc275390_383892988"/>
      <w:bookmarkStart w:id="151" w:name="_Toc55"/>
      <w:bookmarkEnd w:id="150"/>
      <w:r>
        <w:rPr>
          <w:rtl w:val="true"/>
        </w:rPr>
        <w:t>قرآن و اثبات وجود خدا</w:t>
      </w:r>
      <w:bookmarkEnd w:id="151"/>
    </w:p>
    <w:p>
      <w:pPr>
        <w:pStyle w:val="BookText"/>
        <w:rPr/>
      </w:pPr>
      <w:r>
        <w:rPr>
          <w:rFonts w:ascii="IRNazanin" w:hAnsi="IRNazanin" w:eastAsia="IRNazanin"/>
          <w:color w:val="111111"/>
          <w:sz w:val="28"/>
          <w:sz w:val="28"/>
          <w:szCs w:val="28"/>
          <w:rtl w:val="true"/>
          <w:lang w:bidi="fa-IR"/>
        </w:rPr>
        <w:t>اكنون ببينيم قرآن براى مهمترين مسائل عقيده‌اى يعنى اثبات وجود خدا از چه راه وارد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درباره اثبات وجود خدا نزديكترين و روشن‌ترين راه را</w:t>
      </w:r>
    </w:p>
    <w:p>
      <w:pPr>
        <w:pStyle w:val="BookText"/>
        <w:rPr/>
      </w:pPr>
      <w:r>
        <w:rPr>
          <w:rFonts w:ascii="IRNazanin" w:hAnsi="IRNazanin" w:eastAsia="IRNazanin"/>
          <w:color w:val="111111"/>
          <w:sz w:val="28"/>
          <w:sz w:val="28"/>
          <w:szCs w:val="28"/>
          <w:rtl w:val="true"/>
          <w:lang w:bidi="fa-IR"/>
        </w:rPr>
        <w:t>پيموده، گاهى از طريق توجه دادن به نداى فطرت وارد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 يُشْرِكُونَ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كشتى شوند خدا را با اخلاص ميخوانند، اما هنگامى كه آنها را نجات داديم و به خشكى رسيدند بار ديگر شرك و بت‌پرستى را آغاز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بيش از آنچه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نموده،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استدلالى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در اسرار آفرينش زمين و آسمان و انسان و گياهان و حيوانات و كوهها و درياها و ابرها و بادها و حوادث ديگر، تكيه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بطوريكه اگر بخواهيم آياتى را كه درباره شناسائى خداوند از طريق مطالعه در اسرار هستى در قرآن وارد شده جمع‌آورى كنيم خود يك كتاب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كشش و جاذبه خاصى دارد و خدا را با عظمت بى‌پايانى در اعماق روح انسان جاى ميدهد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 صفات خدا، بيان عميق و جالبى دارد و ضمن اينكه او را از هر گونه صفات محدود بشرى و آنچه در عالم امكان از صفات محدود آميخته به نقص، مبرا و منزه ميكند؛ لَيْسَ كَمَثْلِهِ شيئى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رسائى درباره صفات كماليه او دارد، در يك جا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الْبارِىُ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است كه بجز او معبودى نيست، از اسرار درون و برون، پنهان و آشكار آگاه است، او بخشنده و همربان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جز او معبودى ندارد، سلطان و حكمروا اوست، از هر عيب و نقصى منزه است، ايمنى بخش و نگاهبان و مراقب و پيروز قاهر و بلند مرتبه و شايسته عظمت او است، پاك و منزه است از اين شركيهائى كه براى او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ايجاد كننده، آفريننده، طرح كننده صورتها، صاحب اسامى و صفات نيك، تمام موجوادات زمين و آسمان تسبيح او مى‌گويند، و او با قدرت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اين توصيفى را كه قرآن از خداوند در اين چند آيه كرده با توصيفى كه بت‌پرستان يعنى قشرهاى وسيع محيط ظهور قرآن درباره خدا ميكردند مقايسه كنيم، آيا هيچ مى‌توان احتمال داد كه اين طرز بيان تكامل يافته آن افكار، و از مجراى تحولات فكرى انسانى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آن محيط تاريك و خرافى پيدايش چنين تعليمات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توصيف علم خداوند چنين مى‌گويد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ما فِي اْلأَرْضِ مِنْ شَجَرَةٍ أَقْلامٌ وَ الْبَحْرُ يَمُدُّهُ مِنْ بَعْدِهِ سَبْعَةُ أَبْحُرٍ ما نَفِدَتْ كَلِماتُ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بتمام درختان روى زمين قلم شود، و دريا با هفت درياى ديگر مركب، با اينحال كلمات خدا تمام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به نوشتن علوم</w:t>
      </w:r>
    </w:p>
    <w:p>
      <w:pPr>
        <w:pStyle w:val="BookText"/>
        <w:rPr/>
      </w:pPr>
      <w:r>
        <w:rPr>
          <w:rFonts w:ascii="IRNazanin" w:hAnsi="IRNazanin" w:eastAsia="IRNazanin"/>
          <w:color w:val="111111"/>
          <w:sz w:val="28"/>
          <w:sz w:val="28"/>
          <w:szCs w:val="28"/>
          <w:rtl w:val="true"/>
          <w:lang w:bidi="fa-IR"/>
        </w:rPr>
        <w:t>او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بيان تصويرى است از بى نهايت، ولى يك تصوير زنده، زيرا گاهى عدد بى‌نهايت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مى‌شود، و آن در حالى است كه براى بيان آن از اصطلاحات رياضى و فلسفى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حالى است كه يك ترسيم اجمالى عظيم با يك تجسم فوق‌العاده قوى آن را در فكر انسان منعكس سازد، همانطور كه در اين آيه ديده مى‌شود، و در هر صورت تصور نمى‌كنيم براى توضيح علم بى‌پايان خداوند بيانى رساتر و گوياتر از اين باشد كه ابهت و عظمت بى‌نهايت را در يك عبارت كوتاه منعكس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احاطه علم بى‌پايان خدا به همه 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خائِنَةَ اْلأَعْيُنِ وَ ما تُخْفِي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چشمهائى كه بخيانت گردش ميكنند آگاه و از اسرار درون سينه‌ها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عموميت قدرت بى‌پايان او ضمن بحث معاد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لَيْسَ الَّذي خَلَقَ السَّماواتِ وَ اْلأَرْضَ بِقادِرٍ عَلى أَنْ يَخْلُقَ مِثْلَهُمْ بَلى وَ هُوَ الْخَلَّاقُ الْعَليمُ إِنَّما أَمْرُهُ إِذا أَرادَ شَيْئًا أَنْ يَقُولَ لَهُ كُنْ فَيَكُونُ آيا آن كسى كه آسمانها و زمين را آفريد نمى‌تواند جهانى همانند آنها بيافريند؟ بلى مى‌تواند، و اوست خلاق دانا، آفرينش در پيشگاه قدرت او بقدرى ساده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را اداره كند ميدهد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فواً ايجاد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پاك بودن او از جسميت و عوارض جسم و عدم قدرت ديده‌هاى ظاهر بر مشاهده ذات مقدس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اْلأَبْصارَ</w:t>
      </w:r>
    </w:p>
    <w:p>
      <w:pPr>
        <w:pStyle w:val="BookText"/>
        <w:rPr/>
      </w:pPr>
      <w:r>
        <w:rPr>
          <w:rFonts w:ascii="IRNazanin" w:hAnsi="IRNazanin" w:eastAsia="IRNazanin"/>
          <w:color w:val="111111"/>
          <w:sz w:val="28"/>
          <w:sz w:val="28"/>
          <w:szCs w:val="28"/>
          <w:rtl w:val="true"/>
          <w:lang w:bidi="fa-IR"/>
        </w:rPr>
        <w:t>وَ هُوَ اللَّطيفُ الْخَبيرُ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از مشاهده ذات عاجزند، ولى او چشمها را مى‌بيند و او دقيق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احاطه او به همه چيز و حضور او در همه جا تعبيرات فوق‌العاده بلندى ديده ميشود كه مخصوص خود قرآن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الْمَشْرِقُ وَ الْمَغْرِبُ فَأَيْنَما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كنيد رو به خدا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معكم اينما كنتم و اللّه بما تعملون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همراه شما و با شماست هر كجا باشيد و آنچه را عمل مى‌كنيد مى‌بينيد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خَلَقْنَا اْلإِنْسانَ وَ نَعْلَمُ ما تُوَسْوِسُ بِهِ نَفْسُهُ وَ نَحْنُ أَقْرَبُ إِلَيْهِ مِنْ حَبْلِ الْوَريد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آفريديم و از وسوسه‌هائى كه در او ميگذرد آگاهيم و ما به او از رگ گردنش نزديكتريم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انسان مفاهيم اين آيات را در درون جان خود ترسيم ميكند، و به تعبيرات ديگر آيات قرآن درباره تسبيح عمومى موجودات جهان و آن نغمه روح‌پرور توحيد كه به تصريح قرآن از تمام ذرات جهان هستى، از دل تمام اتمها، از درون تمام كهكشانها و سحابيها، در اين پهنه بى‌انتهاى آفرينش در گوش جان نواخته مى‌شود، مى‌آميزد، خود را در عالمى ديگر احساس ميكند، عالمى كه با عالم معمولى ما بسيار فرق دارد، جهانى كه سراسر گوش و زبان است، سراسر روح و احساس، و سراسر مراقبت و مسئوليت و بالاخره سراسر نور و روشنائى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 باور كرد كه اين تعليمات از درون آن بتكده‌هاى كثيف و آلوده برخيزد و محيطى كه جز ظلمت و جهل محصولى ندارد مبتكر چنين افكارى باشد؟</w:t>
      </w:r>
    </w:p>
    <w:p>
      <w:pPr>
        <w:pStyle w:val="BookText"/>
        <w:rPr/>
      </w:pPr>
      <w:r>
        <w:rPr>
          <w:rFonts w:ascii="IRNazanin" w:hAnsi="IRNazanin" w:eastAsia="IRNazanin"/>
          <w:color w:val="111111"/>
          <w:sz w:val="28"/>
          <w:sz w:val="28"/>
          <w:szCs w:val="28"/>
          <w:rtl w:val="true"/>
          <w:lang w:bidi="fa-IR"/>
        </w:rPr>
        <w:t>در مورد نسبتى كه بت‌پرستان درباره فرشتگان به خدا ميدادند و مى‌گفتند آنها دختران خدايند،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اتَّخَذَ الرَّحْمنُ وَلَدًا سُبْحانَهُ بَلْ عِبادٌ مُكْرَمُونَ لا يَسْبِقُونَهُ بِالْقَوْلِ وَ هُمْ بِأَمْرِهِ يَعْمَلُونَ يَعْلَمُ ما بَيْنَ أَيْديهِمْ وَ ما خَلْفَهُمْ وَ لا يَشْفَعُونَ إِلَّا لِمَنِ ارْتَضى وَ هُمْ مِنْ خَشْيَتِهِ مُشْفِقُونَ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خداوند فرزند براى خود اختيار كرده است چنين نيست،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بزرگوار او هستند كه هرگز بدون اجازه او سخنى نمى‌گويند و به فرمان او عمل ميكنند، اعمالى را كه انجام داده‌اند و اعمالى را كه انجام خواهند داد ميداند، و آنها جز براى كسانى كه خداوند راضى است شفاعت نمى‌كنند و از ترس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بيمناكند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معاد و وحشتى كه از شنيدن نام آن داشتند، و بازگشت به زندگى را جزو محالات مى‌شمردند، با منطق جالبى كه از زندگى روزمره آن مايه مى‌گيرد اين مسئله را به صورت يك امر حسى و ملموس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بت‌پرستان دوران جاهليت از جمع‌آورى استخوانهاى انسان پس از پراكنده شدن در زمين و پوسيدن تعجب مى‌كردند،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قادر بر اين كار است، بلكه قادر است كه خطوط سر را نيز دوباره به همان صورت اول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انسان گمان ميكند استخوانهاى او را جمع‌آورى نمى‌كنيم، آرى توانا هستيم كه از سر انگشتان او را نيز تجديد ساختمان نمائيم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تجديد ساختمان سرانگشتان كه لازمه آن ترسيم خطوط سابق و تجديد آنست با توجهى كه اخيراً درباره خطوط سرانگشتان و اينكه خطوط سرانگشت هر كس معرّف خود او است و هيچ گونه شباهتى با ديگران ندارد، خيلى پر معنى به نظر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به اين مسئله معاد جنبه حسى بدهد، گاهى انسان را متوجه آفرينش او از خاك كه همچون زندگى پس از مرگ است،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مراحل تكامل جنينى كه به واسطه تحولهاى فوق‌العاده ميان هر مرحله با مرحله ديگر شباهت زيادى به مسئله معاد دارد، اشاره كرده و زمانى دست انسان را گرفته در جهان طبيعت سير ميدهد، آنجا كه زمينهاى مرده را در برابر چشم همگان زنده ميكند و اين صحنه را هر سال تكرار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موضوع را در آيات زير يكجا بيان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ذلِكَ بِأَنَّ اللَّهَ هُوَ الْحَقُّ وَ أَنَّهُ يُحْيِ الْمَوْتى وَ أَنَّهُ عَلى كُلِّ شَيْ‌ءٍ قَديرٌ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اگر در رستاخيز ترديد داريد، در نظر بياوريد كه ما شما را از خاك آفريديم،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تكامل جنينى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و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بصورت گوش جويده شده درآمديد كه بعضى تام الخلقه و بعضى غير تام الخلقه است، تا به شما نشان دهيم كه بر همه چيز قادر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زمانى كه ميخواهيم شما را در رحم مادران</w:t>
      </w:r>
    </w:p>
    <w:p>
      <w:pPr>
        <w:pStyle w:val="BookText"/>
        <w:rPr/>
      </w:pPr>
      <w:r>
        <w:rPr>
          <w:rFonts w:ascii="IRNazanin" w:hAnsi="IRNazanin" w:eastAsia="IRNazanin"/>
          <w:color w:val="111111"/>
          <w:sz w:val="28"/>
          <w:sz w:val="28"/>
          <w:szCs w:val="28"/>
          <w:rtl w:val="true"/>
          <w:lang w:bidi="fa-IR"/>
        </w:rPr>
        <w:t>نگاه داشته، سپس به صورت طفلى شما را بيرون سپس به دوران تكامل عقل ميرسيد، در اين ميان بعضى مى‌ميرند، و بعضى زنده مى‌مانند و بدوران سخت و ناراحت كننده پيرى و كهنسالى ميرسند تا آنجا كه همه دانستنيهاى خود را فراموش ميكننند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مرده را مى‌بينى كه پس از نزول باران تحرك و جنبش مى‌يابد و نمو ميكند و از هر جفت گياهان با طراوت و نشاطانگيز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بخاطر اين است كه بدانيد خداوند بر حق است و مردگان را زنده ميكند و بر همه چيز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نخستين صحنه‌اى را كه ترسيم ميكند صحنه اول آفرينش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موجود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همه حتى مادّيها معتقدند كه در آغاز آفرينش زمين، هرگز موجود جاندارى وجود نداشت، و زمين يكپارچه آتش سوزان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جاى تعجب كه بار ديگر انسان پس از خاك شدن لباس حيات را در بر كند، اين يك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خلقت افراد فعلى را تشريح ميكند كه نخست نطفه‌اى تك سلولى و به ظاهر بى‌ارزش بودند و در مدت چند ماه چنان تحولها و دگرگونيها در آن آشكار ميگردد كه فاصله هر كدام با ديگر بى‌شباهت به فاصله مرگ و حيات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آن ظلمتكده خاموش رحم، و زمانى در دوران پر تحرك كودكى و جوانى، و باز به دوران خاموش پيرى گام مى‌نهد و دائماً مركز نوسانهاى گوناگون و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چرا امكان بازگشت مجدد او به زندگى با ترديد روبرو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داستان زندگى و مرگ گياهان و حيات و مرگ مكرر زمين را در زمستان و بهار پيش ميكشد، و معاد را به صورت يك قانون عمومى و همگانى جهان آفرينش و حيات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و مرگ همه جا يكى است، اگر امكان رستاخيز و معاد در گياهان و خاكهاى مرده و مواد غذائى آن كه عضو پيكر گياهان زنده ميشوند اثبات گردد، اين حكم در موارد ديگر نيز صادق خواهد بود همانطور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اينهم دليل سوم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قرآن در آيات فراوانى كه درباره تشريح رستاخيز و مسائل مربوط به آن بيان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زيبائى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انرژيهاى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در زمين اثر ميگذارد و زمين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بايگانى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را ضبط ميكند، سپس در جهان ديگر همه را بازگو ميكند يَوْمَئِذٍ تُحَدِّثُ أَخْبارَها بِأَنَّ رَبَّكَ أَوْحى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آنروز زمين خبرهاى خود را بازمى‌گويد، و به وحى و الهام الهى اين كار را انجام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تصريح ميكند 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پوست بدن انسان يا دست و پاى او نيز انجام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لِجُلُودِهِمْ لِمَ شَهِدْتُمْ عَلَيْنا قالُوا أَنْطَقَنَا اللَّهُ الَّذي أَنْطَقَ كُلَّ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پوستهاى تن خود مى‌گويند چرا به زيان ما گواهى داديد؟ ميگويند</w:t>
      </w:r>
    </w:p>
    <w:p>
      <w:pPr>
        <w:pStyle w:val="BookText"/>
        <w:rPr/>
      </w:pPr>
      <w:r>
        <w:rPr>
          <w:rFonts w:ascii="IRNazanin" w:hAnsi="IRNazanin" w:eastAsia="IRNazanin"/>
          <w:color w:val="111111"/>
          <w:sz w:val="28"/>
          <w:sz w:val="28"/>
          <w:szCs w:val="28"/>
          <w:rtl w:val="true"/>
          <w:lang w:bidi="fa-IR"/>
        </w:rPr>
        <w:t xml:space="preserve">خدائى كه همه موجودات را به سخن آورده ما را نيز به سخن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بازگو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آن روز كسى توجه به بقاى انرژى، و تغيير شكل آنها، و عدم نابودى اعمال و افعال انسان، و امكان استكشاف آنها از آثار باقيمانده در دل موجودات مختلف،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چنان محيطى راستى اين حقايق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آياتى كه در باب مبدأ و معاد در قرآن آمده، خدا آن چنان معرفى شده كه هيچ گونه عيب و نقص و محدوديت و تعدد در ذات بى‌مثال راه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همه چيز، قادر بر همه چيز، با خبر از اسرار درون آگاه از غيب و شهود عالم هستى، حكمش در همه جا نافذ، از كهكشانها گرفته تا دل اتم، از جنين گرفته تا موجودات نيرومند همه و همه سر بر فرمان او هستند</w:t>
      </w:r>
    </w:p>
    <w:p>
      <w:pPr>
        <w:pStyle w:val="BookText"/>
        <w:rPr/>
      </w:pPr>
      <w:r>
        <w:rPr>
          <w:rFonts w:ascii="Amiri" w:hAnsi="Amiri" w:eastAsia="Amiri" w:cs="Amiri"/>
          <w:color w:val="111111"/>
          <w:sz w:val="28"/>
          <w:sz w:val="28"/>
          <w:szCs w:val="28"/>
          <w:rtl w:val="true"/>
          <w:lang w:bidi="ar-SA"/>
        </w:rPr>
        <w:t>همه جا هست، در هر زمانى وجود دارد، اصولًا زمان و مكان براى او مفهومى ندارد، همه موجودات جهان آيات عظمت او هستند و زبان همه آنها به تسبيح او 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احتياج و فقر، نه زن و فرزند، و نه خواب و بيدارى، و نه تحول و دگرگونى در ذات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گونه شبيه و شريك ندارد و با اينكه تمام ذرات وجود شاهد هستى او هستند هيچ كدام شبيه و مانند او نيستند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همه موجودات روزى ميدهد، و همه از خوان نعمت او بهره‌مندند</w:t>
      </w:r>
      <w:r>
        <w:rPr>
          <w:rFonts w:eastAsia="Amiri" w:cs="Amiri" w:ascii="Amiri" w:hAnsi="Amiri"/>
          <w:color w:val="111111"/>
          <w:sz w:val="28"/>
          <w:szCs w:val="28"/>
          <w:rtl w:val="true"/>
          <w:lang w:bidi="ar-SA"/>
        </w:rPr>
        <w:t>.</w:t>
      </w:r>
      <w:bookmarkStart w:id="152" w:name="pg1442_14389"/>
    </w:p>
    <w:p>
      <w:pPr>
        <w:pStyle w:val="BookText"/>
        <w:rPr/>
      </w:pPr>
      <w:bookmarkEnd w:id="152"/>
      <w:r>
        <w:rPr>
          <w:rFonts w:ascii="IRNazanin" w:hAnsi="IRNazanin" w:eastAsia="IRNazanin"/>
          <w:color w:val="111111"/>
          <w:sz w:val="28"/>
          <w:sz w:val="28"/>
          <w:szCs w:val="28"/>
          <w:rtl w:val="true"/>
          <w:lang w:bidi="fa-IR"/>
        </w:rPr>
        <w:t>هيچ كس جز او شايسته عبوديت نيست، و همه انبياء و فرشتگان بندگان او و سر بر فرمان او هستند و حتى بدون اذن او از كسى شفاعت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معاد هم تصريح ميكند كه همان خداى كه طرح نخستين جهان را ريخت بار ديگر لباس حيات در اندام انسان مى‌پوشاند، همان خدائى كه در تنگناى رحم صورت‌گرى ميكند و نقشهاى عجيب و شگفت‌انگيز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قطره آب ترسيم مى‌نمايد، همان كس كه از اعماق خاكهاى تيره و مرده و يكنواخت هزاران نوع زندگى و حيات آفرينش، همان آفريدگارى كه زندگى را در دل مرگ و آتش را در درون آب و درخت سبز نگه ميدارد، بار ديگر انسانها را به حيات نوينى باز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ذرّه‌اى از اعمال انسان مخفى نمى‌ماند، در و ديوار و زمين، و گوشت و پوست بدن انسان، و چشم و گوش و دست و پاى او همه مراقب و گواه اعمال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و بدى را، حتى به اندازه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بى‌مقدار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معارف را در برابر عقائد مذهبى اعراب در دوران جاهليت بگذاريم فاصله‌اى كه در ميان آنها وجود دارد با چيزى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نخواهد شد، زيرا طرق مادى مطلقاً تفسيرى براى اين تفاوت نمى‌توان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153" w:name="__RefHeading___Toc275392_383892988"/>
      <w:bookmarkStart w:id="154" w:name="_Toc56"/>
      <w:bookmarkEnd w:id="153"/>
      <w:r>
        <w:rPr>
          <w:rtl w:val="true"/>
        </w:rPr>
        <w:t>مقايسه معارف قرآن و عهدين</w:t>
      </w:r>
      <w:bookmarkEnd w:id="1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اين روش تطبيقى را در مورد ساير كتابهاى آسمانى و قرآن بكار بريم، اين كتب كه متأسفانه دستخوش انواع تحريفها شده، و در عين</w:t>
      </w:r>
      <w:bookmarkStart w:id="155" w:name="pg1442_14390"/>
    </w:p>
    <w:p>
      <w:pPr>
        <w:pStyle w:val="BookText"/>
        <w:rPr/>
      </w:pPr>
      <w:bookmarkEnd w:id="155"/>
      <w:r>
        <w:rPr>
          <w:rFonts w:ascii="IRNazanin" w:hAnsi="IRNazanin" w:eastAsia="IRNazanin"/>
          <w:color w:val="111111"/>
          <w:sz w:val="28"/>
          <w:sz w:val="28"/>
          <w:szCs w:val="28"/>
          <w:rtl w:val="true"/>
          <w:lang w:bidi="fa-IR"/>
        </w:rPr>
        <w:t>حال مترقى‌ترين افكار مذهبى عصر مقارن نزول قرآن را در بر داشته، در برابر مباحث عقيده‌اى قرآن چنان كوتاه، كم مايه، تاريك، غير مستدل، و پر از خرافات مى‌نمايد كه هر گونه احتمال اقتباس اين كتاب آسمانى را از آن كتابها نفى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يكى دو حادثه از سرگذشت انبياء را هم قرآن طرح كرده، و هم در عهدين طرح شده است و بسيارى از مسائل عقيده‌اى در آن آمده است، در برابر هم قرار داده و مقايسه مى‌كنيم</w:t>
      </w:r>
      <w:r>
        <w:rPr>
          <w:rFonts w:eastAsia="IRNazanin" w:cs="IRNazanin"/>
          <w:color w:val="111111"/>
          <w:sz w:val="28"/>
          <w:szCs w:val="28"/>
          <w:rtl w:val="true"/>
          <w:lang w:bidi="fa-IR"/>
        </w:rPr>
        <w:t>:</w:t>
      </w:r>
    </w:p>
    <w:p>
      <w:pPr>
        <w:pStyle w:val="Heading3"/>
        <w:numPr>
          <w:ilvl w:val="2"/>
          <w:numId w:val="1"/>
        </w:numPr>
        <w:rPr/>
      </w:pPr>
      <w:bookmarkStart w:id="156" w:name="__RefHeading___Toc275394_383892988"/>
      <w:bookmarkStart w:id="157" w:name="_Toc57"/>
      <w:bookmarkEnd w:id="156"/>
      <w:r>
        <w:rPr>
          <w:rtl w:val="true"/>
        </w:rPr>
        <w:t>قرآن مسئله آفرينش انسان را چنين طرح ميكند</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جانشينى براى خود قرار ميدهيم،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مى‌آفرينى كه در زمين فساد و خونريزى كند؟ در حالى كه ما تسبيح و حمد تو را بجا مى‌آوريم، خداوند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چيزهائى ميدانم كه شما از آن بى‌خبريد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 و اسرار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تعليم داد، سپس موجودات جهان را بر فرشتگان عرضه داشت و فرمود مرا از اسرار اينها آگاه سازيد اگر راست ميگوئيد،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منزّهى تو، ما هيچ دانشى نداريم جز آنكه تو به ما آموخته‌اى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علوم بى‌خبريم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فرمود اين حقايق و اسرار را براى آنها بيان كن، و هنگامى كه آدم آنها را بيان كرد خداوند فرمود آيا به شما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چيزهائى ميدانم كه شما از آن آگاه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 آسمان و زمين را ميدانم و نيز ميدانم آنچه را شما آشكار و آنچه را پنهان مى‌ساختيد و به فرشتگان گفتيم براى آدم سجده و خضوع كنيد، همه سجده كردند جز ابليس كه امتناع و تكبر ورزيد و از كافران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آدم گفتيم تو و همسرت در بهشت سكونت</w:t>
      </w:r>
    </w:p>
    <w:p>
      <w:pPr>
        <w:pStyle w:val="BookText"/>
        <w:rPr/>
      </w:pPr>
      <w:r>
        <w:rPr>
          <w:rFonts w:ascii="IRNazanin" w:hAnsi="IRNazanin" w:eastAsia="IRNazanin"/>
          <w:color w:val="111111"/>
          <w:sz w:val="28"/>
          <w:sz w:val="28"/>
          <w:szCs w:val="28"/>
          <w:rtl w:val="true"/>
          <w:lang w:bidi="fa-IR"/>
        </w:rPr>
        <w:t xml:space="preserve">اختيار كنيد و از ميوه‌هاى آن فراوان بخوريد ولى نزديك اين درخت نشويد كه از ستمگران محسوب خواهيد شد، سپس شيطان آنها را به لغزش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درخت كه بهتر اين بود نخورند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بهشت و نعمتهاى آن بيرون ساخت، و ما به آنها گفتيم به زمين فرود آئيد در حالى كه بعضى دشمن بعض ديگر هستيد و قرارگاه و وسيله زندگى شما تا موقع معينى زمين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كلماتى را از پروردگار خود دريافت داشت و توبه كرد، خداوند نيز توبه او را پذيرفت خدا بازگشت كننده بسوى بندگان و مهربان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طبق اين آيات بزرگترين نقطه قوتى كه در آدم وجود داشت، و آفرينش او را به عنوان يك شاهكار آفرينش و خليفة اللّه توجيه مى‌نمود، و به همان دليل مسجود فرشتگان شد و همگى در برابر مقام شامخ او سر فرود آوردند، همان آگاهى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 اسرار آفرينش و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تمام عظمت مقام آدم را در اينها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بيرون رفتن آدم را از بهشت به خاطر خوردن از درختى كه قرآن نام معينى براى آن ذكر نكرده، معرفى ميكند، خروج او را به شيطان و وسوسه‌هاى او نسبت ميدهد و اين عمل را يك نوع لغزش براى آدم ميداند، نه گناه و شگستن حريم و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ببينيم تورات كنونى كه مورد قبول يهوديان و تمام مسيحيان</w:t>
      </w:r>
    </w:p>
    <w:p>
      <w:pPr>
        <w:pStyle w:val="BookText"/>
        <w:rPr/>
      </w:pPr>
      <w:r>
        <w:rPr>
          <w:rFonts w:ascii="IRNazanin" w:hAnsi="IRNazanin" w:eastAsia="IRNazanin"/>
          <w:color w:val="111111"/>
          <w:sz w:val="28"/>
          <w:sz w:val="28"/>
          <w:szCs w:val="28"/>
          <w:rtl w:val="true"/>
          <w:lang w:bidi="fa-IR"/>
        </w:rPr>
        <w:t>جهان است در اين باره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تكوين عيناً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خدا آدم را از خاك زمين صورت داد و نسيم حيات بر دماغش دميد و جان آدم زنده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در عدن از طرف شرقى باغى غرس نمود و انسانى كه مصوّر ساخته بود در آنجا گذاشت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هر درخت خوش نما و به خوردن نيكو از زمين رويانيد و هم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باغ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نيك و بد را</w:t>
      </w:r>
      <w:r>
        <w:rPr>
          <w:rFonts w:eastAsia="IRNazanin" w:cs="IRNazanin"/>
          <w:color w:val="111111"/>
          <w:sz w:val="28"/>
          <w:szCs w:val="28"/>
          <w:rtl w:val="true"/>
          <w:lang w:bidi="fa-IR"/>
        </w:rPr>
        <w:t>»!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امر فرموده گفت كه از تمامى درختان باغ مختارى كه بخورى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چه در روز خوردنت از آن مستوجب مرگ مى‌شوى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زنش برهنه بودند و شرمندگى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فصل سوم چنين آمده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از تمامى جانوران صحرا حيله‌سازتر بود كه خداوند خدا آفريده بود و به زن گفت آيا خدا فى الحقيقه گفته است كه از تمامى درختان باغ مخوريد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به مار گفت كه از ميوه درختان باغ ميخوريم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ميوه درختى كه در وسط باغ است خدا فرموده است كه از آن مخوريد و آن را لمس ننمائيد مبادا كه بميريد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بزن گفت كه البته نمى‌ميريد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خدا ميداند روزى كه از آن ميخوريد چشمان شما گشوده شده چون خدايانى كه نيك و بد را ميدانند خواهيد 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درخت را ديد كه به خوردن نيكو است، و اينكه در نظرها</w:t>
      </w:r>
    </w:p>
    <w:p>
      <w:pPr>
        <w:pStyle w:val="BookText"/>
        <w:rPr/>
      </w:pPr>
      <w:r>
        <w:rPr>
          <w:rFonts w:ascii="IRNazanin" w:hAnsi="IRNazanin" w:eastAsia="IRNazanin"/>
          <w:color w:val="111111"/>
          <w:sz w:val="28"/>
          <w:sz w:val="28"/>
          <w:szCs w:val="28"/>
          <w:rtl w:val="true"/>
          <w:lang w:bidi="fa-IR"/>
        </w:rPr>
        <w:t xml:space="preserve">خوش آيند است، و درختى كه مر دانشمندى را مرغوب است، پس از ميوه‌اش گرفت و خورد و به شوهر خودش نيز داد كه خورد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چشمهاى هر دوى ايشان گشوده شده دانستند كه برهنه‌اند و برگهاى درخت انجير را دوخته از براى خود فوطه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خداوند را شنيدند كه به هنگام نسيم روز در باغ ميخراميد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و زنش خويشتن را از حضور خداوند خدا در ميان درختان باغ پنهان كردند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آواز كرده، وى را گفت كه كجائى؟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جواب گفت كه آواز تو را در باغ شنيدم و ترسيدم زيرا كه برهنه‌ام به جهت آن پنهان شدم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گفت كه تو را كه گفت كه برهنه‌اى؟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درختى كه تو را امر فرمودم كه نخورى خوردى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گفت زنى كه از براى بودن با من دادى او از آن درخت به من داد كه خوردم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كردى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گفت كه مار مرا اغوا نمود كه خوردم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به مار گفت چونكه اين را كردى از تمامى بهايم و تمامى حيوانات صحرا ملعونى، بر شكمت خواهى رفت و تمامى روزهاى عمرت خاك خواهى خورد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گفت كه اينك آدم نظر به دانستن نيك و بد چون يكى از ما شده است، پس حال مبادا كه دست خود را دراز كرده، هم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خورده، دائماً زنده ماند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سبب خداوند خدا او را از باغ عدن راند</w:t>
      </w:r>
    </w:p>
    <w:p>
      <w:pPr>
        <w:pStyle w:val="BookText"/>
        <w:rPr/>
      </w:pPr>
      <w:r>
        <w:rPr>
          <w:rFonts w:ascii="IRNazanin" w:hAnsi="IRNazanin" w:eastAsia="IRNazanin"/>
          <w:color w:val="111111"/>
          <w:sz w:val="28"/>
          <w:sz w:val="28"/>
          <w:szCs w:val="28"/>
          <w:rtl w:val="true"/>
          <w:lang w:bidi="fa-IR"/>
        </w:rPr>
        <w:t xml:space="preserve">تا آنكه در زمينى كه از آن گرفته شده بود فلاحت نمايد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را راند، و در طرف شرقى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شمشير آتشبارى كه به جهت نگاهبانى راه شجره حيات گردش ميكردند مسكن داد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تورات كنونى به عنوان يك واقعيت تاريخى آمده است علت اصلى اخراج از بهشت، و گناه بزرگ او را توجه به علم و دانش و دانستن نيك و بد ميداند، و چنانچه آدم دست به شجره نيك و بد دراز نميكرد و تا ابد در جهل باقى ميماند، تا آنجا كه حتى نداند برهنه بودن زشت و ناپسند است، براى هميشه در بهشت باقى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مسلماً آدم نبايد از كار خود پشيمان شده باشد، زيرا از دست دادن بهشتى كه شرط بقاى در آن ندانستن نيك و بد است در برابر بدست آوردن علم و دانش تجارت پر سودى محسوب ميگردد، چرا آدم از اين تجارت نگران و پشيمان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افسانه تورات درست در نقطه مقابل قرآن كه ارزش مقام انسان و سر آفرينش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گام برداشته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بعضى از ماترياليستها دين و مذهب را مايه تخدير و افيون اجتماعات معرفى كرده‌اند گفتار آنها مسلماً در مورد مذهبى كه بر اساس چنين افسانه رسوائى بنا شده باشد صادق خواهد بود، نه در مورد آئينى همچون</w:t>
      </w:r>
    </w:p>
    <w:p>
      <w:pPr>
        <w:pStyle w:val="BookText"/>
        <w:rPr/>
      </w:pPr>
      <w:r>
        <w:rPr>
          <w:rFonts w:ascii="IRNazanin" w:hAnsi="IRNazanin" w:eastAsia="IRNazanin"/>
          <w:color w:val="111111"/>
          <w:sz w:val="28"/>
          <w:sz w:val="28"/>
          <w:szCs w:val="28"/>
          <w:rtl w:val="true"/>
          <w:lang w:bidi="fa-IR"/>
        </w:rPr>
        <w:t xml:space="preserve">اسلام و كتابى همچون قرآن كه هدف آفرينش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نبايد فراموش كرد اين افسانه‌هاى دروغين روز اول در تورات نبوده و بعداً بدان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در افسانه مزبور مطالب زننده عجيبى درباره خداوند و يا مخلوقات او ديده مى‌شود كه هر يك از ديگرى حيرت‌انگيزتر است،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در جمله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 از اين درخت نخوريد كه مى‌ميريد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نمى‌مردند، دانا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بخل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نمى‌خواست آدم و حوا از درخت علم و حيات بخورند و دانا شوند و زندگى جاويدان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وجود شريك براى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چنانكه در همان جمله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پس از خوردن از درخت نيك و بد همچون يكى از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حسد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از همان جمله استفاده مى‌شود كه خداوند بر اين علم و دانشى كه براى آدم پيدا شده بود رشك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جسم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از جمله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استفاده مى‌شود كه خداوند به هنگام صبح در خيابانهاى بهشت ميخراميد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حوادثى كه در نزديكى او ميگذرد بى‌خبر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آدم كجائى، و آنها در لابلاى درختان خود را از چشم خداوند پنهان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كار قبيح به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از جمله‌هاى مختلف اين دو فصل برمى‌آيد كه خداوند اصرار داشت آدم و حوا برهنه مادرزاد باشند و ندانند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خداوند دلسوزتر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مراد از مار شيطان باشد يا همان حيوان معروف، چه اينكه او انسان را به علم و دانش دعوت كرد در حالى كه خداوند اصرار داشت نادان بماند، و به اين ترتيب همه ما، در دانستن نيكيها و بديها و علوم و دانشها مديون مار يا شيطانيم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يا شيطان از انسان عاقلتر و فهميده‌تر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مجازات بى‌دليل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برمى‌آيد كه خداوند مار را مجازات كرد، با اينكه او چيزى جز يك 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 و بيچاره چوب آن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مار خاك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دارد كه هر كس از ميوه آن بخورد عقل و دانش و يا حيات جاويدان پيدا ميكند، در حالى كه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اخراج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و آدم با اينكه نيك و بد را نمى‌دانستند از كجا نصيحت مار را كه راه تكامل را به آنها نشان ميداد فهميدند و ترتيب اثر به آن دادند، اصولًا آنها از كجا ميدانستند علم و دانستن نيك و بد خوب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نمونه‌اى از مترقى‌ترين معارف موجود در زمان نزول قرآن</w:t>
      </w:r>
      <w:bookmarkStart w:id="158" w:name="pg1442_14404"/>
    </w:p>
    <w:p>
      <w:pPr>
        <w:pStyle w:val="Heading3"/>
        <w:numPr>
          <w:ilvl w:val="2"/>
          <w:numId w:val="1"/>
        </w:numPr>
        <w:rPr/>
      </w:pPr>
      <w:bookmarkStart w:id="159" w:name="__RefHeading___Toc275396_383892988"/>
      <w:bookmarkStart w:id="160" w:name="_Toc58"/>
      <w:bookmarkEnd w:id="158"/>
      <w:bookmarkEnd w:id="159"/>
      <w:r>
        <w:rPr>
          <w:rtl w:val="true"/>
        </w:rPr>
        <w:t>نمونه ديگر</w:t>
      </w:r>
      <w:r>
        <w:rPr>
          <w:rtl w:val="true"/>
        </w:rPr>
        <w:t xml:space="preserve">: </w:t>
      </w:r>
      <w:r>
        <w:rPr>
          <w:rtl w:val="true"/>
        </w:rPr>
        <w:t xml:space="preserve">ملاقات </w:t>
      </w:r>
      <w:r>
        <w:rPr>
          <w:rtl w:val="true"/>
        </w:rPr>
        <w:t>(</w:t>
      </w:r>
      <w:r>
        <w:rPr>
          <w:rtl w:val="true"/>
        </w:rPr>
        <w:t>فرشتگان با ابراهيم</w:t>
      </w:r>
      <w:r>
        <w:rPr>
          <w:rtl w:val="true"/>
        </w:rPr>
        <w:t>)</w:t>
      </w:r>
      <w:bookmarkEnd w:id="160"/>
    </w:p>
    <w:p>
      <w:pPr>
        <w:pStyle w:val="BookText"/>
        <w:rPr/>
      </w:pPr>
      <w:r>
        <w:rPr>
          <w:rFonts w:ascii="IRNazanin" w:hAnsi="IRNazanin" w:eastAsia="IRNazanin"/>
          <w:color w:val="111111"/>
          <w:sz w:val="28"/>
          <w:sz w:val="28"/>
          <w:szCs w:val="28"/>
          <w:rtl w:val="true"/>
          <w:lang w:bidi="fa-IR"/>
        </w:rPr>
        <w:t>قرآن سرگذشت آمدن فرشتگان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خود بسوى زمين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ابراهيم در سوره هود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با بشارت به نزد ابراهيم آمدند و به او سلام كردند، ابراهيم به زودى گوساله بريانى نزد آنها آورد، اما هنگاميكه مشاهده كرد آنها دست به سوى غذا دراز نمى‌كنند در دل خود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معمول بود اگر كسى از خوردن غذاى ديگرى امتناع مى‌ورزيد اين نشانه عدم دوستى او بود، يا اينكه ابراهيم متوجه شد آنها فرشته عذابند، و فرشته غذا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گفتند نترس ما به سوى قوم لوط فرستاده 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 خنديد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اين جهت كه فهميد مأمور عذاب قوم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او را بشارت به تولد اسحاق و از دودمان او يعقوب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اى واى من چگونه فرزند ميزايم در حالى كه پيرم و شوهرم نيز پير است، مسلماً اين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فرمان خدا در اين باره تعجب ميكنى، اين رحمت خدا و بركاتش بر خاندان شماست، خداوند شايسته ستايش و كريم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هنگاميكه ترس ابراهيم فرو نشست با ما درباره قوم لوط به گفتگو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عذاب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خدا ترس و توبه كار بود، گفتيم ابراهيم از اين امر صرف نظر كن، فرمان خدا صادر شده و آنها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جنايات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مشاهده مى‌شود در اينجا مسئله خيلى ساده و روشن است كه جمعى از فرشتگان مأمور عذاب قوم لوط از سرزمين اقامت ابراهيم ميگذرند و او ميخواهد از آنها پذيرائى كند ولى آنها دست به غذا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ترسان ميشود، زيرا متوجه ميشود كه وضع عادى نيست، و آنها مأمور عذابند، شايد احتمال ميدهد مأمور عذاب قوم او باشند، اما بزودى متوجه حقيقت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او ساره در گوشه‌اى ايستاده بود، خندان و مسرور ميگردد، و فرشتگان كه قرآن به عنوان رسولان و فرستادگان خدا از آنها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كه تا آن زمان عقيم بود بشارت تولد فرزندى به نام اسحاق ميدهند، او تعجب ميكند، به زودى به او مى‌فهمانند كه در برابر رحمت و كرم خداوند تعجب معنى ندارد، سپس ابراهيم ميخواهد از قوم لوط شفاعت كند اما به زودى متوجه ميشود كه فرمان عذاب آنها صادر شده و قابل شفاعت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همه چيز عادى و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هيجدهم از سفر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وى را در بلوطستان ممرى ظاهر شد، در حالتى كه بر در چادر به گرمى روز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خود را گشاده،</w:t>
      </w:r>
    </w:p>
    <w:p>
      <w:pPr>
        <w:pStyle w:val="BookText"/>
        <w:rPr/>
      </w:pPr>
      <w:r>
        <w:rPr>
          <w:rFonts w:ascii="IRNazanin" w:hAnsi="IRNazanin" w:eastAsia="IRNazanin"/>
          <w:color w:val="111111"/>
          <w:sz w:val="28"/>
          <w:sz w:val="28"/>
          <w:szCs w:val="28"/>
          <w:rtl w:val="true"/>
          <w:lang w:bidi="fa-IR"/>
        </w:rPr>
        <w:t>نگريست كه اينك سه شخص در مقابلش ايستاده‌اند و هنگامى كه ايشان را ديد از براى استقبال ايشان از در چادر دويد و بسوى زمين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اى آقايم حال اگر در نظرت التفات يافتم تمنا اينكه از نزد بنده خود نگذرى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اندك آبى آورده خود تا آنكه پاهاى خود را شستشو داده در زير اين درخت استراحت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لقمه نانى خواهم آورد تا كه دل خود را تقويت نمائيد، و بعد از آن بگذريد، زيرا كه از اين سبب به نزد بنده خود عبور نموديد، پس گفتند به نحوى كه گفتى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ابراهيم به چادر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گفت كه تعجيل نموده سه پيمانه آرد رقيق خمير كرده گرده‌ها بر اجاق 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به گله گاو شتافت و گوساله‌تر و تازه خوبى گرفته به جوانى داد كه آن را به سرعت حاضر ساخت و كره و شير با گوساله‌اى كه حاضر كرده بود گرفت و در حضور ايشان گذاشت و نزد ايشان زير آن درخت ايستادند تا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وى را گفتند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چادر است، او ديگر گفت كه البته بر طبق زمان، عمر به تو ميگردم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زنت ساره را پسرى خواهد شد و ساره به در چادر مى‌شنيد در حالتى كه در عقب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ابراهيم و ساره پير و سالخورده بودند و از ساره عادت زنان بريده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خود به خود خنديده گفت بعد از آنكه من پير شدم و آقايم پير شده است آيا ميشود كه مسرور شوم؟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ابراهيم گفت ساره چرا خنديده؟ گفت كه آيا به</w:t>
      </w:r>
    </w:p>
    <w:p>
      <w:pPr>
        <w:pStyle w:val="BookText"/>
        <w:rPr/>
      </w:pPr>
      <w:r>
        <w:rPr>
          <w:rFonts w:ascii="IRNazanin" w:hAnsi="IRNazanin" w:eastAsia="IRNazanin"/>
          <w:color w:val="111111"/>
          <w:sz w:val="28"/>
          <w:sz w:val="28"/>
          <w:szCs w:val="28"/>
          <w:rtl w:val="true"/>
          <w:lang w:bidi="fa-IR"/>
        </w:rPr>
        <w:t>تحقيق خواهم زائيد در حالتى كه پير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خداوند چيزى هست كه دشوار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موعود بر طبق زمان، عمر به تو مراجعت من فرمايم من و ساره را پسرى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انكار كرده گفت كه نخنديدم، چه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 چنين نيست به تحقيق تو خنديدى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اشخاص از آنجا برخاستند و به سوى سدوم </w:t>
      </w:r>
      <w:r>
        <w:rPr>
          <w:rStyle w:val="FootnoteAnchor"/>
          <w:rtl w:val="true"/>
        </w:rPr>
        <w:footnoteReference w:id="53"/>
      </w:r>
      <w:r>
        <w:rPr>
          <w:rFonts w:ascii="Amiri" w:hAnsi="Amiri" w:eastAsia="Amiri" w:cs="Amiri"/>
          <w:color w:val="111111"/>
          <w:sz w:val="28"/>
          <w:sz w:val="28"/>
          <w:szCs w:val="28"/>
          <w:rtl w:val="true"/>
          <w:lang w:bidi="ar-SA"/>
        </w:rPr>
        <w:t>، توجه نمودند و ابراهيم ايشان را مشايعت نمود تا آنكه ايشان را روانه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گفت از ابراهيم چيزى كه ميكنم پنهان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ابراهيم حقيقتاً قوم عظيم و بزرگ خواهد شد و تمامى طوائف زمين در او متبرك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زياده و گناهان ايشان بسيار سنگين است، پس حال فرود آمده خواهم ديد كه آيا بالكليه مثل فريادى كه به من رسيده است عمل نموده‌اند و اگر چنين نباشد خواهم دانست و آن اشخاص از آنجا توجه نموده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در حالتى كه ابراهيم در حضور خداوند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تقرّب جسته گفت كه آيا حقيقتاً صالح را با طالح هلاك خواهى ساخت؟ احتمال دارد كه در اندرون شهر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صالح باشند، آيا ميشود كه آن مكان را هلاك سازى و به سبب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صالحى كه در اندرونش مى‌باشند نجات ندهى؟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از تو كه مثل اين كار بكنى و صالحان را با طالحان هلاك سازى و صالح</w:t>
      </w:r>
    </w:p>
    <w:p>
      <w:pPr>
        <w:pStyle w:val="BookText"/>
        <w:rPr/>
      </w:pPr>
      <w:r>
        <w:rPr>
          <w:rFonts w:ascii="Amiri" w:hAnsi="Amiri" w:eastAsia="Amiri" w:cs="Amiri"/>
          <w:color w:val="111111"/>
          <w:sz w:val="28"/>
          <w:sz w:val="28"/>
          <w:szCs w:val="28"/>
          <w:rtl w:val="true"/>
          <w:lang w:bidi="ar-SA"/>
        </w:rPr>
        <w:t>با طالح مساوى باشد حاشا از تو، آيا ميشود كه حاكم تمامى زمين عدالت نكند؟</w:t>
      </w:r>
    </w:p>
    <w:p>
      <w:pPr>
        <w:pStyle w:val="BookText"/>
        <w:rPr/>
      </w:pPr>
      <w:r>
        <w:rPr>
          <w:rFonts w:ascii="IRNazanin" w:hAnsi="IRNazanin" w:eastAsia="IRNazanin"/>
          <w:color w:val="111111"/>
          <w:sz w:val="28"/>
          <w:sz w:val="28"/>
          <w:szCs w:val="28"/>
          <w:rtl w:val="true"/>
          <w:lang w:bidi="fa-IR"/>
        </w:rPr>
        <w:t xml:space="preserve">پس خداوند گفت اگر در ميان شهر سدوم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پيدا بكنم تمامى اهل آن مكان را به سبب ايشان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حال من كه خاك و خاكستر آغاز تكلم نمودن با آقايم مينمايم، بلكه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صالح پنج نفر كمى نمايد آيا مى‌شود كه تمامى اهل شهر را به سبب آن پنج هلاك سازى؟ پس گفت اگر در آنجا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يابم هلاك آن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 ديگر با او متكلم شده، گفت بلكه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يافت شود، پس او گفت كه به سبب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عمل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گفت تمنا اينكه آقايم غضبناك نشود كه تكلم نمايم، بلكه در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يافت شوند، او گفت اگر در آنجا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پيدا بكنم آن عمل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گفت اينك حال آغاز تكلم با آقايم نموده‌ام بلكه در آنجا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يافت شوند، او گفت كه به سبب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هلاك آن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گفت تمنا اينكه آقايم غضبناك نشود تا آنكه يك بار ديگر تكلم نمايم بلكه در آنجا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پيدا شود او گفت كه به سبب ده نفر هلاك‌شان نخواهم كرد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هنگاميكه كلام را با ابراهيم به انجام رسانيده بود روانه شد و ابراهيم به مكانش رجعت نمود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طبق اين نوشته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بلوطستان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ممرى</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يك روز گرم بر ابراهيم آشكار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از آن سه فرشته پذيرائى گرمى ميكند و آنها غذاى او را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اين عبارات، فهميده‌اند كه خداوند هم از غذاى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آن سه نفر مظاهر سه گانه خدا طبق عقيده تثليث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بشارت فرزند به ساره داد، ولى ساره از اين بشارت خنديد، خداوند ساره را مؤاخذه كرد كه چرا خنديدى؟ او منكر شد كه نخنديدم ولى خداوند تأكيد كرد كه خنديدى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روانه شدند و ابراهيم آنها را مشايعت كرد، در وسط راه خداوند فكر ميكند چرا ابراهيم را از اقدامى كه ميخواهد درباره قوم لوط انجام دهد بى‌خبر بگذارد، لذا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صداى زيادى از شهرهاى قوم لوط شنيدم و گناهان زيادى از آنها نقل ميكنند، از آسمان فرود آمده‌ام تحقيق كنم ببينم راستى آنچه به من گزارش داده‌اند درست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بوده آنها را هلاك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سه نفر روانه به سوى سدوم شدند، اما ابراهيم همچنان در حضور خداوند ايستاده بود، و شروع به جر و بحث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عدالت تو دور است كه اگر در اين شهرها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باشند آنها را هلاك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اطمينان داد كه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صالح در آنجا</w:t>
      </w:r>
    </w:p>
    <w:p>
      <w:pPr>
        <w:pStyle w:val="BookText"/>
        <w:rPr/>
      </w:pPr>
      <w:r>
        <w:rPr>
          <w:rFonts w:ascii="IRNazanin" w:hAnsi="IRNazanin" w:eastAsia="IRNazanin"/>
          <w:color w:val="111111"/>
          <w:sz w:val="28"/>
          <w:sz w:val="28"/>
          <w:szCs w:val="28"/>
          <w:rtl w:val="true"/>
          <w:lang w:bidi="fa-IR"/>
        </w:rPr>
        <w:t>پيدا كند هلاكشان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با احتياط كامل عدد را پائين كشيد، و هر بار براى اينكه اوقات خداوند تلخ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اعتذار و پوزش تمام سخن را آغاز ميكرد براى دو مرتبه صريحاً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دارم عصبانى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عدد به ده نفر رسيد، مثل اين كه ابراهيم جرأت نكرد بيش از اين پائين بيايد، لذا در همين جا سكوت را بر ادامه سخن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هنگاميكه بحث به اينجا كشيد و كلام خداوند با ابراهيم تمام شد خداوند روانه بسوى سدوم شد و ابراهيم به مكان خود بازگشت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با توجه به اينكه مسلماً منظور از خدا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جهان است، مطالب زير را ميتوان نتيجه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جسميت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چندين مورد از اين عبارت به چشم ميخورد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عدم اطلاع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مى‌گويد به زمين فرود آمد تا درباره قوم لوط تحقيق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و خشونت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ابراهيم دوبار تقاضا كرد خشمناك نشود، و با لطايف الحيلى مى‌خواست از خشم و خشونت او درباره بندگانش بكاهد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غذا ميخورند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آن زن با ايمان و معرفت از بشارت خداوند خنديد و سپس</w:t>
      </w:r>
      <w:bookmarkStart w:id="161" w:name="pg1442_14416"/>
    </w:p>
    <w:p>
      <w:pPr>
        <w:pStyle w:val="BookText"/>
        <w:rPr/>
      </w:pPr>
      <w:bookmarkEnd w:id="161"/>
      <w:r>
        <w:rPr>
          <w:rFonts w:ascii="Amiri" w:hAnsi="Amiri" w:eastAsia="Amiri" w:cs="Amiri"/>
          <w:color w:val="111111"/>
          <w:sz w:val="28"/>
          <w:sz w:val="28"/>
          <w:szCs w:val="28"/>
          <w:rtl w:val="true"/>
          <w:lang w:bidi="ar-SA"/>
        </w:rPr>
        <w:t>منكر هم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بود نقاط ضعف روشن اين افسانه دروغين كه در تورات تحريف يافته، به خدا نسبت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هنگامى كه اصل جريان را در قرآن مشاهده ميكنيم هيچ يك از اين اشتباهات و نسبتهاى ناروا در آن نيست</w:t>
      </w:r>
      <w:r>
        <w:rPr>
          <w:rFonts w:eastAsia="IRNazanin" w:cs="IRNazanin"/>
          <w:color w:val="111111"/>
          <w:sz w:val="28"/>
          <w:szCs w:val="28"/>
          <w:rtl w:val="true"/>
          <w:lang w:bidi="fa-IR"/>
        </w:rPr>
        <w:t>.</w:t>
      </w:r>
    </w:p>
    <w:p>
      <w:pPr>
        <w:pStyle w:val="Heading3"/>
        <w:numPr>
          <w:ilvl w:val="2"/>
          <w:numId w:val="1"/>
        </w:numPr>
        <w:rPr/>
      </w:pPr>
      <w:bookmarkStart w:id="162" w:name="__RefHeading___Toc275398_383892988"/>
      <w:bookmarkStart w:id="163" w:name="_Toc59"/>
      <w:bookmarkEnd w:id="162"/>
      <w:r>
        <w:rPr>
          <w:rtl w:val="true"/>
        </w:rPr>
        <w:t xml:space="preserve">نمونه سوم </w:t>
      </w:r>
      <w:r>
        <w:rPr>
          <w:rtl w:val="true"/>
        </w:rPr>
        <w:t>(</w:t>
      </w:r>
      <w:r>
        <w:rPr>
          <w:rtl w:val="true"/>
        </w:rPr>
        <w:t>سرچشمه اختلاف زبانها</w:t>
      </w:r>
      <w:r>
        <w:rPr>
          <w:rtl w:val="true"/>
        </w:rPr>
        <w:t>)</w:t>
      </w:r>
      <w:bookmarkEnd w:id="163"/>
    </w:p>
    <w:p>
      <w:pPr>
        <w:pStyle w:val="BookText"/>
        <w:rPr/>
      </w:pPr>
      <w:r>
        <w:rPr>
          <w:rFonts w:ascii="IRNazanin" w:hAnsi="IRNazanin" w:eastAsia="IRNazanin"/>
          <w:color w:val="111111"/>
          <w:sz w:val="28"/>
          <w:sz w:val="28"/>
          <w:szCs w:val="28"/>
          <w:rtl w:val="true"/>
          <w:lang w:bidi="fa-IR"/>
        </w:rPr>
        <w:t>در مورد اينكه اختلاف زبانها از كجا ناشى شده قرآن اشاره كوتاهى در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خَلْقُ السَّماواتِ وَ اْلأَرْضِ وَ اخْتِلافُ أَلْسِنَتِكُمْ وَ أَلْوانِكُمْ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آيات و نشانه‌هاى عظمت و قدرت خداوند آفرينش آسمانها و زمين و اختلاف زبانها و رنگهاى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با توجه به نكته زير روشن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اختلاف زبانها همان قدرت ابتكار و خلاقيت فكر انسانهاست كه به هنگامى كه تدريجاً از هم فاصله گرفتند هر قوم و ملتى تدريجاً در الفاظ و عبارات موجود تغييرات و تحولاتى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طى هزاران سال به هم ضميمه شدند و سرچشمه زبانهاى متعدد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ممكن است بعضى، از اين موضوع تعجب كنند، ولى با توجه به طول زمان، و تغييرات تدريجى، و تراكم آنها بر روى يكديگر در طى هزاران سال، مسئله خيلى ساده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تغييراتى كه مثلًا در زبان فارسى امروز نسبت به دو هزار سال يا هزار سال پيش صورت گرفته شاهد گوياى امكان اين مسئله است، و الفاظ</w:t>
      </w:r>
    </w:p>
    <w:p>
      <w:pPr>
        <w:pStyle w:val="BookText"/>
        <w:rPr/>
      </w:pPr>
      <w:r>
        <w:rPr>
          <w:rFonts w:ascii="IRNazanin" w:hAnsi="IRNazanin" w:eastAsia="IRNazanin"/>
          <w:color w:val="111111"/>
          <w:sz w:val="28"/>
          <w:sz w:val="28"/>
          <w:szCs w:val="28"/>
          <w:rtl w:val="true"/>
          <w:lang w:bidi="fa-IR"/>
        </w:rPr>
        <w:t>مشتركى كه در ميان بسيارى از زبانها وجود دارد شاهد ديگرى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اين اختلاف السنه كه از فكر خلّاق و نوآور انسان سرچشمه ميگيرد، و يكى از وسايل شناسائى اقوام و ملتها محسوب ميگردد، از آيات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ميگويد، در فصل يازدهم از سفر تكوين ميخوانيم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تمامى زمين زبان و تكلم يكى بود، و واقع شد هنگاميكه از طرف شرقى مى‌كوچيدند</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وادى را در زمين شنعار</w:t>
      </w:r>
      <w:r>
        <w:rPr>
          <w:rStyle w:val="FootnoteAnchor"/>
          <w:rtl w:val="true"/>
        </w:rPr>
        <w:footnoteReference w:id="59"/>
      </w:r>
      <w:r>
        <w:rPr>
          <w:rFonts w:ascii="IRNazanin" w:hAnsi="IRNazanin" w:eastAsia="IRNazanin"/>
          <w:color w:val="111111"/>
          <w:sz w:val="28"/>
          <w:sz w:val="28"/>
          <w:szCs w:val="28"/>
          <w:rtl w:val="true"/>
          <w:lang w:bidi="fa-IR"/>
        </w:rPr>
        <w:t>يافتند و در آنجا ساكن شدند و به همديگر گفتند كه بيائيد تا خشتها را بسازيم، و آنها را به آتش بسوزانيم، و ايشان را خشت به جاى سنگ و گل و چوب به جاى گچ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كه بيائيد به جهت خود شهرى و برجى كه سرش به آسمان بسايد بنا كنيم، و از براى خود نامى پيدا بكنيم، مبادا كه بر روى تمامى زمين پراكنده شويم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به جهت ملاحظه كردن شهر و برجى كه بنى آدميان مى‌ساختند به زير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 كه اينك قوم يكى‌اند، و از براى همگى ايشان زبان يكى است، و به كردن اين كار شروع نموده‌اند، و حال از هر چه قصد ساختنش دارند چيزى از ايشان منع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زير آئيم و در آنجا زبان ايشان را مخلوط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زبان همديگر را نفهمند، و خداوند ايشان را از آنجا به روى تمامى زمين پراكنده نمود</w:t>
      </w:r>
    </w:p>
    <w:p>
      <w:pPr>
        <w:pStyle w:val="BookText"/>
        <w:rPr/>
      </w:pPr>
      <w:r>
        <w:rPr>
          <w:rFonts w:ascii="IRNazanin" w:hAnsi="IRNazanin" w:eastAsia="IRNazanin"/>
          <w:color w:val="111111"/>
          <w:sz w:val="28"/>
          <w:sz w:val="28"/>
          <w:szCs w:val="28"/>
          <w:rtl w:val="true"/>
          <w:lang w:bidi="fa-IR"/>
        </w:rPr>
        <w:t>كه از بنا كردن شهر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سبب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زيرا كه خداوند زبان تمامى زمين را در آنجا مخلوط نمود بلكه خداوند ايشان را از آنجا به روى تمامى زمين پراكنده نمود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بر طبق اين عبارات تورات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زبان همه مردم جهان يكى بود تا هنگامى كه رو به سوى شرق در حركت بودند و به سرزمينى كه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رسيدند، در آنجا تصميم گرفتند شهر و برجى كه رمز وحدت آنها باشد بسازند و نام و نشان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اين كار به مذاق خداوند خوشايند نبود و از جنب و جوش و وحدتى كه داشتند و در پرتو آن همه چيز براى آنان روبراه شده بود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زير آمد و تصميم گرفت آنها را از انجام اين كار بازدارد، و پراكنده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تصميم عملى شد و زبان آنها را مخلوط ساخت، و السنه مختلف ايجاد نمود، تا زبان يكديگر را نفهمند و در جهان پراكنده شوند، و به همين دليل آن نقطه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افسانه ساختگى كه در تورات محرَّف است، امور زير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جسم و مكان دارد و از آسمان فرود مى‌آيد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طالب ايجاد اختلاف است، و از وحدت مردم كه موجب عمران و آبادى شهرهاى آنان و تفاهم هر چه بيشتر ميگردد ناراضى است</w:t>
      </w:r>
    </w:p>
    <w:p>
      <w:pPr>
        <w:pStyle w:val="BookText"/>
        <w:rPr/>
      </w:pPr>
      <w:r>
        <w:rPr>
          <w:rFonts w:ascii="Amiri" w:hAnsi="Amiri" w:eastAsia="Amiri" w:cs="Amiri"/>
          <w:color w:val="111111"/>
          <w:sz w:val="28"/>
          <w:sz w:val="28"/>
          <w:szCs w:val="28"/>
          <w:rtl w:val="true"/>
          <w:lang w:bidi="ar-SA"/>
        </w:rPr>
        <w:t>و لذا تفرقه‌اندازى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اختلاف زبانها، تفرقه‌اندازى خداوند به خاط جلوگيرى از ساختمان برج و شهر بابل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داستان بابل مردم جهان همه در يك نقطه زندگى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گواهى تواريخ چنين نبوده و نسلهاى مختلف بشر در نقاط مختلف جهان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نمونه‌هائى از عقايد مذهبى مسيحيان و يهوديان درباره خداوند، و اسرار آفرينش، و بطور كلى معارف مذهبى در هنگام نزول قرآن و در محيط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اينها را با معارفى كه از قرآن مجيد استفاده مى‌شود مقايسه كنيد، و از فاصله عظيم ميان اين دو، آنچه بايد درباره اين كتاب گفته شود بررسى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فصل 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نمونه‌هاى ديگرى از اين موضوع را به خواست خداوند بزرگ ارائه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بحث بد نيست اين همه عباراتى كه درباره جسميت، حركت، رفت و آمد و صعود و نزول خداوند در فصول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با برداشتى كه قرآن از اين 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مقايسه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زنده‌ترين نمونه اين موضوع را در داستان بنى اسرائيل و اصرار آنها بر رؤيت خداوند، مى‌توان مشاهده كرد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با اصرار تمام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p>
    <w:p>
      <w:pPr>
        <w:pStyle w:val="BookText"/>
        <w:rPr/>
      </w:pPr>
      <w:r>
        <w:rPr>
          <w:rFonts w:ascii="IRNazanin" w:hAnsi="IRNazanin" w:eastAsia="IRNazanin"/>
          <w:color w:val="111111"/>
          <w:sz w:val="28"/>
          <w:sz w:val="28"/>
          <w:szCs w:val="28"/>
          <w:rtl w:val="true"/>
          <w:lang w:bidi="fa-IR"/>
        </w:rPr>
        <w:t xml:space="preserve">كه خدا را به آنها نشان دهد تا آنها با چشم خود او را ببينند، و تأكيد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ايمان نمى‌آوريم تا خدا را آشكارا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ناچار، و به فرمان خدا، جمعى از سران قوم را برگزيد و با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عملًا به آنها نشان دهد اين امر ممكن نيست، سپس آنچه در اين جريان واقع شد چنين شرح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موسى به وعده‌گاه آمد و پروردگار با او سخن گفت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بخواسته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رات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نخواهى ديد ولى به اين كوه نظر بيفكن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يكى از مخلوقات ساده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جاى خود بماند ما را خواهى ديد، سپس هنگامى كه خداوند جلوه‌اى بر كوه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صاعقه‌اى بر فراز آن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را در هم كوبيد و خرد كرد و موسى مدهوش بر روى زمين افتاد، هنگامى كه بهوش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با چشم ديده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بازميگردم و توبه ميكنم و من نخستين گروندگانم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 در اين آيه اين است كه علاوه بر نفى امكان رؤيت خداوند بطور مطلق و بطور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مقتضاى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نفى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ناتوانى انسان را از مشاهده بسيارى از موجودات جهان هستى تثبيت ميكند، و از ميان آنها مسئله صاعقه را پيش كشيده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ميدانيم صاعقه چيزى جز مبادله الكتريكى ميان قطعات ابرى كه داراى بار الكتريسته مثبت هستند با زمين كه داراى بار الكتريكى منفى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جرقه كوچكى كه به هنگام برخورد دو سيم كوچك برق پيدا ميشود، در مقايس بسيار عظيم ميان اين دو سيم عظيم، آفرينش كه يكى نوك كوهها و ديگرى قطعات بزرگ ابرهاست،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كه الكتريسته و جريان برق و حركت الكترونها يكى از هزاران موجود نامرئى اين جهان است كه چشم ما قدرت ديد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اشاره به اين حقيقت باشد كه نه تنها نمى‌توان خدا را ديد بلكه چشم انسان از مشاهده بسيارى از مخلوقات او نيز عاجز و ناتوان است، و اگر خداوند نامرئى است جاى تعجب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موجود ناپيدائى كه نامش الكتريسته است در يك لحظه كوتاه مى‌تواند آن چنان قدرت نمائى كند كه كوهها را در هم بكوبد و عظيم‌ترين اثر را از خود به يادگار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امواج الكتريسته و حركت الكترونها را نديده‌ايم، ولى بوجود آن ايمان داريم چه اينكه آثار عظيم آن را لمس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كه درباره آفريدگار جهان نيز اين چنين فكر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هنگامى كه چشم ما از مشاهده برق درخشنده و خيره كننده</w:t>
      </w:r>
    </w:p>
    <w:p>
      <w:pPr>
        <w:pStyle w:val="BookText"/>
        <w:rPr/>
      </w:pPr>
      <w:r>
        <w:rPr>
          <w:rFonts w:ascii="IRNazanin" w:hAnsi="IRNazanin" w:eastAsia="IRNazanin"/>
          <w:color w:val="111111"/>
          <w:sz w:val="28"/>
          <w:sz w:val="28"/>
          <w:szCs w:val="28"/>
          <w:rtl w:val="true"/>
          <w:lang w:bidi="fa-IR"/>
        </w:rPr>
        <w:t>صاعقه كه در واقع جرقه بسيار كوچك و محدود و بازيچه مانندى در مقياس جهان پهناور هستى است، عاجز و ناتوان باشد چگونه مى‌توان انتظار داشت كه آن هستى بزرگى را كه نور درخشندگى او فوق بى‌نهايت، و بالاتر و عاليتر از هر نور و روشنائى است، مشاهده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اين حقايق را از اشارات كوتاهى كه در اين آيه آمده مى‌توان استفاده كرد، و با مقايسه اين تعليمات با تعليمات عهدين تفاوت ميان آن دو را تشخيص داد</w:t>
      </w:r>
      <w:r>
        <w:rPr>
          <w:rFonts w:eastAsia="Amiri" w:cs="Amiri" w:ascii="Amiri" w:hAnsi="Amiri"/>
          <w:color w:val="111111"/>
          <w:sz w:val="28"/>
          <w:szCs w:val="28"/>
          <w:rtl w:val="true"/>
          <w:lang w:bidi="ar-SA"/>
        </w:rPr>
        <w:t>.</w:t>
      </w:r>
      <w:bookmarkStart w:id="164" w:name="pg1442_14429"/>
    </w:p>
    <w:p>
      <w:pPr>
        <w:pStyle w:val="Heading2"/>
        <w:numPr>
          <w:ilvl w:val="1"/>
          <w:numId w:val="1"/>
        </w:numPr>
        <w:rPr/>
      </w:pPr>
      <w:bookmarkStart w:id="165" w:name="__RefHeading___Toc275400_383892988"/>
      <w:bookmarkStart w:id="166" w:name="_Toc60"/>
      <w:bookmarkEnd w:id="164"/>
      <w:bookmarkEnd w:id="165"/>
      <w:r>
        <w:rPr>
          <w:rtl w:val="true"/>
        </w:rPr>
        <w:t>اعجاز قرآن از نظر علوم روز</w:t>
      </w:r>
      <w:bookmarkEnd w:id="166"/>
    </w:p>
    <w:p>
      <w:pPr>
        <w:pStyle w:val="Heading3"/>
        <w:numPr>
          <w:ilvl w:val="2"/>
          <w:numId w:val="1"/>
        </w:numPr>
        <w:rPr/>
      </w:pPr>
      <w:bookmarkStart w:id="167" w:name="__RefHeading___Toc275402_383892988"/>
      <w:bookmarkStart w:id="168" w:name="_Toc61"/>
      <w:bookmarkEnd w:id="167"/>
      <w:r>
        <w:rPr>
          <w:rtl w:val="true"/>
        </w:rPr>
        <w:t>اشاره</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تطبيق آيات قرآن بر اكتشافات علمى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حركت زمين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زوجيت در جهان گياهان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زوجيت عمومى در همه ذرات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قانون جاذبه عمومى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تسخير خورشيد و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اسرار آفرينش كوهها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پيدايش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زندگى در كرات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مبالغه ممنوع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و تلقيح گياهان و مسئله كرويت زمين</w:t>
      </w:r>
    </w:p>
    <w:p>
      <w:pPr>
        <w:pStyle w:val="BookText"/>
        <w:rPr/>
      </w:pPr>
      <w:r>
        <w:rPr>
          <w:rFonts w:ascii="IRNazanin" w:hAnsi="IRNazanin" w:eastAsia="IRNazanin"/>
          <w:color w:val="111111"/>
          <w:sz w:val="28"/>
          <w:sz w:val="28"/>
          <w:szCs w:val="28"/>
          <w:rtl w:val="true"/>
          <w:lang w:bidi="fa-IR"/>
        </w:rPr>
        <w:t>اعجاز قرآن از نظر علوم روز</w:t>
      </w:r>
    </w:p>
    <w:p>
      <w:pPr>
        <w:pStyle w:val="BookText"/>
        <w:rPr/>
      </w:pPr>
      <w:r>
        <w:rPr>
          <w:rFonts w:ascii="IRNazanin" w:hAnsi="IRNazanin" w:eastAsia="IRNazanin"/>
          <w:color w:val="111111"/>
          <w:sz w:val="28"/>
          <w:sz w:val="28"/>
          <w:szCs w:val="28"/>
          <w:rtl w:val="true"/>
          <w:lang w:bidi="fa-IR"/>
        </w:rPr>
        <w:t>پيش از ورود اين بحث ذكر دو موضوع لازم به نظر ميرسد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يك كتاب علوم طبيعى نيست</w:t>
      </w:r>
    </w:p>
    <w:p>
      <w:pPr>
        <w:pStyle w:val="BookText"/>
        <w:rPr/>
      </w:pPr>
      <w:r>
        <w:rPr>
          <w:rFonts w:ascii="IRNazanin" w:hAnsi="IRNazanin" w:eastAsia="IRNazanin"/>
          <w:color w:val="111111"/>
          <w:sz w:val="28"/>
          <w:sz w:val="28"/>
          <w:szCs w:val="28"/>
          <w:rtl w:val="true"/>
          <w:lang w:bidi="fa-IR"/>
        </w:rPr>
        <w:t>شكى نيست كه قرآن را نمى‌توان به عنوان يك كتاب علوم طبيعى معرفى كرد، و اصولًا چنين انتظارى را نبايد داشته باشيم كه تمام اسرار علوم طبيعى، فرمولهاى رياضى، جزئيات علم تشريح، و مثلًا نام و نشانى تمام داروها، بيماريها، و راه پيشگيرى يا درمان آنها با همه خصوصيات و جزئيات آنها در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اينكه قرآن براى اين هدف نازل نشده، قرآن يك دائرةالمعارف نيست، بلكه يك كتاب تربيت و هدايت است، هدايت نوع بشر به سوى يك زندگى به تمام معنى انسانى و سعادتمندانه، با همه ويژگيهاش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هدف را تأمين نموده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كه قرآن خود را چنين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شيى‌ءِ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بر تو نازل كرديم در حالى كه بيان كننده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منظور يك امر نسبى است يعنى تمام امورى كه در اين هدف دخالت دارد، و آنچه به تأمين يك زندگى</w:t>
      </w:r>
      <w:bookmarkStart w:id="169" w:name="pg1442_14432"/>
    </w:p>
    <w:p>
      <w:pPr>
        <w:pStyle w:val="BookText"/>
        <w:rPr/>
      </w:pPr>
      <w:bookmarkEnd w:id="169"/>
      <w:r>
        <w:rPr>
          <w:rFonts w:ascii="IRNazanin" w:hAnsi="IRNazanin" w:eastAsia="IRNazanin"/>
          <w:color w:val="111111"/>
          <w:sz w:val="28"/>
          <w:sz w:val="28"/>
          <w:szCs w:val="28"/>
          <w:rtl w:val="true"/>
          <w:lang w:bidi="fa-IR"/>
        </w:rPr>
        <w:t>سعادت بخش انسانى و تربيت نوع انسان كمك ميكند در اين كتاب آسمانى هست، و يا اينكه كليات و اصول علوم و دانشها و آنچه انگيزه انسان بر كشف و جستجوى اسرار طبيعت و قوانين آفرينش مى‌باشد در آن وجود دارد، نه جزئيات آنها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هر حال، روى اين حساب، اگر چيزى از اسرار علوم و حقايق جهان آفرينش در آن باشد حتماً براى يك هدف تربيتى و اخلاقى، يا تعليم درس توحيد و خداشناسى آمده است، نه به عنوان عرضه كردن علوم طبيعى و مانند آن به سبك يك دائرة المعارف</w:t>
      </w:r>
      <w:r>
        <w:rPr>
          <w:rFonts w:eastAsia="IRNazanin" w:cs="IRNazanin"/>
          <w:color w:val="111111"/>
          <w:sz w:val="28"/>
          <w:szCs w:val="28"/>
          <w:rtl w:val="true"/>
          <w:lang w:bidi="fa-IR"/>
        </w:rPr>
        <w:t>.</w:t>
      </w:r>
    </w:p>
    <w:p>
      <w:pPr>
        <w:pStyle w:val="Heading3"/>
        <w:numPr>
          <w:ilvl w:val="2"/>
          <w:numId w:val="1"/>
        </w:numPr>
        <w:rPr/>
      </w:pPr>
      <w:bookmarkStart w:id="170" w:name="__RefHeading___Toc275404_383892988"/>
      <w:bookmarkStart w:id="171" w:name="_Toc62"/>
      <w:bookmarkEnd w:id="170"/>
      <w:r>
        <w:rPr/>
        <w:t>2</w:t>
      </w:r>
      <w:r>
        <w:rPr>
          <w:rtl w:val="true"/>
        </w:rPr>
        <w:t xml:space="preserve">- </w:t>
      </w:r>
      <w:r>
        <w:rPr>
          <w:rtl w:val="true"/>
        </w:rPr>
        <w:t>آيا تطبيق آيات قرآن بر اكتشفات علمى صحيح است؟</w:t>
      </w:r>
      <w:bookmarkEnd w:id="171"/>
    </w:p>
    <w:p>
      <w:pPr>
        <w:pStyle w:val="BookText"/>
        <w:rPr/>
      </w:pPr>
      <w:r>
        <w:rPr>
          <w:rFonts w:ascii="Amiri" w:hAnsi="Amiri" w:eastAsia="Amiri" w:cs="Amiri"/>
          <w:color w:val="111111"/>
          <w:sz w:val="28"/>
          <w:sz w:val="28"/>
          <w:szCs w:val="28"/>
          <w:rtl w:val="true"/>
          <w:lang w:bidi="ar-SA"/>
        </w:rPr>
        <w:t>در اينكه آيا ما حق داريم آيات قرآن را با مسائل مختلف علوم طبيعى و اكتشافات علمى تطبيق كنيم يا نه؟ و آيا از اين راه مى‌توان براى ارزيابى قرآن، و كشف معجزات علمى آن استفاده كرد يا نه؟ نظرات مختلفى در ميان دانشمندان اسلامى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چنان راه افراط را در پيش گرفته‌اند كه آيات قرآن را با كمترين تناسب بر يك سلسله فرضيات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حقايق مسلّم و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كرده‌اند، و به گمان خود از اين راه خدمتى به شناسائى قرآن نموده‌اند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يك اشتباه بزرگ است، فرضيات علمى پيوسته در حال تغيير و تحول مى‌باشد، و قرآن يك واقعيت ثابت، تطبيق يك واقعيت ثابت بر يك سلسله امور متحول و متغير نه منطقى است، و نه خدمت به</w:t>
      </w:r>
    </w:p>
    <w:p>
      <w:pPr>
        <w:pStyle w:val="BookText"/>
        <w:rPr/>
      </w:pPr>
      <w:r>
        <w:rPr>
          <w:rFonts w:ascii="Amiri" w:hAnsi="Amiri" w:eastAsia="Amiri" w:cs="Amiri"/>
          <w:color w:val="111111"/>
          <w:sz w:val="28"/>
          <w:sz w:val="28"/>
          <w:szCs w:val="28"/>
          <w:rtl w:val="true"/>
          <w:lang w:bidi="ar-SA"/>
        </w:rPr>
        <w:t>علم، و نه خدمت به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ما فرضيه لاپلاس درباره چگونگى پيدايش منظومه شمسى را اساس قرار دهيم و آيات قرآن را با مناسبتهاى جزئى بر آن تطبيق كنيم مسلماً مرتكب كار خلافى شده‌ايم، چه اينكه هيچ دور نيست، فرضيه لاپلاس در پرتو اكتشافات علمى 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صدها فرضيه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فنا و نيستى را طى كند آنگاه تكليف ما با آن آيات كه وحى آسمانى است، خطا و اشتباه در آن راه ندارد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نمى‌كنم با يكى از علماى اسلامى كه در كتابهايش اصرار فراوانى براى اين كار دارد، در اين باره سخن مى‌گفتيم، آن مرد بزرگ كه الان در قيد حيات نيست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اين كار را بكنيم و آيندگان موظفند اشتباه ما را برملا سازند و بگويند ما غلط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تمام احترامى كه براى مقام علمى آن مرد قائلم معتقدم هيچ دليلى ندارد كه ما خودمان را به زحمت و آيندگان را به دردسر بيندازيم، و اصولًا چنين كارى، هم خطرناك است و هم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دسته، دسته ديگرى هستند كه راه تفريط را پيموده‌اند و معتقدند كه ما به هيچ وجه حق نداريم مسائل علمى را هر قدر مسلّم باشد، بر آيات قرآن هر قدر روشن و صريح باشد تطبيق نمائيم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تعصب و جمود نيز كاملًا بى‌دليل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راستى يك مسئله علمى به روشنى اثبات شده، و از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جهان قوانين علمى گذارده، و حتى گاهى جنبه حسى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گردش زمين به دور خود، يا گردش زمين به دور آفتاب، و مانند وجود گياهان نر و ماده، و تلقيح در عالم نباتات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آياتى از</w:t>
      </w:r>
    </w:p>
    <w:p>
      <w:pPr>
        <w:pStyle w:val="BookText"/>
        <w:rPr/>
      </w:pPr>
      <w:r>
        <w:rPr>
          <w:rFonts w:ascii="IRNazanin" w:hAnsi="IRNazanin" w:eastAsia="IRNazanin"/>
          <w:color w:val="111111"/>
          <w:sz w:val="28"/>
          <w:sz w:val="28"/>
          <w:szCs w:val="28"/>
          <w:rtl w:val="true"/>
          <w:lang w:bidi="fa-IR"/>
        </w:rPr>
        <w:t>قرآن هم صراحت در اين مسائل داشته باشند، چرا از تطبيق اين مسائل بر آيات قرآن سر باز زنيم، و از اين توافق كه نشانه عظمت اين كتاب آسمانى است وحشت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قرآن مجيد در بحثهاى تربيتى و توحيدى خود پرده از روى يك سلسله حقايق علمى كه بر مردم آن عصر مستور بوده بردارد، و پيروان خود را در كشف اين حقاق از طرق علمى كمك كند، و هم ارتباط خود را با جهانى مافوق جهان ماده و محيط محدود افكار بشرى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شد كه چه حدودى از تطبيق آيات قرآن بر مسائل علوم طبيعى مجاز و منطقى و چه حدودى نادرست و غير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در بحثهائى كه در اين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قرآن از نظر علوم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ميشود دو نكته را كاملًا رعايت خواهيم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مسائلى از علوم طبيعى را انتخاب مى‌كنيم كه صد در صد ثابت و قطعى و يا حسى باشد و از رفتن به سراغ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آيات قرآن بر آنها كاملا روشن، و طبق قواعد ادبى در استنباط معانى از ظواهر الفاظ، قابل اعتماد باشد و نيازى به توجيه‌ها و تفسيرهاى مخالف ظاهر پيدا نكند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حقايق فوق به چند نمونه از آياتى كه جزو معجزات علمى قرآن محسوب ميگردد و از روى حقايقى كه در آن روز از نظر دانشمندان مخفى بوده و قرنها بعد از نزول كشف شده است، پرده برمى‌دارد ذيلًا اشاره مى‌كنيم</w:t>
      </w:r>
      <w:r>
        <w:rPr>
          <w:rFonts w:eastAsia="IRNazanin" w:cs="IRNazanin"/>
          <w:color w:val="111111"/>
          <w:sz w:val="28"/>
          <w:szCs w:val="28"/>
          <w:rtl w:val="true"/>
          <w:lang w:bidi="fa-IR"/>
        </w:rPr>
        <w:t>:</w:t>
      </w:r>
      <w:bookmarkStart w:id="172" w:name="pg1442_14437"/>
    </w:p>
    <w:p>
      <w:pPr>
        <w:pStyle w:val="Heading3"/>
        <w:numPr>
          <w:ilvl w:val="2"/>
          <w:numId w:val="1"/>
        </w:numPr>
        <w:rPr/>
      </w:pPr>
      <w:bookmarkStart w:id="173" w:name="__RefHeading___Toc275406_383892988"/>
      <w:bookmarkStart w:id="174" w:name="_Toc63"/>
      <w:bookmarkEnd w:id="172"/>
      <w:bookmarkEnd w:id="173"/>
      <w:r>
        <w:rPr>
          <w:rtl w:val="true"/>
        </w:rPr>
        <w:t>قرآن و حركت زمين</w:t>
      </w:r>
      <w:bookmarkEnd w:id="174"/>
    </w:p>
    <w:p>
      <w:pPr>
        <w:pStyle w:val="BookText"/>
        <w:rPr/>
      </w:pPr>
      <w:r>
        <w:rPr>
          <w:rFonts w:ascii="IRNazanin" w:hAnsi="IRNazanin" w:eastAsia="IRNazanin"/>
          <w:color w:val="111111"/>
          <w:sz w:val="28"/>
          <w:sz w:val="28"/>
          <w:szCs w:val="28"/>
          <w:rtl w:val="true"/>
          <w:lang w:bidi="fa-IR"/>
        </w:rPr>
        <w:t xml:space="preserve">مى‌گويند نخستين كسانى كه حركت كره زمين را كشف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گاليئلو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ايتاليائى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لهستانى بودند كه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را برملا ساختند مخصوصاً گاليله با اختراع دوربين كوچكى كه طرح آن را از يك عينك‌ساز هلندى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تكميل نمود، تقريباً جنبه حسى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چوب اين شهامت علمى خود را خورد، و از طرف حاميان خرافى كليسا تكفير شد، و پيش از آنكه به سرنوشتى همچون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متفكر ايتاليائى كه در سال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فرمان حاميان كليسا در محكمه تفتيش عقايد محاكمه و سپس زنده زنده در آتش سوزانده شد، توبه كرد، و توبه نامه معروف خود را در حضور 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رسا خواند، ولى افتخار اين كشف بزرگ علمى و اكتشافات مهم ديگرى در تاريخ علم، به نام او ثبت گرديد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گاليئلئو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وينچنت سيو گاليله‌اى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شخصاً براى دادرسى حاضر شده‌ام، در 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عاليجنابان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قدوسى مآبان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كاردينالها و اعضاى والا مقام دادگاه جهانى كليساى مسيحيت زانو زده، و در حالى كه انجيل مقدس را در برابر چشم و نظر دارم و با دست خود آن را لمس ميكنم؛ سوگند ياد مى‌كنم كه در گذشته همواره به كليساى مقدس كاتوليك، و كليساى حوارى رم، اعتقاد داشته‌ام، و از خداوند متعال استعانت مى‌طلبم تا مرا يارى كند كه در آينده نيز تعليمات و تبليغات دينى آنها را به كار بندم، اما چون از طرف دادگاه مقدس مقرر شده است كلًا از اين عقيده غلط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مركز عالم پنداشته و آن را غير متحرك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جويم و من بعد نيز از اين پندار ناصحيح به هيچ صورت و وجهى دفاع نكنم و آن را تعليم ندهم، با كمال ميل حاضرم كه اين سوء ظن شديد و خطرناكى را كه به حق بر من روا داشته‌اند از خاطر شما عاليجنابان و هر فرد مسيحى كاتوليك برطرف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با خلوص قلب و ايمان راسخ سوگند ياد كرده، و از اين عقيده غلط، و از اين كفر وزندقه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بدعت و پندار ناصوابى كه مخالف و مغاير با اصول و تعليمات كليساى مقدس رم باشد ابراز انزجار و بيزارى ميكنم، و سوگند مى‌خورم كه در آينده نيز چه كتباً و چه شفاهاً از بيان و اظهار هر مطلبى كه باعث توليد چنين سوء ظنى در حق من گردد خوددارى نمايم، و ضمناً چنانچه در آينده به زنديقى برخوردم، ياكسى را مظنون به كفر و الحاد بدانم، او را به اين دادگاه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اعضاى والا مقام آن و يا به اسقف ايالتى كه در آنجا اقامت دارم معرفى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سوگند ياد ميكنم و قول ميدهم كه هر گونه مجازاتى را كه اين دادگاه مقدس برايم تعيين نمايد قبول كنم، و اگر احياناً روى خداى ناكرده در آينده مواعيد و اقوال و سوگندها و يا اظهارات كنونى خود را نقض نمايم، در چنين حالى به هر گونه زجر و شكنجه و مجازاتى كه از طرف اسقفان مقدس و يا قوانين عمومى و خصوصى مربوط به اين نوع جرائم تعيين شود، تن در دهم، و تمكين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شايد خداوند مرا يارى و نصرت عطا فرمايد و انجيل مقدسى كه آن را با دستان خود لمس ميكنم مرا كمك نمايد،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گاليئلو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توبه و استغفار نموده، قسم ياد ميكنم و قول ميدهم كه مؤمن و صديق باشم، و چنانكه در بالا ذكر شد خود را موظف به رعايت اين اقوال و سوگند ميدانم، و اين توبه نامه را با دست خود نوشته كلمه به كلمه آن را خوانده، امضاء نمودم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كتاب دانشمندان بزرگ جهان علم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نبايد فراموش كرد كه پيش از گاليله نيز كسانى مسئله حركت زمين را مطرح ساخته بودند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فيثاغورث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معروف يونانى بود، ولى از آنجا كه نتوانسته بود دلايل كافى و قانع كننده بر مدعاى خود اقامه كند هيچ گاه اظهار نظر آنان به عنوان يك نظر علمى</w:t>
      </w:r>
    </w:p>
    <w:p>
      <w:pPr>
        <w:pStyle w:val="BookText"/>
        <w:rPr/>
      </w:pPr>
      <w:r>
        <w:rPr>
          <w:rFonts w:ascii="IRNazanin" w:hAnsi="IRNazanin" w:eastAsia="IRNazanin"/>
          <w:color w:val="111111"/>
          <w:sz w:val="28"/>
          <w:sz w:val="28"/>
          <w:szCs w:val="28"/>
          <w:rtl w:val="true"/>
          <w:lang w:bidi="fa-IR"/>
        </w:rPr>
        <w:t xml:space="preserve">مورد توجه محافل علمى جهان واقع نشده بود بلكه يك عقيده مطرود و فراموش شده به حساب مى‌آمد، و در برابر عقيده بطلميوس دانشمند بزرگ فلكى مصرى دائر بر سكون و مركزيت زمين، و حركت خورشيد و ساير ستارگان ثابت و سيار به دور آن، كه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 تمام افكار دانشمندان سايه افكنده بود، هرگز قد علم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عقيده مسلّم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دانشمندان و غير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هفتم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مركزيت زمين بود، و كسى نمى‌توانست در آن محيط غير از اين فكر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در حدود يك هزار سال پيش از گاليله اين عقيده را در لابلاى آيات مربوط به اسرار آفرينش و توحيد صريحاً رد كرد و تصريح نمود كه زمين با سرعت در گردش است، آنجا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كوهها را مى‌بينى در حالى كه چنين مى‌پندارى آنها ساكن و جامدند با اينكه همچون ابرها در حركتند، اين صنع خداوندى است كه هر چيز را از روى اسلوب صحيحى ساخته است، او از اعمال شما آگاه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روشنى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در حركتند اگر چه به نظر ساكن مى‌آيند، مسلماً حركت كوهها بدون حركت زمين‌هاى ديگر كه به آنها</w:t>
      </w:r>
    </w:p>
    <w:p>
      <w:pPr>
        <w:pStyle w:val="BookText"/>
        <w:rPr/>
      </w:pPr>
      <w:r>
        <w:rPr>
          <w:rFonts w:ascii="IRNazanin" w:hAnsi="IRNazanin" w:eastAsia="IRNazanin"/>
          <w:color w:val="111111"/>
          <w:sz w:val="28"/>
          <w:sz w:val="28"/>
          <w:szCs w:val="28"/>
          <w:rtl w:val="true"/>
          <w:lang w:bidi="fa-IR"/>
        </w:rPr>
        <w:t>متصل است معنى ندارد، و به اين ترتيب معنى آيه چنين مى‌شود كه زمينها همه با هم به سرعت در حركت‌اند، همچون حركت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قرآن كوهها را مركز بحث قرار داده؟ شايد به اين جهت است كه كوهها از نظر سنگينى و وزن و پا برجائى ضرب‌المثل‌اند، و براى تشريح قدرت خداوند و قدرت او بر هر چيز، قرآن اين تعبير را انتخاب نموده، جائى كه كوهها با اين عظمت و سنگينى به فرمان خدا گردش كنند قدرت قاهره او بر هر چيز به ثبوت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ديگرى كه در آيه ديده مى‌شود تشبيه حركت زمين به حركت ابرها است، از اين تشبيه زيبا دو چيز استفاده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حركت سريع را، در گذشته، بلكه امروز نيز، به حركت ابرها تشبيه مى‌كنند،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الفُرآصَةُ تَمُرُ مَّر السَّحابْ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فرصتها همچون ابرها بسرعت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مطلب است؛ يعنى حركت زمين بسيار سريع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محاسبات دانشمندان امروز سرعت سير حركت زمين در حركت وضعى نزديك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در هر دقيقه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مفسّر معروف اسلامى در تفسير آيه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تسير سيراً حيثياً مثل مَرَّ السَّحاب يعنى با سرعت زياد همچون سرعت ابرها در حركتند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حركت ابرها با نهايت آرامش، و بدون سر و صدا انجام مى‌پذيرد، حركت كره زمين به دور خود نيز كاملًا آرام و خالى از هر گونه اضطراب و سر و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تنها سئوالى كه در مورد اين آيه باقى ميماند اين است كه بسيارى از مفسّران اين آيه را مربوط به رستاخيز و انقلابها و تحولهاى عجيب آن دانسته‌اند، و بودن آيه به دنبال آيات مربوط به قيامت مؤيّد اين سخن گرفته‌اند،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ايراد به اين دسته از مفسّران عاليقدر وارد است كه چرا آيه‌اى را كه قرائن فراوانى در آن وجود دارد و شهادت ميدهد مربوط به همين جهان است، از معنى ظاهر آن تغيير داده و بدون دليل روشنى،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رستاخيز تفسير كرده‌اند، چرا آنها به خود جرأت ندادند و پرده عادات و علوم عصر خود را ندريدند و اعجاز علمى اين آيه را آشكار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اينگونه مسائل مهم هميشه در انتظار پيش قدم شدن ديگران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قرائن فراوانى در آيه وجود دارد كه احتمال ارتباط آن را به حوادث رستاخيز به كلى نفى مى‌كند، و به وضوح و روشنى گواهى ميدهد به همين جهان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صريحاً در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تصور مى‌كنى كوهها ساكن و جامد هستند، در حالى كه حوادث رستاخيز و تحول و انقلاب عجيبى كه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ميدهد نه تنهاه براى همه محسوس و ملموس است بلكه همه از آن در وحشت و ترس عجيبى فرو ميروند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w:t>
      </w:r>
    </w:p>
    <w:p>
      <w:pPr>
        <w:pStyle w:val="BookText"/>
        <w:rPr/>
      </w:pPr>
      <w:r>
        <w:rPr>
          <w:rFonts w:ascii="Amiri" w:hAnsi="Amiri" w:eastAsia="Amiri" w:cs="Amiri"/>
          <w:color w:val="111111"/>
          <w:sz w:val="28"/>
          <w:sz w:val="28"/>
          <w:szCs w:val="28"/>
          <w:rtl w:val="true"/>
          <w:lang w:bidi="ar-SA"/>
        </w:rPr>
        <w:t>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زلزله رستاخيز چيز هولناك عظيمى است، روزى كه آنرا ببينيد هر زن شير دهنده‌اى كودك شير خوارش را فراموش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باردار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جنين مى‌نمايد، و مردم بصورت مستان مى‌بينى در حالى كه مست نيستند، ولى از كيفر الهى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اذا الشَّمْسُ كُوِّرَتْ آغاز مى‌گردد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العِشارُ عُطِّلَتْ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فرو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آيات كه به اصطلاح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 آغاز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به خوبى برمى‌آيد كه نه تنها افراد انسان بلكه حيوانات هم از انقلابهاى رستاخيز در وحشت و اضطراب عجيبى فرو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ممكن است آن حوادث اصلًا محسوس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بزرگترين قرينه‌اى است كه در آيه فوق وجود دارد و گواهى ميدهد كه حركت كوهها مربوط به حوادث رستاخيز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كه در ذيل آيه وارد شده از دو نظر گواهى ميدهد كه آيه مربوط به همين جهان و حركت كوهها و كره زمين در همين دنياست زيرا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ميرساند كه مسئله حركت كوهها به عنوان يك درس توحيد از عظمت آفرينش و قدرت آفريدگار ذكر شده، و مسلماً دادن درسهاى توحيدى مربوط به اين جهان بررسى اسرار اين عالم خلقت است، و هيچ گونه تناسبى با مسئله قيامت و رستاخيز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انقلابهاى رستاخيز در حقيقت مقدمه‌اى براى در هم كوبيدن نظام موجود، و پيش درآمدى براى ايجاد يك نظام نوين است، زيرا در آن هنگام وضع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گواهى آيات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ريخته مى‌شود، آفتاب و ماه به تاريكى مى‌گرايند، منظومه‌ها در هم پيچيده مى‌شوند، كوهها از هم متلاشى ميگردند، و اين نظام فعلى به كلى در نورديده مى‌شود، و همه صورتها به سوى فنا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يك چنين صحنه‌اى را نمى‌توان با جمله صَنَعَ اللّهُ الَذى اتْقَنَ 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آفرينش خداوندى است كه هر چيز را مطابق اسلوب و نظام متقنى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كرد، چه اينكه آن حوادث مربوط به نظام آفرينش و اتقان نظم و خلقت جهان نيست، بلكه مربوط به برچيده شدن و بهم ريختن نظامات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خَبْيرٌ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ديگرى بر ارتباط آيه به اين جهان مى‌باشد، زيرا اين جمله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كارهائى كه انجام ميدهيد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موضوع بيدار باشى براى مردم در برابر اعمالى كه در اين عالم انجام ميدهند، مى‌باشد، و اين جمله ارتباطى، به حوادث رستاخيز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الهيئةُ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مربوط به قيامت بود بايد جمله به صورت ماضى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است كه بعضى از مفسرّان اين قرائن را كه در خود آيه است ناديده گرفته و به آيات قبل چسبيده‌اند و ميخواهند بوسيله آنها ثابت كنند كه آيه مربوط به حوادث قيامت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تدريجاً و در حوادث گوناگون نازل شده،</w:t>
      </w:r>
      <w:bookmarkStart w:id="175" w:name="pg1442_14451"/>
    </w:p>
    <w:p>
      <w:pPr>
        <w:pStyle w:val="BookText"/>
        <w:rPr/>
      </w:pPr>
      <w:bookmarkEnd w:id="175"/>
      <w:r>
        <w:rPr>
          <w:rFonts w:ascii="IRNazanin" w:hAnsi="IRNazanin" w:eastAsia="IRNazanin"/>
          <w:color w:val="111111"/>
          <w:sz w:val="28"/>
          <w:sz w:val="28"/>
          <w:szCs w:val="28"/>
          <w:rtl w:val="true"/>
          <w:lang w:bidi="fa-IR"/>
        </w:rPr>
        <w:t xml:space="preserve">و چنان نيست كه هر آيه با آيات پيش از آن درباره يك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نزل نجوماً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آيه‌اتى كه بلافاصله پيش از اين آيه است اگر چه مربوط به قيامت است ولى آيه قبل از آن ابداً مربوط به قيامت نيست بلكه مربوط به توحيد است، زيرا آيه قبل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يَرَوْا أَنَّا جَعَلْنَا اللَّيْلَ لِيَسْكُنُوا فيهِ وَ النَّهارَ مُبْصِرًا إِنَّ في ذلِكَ لآياتٍ لِقَوْمٍ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مشاهده نكردند كه ما شب را براى آرامش آفريديم، و 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 و فعاليت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موضوع نشانه‌هائى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با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قطعاً از آيات توحيد است نه از آيات مربوط به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وضع آيات را مقياس قرار دهيم تناسب اين دو آيه ميرساند كه هر دو مربوط به توحيد باشند نه مربوط به رستاخيز و فاصله شدن يك آيه زيان نمى‌رساند</w:t>
      </w:r>
      <w:r>
        <w:rPr>
          <w:rFonts w:eastAsia="IRNazanin" w:cs="IRNazanin"/>
          <w:color w:val="111111"/>
          <w:sz w:val="28"/>
          <w:szCs w:val="28"/>
          <w:rtl w:val="true"/>
          <w:lang w:bidi="fa-IR"/>
        </w:rPr>
        <w:t>.</w:t>
      </w:r>
    </w:p>
    <w:p>
      <w:pPr>
        <w:pStyle w:val="Heading3"/>
        <w:numPr>
          <w:ilvl w:val="2"/>
          <w:numId w:val="1"/>
        </w:numPr>
        <w:rPr/>
      </w:pPr>
      <w:bookmarkStart w:id="176" w:name="__RefHeading___Toc275408_383892988"/>
      <w:bookmarkStart w:id="177" w:name="_Toc64"/>
      <w:bookmarkEnd w:id="176"/>
      <w:r>
        <w:rPr/>
        <w:t>2</w:t>
      </w:r>
      <w:r>
        <w:rPr>
          <w:rtl w:val="true"/>
        </w:rPr>
        <w:t xml:space="preserve">- </w:t>
      </w:r>
      <w:r>
        <w:rPr>
          <w:rtl w:val="true"/>
        </w:rPr>
        <w:t>قرآن و زوجيت در جهان گياهان</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لينه گياه‌شناس معروف سوئدى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كشف كرد كه در گياهان نيز جنس نر و ماده وجود دارد، اما اين موضوع آن چنان محافل كليسا را خشمگين ساخت كه چند سال در اروپا كتبهاى او به عنوان كتاب ضلال شناخته ميشد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پى‌ير 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ميخوانيم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نباتات را دوست ميداشت، بخصوص هنگاميكه</w:t>
      </w:r>
    </w:p>
    <w:p>
      <w:pPr>
        <w:pStyle w:val="BookText"/>
        <w:rPr/>
      </w:pPr>
      <w:r>
        <w:rPr>
          <w:rFonts w:ascii="IRNazanin" w:hAnsi="IRNazanin" w:eastAsia="IRNazanin"/>
          <w:color w:val="111111"/>
          <w:sz w:val="28"/>
          <w:sz w:val="28"/>
          <w:szCs w:val="28"/>
          <w:rtl w:val="true"/>
          <w:lang w:bidi="fa-IR"/>
        </w:rPr>
        <w:t xml:space="preserve">نوشته‌هاى گياه‌شناس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 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افتاده علاقه‌مند شد درباره اسرار گياهان دقت بيشترى به عمل آورد، و براى نخستين بار نوعى تقسيم‌بندى بر اساس آلت تذكير و تأنيث را طرح‌ريزى كرد وى اين نظريه را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شكى نيست كه قبل از لينه نيز دانشمندان اجمالًا بوجود جنس نر و ماده در عالم گياهان بطور اجمال پى برده بودند، حتى مردم معمولى نيز ميدانستند كه اگر نخل را بر ندهند و از نطفه نر روى قسمتهاى ماده گياه نپاشند ثمر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هيچكس به درستى نمى‌دانست كه اين قانون يك قانون تقريباً همگانى در جهان گياهان محسوب مى‌شود و همه گياهان نر و ماده يا لا اقل اندامهاى نر و ماده دارند، و همان عمل لقاح كه در جانوران و حيوانات صورت مى‌گيرد، در گياهان نيز هست، نه تنها نخلها بلكه تمام ميوه‌ها، و گلها، مشمول همين قانونند، بايد گرده‌هاى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افشانده شود و سپس عمل لقاح صورت گيرد، و تخم نبات بسته شود، و ميوه يا بذر گلها آشكار گردند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اين مسئله از مسائل روشن گياه‌شناسى است، و همه محصّلين دبيرستان‌ها به خوبى از آن، و از بسيارى از جزئيات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جاى ترديد نيست كه در چهارده قرن پيش، در عصر نزول قرآن كسى به اين واقعيت پى نبرده بود، بلكه قرنها بعد نيز آن را نمى‌دانستند، و ديديم كه در اروپا چنان از اين سخن وحشت داشتند كه محافل كليسا كتابهاى مدعى اين اكتشاف علمى را كتب ضلال و گمراهى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بسيار جالب است كه مى‌بينم قرآن با صراحت اين حقيقت را در چند مورد بيان كرده است و هر گونه ابهامى را در اين زمينه از ميان برده، آنجا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فَأَخْرَجْنا بِهِ أَزْواجًا مِنْ نَباتٍ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فرو فرستاديم و بوسيله آن جفتهائى از گياهان گوناگون رويانديم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بزمين نگاه نكردند كه چقدر از هر زوج مفيد و جالب در آن رونديم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فَأَنْبَتْنا فيها مِنْ كُلِّ زَوْجٍ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فرستاديم و از هر زوج گياه مفيد و جالب در زمين رويانيديم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توسعه داديم و كوههائى در آن انداختيم و از هر گياه زيبا زوجى در آن رويانيديم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با صراحت مسئله زوجيت را در جهان گياهان اثبات مى‌كند، و جاى ابهامى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بعضى از مفسّران پيشين چون زوجيتى در عالم گياهان سراغ نداشتند، به جاى اينكه از اين آيات آنرا كشف نمايند و به تحقيقات وسيعى در جهان گياهان دست بزنند، كوشش داشتند خود را از مفهوم اصلى زوجيت كه عبارت از دو جنس نر و ماده است دور سازند و به سوى معانى مجازى آن گام بردارند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زوج، همان اصناف و انواع مختلف</w:t>
      </w:r>
    </w:p>
    <w:p>
      <w:pPr>
        <w:pStyle w:val="BookText"/>
        <w:rPr/>
      </w:pPr>
      <w:r>
        <w:rPr>
          <w:rFonts w:ascii="IRNazanin" w:hAnsi="IRNazanin" w:eastAsia="IRNazanin"/>
          <w:color w:val="111111"/>
          <w:sz w:val="28"/>
          <w:sz w:val="28"/>
          <w:szCs w:val="28"/>
          <w:rtl w:val="true"/>
          <w:lang w:bidi="fa-IR"/>
        </w:rPr>
        <w:t>گياهان است، در حالى كه ميدانيم زوجيت به معنى تعدد اصناف و انواع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در مثل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احتمال داده‌اند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آفرينش انسان باشد، بنابراين زوجيت بمعنى واقعى خود حفظ مى‌شود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ولى روشن است هيچ كدام از اين دو معنى با ظاهر آيه وفق نمى‌دهد و با در نظر گرفتن كشف زوجيت عمومى گياهان جاى ابهامى در آيه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منظره زوجيت گياهان را به آسانى با چشم خودتان ببينيد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گل رابدست بگيريد، گلبرگها را كنار بزنيد، درست در وسط گل دقت كنيد، جهان پر غوغائى است؛ در واقع يك بزم بسيار با شكوه است، اما خالى از هر گونه جار و جنجال، هر گونه اعمال غير اخلاقى، قسمت‌هاى مختلف آن هر كدام مظهرى از جنس نر و جنس ماده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مى‌وزند، ميله‌هاى ظريف و لطيفى كه كيسه‌هاى گرده را با خود حمل مى‌كنند به رقص درمى‌آيند، كيسه‌هاى گرده گشوده شده و ذرات آن بر طبق گل كه زير آن گسترده است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گرده كه هر كدام به تنهائى گياه زنده‌اى هستند به سرعت ريشه مى‌دوانند و پس از عبور از طبق گل در خلوتگاه مرموزى كه در بن گل نهفته است با نطفه ماده آميزش كرده تخم گل يا ميوه را تشكيل ميدهند، گويا تمام برگهاى زيباى گل نيز براى آرايش اين بزم عجيب تهيه شده، حشرات و پروانه‌هاى</w:t>
      </w:r>
    </w:p>
    <w:p>
      <w:pPr>
        <w:pStyle w:val="BookText"/>
        <w:rPr/>
      </w:pPr>
      <w:r>
        <w:rPr>
          <w:rFonts w:ascii="IRNazanin" w:hAnsi="IRNazanin" w:eastAsia="IRNazanin"/>
          <w:color w:val="111111"/>
          <w:sz w:val="28"/>
          <w:sz w:val="28"/>
          <w:szCs w:val="28"/>
          <w:rtl w:val="true"/>
          <w:lang w:bidi="fa-IR"/>
        </w:rPr>
        <w:t>زيبا و زنبوران عسل به اين بزم فرا خوانده ميشوند، و شيرينى آن را هم كه در بن گلها از پيش تهيه شده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هم سهمى مى‌آورند، و اين عسلها همان سهم ماست كه زنبوران عسل از آن بزم فراهم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Amiri" w:hAnsi="Amiri" w:eastAsia="Amiri" w:cs="Amiri"/>
          <w:color w:val="111111"/>
          <w:sz w:val="28"/>
          <w:sz w:val="28"/>
          <w:szCs w:val="28"/>
          <w:rtl w:val="true"/>
          <w:lang w:bidi="ar-SA"/>
        </w:rPr>
        <w:t>در آيات بالا دو جمله ديده مى‌شود كه از جهاتى درخور دقت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أَلْقَيْنا فيها رَواسِيَ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زمين كوههاى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ممكن است اشاره به اين باشد كه ايجاد كوهها بعد از آفرينش خود زمين بوده است، و از نظر دانش امروز نيز مسلّم است كه چين خوردگيهاى زمين كه منشأ پيدايش كوههاست هنگامى آغاز شد كه پوسته زمين تدريجاً رو به سردى گذارد و اين مسئله صدها يا هزاران ميليون سال بعد از پيدايش خود زمين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اشاره به جذب سنگهاى عظيم آسمانى به سوى زمين باشد، زيرا سنگهاى عظيم سرگردانى كه در آغاز پيدايش منظومه شمسى در ميان اين كرات سرگردان بوده‌اند هر كدام در حوزه جاذبه يكى از اين كرات قرار گرفته به سوى آن جذب شده و به صورت كوههائى در آن پرتاب گرديده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مَدَدْناها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گسترش و توسعه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كشش و توسعه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ممكن است اشاره به كشيده شدن و گسترش تدريجى خشكيها از زير آب باشد، چه اينكه به هنگام وقوع بارانهاى سيلابى در صدها ميليون سال قبل تمام روى زمين را آب فرا گرفته بود، ولى تدريجاً آبها در نقاط پست قرار گرفته و درياها را</w:t>
      </w:r>
      <w:bookmarkStart w:id="178" w:name="pg1442_14461"/>
    </w:p>
    <w:p>
      <w:pPr>
        <w:pStyle w:val="BookText"/>
        <w:rPr/>
      </w:pPr>
      <w:bookmarkEnd w:id="178"/>
      <w:r>
        <w:rPr>
          <w:rFonts w:ascii="Amiri" w:hAnsi="Amiri" w:eastAsia="Amiri" w:cs="Amiri"/>
          <w:color w:val="111111"/>
          <w:sz w:val="28"/>
          <w:sz w:val="28"/>
          <w:szCs w:val="28"/>
          <w:rtl w:val="true"/>
          <w:lang w:bidi="ar-SA"/>
        </w:rPr>
        <w:t>تشكيل دادند و خشكيها تدريجاً از آب سر بر آوردند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تفسير ديگرى كه براى اين جمله به نظر ميرسد اين است كه مراد از كشش و گسترش و توسعه زمين افزوده شدن حجم آن بر اثر جذب سنگهاى سرگردان و كرات كوچكى كه در حوزه جاذبه آن قرار مى‌گرفت، بوده باشد و در اين صورت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القينا فيها 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 مى‌گردد</w:t>
      </w:r>
      <w:r>
        <w:rPr>
          <w:rFonts w:eastAsia="IRNazanin" w:cs="IRNazanin"/>
          <w:color w:val="111111"/>
          <w:sz w:val="28"/>
          <w:szCs w:val="28"/>
          <w:rtl w:val="true"/>
          <w:lang w:bidi="fa-IR"/>
        </w:rPr>
        <w:t>.</w:t>
      </w:r>
    </w:p>
    <w:p>
      <w:pPr>
        <w:pStyle w:val="Heading3"/>
        <w:numPr>
          <w:ilvl w:val="2"/>
          <w:numId w:val="1"/>
        </w:numPr>
        <w:rPr/>
      </w:pPr>
      <w:bookmarkStart w:id="179" w:name="__RefHeading___Toc275410_383892988"/>
      <w:bookmarkStart w:id="180" w:name="_Toc65"/>
      <w:bookmarkEnd w:id="179"/>
      <w:r>
        <w:rPr/>
        <w:t>3</w:t>
      </w:r>
      <w:r>
        <w:rPr>
          <w:rtl w:val="true"/>
        </w:rPr>
        <w:t xml:space="preserve">- </w:t>
      </w:r>
      <w:r>
        <w:rPr>
          <w:rtl w:val="true"/>
        </w:rPr>
        <w:t>قرآن و زوجيت عمومى همه موجودات جهان</w:t>
      </w:r>
      <w:bookmarkEnd w:id="180"/>
    </w:p>
    <w:p>
      <w:pPr>
        <w:pStyle w:val="BookText"/>
        <w:rPr/>
      </w:pPr>
      <w:r>
        <w:rPr>
          <w:rFonts w:ascii="IRNazanin" w:hAnsi="IRNazanin" w:eastAsia="IRNazanin"/>
          <w:color w:val="111111"/>
          <w:sz w:val="28"/>
          <w:sz w:val="28"/>
          <w:szCs w:val="28"/>
          <w:rtl w:val="true"/>
          <w:lang w:bidi="fa-IR"/>
        </w:rPr>
        <w:t xml:space="preserve">مدتها بود كه دانشمندان ميدانستند تمام مواد جهان از ذرات بسيار كوچكى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اما هيچكس نمى‌دانست اين ذرات كوچك به نوبه خود داراى اجزاى فوق‌العاده كوچكترى هستند كه بعضى داراى الكتريسته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داراى الكتريسيه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بسيارى از اجزاء كوچك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مى‌پنداشتند و نام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يادگار همان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آنها هم كه آن را غير قابل شكستن و تقسيم به اجزاى كوچكترى مى‌دانستند از تشكيلات درونى آن بى‌خبر بودند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بر اثر پيشرفت تكنيك و صنعت اتمى، در آغاز همين قرن بيستم گفتگوى شكستن اتم به ميان آمد و بالاخره بشر با نيروى علم به درون اسرار آميز اتم ورود كرد، و اين دژ محكمى كه نفوذناپذير تصور ميشد در برابر بشر گشوده شد، و ساختمان شگرف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ذرات گردنده اتم كه داراى بار منفى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 اتم كه داراى بار</w:t>
      </w:r>
    </w:p>
    <w:p>
      <w:pPr>
        <w:pStyle w:val="BookText"/>
        <w:rPr/>
      </w:pPr>
      <w:r>
        <w:rPr>
          <w:rFonts w:ascii="IRNazanin" w:hAnsi="IRNazanin" w:eastAsia="IRNazanin"/>
          <w:color w:val="111111"/>
          <w:sz w:val="28"/>
          <w:sz w:val="28"/>
          <w:szCs w:val="28"/>
          <w:rtl w:val="true"/>
          <w:lang w:bidi="fa-IR"/>
        </w:rPr>
        <w:t>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نبايد فراموش كرد كه اجزاء و ذرات تشكيل دهنده اتم با هيچ وسيله‌اى قابل رؤيت نيستند بلكه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هيچ ميكروسكوپ نيرومندى قابل رؤيت نيست، تنها محاسبات علمى و آثارى كه از اتم مشاهده ميشود پرده از روى اسرار داخلى آن برميدارد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اكنون برگرديم به سوى قرآن، در يكى از آيات قرآن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چيزى دو زوج آفريديم باشد كه شما متذكر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گذشته در تفسير اين آيه به دردسر عجيبى افتاده‌اند زيرا با توجه به عموميت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زوجيت در تمام موجودات و تمام ذرات جهان باشد با اينكه علم آن روز چنين چيزى را اثبات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 به توجيه‌ها و تفسيرهائى بر خلاف ظاهر آيه ميزدند و مثلًا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موجودات اين جهان از اصناف و انواع مختلفى تشكيل يافته، زمين و آسمان، ماه و خورشيد، انسان و جماد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كدام از اينها مانند زوجهائى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اين معنى، علاوه بر اينكه با مفهوم زوجيت تناسب زيادى ندارد، تعميم آن مشكل است، زيرا به زحمت مى‌توان براى هر موجود نقطه مقابلى پيدا كرد و نام زوجين بر آنها گذارد</w:t>
      </w:r>
      <w:r>
        <w:rPr>
          <w:rFonts w:eastAsia="IRNazanin" w:cs="IRNazanin"/>
          <w:color w:val="111111"/>
          <w:sz w:val="28"/>
          <w:szCs w:val="28"/>
          <w:rtl w:val="true"/>
          <w:lang w:bidi="fa-IR"/>
        </w:rPr>
        <w:t>.</w:t>
      </w:r>
      <w:bookmarkStart w:id="181" w:name="pg1442_14466"/>
    </w:p>
    <w:p>
      <w:pPr>
        <w:pStyle w:val="BookText"/>
        <w:rPr/>
      </w:pPr>
      <w:bookmarkEnd w:id="181"/>
      <w:r>
        <w:rPr>
          <w:rFonts w:ascii="IRNazanin" w:hAnsi="IRNazanin" w:eastAsia="IRNazanin"/>
          <w:color w:val="111111"/>
          <w:sz w:val="28"/>
          <w:sz w:val="28"/>
          <w:szCs w:val="28"/>
          <w:rtl w:val="true"/>
          <w:lang w:bidi="fa-IR"/>
        </w:rPr>
        <w:t>ولى مفهوم اين آيه امروز براى ما روشن است زيرا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اين جهان ماده بدون استثناءِ، از ذرات اتم تشكيل يافته، و هر دانه اتم هم از دو زوج مختلف كه يكى الكتريسته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الكتريسته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بيان اين واقعيت در محيط نزول قرآن كه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جزو فرهنگهاى بشرى نشده بودند، تعبيرى رساتر و مناسب‌تر از زوجين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موجود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ميدانيم كه دو جسم با دو الكتريسته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جذب ميكنند و دو جسم با الكتريسته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دور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جاذبه و كششى كه ميان دو جسم با دو نوع بار الكتريكى وجود دارد شباهت كاملى با جاذبه جنسى كه ميان دو جنس مختلف وجود دارد نيست؟ خلاصه اگر ما در محيط نزول قرآن بوديم و مى‌خواستيم اين واقعيت علمى را با الفاظ متداول آن زمان براى عموم شرح دهيم چه تعبيرى بهتر از اين تعبير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معنى اين آيه حديث جالبى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بَيْنَ مُتَعادِياتِها وَ مُفَرِّقٌ بَينَ مُتَدانِياتِها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قواى متخاصم جهان الفت ايجاد كرده، و در ميان قواى نزديك، جدائى افكنده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75412_383892988"/>
      <w:bookmarkStart w:id="183" w:name="_Toc66"/>
      <w:bookmarkEnd w:id="182"/>
      <w:r>
        <w:rPr/>
        <w:t>4</w:t>
      </w:r>
      <w:r>
        <w:rPr>
          <w:rtl w:val="true"/>
        </w:rPr>
        <w:t xml:space="preserve">- </w:t>
      </w:r>
      <w:r>
        <w:rPr>
          <w:rtl w:val="true"/>
        </w:rPr>
        <w:t>قرآن و جاذبه عمومى</w:t>
      </w:r>
      <w:bookmarkEnd w:id="18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بزرگ اين اختصاص را دارند كه هيچ مطلبى را بيهوده و نامربوط نمى‌انگارند، و به هيچ موضوعى سرسرى نمى‌نگرند،</w:t>
      </w:r>
    </w:p>
    <w:p>
      <w:pPr>
        <w:pStyle w:val="BookText"/>
        <w:rPr/>
      </w:pPr>
      <w:r>
        <w:rPr>
          <w:rFonts w:ascii="IRNazanin" w:hAnsi="IRNazanin" w:eastAsia="IRNazanin"/>
          <w:color w:val="111111"/>
          <w:sz w:val="28"/>
          <w:sz w:val="28"/>
          <w:szCs w:val="28"/>
          <w:rtl w:val="true"/>
          <w:lang w:bidi="fa-IR"/>
        </w:rPr>
        <w:t>و از مسائل و نمودهاى بسيار ساده و عادى درسهاى بزرگ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اشخاصى كه حس كرده‌اند بدنشان در آب سبك ميشود،</w:t>
      </w:r>
    </w:p>
    <w:p>
      <w:pPr>
        <w:pStyle w:val="BookText"/>
        <w:rPr/>
      </w:pPr>
      <w:r>
        <w:rPr>
          <w:rFonts w:ascii="Amiri" w:hAnsi="Amiri" w:eastAsia="Amiri" w:cs="Amiri"/>
          <w:color w:val="111111"/>
          <w:sz w:val="28"/>
          <w:sz w:val="28"/>
          <w:szCs w:val="28"/>
          <w:rtl w:val="true"/>
          <w:lang w:bidi="ar-SA"/>
        </w:rPr>
        <w:t>يا سيبى از درخت سقوط ميكند،</w:t>
      </w:r>
    </w:p>
    <w:p>
      <w:pPr>
        <w:pStyle w:val="BookText"/>
        <w:rPr/>
      </w:pPr>
      <w:r>
        <w:rPr>
          <w:rFonts w:ascii="IRNazanin" w:hAnsi="IRNazanin" w:eastAsia="IRNazanin"/>
          <w:color w:val="111111"/>
          <w:sz w:val="28"/>
          <w:sz w:val="28"/>
          <w:szCs w:val="28"/>
          <w:rtl w:val="true"/>
          <w:lang w:bidi="fa-IR"/>
        </w:rPr>
        <w:t>يا چلچراغى در بالاى سرشان به تمّوج درمى‌آيد،</w:t>
      </w:r>
    </w:p>
    <w:p>
      <w:pPr>
        <w:pStyle w:val="BookText"/>
        <w:rPr/>
      </w:pPr>
      <w:r>
        <w:rPr>
          <w:rFonts w:ascii="IRNazanin" w:hAnsi="IRNazanin" w:eastAsia="IRNazanin"/>
          <w:color w:val="111111"/>
          <w:sz w:val="28"/>
          <w:sz w:val="28"/>
          <w:szCs w:val="28"/>
          <w:rtl w:val="true"/>
          <w:lang w:bidi="fa-IR"/>
        </w:rPr>
        <w:t xml:space="preserve">اما فقط ارشميدس پيدا مى‌شود كه از آن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مايعات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نتيجه بگيرد، و تنها نيوتن مى‌تواند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كشف كند،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قانون سقوط اجسام را از روى آن بدست آورد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شك نيست كه وجود نيروى مرموزى را در درون زمين كه همه اجسام را به سوى خود مى‌كشد، همه پيش از نيوتن احساس كرده بودند، اما اينكه اين قانون يك قانون عمومى در سرتاسر جهان آفرينش، در تمام كرّات و سيارات و كواكب و كهكشانهاى عظيم، و حتى ميان دو ذرّه بسيار كوچك و ناچيز مى‌باشد، كسى پيش از نيوتن ظاهراً از آن آگاهى نداشت، و تنها او بود كه براى نخستين بار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الهام گرفتن از سقوط يك سيب به زمين پرده از روى اين‌قانون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ميخواهيد شما هم مسئله سقوط سيب را افسانه ساختگى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هوپ دانشمند معروف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آن واقعيت قائل باشيد، در هر دو صورت اين را نمى‌توان انكار كرد كه پايه‌گذار قانون جاذبه عمومى نيوتن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اين قانون به قدرى است كه بعضى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قرن نيوتن نام گذارده‌اند، نيوتن ساعتهاى طولانى در سكوت و انديشه فرو رفت تا توانست</w:t>
      </w:r>
    </w:p>
    <w:p>
      <w:pPr>
        <w:pStyle w:val="BookText"/>
        <w:rPr/>
      </w:pPr>
      <w:r>
        <w:rPr>
          <w:rFonts w:ascii="IRNazanin" w:hAnsi="IRNazanin" w:eastAsia="IRNazanin"/>
          <w:color w:val="111111"/>
          <w:sz w:val="28"/>
          <w:sz w:val="28"/>
          <w:szCs w:val="28"/>
          <w:rtl w:val="true"/>
          <w:lang w:bidi="fa-IR"/>
        </w:rPr>
        <w:t xml:space="preserve">اين قانون پيچيده را كشف كند، و اين جمله را اثبات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جسم يكديگر را به نسبت مستقيم جرمها، و به نسبت معكوس مجذور فاصله‌ها، جذب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بيش از هزار سال قبل از نيوتن و كشف عظيم او اين آيه در قرآن نازل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خدائى كه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ستونى نامرئى برافراشت سپس بر عرش استيلا يافت و آفتاب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هر يك از اينها تا مدت معلومى بحركت خود ادامه ميدهند، خداوند تدبير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مى‌نمايد،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لقاى پروردگار يقين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درك بيشتر معنى آيه بايد توجه داشته باشيم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معنى آيه مفسّران اسلامى دو احتمال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جمله مستقلى است، طبق اين تفسير معنى آيه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آسمانها را بدون ستون برافراشت، و شما آسمانها را به اين وضع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جمعى از مفسّران اختيار كرده‌اند و مطابق آن آسمان بدون ستون معرفى شده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تفسير معنى آيه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آسمانها را بدون ستون قابل رؤيت، برافراشت، و نتيجه آن اين ميشود كه آسمانها ستونى دارد اما قابل مشاهده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اول از دو جهت قابل ايراد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ادبى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ممكن باشد ضمير به نزديكتر برگردد، رجوع آن به كلمات دورتر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اوّل نياز به تقدير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مفسران تصريح كرده‌اند، و تقدير بدون دليل بر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معنى دوم با الفاظ و جمله‌بندى آيه كاملًا سازگارتر و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كه در تفسير آيه نقل شده نيز اين حقيقت را تأييد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همين آيه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ميكند كه اما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اللّهُ يَقُوُلُ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ثُمَّ عَمَدَ لَكِنْ لا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ستونى كه آن را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ستونى وجود دارد اما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نيز به همين مضمون نقل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 سومى نيز از امير مؤمنان امام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كه فرمود</w:t>
      </w:r>
      <w:r>
        <w:rPr>
          <w:rFonts w:eastAsia="Amiri" w:cs="Amiri" w:ascii="Amiri" w:hAnsi="Amiri"/>
          <w:color w:val="111111"/>
          <w:sz w:val="28"/>
          <w:szCs w:val="28"/>
          <w:rtl w:val="true"/>
          <w:lang w:bidi="ar-SA"/>
        </w:rPr>
        <w:t>:</w:t>
      </w:r>
      <w:bookmarkStart w:id="184" w:name="pg1442_14474"/>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النُّجُوُمُ الَتّىِ فِىِ السَّماءِ مَدائِنُ مِثْلُ المَدائِنِ الَتَّى فىِ الارْضِ مَرْبُوطَةٌ كُلُّ مَدْيِنَةِ الى عَمُودٍ مِنْ نُورٍ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ستارگانى كه در آسمان است شهرهائى همچون شهرهاى زمين دارد، هر شهرى با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سئوال پيش مى‌آيد كه آيا ستون نامرئى كه در آيه ذكر شده، و آسمانها را نگه داشته، و از پراكندگى كرات آسمانى جلوگيرى ميكند، چيزى جز نيروى جاذبه هست؟</w:t>
      </w:r>
    </w:p>
    <w:p>
      <w:pPr>
        <w:pStyle w:val="BookText"/>
        <w:rPr/>
      </w:pPr>
      <w:r>
        <w:rPr>
          <w:rFonts w:ascii="IRNazanin" w:hAnsi="IRNazanin" w:eastAsia="IRNazanin"/>
          <w:color w:val="111111"/>
          <w:sz w:val="28"/>
          <w:sz w:val="28"/>
          <w:szCs w:val="28"/>
          <w:rtl w:val="true"/>
          <w:lang w:bidi="fa-IR"/>
        </w:rPr>
        <w:t xml:space="preserve">آيا تعبيرى روشن‌تر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ادبيات آن روز براى ذكر نيروى جاذبه پيدا ميشد؟</w:t>
      </w:r>
    </w:p>
    <w:p>
      <w:pPr>
        <w:pStyle w:val="BookText"/>
        <w:rPr/>
      </w:pPr>
      <w:r>
        <w:rPr>
          <w:rFonts w:ascii="IRNazanin" w:hAnsi="IRNazanin" w:eastAsia="IRNazanin"/>
          <w:color w:val="111111"/>
          <w:sz w:val="28"/>
          <w:sz w:val="28"/>
          <w:szCs w:val="28"/>
          <w:rtl w:val="true"/>
          <w:lang w:bidi="fa-IR"/>
        </w:rPr>
        <w:t>و اين را هم ميدانيم كه اگر اين نيرو نبود آسمانها بهم مى‌ريختند، هر ستاره‌اى به گوشه‌اى پرتاب ميشد و در يك ظلمت ابدى فرو ميرفت، بدون نيروى جاذبه هيچ سياره‌اى در مدار خود گردش نمى‌كند، و خلاصه اين نيرو است كه آنها را به اين حال نگه داشته، همانطور كه ستون عمارت را برپا و به وضع خاص خود نگه مى‌دارد</w:t>
      </w:r>
      <w:r>
        <w:rPr>
          <w:rFonts w:eastAsia="IRNazanin" w:cs="IRNazanin"/>
          <w:color w:val="111111"/>
          <w:sz w:val="28"/>
          <w:szCs w:val="28"/>
          <w:rtl w:val="true"/>
          <w:lang w:bidi="fa-IR"/>
        </w:rPr>
        <w:t>.</w:t>
      </w:r>
    </w:p>
    <w:p>
      <w:pPr>
        <w:pStyle w:val="Heading3"/>
        <w:numPr>
          <w:ilvl w:val="2"/>
          <w:numId w:val="1"/>
        </w:numPr>
        <w:rPr/>
      </w:pPr>
      <w:bookmarkStart w:id="185" w:name="__RefHeading___Toc275414_383892988"/>
      <w:bookmarkStart w:id="186" w:name="_Toc67"/>
      <w:bookmarkEnd w:id="185"/>
      <w:r>
        <w:rPr>
          <w:rtl w:val="true"/>
        </w:rPr>
        <w:t>تسخير خورشيد و ماه</w:t>
      </w:r>
      <w:bookmarkEnd w:id="186"/>
    </w:p>
    <w:p>
      <w:pPr>
        <w:pStyle w:val="BookText"/>
        <w:rPr/>
      </w:pPr>
      <w:r>
        <w:rPr>
          <w:rFonts w:ascii="Amiri" w:hAnsi="Amiri" w:eastAsia="Amiri" w:cs="Amiri"/>
          <w:color w:val="111111"/>
          <w:sz w:val="28"/>
          <w:sz w:val="28"/>
          <w:szCs w:val="28"/>
          <w:rtl w:val="true"/>
          <w:lang w:bidi="ar-SA"/>
        </w:rPr>
        <w:t>در ضمن اين آيه اشاره‌اى به تسخير خورشيد و ماه شده است، و اين تعبير از جهاتى درخور دقت است و در حقيقت مسئله اعجاز علمى بودن اين آيه را تكميل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هفت مورد از آيات قرآن مجيد مسئله تسخير خورشيد و ماه آمده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72"/>
      </w:r>
      <w:r>
        <w:rPr>
          <w:rFonts w:ascii="IRNazanin" w:hAnsi="IRNazanin" w:eastAsia="IRNazanin"/>
          <w:color w:val="111111"/>
          <w:sz w:val="28"/>
          <w:sz w:val="28"/>
          <w:szCs w:val="28"/>
          <w:rtl w:val="true"/>
          <w:lang w:bidi="fa-IR"/>
        </w:rPr>
        <w:t>، اين آيات همگى به لفظ ماضى است، و نشان ميدهد كه حتى پيش از آنكه انسان نخستين گام جسورانه و شجاعانه خود را، با استفاده از وسائل و نيروهاى مختلف اين جهان، بر روى ماه بگذارد ماه و خورشيد در تسخير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قرآن بسيارى از موجودات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نگوئيم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تسخير انسان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لكم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شب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شما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سخر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دريا را مسخر شما ساخت 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 لكم ما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روى زمين است مسخر شما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اينها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تعبيرات كه همه به لفظ ماضى است نشان ميدهد كه تمام اين موجودات در تسخير انسان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 xml:space="preserve">آنچه از خود آيات قرآن برمى‌آيد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چيزى به معنى فرمانبردارى و خدمتگزارى موضوع تسخير شده نسبت به تسخير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چيزى به فرمان ما، يا به نفع و سود ما كار كند مسخّر ماست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الريح تجرى بامره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مسخّر او ساختيم، و به فرمان او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مى‌گردد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عادٌ فَأُهْلِكُوا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 أَيَّامٍ حُسُومًا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عاد با يك طوفان كوبنده زور اور هلاك شدند، خداوند هفت شب و هشت روز پى در پى اين طوفان را بر آنها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چگونه خورشيد و ماه به سود انسانها جريان مى‌يابند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تسخير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آثار گوناگون و وسيع نور آفتاب را بررسى مى‌كنيم راستى نميدانم چه نامى بر اين منبع عظيم نيرو و انرژى بگذاريم؛ رمز حيات، بازيگر زندگى، مولّد هر گونه جنبش و تحرّك، پرتو وجود؟ تمام اين تعبيرات صحيح است و هيچگونه مبالغه‌اى در آنها نيست و بالاتر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درجه اول منبع نور است، و نور مهمترين وسيله حيات و زندگى مى‌باشد، نور عامل اصلى تربيت موجودات زنده است، و به همين دليل موجودات زنده همه در تاريكى در آرامش و سكوت و يك حالت بى حركتى و خواب فرو ميروند، و در برابر نور به جنبش و حركت درمى‌آيند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رنگها از نور است، و بسيارى از فعل و انفعالهاى شيميائى در پرتو نور آفتاب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كار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نور آفتاب امكان‌پذير است، اگر گياهان تنفس مى‌كنند، اكسيژن پس ميدهند، گازهاى كربن را تجزيه مى‌نمايند همه از دولت سر نور آفتاب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منبع اصلى توليد گرما و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تمام انرژى‌هاى حرارتى كه در جهان وجود دارد بالاخره از نور آفتاب گرفته شده، چوب، زغال سنگ، نفت و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تاريخچه وجودشان منتهى به نور و حرارت آفتاب مى‌شود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حرارتى كه آفتاب به ما مى‌بخشد به قدرى زياد است كه طبق محاسبه پروفسور مورن حرارتى كه خورشيد در يك سال به ما ميدهد معادل </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زغال مصرفى دنياست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اجازه بدهيد يك حساب مختصر درباره سودى كه از اين رهگذر عائد ما ميشود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كنيد خانواده‌اى براى سوخت خود در سال يك خروار زغال مصرف مى‌كند به قيمت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اين خانواده سهمى كه در سال از گرما و حرارت نور آفتاب مى‌برد تقريباً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است، اين تنها بهره ما از گرمائى است كه آفتاب در محيط كره زمين ايجاد مى‌كند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وزش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بركات زيادى با خود مى‌آورد، وسيله حركت ابرها، نزول باران، تلقيح و بارور ساختن گياهان، تلطيف هوا، تعديل حرارت و برودت در سرتاسر كره زمين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 نمى‌وزيد، هرگز بارانى بر زمينهاى خشك نمى‌باريد، بيشتر گياهان عقيم مى‌ماندند، ميوه بسيار كم بود، مناطق استوائى در گرما ميسوخت و مناطق قطبى و حتى نقاطى از مناطق معتدله هرگز قابل سكونت نبودند، هواى مجاور ما خفقان آور مى‌شد و موجودات زنده براى تنفس خود دچار زحمت ميشدند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همه اين مشكلات عظيم با وزش نسيمى حل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ميدانيد عامل اصلى پيدايش اين تمّوج پر بركت هوا، اختلاف درجه حرارت در نقاط مختلف روى زمين است، و اگر مى‌بينيم دائماً بادهائى از دو قطب شمال و جنوب زمين به سوى استوا و از استواء به سوى قطبين در حركتند، روى همين جهت است، اين اختلاف درجه حرارت معلول تابش آفتاب بر مناطق مختلف است، بنابراين اگر آفتابى نبود قسمت مهمى از وزش بادها محو و نابود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تبخير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بخار آب به صورت عادلانه‌اى سراسر زمين تقسيم نشود زندگى حيوانات و گياهان به مخاطره مى‌افتد، قسمتى از اين بخارات در لابلاى امواج هوا نقش يك وسليه آبيارى نامرئى دائمى را بازى ميكند، و قسمت ديگر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ابرهاى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رطوبت هوا اگر از ميزان معيّنى پائين‌تر بيايد پوست بدن ما مى‌خشكد، تنفس براى ما مشكل ميشود، برگهاى درختان همه پژمرده شده، تدريجاً مى‌خشكند، خلاصه آثار زندگى تدريجاً از روى صفحه زمين برچيده مى‌شود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عامل اصلى تبخير آب چيزى جز تابش آفتاب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w:t>
      </w:r>
    </w:p>
    <w:p>
      <w:pPr>
        <w:pStyle w:val="BookText"/>
        <w:rPr/>
      </w:pPr>
      <w:r>
        <w:rPr>
          <w:rFonts w:ascii="IRNazanin" w:hAnsi="IRNazanin" w:eastAsia="IRNazanin"/>
          <w:color w:val="111111"/>
          <w:sz w:val="28"/>
          <w:sz w:val="28"/>
          <w:szCs w:val="28"/>
          <w:rtl w:val="true"/>
          <w:lang w:bidi="fa-IR"/>
        </w:rPr>
        <w:t xml:space="preserve">توجه اينكه تابش آفتاب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ميدهد و هم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زيرا ميدانيم آب درياها داراى املاحى است كه با وجود آنها نه قابل شرب انسان و حيوان است و نه قابل استفاده گياه، ولى اين آبها ضمن تبخير تصفيه شده و از هر نظر قابل استفاده ميگردند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مبارزه با ميكروبهاى بيمارى‌زا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آفتاب به خاطر داشتن اشعه مافوق بنفش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مهمى در صحنه زندگى و حيات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آفتاب از انجام اين نقش مهم خود سر باز مى‌زد چه ميشد؟ هيچ، دنيا تبديل به يك بيمارستان بزرگ مى‌گرديد كه در ميان آن موجوداتى ناتوان و بيمار گونه در ميان مرگ و زندگى دست و پا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نور آفتاب هم چراغ ماست، هم ميزبان ما، هم گرم كننده بستر ما، و هم آبيارى كننده، هم غذا دهنده، هم طبيب و داروى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به فرمان آن مبدأ بزرگ جهان آفرين يك تنه همه اين وظايف را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تسخير ماه</w:t>
      </w:r>
    </w:p>
    <w:p>
      <w:pPr>
        <w:pStyle w:val="BookText"/>
        <w:rPr/>
      </w:pPr>
      <w:r>
        <w:rPr>
          <w:rFonts w:ascii="IRNazanin" w:hAnsi="IRNazanin" w:eastAsia="IRNazanin"/>
          <w:color w:val="111111"/>
          <w:sz w:val="28"/>
          <w:sz w:val="28"/>
          <w:szCs w:val="28"/>
          <w:rtl w:val="true"/>
          <w:lang w:bidi="fa-IR"/>
        </w:rPr>
        <w:t xml:space="preserve">ماه تقريباً در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 مرتبه به دور زمين گردش مى‌كند، اما چون در اين مدت زمين هم در مدار خود دور آفتاب ميگردد، براى اينكه ماه به وضع اول در مقابل زمين برسد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مى‌كشد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مطلب است، اما از نظر وضع ظاهرى آنچه از مجموع حركت زمين به دور خود، و حركت ماه به دور زمين، به چشم ميخورد اين است كه ماه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يك بار به دور زمين مى‌گردد،</w:t>
      </w:r>
    </w:p>
    <w:p>
      <w:pPr>
        <w:pStyle w:val="BookText"/>
        <w:rPr/>
      </w:pPr>
      <w:r>
        <w:rPr>
          <w:rFonts w:ascii="IRNazanin" w:hAnsi="IRNazanin" w:eastAsia="IRNazanin"/>
          <w:color w:val="111111"/>
          <w:sz w:val="28"/>
          <w:sz w:val="28"/>
          <w:szCs w:val="28"/>
          <w:rtl w:val="true"/>
          <w:lang w:bidi="fa-IR"/>
        </w:rPr>
        <w:t xml:space="preserve">يعنى هر شب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ديرتر از شب گذشته طلوع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با وضع خاص خود خدمات گرانبهائى نسبت به موجودات زمينى انجام ميدهد كه هر يك از ديگر جالبتر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نورافشانى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نكنيد درست نيمى از تمام شبها در هر ماه بوسيله نور ماه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افشانى لطيف و خيال انگيز گر چه الهام بخش قسمت زيادى از افكار شاعرانه و ريزه كاريهاى شعرى و ادبى است، ولى از اين نظر فعلًا براى ما مطرح نيست، اين چراغ طبيعى قسمت قابل توجهى از نياز ما را به نور در شبها، بخصوص در سفرهاى شبانه برطرف مى‌سازد، و از اين نظر بسان خدمتكار فانونس بدستى تقريباً همه شب آماده خدمت به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پى‌ريزى يك تاريخ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زندگى اجتماعى انسانها قبل از هر چيز نيازمند به يك نظام تاريخى براى حفظ حوادث سال و ماه، و همچنين كليه تعهداتى كه جنبه زمانى دارد،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تاريخهاى قراردادى اجتماعى كه بر پايه يك ميزان طبيعى استوار نباشد نه عموميت پيدا ميكند و نه زياد قابل اعتماد است، اما اگر پاى يك تقويم طبيعى به ميان آيد كار بسيار آسانتر و قابل اعتمادتر و عمومى‌تر ميشود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مقدار شبانه روز كه يك واحد كوچك تاريخى است بر مقياس يك عامل طبيعى يعنى حركت كره زمين به دور خود تعيين مى‌گردد، ماه و سال هم بايد متكى به چنين عاملى باشد، و به اين ترتيب حركت ماه به دور كره زمين يك واحد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زمين به دور آفتاب واحدى عظيمتر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گردش خورشيد در برجهاى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مقابله خورشيد در نظر زمينيان با يكى از اين 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وسيله خوبى براى تعيين ماههاى شمسى است، ولى اين تقويم طبيعى براى همه كس محسوس نيست، و تنها دانشمندان نجوم از طريق رصدهاى نجومى ميتوانند مثلًا بودن خورشيد را در فلان برج تشخيص دهند، ولى تقويم طبيعى ماه را همه كس مى‌توانند در آسمان بخوانند، و آغاز و انجام ماه را با رؤيت هلال تعيين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گردش منظم ماه به دور زمين يك تقويم روشن و آشكار طبيعى است كه حتى افراد بى سواد و بيابان گرد نيز قادر به خواندن خطوط و نقوش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بر اثر تغيير وضع مقابله زمين و ماه و خورشيد قيافه ماه هر شب در آسمان به گونه خاصى غير از شب قبل يا بعد است، بطوريكه دو شب در تمام ماه وضع و قيافه ماه در آسمان يكسان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بعضى تصور مى‌كنند نيمه دوم ماه تكرار مناظر نيمه اول ماه است، ولى اين اشتباه بزرگى است، زيرا طرف ناقص ماه در نيمه اول با طرف ناقص در نيمه دوم فرق دارد، در نيمه اول طرفى كه به سمت غرب است كامل و طرفى كه رو به سمت شرق است ناقص است ولى در نيمه دوم ماه، مطلب به 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نوكهاى هلال در آغاز ماه به سمت شرق است در حالى كه نوكهاى آن در اواخر ماه به سمت غرب مى‌باشد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ترتيب مى‌توان از شكل ماه با اين تغييرات تدريجى به عنوان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شمار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استفاده كرد و با دقت مى‌توان روزهاى ماه را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لااقل بطور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شكل ماه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اين مسائل در بدو نظر آسان و كوچك جلوه كند، ولى اگر چشم از وضع موجود برداريم و خود را در محيطى فرض كنيم كه خورشيد و ماهى در آن، در گردش نباشد و يك تقويم طبيعى در اختيار ما قرار نگيرد، آنگاه خواهيم ديد كه چه هرج و مرج و ناراحتى و بى نظمى در زندگى ما 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زندانيانى كه در سياه چالهاى زندان گرفتار مى‌شوند اين سرگردانى و بلا تكليفى را كاملًا احساس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يك نيروى محرّك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خدمت بزرگ ديگرى نيز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آن ايجاد يك نيروى محرّك عظيم به نام جزر 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هنوز از اين ديناميسم بزرگ به قدر كافى بهره‌بردارى نشده است، اما همين مقدار استفاده كنونى را نيز نمى‌توان كوچك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بار در درياهاى آزاد جهان جزر و مد صورت مى‌گيرد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علت اصلى جزر و مد گفتگوهاى فراوانى شده، ولى آنچه فعلًا مورد قبول محافل علمى دنياست اين است كه جزر و مد در اثر جاذبه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حدودى جاذبه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قانون جاذبه عمومى، ماه و زمين يكديگر را جذب مى‌كنند، بنابراين نقاطى كه در مقابل ماه واقع ميشوند به سوى ماه جذب مى‌گردند، اگر اين نقاط را آب فرا گرفته باشد چون آب ملكولهاى لغزنده‌اى دارد بسيار زود تحت تأثير قرار مى‌گيرد، به همين دليل آب درياهاى بزرگ درست مانند دُملى در برابر ماه برآمدگى پيدا مى‌كند، و آب در نقاط ساحلى پائين مى‌رود، و پس از آزاد شدن از تأثير جاذبه به سرعت به جاى اول باز مى‌گردد و بر اثر واكنش در سطحى بالاتر از سطح عادى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ايجا لازم است به نكات زير توجه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متوسط ماه از زمين در حدود </w:t>
      </w:r>
      <w:r>
        <w:rPr>
          <w:rFonts w:eastAsia="IRNazanin" w:cs="IRNazanin"/>
          <w:color w:val="111111"/>
          <w:sz w:val="28"/>
          <w:szCs w:val="28"/>
          <w:lang w:bidi="fa-IR"/>
        </w:rPr>
        <w:t>386000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اما همانطور كه گفته شد اين فاصله متوسط است و هميشه به اين صورت نمى‌باشد، زيرا حركت ماه به دور كره زمين در يك مدار بيضى شكل كه زمين در يكى از دو كانون آن قرار گرفته، صورت مى‌گيرد، بنابراين در مواقعى كه ماه به زمين نزديكتر است جزر و مد قويتر، و به عكس به هنگامى كه دورتر است اثر آن ضعيف‌تر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كرديم خورشيد نيز سهمى در پيدايش جزر و مد دارد، و با اينكه حجم خورشيد يك ميليون و سيصد هزار برابر زمين است، حجم ماه تنها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باز اثر جاذبه ماه روى زمين به مراتب بيشتر مى‌باشد، و نقش خورشيد در پيدايش جزر و مد از ماه بسيار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در حقيقت يك علت دارد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دورى مسافت خورشيد از زمين، نسبت به ماه است چه اينكه ميدانيم فاصله خورشيد از زمين بيش 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فاصله ماه از زمين</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اثر جاذبه به نسبت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بديهى است در مواقعى كه ماه و خورشيد در يك سمت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اواخر ماه و اوائل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جاذبه هر دو به يكديگر ضميمه شده، جزر و مد به صورت قويتر روى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جزر و مد در درياهاى آزاد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درياهاى آزاد تمام درياها و خليج‌هائى است كه به يكى از اقيانوسهاى عظيم ارتباط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درياهاى نيمه بسته، مانند درياى سياه، و حتى درياى مديترانه كه تنها با يك راه باريك به اوقيانوسها اتصال پيدا مى‌كنند اثر جزر و مد در آنها كمتر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اين پديده جاذبه ماه كه يك نيروى ديناميكى عظيم به شمار ميرود چه خدماتى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فايده جزر و مد آبيارى بسيارى از سواحل درياها و اقيانوسهاست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نقاطى كه رودخانه‌هاى آب شيرين به دريا مى‌ريزند، بر اثر همين جزر و مد در هر شبانه روز دو بار آب اين رودخانه‌ها تا شعاع وسيعى چندين متر بالا مى‌آيند، زيرا مد آب دريا، آبهاى رودخانه را عقب مى‌راند، و به همان نسبت آب در سطح وسيعى روى هم متراكم مى‌گردد، و بر زمينهاى مجاور كاملًا مسلّط مى‌شود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خوزستان ما نخلستانهاى بسيار وسيع و گسترده با ميليونها نخل به همين وسيله آبيارى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نهرهاى كوچكى كه در كنار رودخانه‌هاى عظيم كنده شده در يك منطقه وسيع پر از آب شيرين مى‌گردد،</w:t>
      </w:r>
    </w:p>
    <w:p>
      <w:pPr>
        <w:pStyle w:val="BookText"/>
        <w:rPr/>
      </w:pPr>
      <w:r>
        <w:rPr>
          <w:rFonts w:ascii="IRNazanin" w:hAnsi="IRNazanin" w:eastAsia="IRNazanin"/>
          <w:color w:val="111111"/>
          <w:sz w:val="28"/>
          <w:sz w:val="28"/>
          <w:szCs w:val="28"/>
          <w:rtl w:val="true"/>
          <w:lang w:bidi="fa-IR"/>
        </w:rPr>
        <w:t>و اين نهرها كه بر زمين‌هاى مجاور كاملًا مسلّط هستند بهترين و كم خرج‌ترين وسيله آبيارى دائمى براى اين زمين‌ها محسوب مى‌شوند، حتى با سدهاى مخصوصى مى‌توان اين آب‌ها را ذخيره كرد و از بازگشت آنها به سوى شط اصلى جلوگيرى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خاصيت در هزاران نهر عظيم كه به درياها و اقيانوسهاى روى زمين مى‌ريزند وجود دارد و يك عامل مهم آبيارى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نيروى برق است، زيرا با بستن سدهائى در برابر مد دريا، آب در پشت آنها ذخيره مى‌گردد و به هنگام جزر توربينهائى را مى‌توان بوسيله همين آبها به كار انداخت و برق فراوانى بدست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آمدن آب دريا كمك مؤثرى به كشتى‌ها براى نزديك شدن به سواحل كم عمق ميكند، و به اين ترتيب بسيارى از سواحلى كه در حال عادى قابل استفاده براى كشتى‌ها نيستند قابل استفاده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آب درياها را به گونه‌اى يكنواخت و دائمى بهم مى‌زند و حرارت آنها را تعديل و مواد تركيبى را به صورت تقريباً يكنواختى در درياها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قابل ملاحظه‌اى در راندن ماهى‌ها به سوى سواحل و قرار دادن آنها در دسترس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قسمتى از خدماتى است كه اين نيروى محرك عظيم و دائمى به جهان انسانيت مى‌كند، و در واقع اين نيرو مسخر انسان و در خدمت اوست، و اگر شايستگى بيشترى براى استفاده از آن پيدا نمايد مسلماً در آينده استفاده‌هاى فراوان‌ترى از آن خواهد برد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مسئله مسافرت‌هاى فضائى و قدم نهادن در كره ماه فصل نوينى در بهره‌بردارى از اين كره را آغاز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عمومى كرات آسمانى</w:t>
      </w:r>
    </w:p>
    <w:p>
      <w:pPr>
        <w:pStyle w:val="BookText"/>
        <w:rPr/>
      </w:pPr>
      <w:r>
        <w:rPr>
          <w:rFonts w:ascii="IRNazanin" w:hAnsi="IRNazanin" w:eastAsia="IRNazanin"/>
          <w:color w:val="111111"/>
          <w:sz w:val="28"/>
          <w:sz w:val="28"/>
          <w:szCs w:val="28"/>
          <w:rtl w:val="true"/>
          <w:lang w:bidi="fa-IR"/>
        </w:rPr>
        <w:t xml:space="preserve">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دوم از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ديگرى ديده ميشود كه آن نيز بر عظمت و عمق مدلول آيه و جنبه اعجاز علمى آن مى‌افزايد، آن جمله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يَجْري لأَجَلٍ مُسَمًّى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كدام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و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و كرات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 معيّنى به حركت خود ادامه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محذوف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ماه و خورشيد برگردد و نيز مى‌تواند به سماوات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منهما و در صورت دوم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نيز اين حقيقت از ديدگاه علم ثابت شده كه تمام كرات آسمانى، بدون استثناء،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گاهى گفته مى‌شود خورشيد ساكن است منظور سكون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سيارات منظومه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گر نه تمام منظومه شمسى در داخل كهكشانى كه قرار دارد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كهكشان ما نيز به نوبه خود يك حركت دورانى به دور خويش دارد، و حركتى ديگر به سوى خارج مركز جهان، چه اينكه مسلّم شده كه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كرات آسمان با سرعت‌هاى مختلفى كه بعضى از آنها راستى سرسام‌آور است از يكديگر، يا به تعبير ديگر از مركز فرضى جهان، دور مى‌شوند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حركت نمى‌تواند ابدى باشد و آنقدر از يكديگر فاصله مى‌گيرند تا به كلى صورت اصلى خود را از دست بدهند چه اينكه طبق قانون دوم ترموديناميك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حرارت و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مشاهدات فيزيكى</w:t>
      </w:r>
      <w:bookmarkStart w:id="187" w:name="pg1442_14500"/>
    </w:p>
    <w:p>
      <w:pPr>
        <w:pStyle w:val="BookText"/>
        <w:rPr/>
      </w:pPr>
      <w:bookmarkEnd w:id="187"/>
      <w:r>
        <w:rPr>
          <w:rFonts w:ascii="IRNazanin" w:hAnsi="IRNazanin" w:eastAsia="IRNazanin"/>
          <w:color w:val="111111"/>
          <w:sz w:val="28"/>
          <w:sz w:val="28"/>
          <w:szCs w:val="28"/>
          <w:rtl w:val="true"/>
          <w:lang w:bidi="fa-IR"/>
        </w:rPr>
        <w:t>آن را تأييد ميكند، آنتروپى و حالت يكنواختى و كهولت جهان رو بتزايد است، و لازمه اين سخن اين خواهد بود كه روزى فرا مى‌رسد كه حرارت و گرما در تمام جهان يكسان خواهد گرديد، و آن روز در واقع روز فسردگى و خاموشى مطلق و برچيده شدن حيات و زندگى از سرتاسر جهان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 بار ديگر وضع اولى از سر گرفته مى‌شود و كرات و كهكشانها مانند امواج دريا كه آنقدر از مركز دريا دور ميشوند تا به ساحل برسند و بار ديگر به سوى مركز دريا برمى گردند، مجدداً با سرعت به سوى مركز فرضى جهان هجوم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تفاوت كه در اينجا ساحلى نيست كه اين امواج را بازگرداند، و بهم خوردن آن يكنواختى مرگبار نيازمند نيروى مرموزى است كه ما كمترين اطلاعى امروز از آن نداريم و تنها به قدرت خداوند متكى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وَ السَّماءَ بَنَيْناها بِأَيْدٍ وَ 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را با قدرت بنا كرديم، و همواره آن را وسعت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كشف بزرگ باشد</w:t>
      </w:r>
      <w:r>
        <w:rPr>
          <w:rFonts w:eastAsia="IRNazanin" w:cs="IRNazanin"/>
          <w:color w:val="111111"/>
          <w:sz w:val="28"/>
          <w:szCs w:val="28"/>
          <w:rtl w:val="true"/>
          <w:lang w:bidi="fa-IR"/>
        </w:rPr>
        <w:t>.</w:t>
      </w:r>
    </w:p>
    <w:p>
      <w:pPr>
        <w:pStyle w:val="Heading3"/>
        <w:numPr>
          <w:ilvl w:val="2"/>
          <w:numId w:val="1"/>
        </w:numPr>
        <w:rPr/>
      </w:pPr>
      <w:bookmarkStart w:id="188" w:name="__RefHeading___Toc275416_383892988"/>
      <w:bookmarkStart w:id="189" w:name="_Toc68"/>
      <w:bookmarkEnd w:id="188"/>
      <w:r>
        <w:rPr/>
        <w:t>5</w:t>
      </w:r>
      <w:r>
        <w:rPr>
          <w:rtl w:val="true"/>
        </w:rPr>
        <w:t xml:space="preserve">- </w:t>
      </w:r>
      <w:r>
        <w:rPr>
          <w:rtl w:val="true"/>
        </w:rPr>
        <w:t>قرآن و اسرار آفرينش كوهها</w:t>
      </w:r>
      <w:bookmarkEnd w:id="189"/>
    </w:p>
    <w:p>
      <w:pPr>
        <w:pStyle w:val="BookText"/>
        <w:rPr/>
      </w:pPr>
      <w:r>
        <w:rPr>
          <w:rFonts w:ascii="IRNazanin" w:hAnsi="IRNazanin" w:eastAsia="IRNazanin"/>
          <w:color w:val="111111"/>
          <w:sz w:val="28"/>
          <w:sz w:val="28"/>
          <w:szCs w:val="28"/>
          <w:rtl w:val="true"/>
          <w:lang w:bidi="fa-IR"/>
        </w:rPr>
        <w:t>در آيات متعددى از قرآن مجيد اشارات گوناگونى درباره كوهها و اسرار آفرينش آنها ديده ميشود كه مى‌تواند پرده از روى حقايق جالبى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أَلْقى فِي اْلأَرْضِ رَواسِيَ أَنْ تَميدَ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زمين كوههاى استوارى قرار داد مبادا شما را بلرزاند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را از شما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زمين كوههائى افكند تا از حركت ناموزون آن جلوگيرى كند، و نهرها و راههائى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 شايد هدايت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جَعَلْنا فيها رَواسِيَ شامِخاتٍ وَ أَسْقَيْناكُمْ ماءً فُراتًا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كوههاى استوار و بلندى قرار داديم، و آبى گوارا به شما نوشانديم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مِهادًا وَ 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زمين را محل آرامش قرار نداديم؟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كوهها را ميخهايى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فوق چند موضوع جلب توجه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بمنزله ميخهائى هستند كه قطعات زمين را از پراكندگى حفظ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ميخ معمولًا براى جلوگيرى از پراكندگى و از هم پاشيدگى به كار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مانع اضطراب و لرزش و حركات ناموزون زمين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رابطه‌اى ميان كوهها و فراهم شدن آب، و مخصوصاً آب آشاميدنى، مطرح شده است و به نظر ميرسد كه ميان اين دو رابطه نزديكى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نكته كه هر كدام يكى از نكات جالب اعجاز علمى قرآن به شمار ميرود، ما را به عظمت اين كتاب آسمانى و عمق معانى آن آشناتر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براى روشن شدن اين حقيقت به توضيحات زير توجه فرمائيد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اسكلت زمين محسوب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در حقيقت حكم يك زره محكم فولادين را دارند كه دور تا دور زمين را احاطه كرده و با توجه</w:t>
      </w:r>
    </w:p>
    <w:p>
      <w:pPr>
        <w:pStyle w:val="BookText"/>
        <w:rPr/>
      </w:pPr>
      <w:r>
        <w:rPr>
          <w:rFonts w:ascii="IRNazanin" w:hAnsi="IRNazanin" w:eastAsia="IRNazanin"/>
          <w:color w:val="111111"/>
          <w:sz w:val="28"/>
          <w:sz w:val="28"/>
          <w:szCs w:val="28"/>
          <w:rtl w:val="true"/>
          <w:lang w:bidi="fa-IR"/>
        </w:rPr>
        <w:t>به ارتباط و پيوندى كه از زير بهم دارند يك شبكه نيرومند سرتاسرى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زره محكم و اين شبكه نيرومند، كره زمين را نپوشانده بودند،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روى زمين از يك قشر نرم و لطيفى همچون خاك و 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بود، مسلماً به آسانى تحت تأثير جاذبه نيرومند ماه قرار گرفته، جزر و 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جزر و مد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وجود مى‌آمد، و به اين ترتيب دائماً در اضطراب و حركت بود، حركاتى ناموزون و ويران كننده بدتر از حركات زلزله‌ها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هم با اينكه قشر محكمى پوسته زمين را پوشانيده و زرهى بسيار پر مقاومت آن را از هر سو احاطه نموده، باز حركات خفيف جزر و مد در آن پيدا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پوسته زمين تدريجاً بالا و پائين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مقدار آن زياد نيست توليد ناراحتى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معتقداند پاره‌اى از زلزله‌هاى كنونى اثر مستقيم همين جاذبه ماه است كه به واسطه ايجاد جزر و مد در پوسته زمين گاهى توليد شكستگى و ريزش، و به دنبال آن زلزله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فكر كنيد اگر اين نوسان و حركت جزر و مدى بر اثر نرم بودن پوسته زمين شدت مى‌يافت 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اين آرامشى كه ما اكنون از زندگى بر روى زمين احساس مى‌كنيم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ساختمانها آن وقت مى‌بايست چه كنيم؟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اين پوسته محكم و زره فولادين مى‌تواند فشار مواد مذاب درونى را كه هر لحظه ميخواهند پوسته زمين را بشكافند و خارج گردند تا حدود زيادى كنترل كند، اگر اين شبكه نيرومند نبود مسلماً</w:t>
      </w:r>
    </w:p>
    <w:p>
      <w:pPr>
        <w:pStyle w:val="BookText"/>
        <w:rPr/>
      </w:pPr>
      <w:r>
        <w:rPr>
          <w:rFonts w:ascii="IRNazanin" w:hAnsi="IRNazanin" w:eastAsia="IRNazanin"/>
          <w:color w:val="111111"/>
          <w:sz w:val="28"/>
          <w:sz w:val="28"/>
          <w:szCs w:val="28"/>
          <w:rtl w:val="true"/>
          <w:lang w:bidi="fa-IR"/>
        </w:rPr>
        <w:t>زمين چهره ديگرى داشت، اگر امروز كوههاى آتشفشانى را در پاره‌اى از نقاط مى‌بينيم آنروز چهره زمين مانند چهره ماه از كوههاى آتشفشانى آبله گون بود، و فشار گازها و مواد مذاب درونى دائماً آن را مى‌لرزاند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 توجه به اين حقايق، كوهها به منزله ميخهاى زمين نيستند و آن را از اضطرابات و نوسانها و متلاشى شدن حفظ نمى‌كنند؟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با پنجه‌هاى نيرومند خود هوا را مى‌چرخانند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كره زمين صد كيلومتر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تراكم آن روى هم سبب مى‌شود بر هر سانتيمتر مربعى در حدود يك كيلوگرم فشار وارد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وزن مجموع هواى اطراف زمين را يك 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كنار آن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واحد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ميليارد 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فرض كنيم كره زمين با همين سرعتى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دقيقه تقريباً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گردش كند اما هواى اطراف آن ثابت بماند چه حادثه‌اى پيش مى‌آيد؟</w:t>
      </w:r>
    </w:p>
    <w:p>
      <w:pPr>
        <w:pStyle w:val="BookText"/>
        <w:rPr/>
      </w:pPr>
      <w:r>
        <w:rPr>
          <w:rFonts w:ascii="IRNazanin" w:hAnsi="IRNazanin" w:eastAsia="IRNazanin"/>
          <w:color w:val="111111"/>
          <w:sz w:val="28"/>
          <w:sz w:val="28"/>
          <w:szCs w:val="28"/>
          <w:rtl w:val="true"/>
          <w:lang w:bidi="fa-IR"/>
        </w:rPr>
        <w:t>از برخورد ملكولهاى هوا با سطح زمين آنچنان حرارتى توليد ميشود كه همه چيز را مى‌تواند بسوزاند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توجه كنيد، مثالى براى اين موضوع ذكر مى‌كنيم، هواپيماهاى جت سريع‌السير هرگز نمى‌توانند در ارتفاعات پائين حركت كنند، بلكه مجبورند به هنگام سرعت زياد كاملًا اوج بگيرند، زيرا در غير اين صورت برخورد ذرّات هوا با بدنه و بال هواپيما چنان آن را داغ ميكند كه خطر انفجار و آتش‌سوزى هواپيما را تهديد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خلبانهاى ماهر، هواپيما را به نقاط بالاتر كه هواى آن رقيق‌تر و برخورد ذرات هوا با بال هواپيما نسبتاً كمتر است هدايت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حركت كره زمين در درون قشر ضخيم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حركت هواپيماها در هوا بود اين ناراحتى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درجه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خوشبختانه پستيها و بلنديهاى زمين مخصوصاً كوهها اين مشكل بزرگ را حل كرده‌اند، و مانند دانه‌هاى چرخهاى ساعت پنجه در هوا انداخته و آنرا تدريجاً با خود به حركت درآورده‌اند بطوريكه اين قشر ضخيم هوا مخصوصاً در قسمتهاى مجاور سطح زمين، پا به پاى كره زمين گردش ميكند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اين نيز يك نوع آرامشى است كه به بركت وجود كوهها نصيب بشر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وزش بادها را كنترل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بر اثر اختلاف درجه حرارت نقاط استوائى و قطبى زمين دائماً بادهائى از قطب به استوا و از استوا به قطب مى‌وزد، اگر سدّ عظيم كوه‌ها اين وزش‌ها را كنترل نمى‌نمودند سطح همه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سطح كويرها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معرض طوفانهاى ناراحت كننده و كشنده شن بود، و به اين ترتيب انسان هرگز آرامش نداشت و زندگى بر روى كره زمين كار مشكل و طاقت فرسائى بود، ولى كوهها قدرت اين طوفانها را در هم مى‌شكنند و آنها را به صورت ملايم و مفيدى تعديل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و جلوگيرى از اضطراب نيز از بركت كوههاست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كوهها نبودند اين نهرهاى آب جارى و شطهاى عظيم هرگز</w:t>
      </w:r>
      <w:bookmarkStart w:id="190" w:name="pg1442_14510"/>
    </w:p>
    <w:p>
      <w:pPr>
        <w:pStyle w:val="BookText"/>
        <w:rPr/>
      </w:pPr>
      <w:bookmarkEnd w:id="190"/>
      <w:r>
        <w:rPr>
          <w:rFonts w:ascii="IRNazanin" w:hAnsi="IRNazanin" w:eastAsia="IRNazanin"/>
          <w:color w:val="111111"/>
          <w:sz w:val="28"/>
          <w:sz w:val="28"/>
          <w:szCs w:val="28"/>
          <w:rtl w:val="true"/>
          <w:lang w:bidi="fa-IR"/>
        </w:rPr>
        <w:t>وجود نداشت، زيرا مى‌دانيم هوا در ارتفاعات بالاى زمين بسيار سردتر است، و انعكاس تابش گرما از زمين كمتر مى‌باشد، به همين دليل مقادير زيادى از آب به صورت برفها و يخچالهاى طبيعى بر فراز كوهها ذخيره شده، و با آب شدن تدريجى خود منبع دائمى قابل اطمينانى براى نهرها و رودخانه‌هاى عظيم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كوهها و ارتفاعات زمين نبودند بارانها به صورت سيلاب سطح زمين را شسته و به زودى به درياها سرازير ميشدند، و پس از آن زمينهاى خشك در انتظار آب ميسوختند، چه اينكه از ذخيره آب جارى محروم بودند، بديهى است تنها ذخاير آبهاى زيرزمينى هرگز نمى‌توانست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مشاهده مى‌كنيم قرآن رابطه ميان كوهها و تهيه آب آشاميدنى گوارا و جريان رودخانه‌ها برقرار ساخته يكى از نكاتش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توضيحات بالا و اثرى كه كوهها در وضع زمين دارند نكات سه گانه‌اى كه در آغاز بحث به آن اشاره كرديم كاملًا روشن مى‌گردد و نياز به بحث بيشترى ندارد، آيا اين حقايق نشانه ديگرى از اعجاز علمى قرآن نيست؟</w:t>
      </w:r>
    </w:p>
    <w:p>
      <w:pPr>
        <w:pStyle w:val="Heading3"/>
        <w:numPr>
          <w:ilvl w:val="2"/>
          <w:numId w:val="1"/>
        </w:numPr>
        <w:rPr/>
      </w:pPr>
      <w:bookmarkStart w:id="191" w:name="__RefHeading___Toc275418_383892988"/>
      <w:bookmarkStart w:id="192" w:name="_Toc69"/>
      <w:bookmarkEnd w:id="191"/>
      <w:r>
        <w:rPr/>
        <w:t>6</w:t>
      </w:r>
      <w:r>
        <w:rPr>
          <w:rtl w:val="true"/>
        </w:rPr>
        <w:t xml:space="preserve">- </w:t>
      </w:r>
      <w:r>
        <w:rPr>
          <w:rtl w:val="true"/>
        </w:rPr>
        <w:t>قرآن و پيدايش جهان</w:t>
      </w:r>
      <w:bookmarkEnd w:id="192"/>
    </w:p>
    <w:p>
      <w:pPr>
        <w:pStyle w:val="BookText"/>
        <w:rPr/>
      </w:pPr>
      <w:r>
        <w:rPr>
          <w:rFonts w:ascii="IRNazanin" w:hAnsi="IRNazanin" w:eastAsia="IRNazanin"/>
          <w:color w:val="111111"/>
          <w:sz w:val="28"/>
          <w:sz w:val="28"/>
          <w:szCs w:val="28"/>
          <w:rtl w:val="true"/>
          <w:lang w:bidi="fa-IR"/>
        </w:rPr>
        <w:t>درباره پيدايش منظومه شمسى امروز نظرات مختلفى اظهار مى‌شود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شمسى ما، مطابق آخرين اكتشافات دانشمندان هيئت از نه سياره كه بدور خورشيد در مدارات مختلفى در گردشند تشكيل شده، و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عطارد و زهره كه هيچ قمر ندارند، و پلوتون كه</w:t>
      </w:r>
    </w:p>
    <w:p>
      <w:pPr>
        <w:pStyle w:val="BookText"/>
        <w:rPr/>
      </w:pPr>
      <w:r>
        <w:rPr>
          <w:rFonts w:ascii="Amiri" w:hAnsi="Amiri" w:eastAsia="Amiri" w:cs="Amiri"/>
          <w:color w:val="111111"/>
          <w:sz w:val="28"/>
          <w:sz w:val="28"/>
          <w:szCs w:val="28"/>
          <w:rtl w:val="true"/>
          <w:lang w:bidi="ar-SA"/>
        </w:rPr>
        <w:t>وضع آن از اين نظر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قمر يا اقمارى هستند، و مجموع اقمار آنها به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ميرسد، و جالب توجه اينكه مجموعه سيارات منظومه شمسى و اقمارشان يك سرى كامل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عددى را تشكيل 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سيارات منظومه شمسى به ترتيب فاصله آنها از خورشيد و تعداد اقمارشان به صورت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قمر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قمر ندارد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يك قمر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مريخ دو قمر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پلوتون وضع آن مشكوك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 سيارات بزرگتر مشترى است كه به تناسب عظمتش ركورد اقمار را شكسته و از همه كوچكتر پلوتون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منظومه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پيدايش منظومه شمسى دانشمندان تحقيقات فراوانى كرده‌اند، اجازه بدهيد قبلًا يك آيه از قرآن را ذكر كرده، سپس به شرح نظرات دانشمندان فلكى در اين قسمت بپردازيم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اسْتَوى إِلَى السَّماءِ وَ هِيَ دُخانٌ فَقالَ لَها وَ لْلأَرْضِ ائْتِيا طَوْعًا أَوْ كَرْهًا قالَتا أَتَيْنا طائِعينَ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آسمان توجه نمود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بود، و به آن و زمين گفت از روى اطاعت يا اكراه</w:t>
      </w:r>
    </w:p>
    <w:p>
      <w:pPr>
        <w:pStyle w:val="BookText"/>
        <w:rPr/>
      </w:pPr>
      <w:r>
        <w:rPr>
          <w:rFonts w:ascii="IRNazanin" w:hAnsi="IRNazanin" w:eastAsia="IRNazanin"/>
          <w:color w:val="111111"/>
          <w:sz w:val="28"/>
          <w:sz w:val="28"/>
          <w:szCs w:val="28"/>
          <w:rtl w:val="true"/>
          <w:lang w:bidi="fa-IR"/>
        </w:rPr>
        <w:t xml:space="preserve">بيائيد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قوانين آفرينش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روى اطاعت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 فرمانيم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مورد بحث در اين آيه اين است كه مبدأ پيدايش آسمانها را چيزى شبيه دودمعرفى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برگرديم به شرح نظرات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معروفترين نظريه‌ها درباره پيدايش منظومه شمسى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كره خورشيد به صورت توده عظيم گاز شعله‌ور و سوزانى بود كه به دور خود مى‌چرخيد، و بر اثر اين حركت دورانى، نيروى 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منطقه استوائى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پيدايش اين نيرو توده‌هائى از آن به فضا پرتاب شد، كه هر كدام در محلى قرار گرفت و شروع به دوران به دور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سيارات نيز به نوبه خود بر اثر حركت دورانى توده‌هائى به خارج پرتاب كردند كه اقمار از آن بوجود آمد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قسمتهائى از اين نظريه مدتى بعد از لاپلاس مورد انتقاد دانشمندان ديگر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مقارن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در آستانه قرن بيستم دو تن از دانشمندان فلكى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تازه‌اى ابراز داشتند كه بوسيله ديگران تكميل گرديد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نظريه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حدس مى‌زنيم هزاران مليون سال پيش، سياره بسيار عظيمى از نزديكى كره خورشيد عبور كرده، و بر اثر جاذبه شديد آن، جزر و مد عجيب و هولناكى بر سطح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توده گاز و يا مذاب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اين جزر و مد بقدرى زياد بوده كه قطعاتى از آن را به خارج پرتاب كرده، هر يك از اين قطعات سياره‌اى از سيارت منظومه شمسى را تشكيل داده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مطابق اين نظريه آن قسمت از فرضيه لاپلاس كه مربوط به عامل جدائى سيارات از خورشيد است حذف شده، ولى اصل پيدايش اين كرات از يك توده گاز عظيم مورد پذيرش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نظرات ديگرى نيز هست كه با دو نظريه بالا تفاوت دارد، ولى در همه آنها پيدايش اين كرات از يك توده گاز سوزان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دانشمندان فلكى در مورد سحابيها و جهانهاى دور دستى كه در حال تكوين مى‌باشند اين مسئله را از صورت يك فرضيه خارج مى‌سازد و ثابت ميكند كه پيدايش اين عوالم نيز در نخست، از توده‌هاى گاز دود مانندى صورت گرفته، اگر چه در تشخيص عوامل اين پيدايش نظرات گوناگونى وجود دارد، و هر يك از دانشمندان با قرائنى آن را به گونه‌اى تفسير ميكنند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اصل پيدايش جهان از توده‌هاى گاز و دود مانند مسلّم و مورد قبول محافل علمى جهان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بالا نيز صريحاً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اين آيه با اكتشافات دانشمندان كه چندان از عمر آنها نمى‌گذرد نشانه ديگرى از اعجاز علمى قرآن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ذكر شد با آيات پيشين اين آيه منافات دارد، زيرا دقت در آيات پيش از اين آيه از ارزش اين تفسير ميكاهد و نشان ميدهد كه آيه نظر به بيان اين مطلب ندارد و بلكه مقصود از آيه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قبل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 إِنَّكُمْ لَتَكْفُرُونَ بِالَّذي خَلَقَ اْلأَرْضَ في يَوْمَيْنِ وَ تَجْعَلُونَ لَهُ أَنْدادًا ذلِكَ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شما كفر مى‌ورزيد نسبت به آن كس كه زمين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براى او شريك و شبيه قائل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عالمان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آنكه درباره آفرينش كوهها در زمين، و آفرينش و تقدير مواد غذائى روى زمين سخن مى‌گويد، چنين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متوجه آسمانها شد 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آيات چنين برمى‌آيد كه اين آفرينش بعد از آفرينش زمين بوده، بنابراين نمى‌توان اين آيه را مربوط به آفرينش مجموعه منظومه شمسى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آنهاست دانست، و يا مربوط به آفرينش همه جهان هستى، چه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اينست كه اين آيه مربوط به حوادث بعد از خلقت زمين مى‌باشد، بنابراين ممكن است مراد از آسمان در اين آيه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bookmarkStart w:id="193" w:name="pg1442_14519"/>
    </w:p>
    <w:p>
      <w:pPr>
        <w:pStyle w:val="BookText"/>
        <w:rPr/>
      </w:pPr>
      <w:bookmarkEnd w:id="193"/>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تمام ايراد فوق متّكى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لغت عرب به اصطلاح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و تراخى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آمدن چيزى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در حالى كه در ادبيات عرب مى‌خوانيم كه لازم نيست اين ترتيب و تأخير از نظر وجود خارجى بوده باشد، بلكه بسيارى اوقات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تأخير ذكرى، يعنى تأخير در بيان و ذكر توضيح مطلب مى‌باشد و اين موضوع شواهد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سخن اينكه از آيات ديگر قرآن به خوبى برمى‌آيد كه آفرينش مواد غذائى روى زمين و پيدايش كوهها پيش از آفرينش آسمانها و كواكب عالم بالا نبوده، بلكه بعد از آن بوده است چنانكه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 أَنْتُمْ أَشَدُّ خَلْقًا أَمِ السَّماءُ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بَعْدَ ذلِكَ دَحاها أَخْرَجَ مِنْها ماءَها وَ مَرْعاها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آفرينش شما محكمتر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آسمان؟ خداوند آن را بنا نهاد، سپس بعد از آن زمين را گسترش داد و آب و گياه از آن خارج ساخت و كوهها را مستحكم بنا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ميشود كه گسترش كره زمين و توليد گياهان و مواد غذائى و پيدايش كوهها همه بعد از آفرينش آسمانها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نشانه روشنى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براى ترتيب و تأخير ذكرى بوده است نه تأخير خارجى</w:t>
      </w:r>
      <w:r>
        <w:rPr>
          <w:rFonts w:eastAsia="IRNazanin" w:cs="IRNazanin"/>
          <w:color w:val="111111"/>
          <w:sz w:val="28"/>
          <w:szCs w:val="28"/>
          <w:rtl w:val="true"/>
          <w:lang w:bidi="fa-IR"/>
        </w:rPr>
        <w:t>.</w:t>
      </w:r>
    </w:p>
    <w:p>
      <w:pPr>
        <w:pStyle w:val="Heading3"/>
        <w:numPr>
          <w:ilvl w:val="2"/>
          <w:numId w:val="1"/>
        </w:numPr>
        <w:rPr/>
      </w:pPr>
      <w:bookmarkStart w:id="194" w:name="__RefHeading___Toc275420_383892988"/>
      <w:bookmarkStart w:id="195" w:name="_Toc70"/>
      <w:bookmarkEnd w:id="194"/>
      <w:r>
        <w:rPr/>
        <w:t>7</w:t>
      </w:r>
      <w:r>
        <w:rPr>
          <w:rtl w:val="true"/>
        </w:rPr>
        <w:t xml:space="preserve">- </w:t>
      </w:r>
      <w:r>
        <w:rPr>
          <w:rtl w:val="true"/>
        </w:rPr>
        <w:t>قرآن و زندگى در كرات ديگر</w:t>
      </w:r>
      <w:bookmarkEnd w:id="19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حيات و زندگى مخصوص كره زمين است و تمام اين كرات جهان</w:t>
      </w:r>
    </w:p>
    <w:p>
      <w:pPr>
        <w:pStyle w:val="BookText"/>
        <w:rPr/>
      </w:pPr>
      <w:r>
        <w:rPr>
          <w:rFonts w:ascii="IRNazanin" w:hAnsi="IRNazanin" w:eastAsia="IRNazanin"/>
          <w:color w:val="111111"/>
          <w:sz w:val="28"/>
          <w:sz w:val="28"/>
          <w:szCs w:val="28"/>
          <w:rtl w:val="true"/>
          <w:lang w:bidi="fa-IR"/>
        </w:rPr>
        <w:t>بالا غير مسكون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دانشمندان در برابر اين سئوال پاسخ منفى و يا لااقل آميخته با ترديد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تحقيقات اخير دانشمندان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مخصوص به كره زمين نيست، و شرايط حيات در بسيارى از كرات آسمانى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بطوريكه دانمشندان حساب كردند فقط در كهكشان ما ممكن است ميليونها ستاره موجود باشد كه سيّارات تابع آنها مسكون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ترتيب در همين كهكشان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منظومه شمسى جزء كوچكى از آن مى‌باشد روى محاسباتى كه انجام شده شرايط حياط و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مفهومى كه در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مليونها سيّاره موجود مى‌باشد و با توجه به اينكه كهكشان ما يكى از هزاران كهكشان عالم بالاست، تعداد سيّارات مسكونى اجمالًا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برگرديم به قرآن، قرآن مجيد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آياتِهِ خَلْقُ السَّماواتِ وَ اْلأَرْضِ وَ ما بَثَّ فيهِما مِنْ دابَّةٍ وَ هُوَ عَلى جَمْعِهِمْ إِذا يَشاءُ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نشانه‌هاى خدا، آفرينش آسمانها و زمين و جنبندگانى است كه در آبها پراكنده ساخته، و او قدرت دارد هر گاه بخواهد ههم را جمع‌آورى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مى‌گويند جنبندگان و موجودات زنده منحصر به كره زمين نيستند بلكه در آسمانها و كرات عالم بالا نيز جنبندگان و موجودات زنده‌اى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معروفى كه سابقاً هم اشاره نموديم ميخوانيم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النُّجُومُ التَّىِ فِى السًّماءِ مَدائِنُ مِثْلُ مَدائِنِ التى الارضِ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ستارگانى كه در آسمانند شهرهائى همانند شهرهاى زمين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ساكنانى دارند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نكته‌اى كه در اينجا لازم است به آن اشاره كنيم اين است كه بيشتر كسانى كه درباره وجود حيات در كرات ديگر سخن ميگويند؛ چنين فرض مى‌كنند كه شرايط حيات در همه جا بايد همانند شرايط حيات در كره زمين باشد، در حالى كه اين يك اشتباه بزرگ است، چه مانعى دارد كه حيات و زندگى در چهره‌هاى ديگرى در كرات آسمان تجلّى كند و هيچگونه نيازى به شرايط موجودات زنده زمينى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نوع كوتاه نظرى يا خودخواهى است كه ما تصور كنيم همه جا زندگى به همين شكل زندگى 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و زندگى خود را مقياس اصلى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فكر كنيد اگر ما هرگز حيوانات آبى را نديده بوديم شايد يقين پيدا ميكرديم كه چيزى ممكن نيست در آب زندگى كند چه اينكه زندگى در درجه اول نيازمند به هواست، و هوا در آب وجود ندارد، و به اين ترتيب چون خود ما بيش از چند لحظه نمى‌توانيم در آب بمانيم خيال ميكرديم هر موجود زنده‌اى بايد چنين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مطالعه و بررسى مى‌بينيم موجودات زنده آبى هم از اكسيژن هوا استفاده مى‌كنند منتها بوسيله دستگاه مخصوصى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پيش از اين تصور آنهم براى ما ممكن نبود، و آنها اكسيژن لازم را از هواى مخلوط در آب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زندگى موجودات زنده در اعماق درياها در آنجا كه نه روشنائى و نور و حرارت و گياه است، و نه ظاهراً فشار خرد كننده آب قابل تحمل، اما پس از تحقيق مى‌بينيم دستگاه آفرينش همه اين مشكلات را با مهارت خاصى حل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مانعى دارد كه در درجات بسيار بالاى حرارت، يا بسيار پائين كه امثال ما هرگز قدرت زندگى نداريم موجودات زنده‌اى باشند كه ارگانيزم خاص آنهابه آنها امكان زيستن در چنان شرايطى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نمونه هائى از اعجاز علمى قرآن و آياتى كه يك سلسله حقايق علمى را كه به هنگام نزول قرآن بر همه كس مخفى بوده بيان داشته است، و اگر بنا شود تمام آياتى كه در اين زمينه در قرآن وجود دارد جمع‌آورى گردد، كتاب بزرگى را تشكيل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بررسيهاى مربوط به اعجاز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تمام بررسيهاى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هرگز عجله كنيم و پيش داوريهاى غير واقعى نبايد ما را از حقيقت دور سازد، بلكه بايد آيات مربوط به اين بحث را مورد بررسى دقيق قرار دهيم و آنها را كه به جهتى از جهات دلالت روشنى بر مقصد ما ندارد كنار بگذاريم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دو قسمت از آياتى را كه بعضى از دانشمندان ما در</w:t>
      </w:r>
      <w:bookmarkStart w:id="196" w:name="pg1442_14527"/>
    </w:p>
    <w:p>
      <w:pPr>
        <w:pStyle w:val="BookText"/>
        <w:rPr/>
      </w:pPr>
      <w:bookmarkEnd w:id="196"/>
      <w:r>
        <w:rPr>
          <w:rFonts w:ascii="IRNazanin" w:hAnsi="IRNazanin" w:eastAsia="IRNazanin"/>
          <w:color w:val="111111"/>
          <w:sz w:val="28"/>
          <w:sz w:val="28"/>
          <w:szCs w:val="28"/>
          <w:rtl w:val="true"/>
          <w:lang w:bidi="fa-IR"/>
        </w:rPr>
        <w:t>رديف آيات اعجاز علمى قرآن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اشكالات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مى‌آوريم و مجدداً تقاضا مى‌كنيم به هنگام اين گونه بحثها چنين فكر كنيم كه جمعى از دانشمندان مخالف در برابر ما نشسته‌اند و مشغول بررسى و نقد سخنان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بدانيد اگر ما اعتراف كنيم فلان آيه ارتباطى به اين بحث ندارد ارزش قضاوت ما درباره آيات مربوط به اين بحث بيشتر خواهد شد</w:t>
      </w:r>
      <w:r>
        <w:rPr>
          <w:rFonts w:eastAsia="IRNazanin" w:cs="IRNazanin"/>
          <w:color w:val="111111"/>
          <w:sz w:val="28"/>
          <w:szCs w:val="28"/>
          <w:rtl w:val="true"/>
          <w:lang w:bidi="fa-IR"/>
        </w:rPr>
        <w:t>.</w:t>
      </w:r>
    </w:p>
    <w:p>
      <w:pPr>
        <w:pStyle w:val="Heading3"/>
        <w:numPr>
          <w:ilvl w:val="2"/>
          <w:numId w:val="1"/>
        </w:numPr>
        <w:rPr/>
      </w:pPr>
      <w:bookmarkStart w:id="197" w:name="__RefHeading___Toc275422_383892988"/>
      <w:bookmarkStart w:id="198" w:name="_Toc71"/>
      <w:bookmarkEnd w:id="197"/>
      <w:r>
        <w:rPr/>
        <w:t>1</w:t>
      </w:r>
      <w:r>
        <w:rPr>
          <w:rtl w:val="true"/>
        </w:rPr>
        <w:t xml:space="preserve">- </w:t>
      </w:r>
      <w:r>
        <w:rPr>
          <w:rtl w:val="true"/>
        </w:rPr>
        <w:t>بادها و تلقيح گياهان</w:t>
      </w:r>
      <w:bookmarkEnd w:id="198"/>
    </w:p>
    <w:p>
      <w:pPr>
        <w:pStyle w:val="BookText"/>
        <w:rPr/>
      </w:pPr>
      <w:r>
        <w:rPr>
          <w:rFonts w:ascii="IRNazanin" w:hAnsi="IRNazanin" w:eastAsia="IRNazanin"/>
          <w:color w:val="111111"/>
          <w:sz w:val="28"/>
          <w:sz w:val="28"/>
          <w:szCs w:val="28"/>
          <w:rtl w:val="true"/>
          <w:lang w:bidi="fa-IR"/>
        </w:rPr>
        <w:t>شكى نيست كه وزش بادها تأثير عميقى در تلقيح گياهان و گرده افشانى آنها دارند، بطوريكه اگر يك سال نسيم و باد نوزد بسيارى از گياهان عقيم مى‌مانند و بارور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شكى نيست كه اين حقيقت به هنگام نزول آيات قرآن براى مردم جهان روشن نبوده و لذا بعضى از دانشمندان خواسته‌اند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أَرْسَلْنَا الرِّياحَ لَواقِحَ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بادها را براى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اشاره‌اى به اين كشف علمى بگيرند ولى سخن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نظرى به اين معنى ندارد، بلكه همانطور كه مفسران پيشين فهميده‌اند، به تلقيح و پيوند ابرها و بارور ساختن آنها و آماده نمودن براى نزول باران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گفتار جمله‌اى است كه بلافاصله بعد از جمله بالا در همان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أَرْسَلْنَا الرِّياحَ لَواقِحَ فَأَنْزَلْنا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فرستاديم در حالى كه بارور كننده‌اند، و بدنبال آن آبى از آسمان فرو فرستاديم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نزول باران نتيجه وزش بادها ذكر شده، بنابراين</w:t>
      </w:r>
      <w:bookmarkStart w:id="199" w:name="pg1442_14529"/>
    </w:p>
    <w:p>
      <w:pPr>
        <w:pStyle w:val="BookText"/>
        <w:rPr/>
      </w:pPr>
      <w:bookmarkEnd w:id="199"/>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همان بارور ساختن قطعات ابر و پيوند آنها به يكديگر و ايجاد سيستمهاى فشار كم كه ابرها را براى نزول باران آماده ميكنند، مى‌باشد نه بمعنى تلقيح گياهان، چه اينكه هيچگونه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نيست</w:t>
      </w:r>
      <w:r>
        <w:rPr>
          <w:rFonts w:eastAsia="IRNazanin" w:cs="IRNazanin"/>
          <w:color w:val="111111"/>
          <w:sz w:val="28"/>
          <w:szCs w:val="28"/>
          <w:rtl w:val="true"/>
          <w:lang w:bidi="fa-IR"/>
        </w:rPr>
        <w:t>.</w:t>
      </w:r>
    </w:p>
    <w:p>
      <w:pPr>
        <w:pStyle w:val="Heading3"/>
        <w:numPr>
          <w:ilvl w:val="2"/>
          <w:numId w:val="1"/>
        </w:numPr>
        <w:rPr/>
      </w:pPr>
      <w:bookmarkStart w:id="200" w:name="__RefHeading___Toc275424_383892988"/>
      <w:bookmarkStart w:id="201" w:name="_Toc72"/>
      <w:bookmarkEnd w:id="200"/>
      <w:r>
        <w:rPr/>
        <w:t>2</w:t>
      </w:r>
      <w:r>
        <w:rPr>
          <w:rtl w:val="true"/>
        </w:rPr>
        <w:t xml:space="preserve">- </w:t>
      </w:r>
      <w:r>
        <w:rPr>
          <w:rtl w:val="true"/>
        </w:rPr>
        <w:t>قرآن و كرويت زمين</w:t>
      </w:r>
      <w:bookmarkEnd w:id="201"/>
    </w:p>
    <w:p>
      <w:pPr>
        <w:pStyle w:val="BookText"/>
        <w:rPr/>
      </w:pPr>
      <w:r>
        <w:rPr>
          <w:rFonts w:ascii="Amiri" w:hAnsi="Amiri" w:eastAsia="Amiri" w:cs="Amiri"/>
          <w:color w:val="111111"/>
          <w:sz w:val="28"/>
          <w:sz w:val="28"/>
          <w:szCs w:val="28"/>
          <w:rtl w:val="true"/>
          <w:lang w:bidi="ar-SA"/>
        </w:rPr>
        <w:t>در قرآن مجيد آياتى وجود دارد كه تنها با مسئله كرويت زمين تطبيق مى‌كند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أَوْرَثْنَا الْقَوْمَ الَّذينَ كانُوا يُسْتَضْعَفُونَ مَشارِقَ اْلأَرْضِ وَ مَغارِبَهَا الَّتي بارَكْنا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جمعيتى كه تضعيف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بصورت اسيران و بردگان در دست ظالمى زندگى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مشرقها و مغربهاى پر بركت زمين را به ارث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وارث ستمگران ساختيم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كه پيروزى بنى اسرائيل را بر فرعونيان بازگو ميكند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و اين تعبير تنها با كرويت زمين ميسازد، زيرا روى فرض مسطح بودن يك مشرق و مغرب بيشتر نيست، اما روى فرض كرويت هر نقطه‌اى از زمين براى نقاط شرقى‌تر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نقاط غربى‌تر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مثلًا تهران براى ساكنان مشهد مغرب است و براى ساكنان همدان و كرمانشاه مشرق و به اين ترتيب به تعداد نقاط روى زمين مشرق و مغرب داريم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كرويت زمين نيز كاملًا صحيح خواهد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اما روى فرض مسطح بودن، معنى آنها كاملًا روشن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متعددى در باب اوقات نماز وارد شده كه در آنها تصريح گرديده است كه هر نقطه‌اى مشرق و مغربى دارد و ساكنان هر نقطه موظف به مشرق و مغرب خود مى‌باشند زيرا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الشمس تطلع على قوم قبلنا و لغرب عنا و هى طالعة على قوم آخرين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پيش از آنكه بر ما طلوع كند بر اقوام ديگرى طالع مى‌شود، و هنگامى كه از ما غروب ميكند بر اقوام ديگرى طلوع خواهد كرد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اين گونه روايات دلالت صريحتر و روشنترى بر كرويت زمين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با همه آنها، آيات و روايات فوق را تنها به عنوان يك نكته علمى مى‌توان معرفى كرد نه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نظريه كرويت زمين قرنها پيش از ظهور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نظريه اصولى و مسلّم مورد قبول محافل علمى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پيدايش بطلميوس و فرضيه معروف او درباره ساختمان جهان نظرات مختلفى درباره شكل زمين از طرف فلاسفه اظهار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مسطّح مى‌پنداشتند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انكسيماس فيلسوف معروف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آن را به شكل اسطوانه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انكسيمندر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شكل مخروطى و بعضى به صورت مكعب شش ضلعى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عقايد گوناگون افسانه مانندى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آنرا به شكل كروى مى‌دانستند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عقيده پس از ظهور بطلميوس و فرضيه معروف او درباره افلاك</w:t>
      </w:r>
    </w:p>
    <w:p>
      <w:pPr>
        <w:pStyle w:val="BookText"/>
        <w:rPr/>
      </w:pPr>
      <w:r>
        <w:rPr>
          <w:rFonts w:ascii="IRNazanin" w:hAnsi="IRNazanin" w:eastAsia="IRNazanin"/>
          <w:color w:val="111111"/>
          <w:sz w:val="28"/>
          <w:sz w:val="28"/>
          <w:szCs w:val="28"/>
          <w:rtl w:val="true"/>
          <w:lang w:bidi="fa-IR"/>
        </w:rPr>
        <w:t>نه گانه و مركزيت زمين جنبه رسمى به خود گرفت، زيرا او طرفدار كرويت زمين و كرويت افلاك و مركزيت زمين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تاريخ تولد و وفات او چنين ميخوانيم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دانشمند فلكى به احتمال قوى در اواخر قرن اول ميلادى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و حدس مى‌زنيم كه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درود حيات گفت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عقايد و افكار او در هيئت تقريباً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اوائل قرن دوم تا 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محافل علمى جهان حكومت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پايه‌هاى مكتب فلكى او بوسيله دانشمندان توانائى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مركزيت افتاد و اين اعتبار افسانه‌اى خود را از دست داد، و به صورت كره كوچكى در لابلاى ميليونها كرات بزرگ و كوچك جهان بالا معرفى گرديد، افلاك بلورين تو درتو جاى خدو را به كرات بى شمارى كه تحت قانون جاذبه عمومى هر كدام در مدار معينى سير ميكند،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همه نظريه كرويت زمين به قوّت خود باقى ماند، سهل است، دلايل حسى روشنى نيز بر آن اقامه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بايد قبول كرد كه عقيده به كرويت زمين قرنها پيش از ظهور اسلام، در محافل علمى يونان و مصر و ايران مورد توجه دانشمندان 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 ست كه در بيابان سوزان حجاز از آن نسيم روح پرور علم و دانش كه در جهان متمدّن آن روز مى‌وزيد، خبرى نبود، و مردم آن ديار</w:t>
      </w:r>
    </w:p>
    <w:p>
      <w:pPr>
        <w:pStyle w:val="BookText"/>
        <w:rPr/>
      </w:pPr>
      <w:r>
        <w:rPr>
          <w:rFonts w:ascii="IRNazanin" w:hAnsi="IRNazanin" w:eastAsia="IRNazanin"/>
          <w:color w:val="111111"/>
          <w:sz w:val="28"/>
          <w:sz w:val="28"/>
          <w:szCs w:val="28"/>
          <w:rtl w:val="true"/>
          <w:lang w:bidi="fa-IR"/>
        </w:rPr>
        <w:t xml:space="preserve">درباره خلقت زمين و آسمان همانگونه فكر ميكردند كه يك نفر بيابان نشين مطابق قضاوت سطحى حسى خود درك ميكند، ولى با اين همه انعكاس اين عقيده در ميان پاره‌اى از حكماى آن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بتوانيم آنها را حكما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بعيد به نظر نمى‌رسد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نمى‌توان روى اين آيه به عنوان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 علمى كه در آن زمان بر دانشمندان بشر كشف نشده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نمائيم</w:t>
      </w:r>
      <w:r>
        <w:rPr>
          <w:rFonts w:eastAsia="Amiri" w:cs="Amiri" w:ascii="Amiri" w:hAnsi="Amiri"/>
          <w:color w:val="111111"/>
          <w:sz w:val="28"/>
          <w:szCs w:val="28"/>
          <w:rtl w:val="true"/>
          <w:lang w:bidi="ar-SA"/>
        </w:rPr>
        <w:t>.</w:t>
      </w:r>
      <w:bookmarkStart w:id="202" w:name="pg1442_14539"/>
    </w:p>
    <w:p>
      <w:pPr>
        <w:pStyle w:val="Heading2"/>
        <w:numPr>
          <w:ilvl w:val="1"/>
          <w:numId w:val="1"/>
        </w:numPr>
        <w:rPr/>
      </w:pPr>
      <w:bookmarkStart w:id="203" w:name="__RefHeading___Toc275426_383892988"/>
      <w:bookmarkStart w:id="204" w:name="_Toc73"/>
      <w:bookmarkEnd w:id="202"/>
      <w:bookmarkEnd w:id="203"/>
      <w:r>
        <w:rPr>
          <w:rtl w:val="true"/>
        </w:rPr>
        <w:t>اعجاز قرآن از نظر تاريخ</w:t>
      </w:r>
      <w:bookmarkEnd w:id="204"/>
    </w:p>
    <w:p>
      <w:pPr>
        <w:pStyle w:val="Heading3"/>
        <w:numPr>
          <w:ilvl w:val="2"/>
          <w:numId w:val="1"/>
        </w:numPr>
        <w:rPr/>
      </w:pPr>
      <w:bookmarkStart w:id="205" w:name="__RefHeading___Toc275428_383892988"/>
      <w:bookmarkStart w:id="206" w:name="_Toc74"/>
      <w:bookmarkEnd w:id="205"/>
      <w:r>
        <w:rPr>
          <w:rtl w:val="true"/>
        </w:rPr>
        <w:t>اشاره</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آزمايشگاه بزرگ تاريخ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افسانه‌ها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تطبيقى تواريخ قرآن و تورات كنونى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گوساله سامرى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آتشين داود به همسر اورياه؟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سليمان بتخانه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عجيب تقلب در نبوت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نظرى به تواريخ عهد 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شراب‌ساز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 بدكار در حضور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الوهيت و حلول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كتاب آسمانى در جهان</w:t>
      </w:r>
      <w:bookmarkStart w:id="207" w:name="pg1442_14541"/>
    </w:p>
    <w:p>
      <w:pPr>
        <w:pStyle w:val="Heading3"/>
        <w:numPr>
          <w:ilvl w:val="2"/>
          <w:numId w:val="1"/>
        </w:numPr>
        <w:rPr/>
      </w:pPr>
      <w:bookmarkStart w:id="208" w:name="__RefHeading___Toc275430_383892988"/>
      <w:bookmarkStart w:id="209" w:name="_Toc75"/>
      <w:bookmarkEnd w:id="207"/>
      <w:bookmarkEnd w:id="208"/>
      <w:r>
        <w:rPr>
          <w:rtl w:val="true"/>
        </w:rPr>
        <w:t>آزمايشگاه بزرگ تاريخ</w:t>
      </w:r>
      <w:bookmarkEnd w:id="209"/>
    </w:p>
    <w:p>
      <w:pPr>
        <w:pStyle w:val="BookText"/>
        <w:rPr/>
      </w:pPr>
      <w:r>
        <w:rPr>
          <w:rFonts w:ascii="IRNazanin" w:hAnsi="IRNazanin" w:eastAsia="IRNazanin"/>
          <w:color w:val="111111"/>
          <w:sz w:val="28"/>
          <w:sz w:val="28"/>
          <w:szCs w:val="28"/>
          <w:rtl w:val="true"/>
          <w:lang w:bidi="fa-IR"/>
        </w:rPr>
        <w:t>گر چه قرآن مجيد يك كتاب تاريخى نيست، ولى بحثهاى فراوان تاريخى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خود قرآن تصريح مى‌كند نشان دادن چهره‌هاى گوناگون مسائل تربيتى و اجتماعى در لابلاى سطور تاريخ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بزرگترين آزمايشگاه مسائل مربوط به زندگى انسانها، و روشنگر ارزشهاى مكاتب و فلسفه‌هاى سياسى، اقتصادى، و اجتماعى است، و نتيجه نهايى و سرانجام روشهاى اقوام و ملل و ويژگى‌هاى اخلاقى همه آنها را در آئينه تاريخ مى‌توان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هيچ بحث اجتماعى و اخلاقى و سياسى و اقتصادى بدون اتكاء به اصول تاريخى قابل اثبات نيست، و اگر هم قابل اثبات باشد جنبه تئوريكى خواهد داشت نه حسى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هنرنمائى مهم تاريخ همين است كه به اين مسائل عقلانى رنگ حسى‌مى‌بخشد، و از اين رهگذر كمك بسيار شايانى به فهم مسائل انسانى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همان آب حيات است كه مى‌تواند به افراد عمر طولانى بدهد، زيرا محصول صدها و هزاران سال تجربيات زندگى انسانهاى گذشته را در چند صفحه يا چند كتاب در اختيار آيندگان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كه مى‌كوشد مسائل مهم زندگى را به صورت محسوس و ملموس در اختيار همگان قرار دهد، و حقايق تعليمات خود را براى همگان مفهوم سازد روى قسمتهاى زنده و حساس تاريخ اقوام پيشين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تواريخ قرآن هرگز جنبه واقعه نگارى ندارد، و بر خلاف تاريخ‌نويسى رايج كه وقايع را بدون در نظر گرفتن ارزش تربيتى آنها مورد بحث و بررسى قرار ميدهد، قرآن در مباحث تاريخى خود انگشت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قسمتهاى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مخصوصاً اين اهداف را در ميان شاهكارهاى تاريخى و زنده‌ترين فرازهاى تاريخ جستجو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قسمتها را كه شايد گاهى در لابلاى سطور تاريخ به صورت يك واقعه جزئى و كم‌ارزش درج شده، زير ذره‌بين تحقيق مى‌گذارد و آنها را تا سر حد يك اصل جاويدان زندگى بزرگ ساخته، و توجه همگان را به سوى آن جلب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بقيه را كه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كنار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بر خلاف روش معمول تاريخ‌نگارى،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تدّبر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شنوندگان در نقاط حساس تاريخى، با تغييرات مخصوص خود برمى‌انگيزد و اعلام بيدارباش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يوسف كه يك شاهكار بزرگ انسانى محسوب ميگردد،</w:t>
      </w:r>
      <w:bookmarkStart w:id="210" w:name="pg1442_14543"/>
    </w:p>
    <w:p>
      <w:pPr>
        <w:pStyle w:val="BookText"/>
        <w:rPr/>
      </w:pPr>
      <w:bookmarkEnd w:id="210"/>
      <w:r>
        <w:rPr>
          <w:rFonts w:ascii="IRNazanin" w:hAnsi="IRNazanin" w:eastAsia="IRNazanin"/>
          <w:color w:val="111111"/>
          <w:sz w:val="28"/>
          <w:sz w:val="28"/>
          <w:szCs w:val="28"/>
          <w:rtl w:val="true"/>
          <w:lang w:bidi="fa-IR"/>
        </w:rPr>
        <w:t xml:space="preserve">و نمونه بسيار روشنى از عبور يك جوان پاكدامن و با استقامت، و در عين حال پر احساس، از گذرگاه عشق آتشين و هوس‌آلود زن پر نفوذ و فتنه‌انگيزى را نشان مى‌دهد، هنگاميكه به مرحله حساس مطلب مربوط به خلوتگاه عشق زليخا مى‌رسد حوادث را لحظه به لحظه بطور دقيق اما 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درباره حوادث غير آموزنده اين داستان گاهى ميان جمله‌ها،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مبارزات آزادى‌بخش موسى بن عمران در برابر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مبارزه قهرمان توحيد در برابر بساط بت‌پرستى و بشرپرستى و دستگاه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گفتگوهاى آموزنده‌اى كه ميان طرفين رد و بدل شده، و منطق نيرومند اين پيامبران بزرگ در برابر آن قدرتهاى خطرناك بيش از همه چيز تكيه مى‌كند، و در اين قسمت، جزئيات وقايع مو به مو مطرح مى‌گردد، در حالى كه روى قسمتهاى ديگر، اين اندازه تكيه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روش قرآن در بحثهاى تاريخى خود</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75432_383892988"/>
      <w:bookmarkStart w:id="212" w:name="_Toc76"/>
      <w:bookmarkEnd w:id="211"/>
      <w:r>
        <w:rPr>
          <w:rtl w:val="true"/>
        </w:rPr>
        <w:t>قرآن و افسانه‌ها</w:t>
      </w:r>
      <w:r>
        <w:rPr>
          <w:rtl w:val="true"/>
        </w:rPr>
        <w:t>!</w:t>
      </w:r>
      <w:bookmarkEnd w:id="212"/>
    </w:p>
    <w:p>
      <w:pPr>
        <w:pStyle w:val="BookText"/>
        <w:rPr/>
      </w:pPr>
      <w:r>
        <w:rPr>
          <w:rFonts w:ascii="Amiri" w:hAnsi="Amiri" w:eastAsia="Amiri" w:cs="Amiri"/>
          <w:color w:val="111111"/>
          <w:sz w:val="28"/>
          <w:sz w:val="28"/>
          <w:szCs w:val="28"/>
          <w:rtl w:val="true"/>
          <w:lang w:bidi="ar-SA"/>
        </w:rPr>
        <w:t>تاريخ هميشه با افسانه‌هاى دروغين كه براى هدفهاى خاصى جعل شده آميخته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تشخيص حقايق تاريخى، از افسانه‌ها همواره واضح و آشكار نيست، اگر چه در پاره‌اى از موارد با نظر اول قابل شناختن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در ميان كودكان، و در محيطهاى عقب افتاده كه سطح افكارشان</w:t>
      </w:r>
    </w:p>
    <w:p>
      <w:pPr>
        <w:pStyle w:val="BookText"/>
        <w:rPr/>
      </w:pPr>
      <w:r>
        <w:rPr>
          <w:rFonts w:ascii="IRNazanin" w:hAnsi="IRNazanin" w:eastAsia="IRNazanin"/>
          <w:color w:val="111111"/>
          <w:sz w:val="28"/>
          <w:sz w:val="28"/>
          <w:szCs w:val="28"/>
          <w:rtl w:val="true"/>
          <w:lang w:bidi="fa-IR"/>
        </w:rPr>
        <w:t xml:space="preserve">از حدود افكار كودكان تجاوز نكرده افسانه‌ها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مشتريان پروپاقرصى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تمام عواطف كودكانه آنان در لابلاى اين افسانه‌ها تجسم مى‌يابد، در اين گونه محيطها، افسانه‌ها زيربناى تاريخ و ركن اصلى آن را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در زمان نزول قرآن مجيد، و در محيط زندگى پيامبر اسلام يك سلسله تواريخ وجود داشت كه از انواع خرافات مملو بود، خرافاتى درباره پيامبران پيشين و اقوام گذشته كه دهان به دهان مى‌گشت، و افكار منحط آنان در آن خودنمائى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آن زمان و آن محيط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و جادوگران بودند، و هم آنها حافظ اين اقاصيص و اساطير و افسانه‌ها به شمار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حساب كنيم فرد درس نخوانده‌اى تمام دوران كودكى و جوانى خود را در چنين محيطى بگذراند، و به سن چهل سالگى برسد، مسلماً با چنين تواريخى خو مى‌گيرد، و جزو تار و پود افكار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شرايط عادى امكان دارد چنين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محيط است، وظيفه جدا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موهومات 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را به عهده بگيرد؟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محقق تاريخ دان درس خوانده امروز به اشكال مى‌تواند، چنين كارى را انجام دهد، از يك فرد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باهوش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چنين انتظارى را داشت؟</w:t>
      </w:r>
      <w:r>
        <w:rPr>
          <w:rFonts w:eastAsia="IRNazanin" w:cs="IRNazanin"/>
          <w:color w:val="111111"/>
          <w:sz w:val="28"/>
          <w:szCs w:val="28"/>
          <w:rtl w:val="true"/>
          <w:lang w:bidi="fa-IR"/>
        </w:rPr>
        <w:t>.</w:t>
      </w:r>
      <w:bookmarkStart w:id="213" w:name="pg1442_14545"/>
    </w:p>
    <w:p>
      <w:pPr>
        <w:pStyle w:val="Heading3"/>
        <w:numPr>
          <w:ilvl w:val="2"/>
          <w:numId w:val="1"/>
        </w:numPr>
        <w:rPr/>
      </w:pPr>
      <w:bookmarkStart w:id="214" w:name="__RefHeading___Toc275434_383892988"/>
      <w:bookmarkStart w:id="215" w:name="_Toc77"/>
      <w:bookmarkEnd w:id="213"/>
      <w:bookmarkEnd w:id="214"/>
      <w:r>
        <w:rPr>
          <w:rtl w:val="true"/>
        </w:rPr>
        <w:t>يك مقايسه جالب</w:t>
      </w:r>
      <w:bookmarkEnd w:id="215"/>
    </w:p>
    <w:p>
      <w:pPr>
        <w:pStyle w:val="Heading4"/>
        <w:numPr>
          <w:ilvl w:val="3"/>
          <w:numId w:val="1"/>
        </w:numPr>
        <w:rPr/>
      </w:pPr>
      <w:bookmarkStart w:id="216" w:name="__RefHeading___Toc275436_383892988"/>
      <w:bookmarkStart w:id="217" w:name="_Toc78"/>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اكنون با استفاده از روش تطبيقى كه بهترين روش در اينگونه مباحث است و با يك نظر بى‌طرفى و دور از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تواريخ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مقايسه كنيم، با ارزش تواريخ قرآن و اصالت آنها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نيز بايد در نظر داشته باشيم كه تواريخ عهدين چيزى بود كه علماى يهود و نصارى كه دانشمندان آن محيط محسوب ميشدند طرفدار آن بودند، مهمتر اينكه دانشمندان امروز آنها، يعنى درس خوانده‌هاى عصر اتم و فضا، نيز از آن دفاع ميكنند و به عنوان يك واقعيت تاريخى، و نه افسانه، روى آن پافشارى و ايستادگى به خرج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مى‌كنيم اين مقايسه مى‌تواند روشنگر حقايق بسيارى باشد، و مارا در اين بحث كاملًا روشن سازد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به نقل گوشه‌اى از 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bookmarkStart w:id="218" w:name="pg1442_14546"/>
    </w:p>
    <w:p>
      <w:pPr>
        <w:pStyle w:val="Heading4"/>
        <w:numPr>
          <w:ilvl w:val="3"/>
          <w:numId w:val="1"/>
        </w:numPr>
        <w:rPr/>
      </w:pPr>
      <w:bookmarkStart w:id="219" w:name="__RefHeading___Toc275438_383892988"/>
      <w:bookmarkStart w:id="220" w:name="_Toc79"/>
      <w:bookmarkEnd w:id="218"/>
      <w:bookmarkEnd w:id="219"/>
      <w:r>
        <w:rPr>
          <w:rtl w:val="true"/>
        </w:rPr>
        <w:t>تواريخ تورات كنونى</w:t>
      </w:r>
      <w:bookmarkEnd w:id="220"/>
    </w:p>
    <w:p>
      <w:pPr>
        <w:pStyle w:val="BookText"/>
        <w:rPr/>
      </w:pPr>
      <w:r>
        <w:rPr>
          <w:rFonts w:ascii="IRNazanin" w:hAnsi="IRNazanin" w:eastAsia="IRNazanin"/>
          <w:color w:val="111111"/>
          <w:sz w:val="28"/>
          <w:sz w:val="28"/>
          <w:szCs w:val="28"/>
          <w:rtl w:val="true"/>
          <w:lang w:bidi="fa-IR"/>
        </w:rPr>
        <w:t xml:space="preserve">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كتب و رسالات ضميمه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كتاب تاريخ شبيه‌تر است تا به يك كتاب آسمانى و دستورالعمل دينى و معارف مذهبى، تورات تقريباً از آغاز تا پايان تاريخ آفرينش زمين و موجودات و انبياى پيشين، و سرگذشت كامل موسى و بنى‌اسرائيل و پادشاهان و ملوك و پيغمبرانى كه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لابلاى اين تواريخ مطالب عجيب و غريب و افسانه‌هاى زننده‌اى وجود دارد كه شايد افراد ديرباور تا با چشم خود نبينند باور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خاطرتان باشد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از نظر معارف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قسمت مانند داستان آفرينش آدم و خروج او از بهشت، و سرگذشت ابراهيم و طغيان قوم لوط، و مسئله علت پيدايش زبانهاى مختلف در جهان را آورديم، و مشاهده كرديد چه سخنان زننده حيرت‌انگيز و چه خرافات مضحكى در آنها گردآورى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نمونه‌هاى ديگر مى‌پردازيم</w:t>
      </w:r>
      <w:r>
        <w:rPr>
          <w:rFonts w:eastAsia="IRNazanin" w:cs="IRNazanin"/>
          <w:color w:val="111111"/>
          <w:sz w:val="28"/>
          <w:szCs w:val="28"/>
          <w:rtl w:val="true"/>
          <w:lang w:bidi="fa-IR"/>
        </w:rPr>
        <w:t>:</w:t>
      </w:r>
    </w:p>
    <w:p>
      <w:pPr>
        <w:pStyle w:val="Heading4"/>
        <w:numPr>
          <w:ilvl w:val="3"/>
          <w:numId w:val="1"/>
        </w:numPr>
        <w:rPr/>
      </w:pPr>
      <w:bookmarkStart w:id="221" w:name="__RefHeading___Toc275440_383892988"/>
      <w:bookmarkStart w:id="222" w:name="_Toc80"/>
      <w:bookmarkEnd w:id="221"/>
      <w:r>
        <w:rPr/>
        <w:t>1</w:t>
      </w:r>
      <w:r>
        <w:rPr>
          <w:rtl w:val="true"/>
        </w:rPr>
        <w:t xml:space="preserve">- </w:t>
      </w:r>
      <w:r>
        <w:rPr>
          <w:rtl w:val="true"/>
        </w:rPr>
        <w:t>داستان گوساله سامرى</w:t>
      </w:r>
      <w:bookmarkEnd w:id="222"/>
    </w:p>
    <w:p>
      <w:pPr>
        <w:pStyle w:val="BookText"/>
        <w:rPr/>
      </w:pPr>
      <w:r>
        <w:rPr>
          <w:rFonts w:ascii="IRNazanin" w:hAnsi="IRNazanin" w:eastAsia="IRNazanin"/>
          <w:color w:val="111111"/>
          <w:sz w:val="28"/>
          <w:sz w:val="28"/>
          <w:szCs w:val="28"/>
          <w:rtl w:val="true"/>
          <w:lang w:bidi="fa-IR"/>
        </w:rPr>
        <w:t xml:space="preserve">قرآن مجيد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چنين نقل مى‌كند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آزمايش كرديم، و سامرى آنها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سوى ايشان در حالى كه خشمگين و غمگين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جمعيت آيا پروردگار شما به شما وعده نيكوئى نداده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فرستان كتاب آسمانى والواح بوسيله رفتن</w:t>
      </w:r>
    </w:p>
    <w:p>
      <w:pPr>
        <w:pStyle w:val="BookText"/>
        <w:rPr/>
      </w:pPr>
      <w:r>
        <w:rPr>
          <w:rFonts w:ascii="IRNazanin" w:hAnsi="IRNazanin" w:eastAsia="IRNazanin"/>
          <w:color w:val="111111"/>
          <w:sz w:val="28"/>
          <w:sz w:val="28"/>
          <w:szCs w:val="28"/>
          <w:rtl w:val="true"/>
          <w:lang w:bidi="fa-IR"/>
        </w:rPr>
        <w:t>موسى به ميقاتگاه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مدت مفارقت من از شما به طول انجاميد يا ميخواستيد مستحق خشم خداوند گرديد كه به پيمان من وفا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غياب من بت‌پرستى آغاز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اختيار و توانائى خود پيمان تو را نشكستيم، ولى ما زينت‌آلاتى از طايفه فرعونيان با خود داشتيم، به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آتش افكنديم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سامرى مجسّمه‌اى شبيه گوساله براى ما ساخت كه صدائى داشت </w:t>
      </w:r>
      <w:r>
        <w:rPr>
          <w:rStyle w:val="FootnoteAnchor"/>
          <w:rtl w:val="true"/>
        </w:rPr>
        <w:footnoteReference w:id="85"/>
      </w:r>
      <w:r>
        <w:rPr>
          <w:rFonts w:ascii="IRNazanin" w:hAnsi="IRNazanin" w:eastAsia="IRNazanin"/>
          <w:color w:val="111111"/>
          <w:sz w:val="28"/>
          <w:sz w:val="28"/>
          <w:szCs w:val="28"/>
          <w:rtl w:val="true"/>
          <w:lang w:bidi="fa-IR"/>
        </w:rPr>
        <w:t>سپس سامرى و پيروان او به مردم گفتند اين خداى شما و خداى موسى است و دستور موسى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نمى‌ديدند آن گوساله پاسخى به ايشان نمى‌دهد و مالك سود و زيان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هارون پيش از آن به آنها گفته بود اى جمعيت شما با اين جريان آزمايش شده‌ايد، و پروردگار شما خداى بخشنده است از من پيروى كنيد و فرمان مرا اطاعت نمائيد، گفتند ما همچنان به پرستش گوساله ادامه خواهيم داد تا موسى به سوى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رو به طرف هارون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هارون چه چيز مانع تو شد كه هنگاميكه ديدى آنها را گمراهى را در پيش گرفتند كه از من پيروى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اين كار بد بازدارى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دستور من سرپيچى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ريش و موى سر مرا مگير من ترسيدم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زياد پافشارى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بگوئى چرا در ميان بنى‌اسرائيل تفرقه انداختى و دستور مرا انجام ندادى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سوى سامرى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اين كار را كردى گفت من</w:t>
      </w:r>
    </w:p>
    <w:p>
      <w:pPr>
        <w:pStyle w:val="BookText"/>
        <w:rPr/>
      </w:pPr>
      <w:r>
        <w:rPr>
          <w:rFonts w:ascii="IRNazanin" w:hAnsi="IRNazanin" w:eastAsia="IRNazanin"/>
          <w:color w:val="111111"/>
          <w:sz w:val="28"/>
          <w:sz w:val="28"/>
          <w:szCs w:val="28"/>
          <w:rtl w:val="true"/>
          <w:lang w:bidi="fa-IR"/>
        </w:rPr>
        <w:t xml:space="preserve">اطلاعى داشتم كه آنها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ديدم كه آنها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خاك از جاى پاى پيك وحى برداشتم و در درون گوساله پاشيدم و هوى و هوس من اينگونه در نظر من مجسّم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ساختم و دعوت به بت‌پرستى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آيات به خوبى اين حقيقت استفاده مى‌شود كه سازنده بت مرد گمراهى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گويا سابقه زرگرى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هارون برادر موسى، بلكه هارون در مقام مبارزه برآمد، و آنها را سرزنش و ملامت نمود، منتها از ترس اينكه پراكندگى در ميان بنى‌اسرائيل پيدا شود شدت عمل به خرج نداد، موسى هم بعد از مراجعت شديداً با بت‌پرستى مبارزه نمود و حتى برادرش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عبرت مردم و هم براى اثبات اهميت موضوع مؤاخذه كرد، سپس سامرى را تنبيه و تبعيد نمود، و بت را در آتش سوزانيد و خاكسترش را به دريا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همه چيز عادى و خالى از هر گونه ايراد و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برگرديم به تورات، و ببينيم اين داستان را چگونه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ديدن قوم كه موسى در فرود آمدن از كوه درنگ مى‌نمايد، آن قوم نزد هارون جمع آمده وى را گفتند كه برخيز و از براى ما خدايانى بساز كه در پيشاپيش ما بروند، زيرا اين موسى مردى كه ما را از ملك مصر بيرون آورد نمى‌دانيم كه وى را چه واقع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گوشواره‌هاى زرّينى كه در گوشهاى زنان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شمايند بيرون كرده و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قوم</w:t>
      </w:r>
    </w:p>
    <w:p>
      <w:pPr>
        <w:pStyle w:val="BookText"/>
        <w:rPr/>
      </w:pPr>
      <w:r>
        <w:rPr>
          <w:rFonts w:ascii="IRNazanin" w:hAnsi="IRNazanin" w:eastAsia="IRNazanin"/>
          <w:color w:val="111111"/>
          <w:sz w:val="28"/>
          <w:sz w:val="28"/>
          <w:szCs w:val="28"/>
          <w:rtl w:val="true"/>
          <w:lang w:bidi="fa-IR"/>
        </w:rPr>
        <w:t>گوشواره‌هاى زرّينى كه در گوش‌هاى ايشان بودند بيرون كردند و به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دست ايشان گرفته، آن را به آلت حكاكى تصوير نموده از آن گوساله ريخته شده ساخت و گفتند كه اى اسرائيل اينانند خدايان تو كه تو را از مصر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اين را هارون ديد مذبحى را در برابر آن ساخت و هارون ندا كرده گفت كه فردا از براى خداوند عيد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بامداد سحرخيزى نموده، قربانى‌هاى سوختنى تقريب نمودند، و هديه‌هاى سلامتى نزديك آوردند، و قوم به خصوص اكل و شرب نشستند و براى بازى كردن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موسى فرمود كه روانه شده، به زير آى، زيرا كه قوم تو كه از مصر بيرون آوردى فاسد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طريقى كه امر فرموده بودم به زودى انحراف ورزيده گوساله ريخته شده از براى خودشان ساختند، به او سجده نموده، و هم برايش قربانى نموده گفتند كه اى اسرائيل خدايان تو كه تو را از زمين مصر بيرون آورده است اينانند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قوم را ديده‌ام كه اينك قوم گردن‌كشى‌اند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واگذار تا آنكه غضبم بر ايشان شعله‌ور شده ايشان را تلف نمايم و ترا امت عظيمى سازم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موسى از خداوند خداى خود درخواست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تو چرا بر قومى كه ايشان را از زمين مصر با قوّت عظيم و دست قوى بيرون آوردى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مصريان متكلم شده بگويند كه ايشان را به قصد بدى بيرون آورده است تا آنكه ايشان را در ميان كوهها به قتل رسانيده، ايشان را از روى زمين منقرض سازد از شدت</w:t>
      </w:r>
    </w:p>
    <w:p>
      <w:pPr>
        <w:pStyle w:val="BookText"/>
        <w:rPr/>
      </w:pPr>
      <w:r>
        <w:rPr>
          <w:rFonts w:ascii="IRNazanin" w:hAnsi="IRNazanin" w:eastAsia="IRNazanin"/>
          <w:color w:val="111111"/>
          <w:sz w:val="28"/>
          <w:sz w:val="28"/>
          <w:szCs w:val="28"/>
          <w:rtl w:val="true"/>
          <w:lang w:bidi="fa-IR"/>
        </w:rPr>
        <w:t>قهر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انزال بلا به قومت تغيير به اراده‌ات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خود ابراهيم و اسحاق و اسرائيل را به خاطر آور، چونكه به ذات خود براى ايشان قسم ياد نموده به ايشان گفتى كه ذرّيه شما را مثل ستاره‌هاى آسمان بسيار خواهم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واقع شد كه هنگامى كه به اردو نزديك آمد گوساله و هروله كنندگان را ديد و غضب موسى افروخته شده، لوحها را از دستش انداخت، و آنها را به زير كوه شكست، و گوساله كه ساخته بودند گرفته به آتش سوزاند و آن ها تا گرد نمودنش سحق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 تا 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آب پاشيد و بنى‌اسرائيل را نوشانيد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قوم به تو چه كردند كه به اين گناه عظيم ايشان را مرتكب گردانيدى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غضب آقايم افروخته نشود كه اين قوم را مى‌دانى كه مايل به بدى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گفتند كه از براى ما خدايان بساز كه پيشاپيش ما بروند زيرا كه اين موسى مردى كه ما را از زمين مصر بيرون آورد نمى‌دانيم كه وى 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ايشان گفتم هر كس كه طلا دارد آن را بيرون نمايد پس به من دادند و آن را به آتش انداختم و اين گوساله بيرون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موسى به خداوند باز رفته گفت كه آوخ اين قوم مرتكب گناه عظيم گرديده، چونكه به جهت خودشان خدايان زرّين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اگر گناه ايشان را رفع 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تمنا اينكه مرا از كتابى كه مكتوب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نمائى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به موسى گفت هر كسى كه به من گناه ورزيده است او را از كتاب خود محو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روانه شده اين قوم را به جائى كه به تو</w:t>
      </w:r>
    </w:p>
    <w:p>
      <w:pPr>
        <w:pStyle w:val="BookText"/>
        <w:rPr/>
      </w:pPr>
      <w:r>
        <w:rPr>
          <w:rFonts w:ascii="IRNazanin" w:hAnsi="IRNazanin" w:eastAsia="IRNazanin"/>
          <w:color w:val="111111"/>
          <w:sz w:val="28"/>
          <w:sz w:val="28"/>
          <w:szCs w:val="28"/>
          <w:rtl w:val="true"/>
          <w:lang w:bidi="fa-IR"/>
        </w:rPr>
        <w:t xml:space="preserve">گفته بودم هدايت نما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از عبارات فوق كه عيناً از كتاب عهد قديم نقل شد چند موضوع استفاده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بت‌سازى و بت‌پرستى وسيله به هارون صادر گرديد، و هم به كمك او اجرا شد، و او نه تنها جلوگيرى از اين عمل ننمود بلكه خود مروج و بنيانگذار آن بود، و در اين قسمت سخنى از سامرى مطلقاً در ميان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از كسيكه جانشين موسى و وزير و همكار و همگام و رئيس كاهنان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گواهى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امكان‌پذير است، چگونه منطق و عقل قبول مى‌كند كه چنين نسبت ناروا و شرم‌آورى را به هارون بدهيم </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اين جريان چنان غضبناك شد كه مى‌خواست قوم موسى را نابود كند، اما موسى دو نكته را به خداوند خاطر نشان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يك جمله به خدا مى‌گويد 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سر خشم فرود آورد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بكنى مردم مصر صفحه مى‌گذارند و مى‌گويند براى همين منظور بود كه بنى اسرائيل را از مصر بيرون آوردى كه در ميان كوهها به قتل رسانيده و از روى زمين منقرض سازى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و اسحاق و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داده‌اى</w:t>
      </w:r>
      <w:bookmarkStart w:id="223" w:name="pg1442_14552"/>
    </w:p>
    <w:p>
      <w:pPr>
        <w:pStyle w:val="BookText"/>
        <w:rPr/>
      </w:pPr>
      <w:bookmarkEnd w:id="223"/>
      <w:r>
        <w:rPr>
          <w:rFonts w:ascii="IRNazanin" w:hAnsi="IRNazanin" w:eastAsia="IRNazanin"/>
          <w:color w:val="111111"/>
          <w:sz w:val="28"/>
          <w:sz w:val="28"/>
          <w:szCs w:val="28"/>
          <w:rtl w:val="true"/>
          <w:lang w:bidi="fa-IR"/>
        </w:rPr>
        <w:t>كه فرزندان شما را مانند ستارگان آسمان زياد خواهم نمود، و اين عمل با آن قول و قسم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دنبال اين تذكرات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اراده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تورات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پس از آنكه گوساله را به آتش سوزانيد خاكسترش را در آب ريخت و آن آب را به بنى‌اسرائيل داد بنوشند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خاكستر گوساله تبّرك داشت كه آب آن را بنوشند؟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موسى به هارون اعتراض كرد، هارون با كمال خونسردى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ميدانى كه اين قوم مايل به بدى هستند و از من درخواست كردند و من هم به درخواست آنها عمل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عذرى؟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موسى هم ديگر اعتراضى به او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مرّبى خونسردى؟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كار موسى به درگاه خداوند رفت و خدا را تهديد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كرد و گفت اگر اين گناهكاران را مى‌بخشى چه بهتر و الا اسم مرا از كتابى كه مكتوب ساختى محو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 پردردسر را به ديگرى واگذار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ملاحظه كنيد تورات در همين يك داستان چه ترسيمى از خدا، و پيامبر، و جانشين او، نموده است، سپس اين قسمت تاريخى را با آنچه در قرآن آمده مقايسه كنيد</w:t>
      </w:r>
      <w:r>
        <w:rPr>
          <w:rFonts w:eastAsia="IRNazanin" w:cs="IRNazanin"/>
          <w:color w:val="111111"/>
          <w:sz w:val="28"/>
          <w:szCs w:val="28"/>
          <w:rtl w:val="true"/>
          <w:lang w:bidi="fa-IR"/>
        </w:rPr>
        <w:t>.</w:t>
      </w:r>
    </w:p>
    <w:p>
      <w:pPr>
        <w:pStyle w:val="Heading4"/>
        <w:numPr>
          <w:ilvl w:val="3"/>
          <w:numId w:val="1"/>
        </w:numPr>
        <w:rPr/>
      </w:pPr>
      <w:bookmarkStart w:id="224" w:name="__RefHeading___Toc275442_383892988"/>
      <w:bookmarkStart w:id="225" w:name="_Toc81"/>
      <w:bookmarkEnd w:id="224"/>
      <w:r>
        <w:rPr/>
        <w:t>2</w:t>
      </w:r>
      <w:r>
        <w:rPr>
          <w:rtl w:val="true"/>
        </w:rPr>
        <w:t xml:space="preserve">- </w:t>
      </w:r>
      <w:r>
        <w:rPr>
          <w:rtl w:val="true"/>
        </w:rPr>
        <w:t>عشق آتشين داود به همسر اورياه</w:t>
      </w:r>
      <w:r>
        <w:rPr>
          <w:rtl w:val="true"/>
        </w:rPr>
        <w:t>!</w:t>
      </w:r>
      <w:bookmarkEnd w:id="2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ص از قرآن مجيد داستان دادخواهى دو نفر متخاصم در برابر داود به اين شرح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خبر متخاصمان به تو رسيده است كه از ديوار محراب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غير معمول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بر داود وارد شدند از آنها وحشت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غير موقع و از راه غير معمول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دو نفر متخاصم هستيم كه يكى بر ديگرى ستم كرده است، در ميان ما به عدالت حكم كن و از طريق حق بيرون مرو، و ما را به راه راست هدايت فرما، اين شخص برادر من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دارد و من فقط يك گوسفند دارم و به من گفته است همين يكى را به من واگذار و از نظر منطق و سخن بر من برترى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 مسلماً با درخواست ضميمه كردن اين يك گوسفند به گوسفندانش به تو ستم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بسيارند دوستانى كه بعضى بر بعضى ديگر ستم روا ميدارند مگر آنها كه ايمان آورده و عمل صالح انجام ميدهند و اينها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گمان كرد ما او را آزمايش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استغفار كرد و بدرگاه خدا نماز گذارد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آمرزيديم و او در نزد ما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خوب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انجام داستان در قرآن همين است كه در بالا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سخن از دو نفر متخاصم و طرف نزاع و دعوا در كار است كه درباره مسئله ساده‌اى به نزاع برخاسته‌اند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اينگونه نزاعها در ميان توده مردم عادى مخصوصاً در آن اعصار كم نبوده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جمله در اين آيات است كه خالى از ابهام نيست، يكى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ديگرى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قسمت، قرآن روى نقطه مشخصى انگشت نگذاشته، و لذا مفسّران اسلامى در اين‌باره به بحث و گفتگو پرداخته احتمالات متعددى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احتمالات گوناگونى كه مفسّران داده‌اند يك احتمال از همه قويتر است كه با آياتى كه بعد از اين آيه قرار دارد نيز تأييد ميشود، بنابراين بايد به قرينه آيات بعد، اين احتمال را از ميان همه احتمالات انتخاب كرده، پذيرفت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امر قضاوت اطلاعات و مهارت فراوانى داشت، و خدا مى‌خواست او را آزمايش كند، و يك چنين شرايط غير عادى براى او پيش آورد، او گرفتار دستپاچگى و عجله شد و هنگاميكه يكى از آن دو نفر طرف دعوا، ادعاى خود را طرح كرد، او بدون اينكه مهلت دهد و گفتار نفر دوم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قضاوت و دادرسى چنين اقتضاءِ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حكم كرد و گفت برادر تو بر تو ستم كرده، در حالى كه مى‌بايست خونسردى خود را حفظ كند و گفتار طرف ديگر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داود در چنين مسئله به ظاهر ساده‌اى وسيله‌اى براى آزمايش او بود، گر چه فوراً متوجه شد و آن 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نمود، ولى هر چه بود كارى از او سر زد كه شايسته آن مقام ارجمند نبود، لذا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كرد، و خداوند هم او را مشمول عفو و بخشش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تفسير، آيه‌اى است كه بلافاصله بعد از اين آيات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داوُودُ إِنَّا جَعَلْناكَ خَليفَةً فِي اْلأَرْضِ فَاحْكُمْ بَيْنَ النَّاسِ بِالْحَقِّ وَ لا تَتَّبِعِ الْهَوى فَيُضِلَّكَ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 ما تو را جانشين در روى زمين قرار داديم، بنابراين از روى حق و عدالت در ميان مردم قضاوت كن و از هوس پيروى مكن كه تو را از خدا گمراه ميسازد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نشان ميدهد كه لغزش داود در طرز قضاوت و حكومت بوده است، و نه در چيز ديگر، بنابراين بايد كاملًا مراقب اصول عدالت</w:t>
      </w:r>
    </w:p>
    <w:p>
      <w:pPr>
        <w:pStyle w:val="BookText"/>
        <w:rPr/>
      </w:pPr>
      <w:r>
        <w:rPr>
          <w:rFonts w:ascii="IRNazanin" w:hAnsi="IRNazanin" w:eastAsia="IRNazanin"/>
          <w:color w:val="111111"/>
          <w:sz w:val="28"/>
          <w:sz w:val="28"/>
          <w:szCs w:val="28"/>
          <w:rtl w:val="true"/>
          <w:lang w:bidi="fa-IR"/>
        </w:rPr>
        <w:t>و حق در مسئله قضاوت باشد، و اين معنى با موضوع عجله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تحت شرايط غير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آيات مورد بحث برميآيد كاملًا سازگار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تورات مراجعه كنيم و ببينيم در اين زمينه چه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 كه وقت غروب داود از بسترش برخاست و بر پشت بام خانه ملك گردش كرد، و از پشت بام زنى را ديد كه خويشتن را شستشو ميكرد، و آن زن بسيار خوب صورت و خوش منظر بود، و داود فرستاد و درباره آن زن استفسار نمود، و كسى گفت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بث‌شبع</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اورياه حتى</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 xml:space="preserve">و داود ايلچيان را فرستاد و او را گرفت، و او نزد وى آمده، داود با او خوابيد و او بعد از تميز شدن از نجاستش به خانه خود رفت، و زن حامله شده، فرستاد و داود را مخبر ساخته كه حامله هستم، و داود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يوآب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بفرست، و يوآب، اورياه را نزد او فرستاد، و اورياه نزد وى آمد، و داود از سلامتى يوآب و از سلامتى قوم و از خوش گذشتن جنگ پرسيد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به اورياه گفت به خانه‌ات فرود آى و پاهايت را شستشو نماى،</w:t>
      </w:r>
    </w:p>
    <w:p>
      <w:pPr>
        <w:pStyle w:val="BookText"/>
        <w:rPr/>
      </w:pPr>
      <w:r>
        <w:rPr>
          <w:rFonts w:ascii="Amiri" w:hAnsi="Amiri" w:eastAsia="Amiri" w:cs="Amiri"/>
          <w:color w:val="111111"/>
          <w:sz w:val="28"/>
          <w:sz w:val="28"/>
          <w:szCs w:val="28"/>
          <w:rtl w:val="true"/>
          <w:lang w:bidi="ar-SA"/>
        </w:rPr>
        <w:t>و اورياه از خانه ملك بيرون رفت و از عقبش مجموعه طعام از ملك بيرون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اورياه در در دهنه خانه ملك با ساير بندگان آقايش خوابيد و به خانه‌اش فرود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هنگاميكه داود را خبر داده گفتند كه اورياه به خانه‌اش فرود نيامده بود، داود به اورياه گفت كه آيا از سفر نيامده‌اى چرا به خانه‌ات فرود نيامدى؟ و اورياه به داود عرض كرد كه صندوق و اسرائيل و يهوداه در سايه بانها ساكنند و آقايم يوآب و بندگان آقايم برروى و صحرا خيمه نشينند، و من آيا ميشود كه به جهت خوردن و نوشيدن و خوابيدن با زن خود به خانه خود بروم، به حيات تو و حيات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واقع شد كه داود صبحدم مكتوبى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به دست اورياه فرستاد، و در مكتوب به دين مضمون نوشت كه اورياه را در مقابل روى جنگ شديدى بگذاريد، و از عقبش پس برويد، تاكه زده شد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شد بعد از آنى كه يوآب شهر را ملاحظه كرده بود اورياه را در مكانى كه ميدانست مردمان دلير در آن بوده باشند در آنجا گذاشت و مردمان شهر بيرون آمده با يوآب جنگيدند، و بعضى از قوم بندگان داود 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اورياه شنيد كه شوهرش اورياه مرده است، و بخصوص شوهرش عزادارى نمود و بعد از انقضاى تعزيه داود فرستاد او را به خانه‌اش آورد كه او زنش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كارى كه داود كرده بود در نظر خدا ناپسند آمد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 تا اينجا چنين ميشود كه داود به هنگامى كه در اورشليم</w:t>
      </w:r>
    </w:p>
    <w:p>
      <w:pPr>
        <w:pStyle w:val="BookText"/>
        <w:rPr/>
      </w:pPr>
      <w:r>
        <w:rPr>
          <w:rFonts w:ascii="IRNazanin" w:hAnsi="IRNazanin" w:eastAsia="IRNazanin"/>
          <w:color w:val="111111"/>
          <w:sz w:val="28"/>
          <w:sz w:val="28"/>
          <w:szCs w:val="28"/>
          <w:rtl w:val="true"/>
          <w:lang w:bidi="fa-IR"/>
        </w:rPr>
        <w:t xml:space="preserve">بود روزى به پشت بام قصر ميرود و چشمش به خانه مجاور مى‌افتد، زنى را برهنه در حال شستشو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خوب در چهره‌اش دقيق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او در دلش جاى مى‌گيرد، و به هر وسيله‌اى بود او را به خانه خود مى‌آورد و با او همبستر مى‌گردد، و او از داود حامله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اين زن يكى از افسران برجسته لشكر داود بود، مرد پاك طينت و باصفا بود، بطوريكه پس از بازگشت از ميدان جنگ حاضر نشد به خانه خود برود و با همسرش همبستر گردد و از غذاهاى خوب استفاده كند، چرا كه هم رزمان او هنوز در ميدان جنگ در خيمه‌ها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داود دستور بسيار ناجوانمردانه‌اى صادر كرد، نامه‌اى به فرمانده سپاه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بدست خود اورياه داد كه به فرمانده لشكر برساند، در اين نامه نوشته بود، بايد اورياه را در يكى از نقاط خطرناك جبهه جنگ بگمارى، سپس اطراف او را خالى كنيد، تا او با شمشير دشمنان از پاى درآيد، اين دستور ننگين و جنايت‌بار اجرا شد و اورياه پاكدل و باصفا و شجاع كشته شد، و داود همسر او را تصاحب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در آخرين جمله اين فصل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در نظر خدا ناپسند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بقيّه داستان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از تورات چنين ميخوانيم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ناثان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داود فرستاد كه به او آمده وى را گفت كه در شهرى دو آدم بودند؛ يكى غنى و آن ديگرى فقير، غنى را گوسفند و گاو بسيار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را جز يك بره ماده كوچك نبود كه او را خريده و</w:t>
      </w:r>
    </w:p>
    <w:p>
      <w:pPr>
        <w:pStyle w:val="BookText"/>
        <w:rPr/>
      </w:pPr>
      <w:r>
        <w:rPr>
          <w:rFonts w:ascii="IRNazanin" w:hAnsi="IRNazanin" w:eastAsia="IRNazanin"/>
          <w:color w:val="111111"/>
          <w:sz w:val="28"/>
          <w:sz w:val="28"/>
          <w:szCs w:val="28"/>
          <w:rtl w:val="true"/>
          <w:lang w:bidi="fa-IR"/>
        </w:rPr>
        <w:t>پرورش داده، به همراه او و پسرانش نشوونما نمود، از خوردنى او ميخورد و از كاسه او مى‌نوشيد و در آغوشش ميخوابيد و از برايش مثل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مسافرى نزد آن غنى آمد و از اين دريغ كرد كه از گوسفندان و گاوان خودش بگيرد تا آنكه بخصوص مسافرى كه نزد وى آمده بود مهيّا سازد، و بره آن مرد فقير را گرفت و آن را بخصوص مرد مسافرى كه نزد او آمده بود مهيّا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غضب داود به آن مرد بسيار افروخته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به خداوند حىّ‌قسم، مردى كه اين كار كرده است مستحق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 را چهار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بدهد به سبب كردن اين، و دريغ ننمودنش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ناثان به داود گفت كه آن مرد توئى، خداوند خداى اسرائيل چنين ميفرمايد كه من تو را به پادشاهى اسرائيل مسح كردم، و تو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شاؤول</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نجات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فرمان خداوند را خوار نموده، عمل بدى در نظر او بجا آوردى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شمشير زدى و زنش را به خودت عورت نمودى، بلكه او را 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بنى‌عمون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شمشير از خانه‌ات ابداً دور نخواهد شد، به علت اينكه مرا تحقير نموده، زن اورياه حتى را گرفتى تا آنكه زن خودت باشد، و خداوند چنين ميفرمايد كه اينك بلا را به تو از خانه خودت برپا خواهم نمود، و زنان تو را در پيش رويت گرفته به رفيقت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عين اين آفتاب با زنانت خواهد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توسراً كردى، اما من جزا را در برابر تمامى</w:t>
      </w:r>
    </w:p>
    <w:p>
      <w:pPr>
        <w:pStyle w:val="BookText"/>
        <w:rPr/>
      </w:pPr>
      <w:r>
        <w:rPr>
          <w:rFonts w:ascii="Amiri" w:hAnsi="Amiri" w:eastAsia="Amiri" w:cs="Amiri"/>
          <w:color w:val="111111"/>
          <w:sz w:val="28"/>
          <w:sz w:val="28"/>
          <w:szCs w:val="28"/>
          <w:rtl w:val="true"/>
          <w:lang w:bidi="ar-SA"/>
        </w:rPr>
        <w:t>اسرائيل و در عين آفتاب بجا خواهم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داود به ناثان گفت به ضد خداوند گناه كردم و ناثان نيز به داود گفت كه خداوند گناه تو را عفو نموده است كه نخواهى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تسلّى داد و نزديكى با او نموده، با او خوابيد كه او پسرى را زائيده و اسمش را سليمان گذاشت و خداوند او را دوست داشت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اين قسمت از داستان نكاتى به چشم ميخورد كه بايد روى آن دقت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عنوان دادخواهى به نزد داود نيامد بلكه يكى از پيامبران بنى‌اسرائيل در آن عصر كه ضمناً مشاور داود هم بود به عنوان پند و اندرز، يك داستان را بر سبيل مثال براى او ذكر كرد، در اين داستان سخنى از دو برادر به ميان نيامده، بلكه بحت از يك مرد غنى و فقير است كه يكى گاوان و گوسفندان بسيار دارد و ديگرى فقط يك بره، در اينجا باز سخنى از تقاضاى نفر اول از دوم به ميان نيامده، بلكه هنگاميكه ميهمانى براى مرد غنى آمد گوسفند دست‌پرورده مرد دوم را براى ميهمان خود كشت و غذا تهيه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آنچنان ستمگرى را مستحق قتل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 گوسفند قتل 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حكم كرد كه بايد به عوض يك گوسفند چهار گوسفند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مقابل چرا؟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عمل زشت و گناه خود در مورد خيانت به همسر اورياه</w:t>
      </w:r>
    </w:p>
    <w:p>
      <w:pPr>
        <w:pStyle w:val="BookText"/>
        <w:rPr/>
      </w:pPr>
      <w:r>
        <w:rPr>
          <w:rFonts w:ascii="Amiri" w:hAnsi="Amiri" w:eastAsia="Amiri" w:cs="Amiri"/>
          <w:color w:val="111111"/>
          <w:sz w:val="28"/>
          <w:sz w:val="28"/>
          <w:szCs w:val="28"/>
          <w:rtl w:val="true"/>
          <w:lang w:bidi="ar-SA"/>
        </w:rPr>
        <w:t>اعتراف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داود را عفو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سادگى؟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يك مجازات دنيوى براى داود قائل شد و مقدّر ساخت زنانش به دست رفيقان او بيفتند و آنها در عين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چشم بنى‌اسرائيل آن عمل را با آنها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زن بالاخره مادر سليمان شد و سليمان از او متولد گرديد و خداوند هم او را دوست داشت چه مادر پاك و حلالى؟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داود را پيامبر خدا بدانيم، چنانكه همه مسلمانان ميدانند، و از پاره‌اى از عبارات تورات نيز برمى‌آيد</w:t>
      </w:r>
      <w:r>
        <w:rPr>
          <w:rStyle w:val="FootnoteAnchor"/>
          <w:rtl w:val="true"/>
        </w:rPr>
        <w:footnoteReference w:id="97"/>
      </w:r>
      <w:r>
        <w:rPr>
          <w:rFonts w:ascii="IRNazanin" w:hAnsi="IRNazanin" w:eastAsia="IRNazanin"/>
          <w:color w:val="111111"/>
          <w:sz w:val="28"/>
          <w:sz w:val="28"/>
          <w:szCs w:val="28"/>
          <w:rtl w:val="true"/>
          <w:lang w:bidi="fa-IR"/>
        </w:rPr>
        <w:t>منافات اين اعمال با مقام نبوت نياز به كوچكترين بحث و گفتگو ندارد، نه تنها با مقام نبوت سازگار نيست بلكه اين عمل يك عمل بسيار جنايتكارانه است كه از يك فرد عادى هم عجيب به نظر ميرسد و در خور هر گونه مجازات است، وانگهى چطور مى‌توان باور كرد كه خداوند از يك آدم قاتل كه افسر خود را عمداً به كشتن داده، و زناى محصنه كرده، و سپس زن او را تصاحب نموده، به همين سادگى درگذرد و او را عفو فرمايد؟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 را تنها پادشاهى از پادشاهان بنى‌اسرائيل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تورات حالات او در كتاب ملوك و پادشاهان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ابداً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 او يك پادشاه عادى نبود، تورات در فصول مختلف عظمت و مقام بس ارجمندى براى داود قائل شده است، و هم او بنيانگذار معبد بزرگ بنى‌اسرائيل بود كه بواسطه جنگهاى زياد در زمان او پايان نيافت و فرزندش سليمان مأمور تكميل آن گرديد، آيا اين عمل از زمامدارى كه مقام معنوى او مورد توجه بود و خداوند، به او عنايت داشت ممكن است صادر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كتابهاى معروف تورات كتاب مزامير داود و سرودهاى مذهبى و مناجاتهاى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مناجاتها و سخنان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مرتكب زناى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لابلاى كتب آسمانى قرار گيرد؟</w:t>
      </w:r>
    </w:p>
    <w:p>
      <w:pPr>
        <w:pStyle w:val="BookText"/>
        <w:rPr/>
      </w:pPr>
      <w:r>
        <w:rPr>
          <w:rFonts w:ascii="IRNazanin" w:hAnsi="IRNazanin" w:eastAsia="IRNazanin"/>
          <w:color w:val="111111"/>
          <w:sz w:val="28"/>
          <w:sz w:val="28"/>
          <w:szCs w:val="28"/>
          <w:rtl w:val="true"/>
          <w:lang w:bidi="fa-IR"/>
        </w:rPr>
        <w:t>اما هنگامى كه به قرآن مراجعه مى‌كنيم مى‌بينيم نه سخنى از عشق و جنايت و گناه داود به ميان آمده و نه ساير فقرات اين داستان دروغين، بلكه سرگذشت يك دادخواهى عبرت‌انگيز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صورت جدّى و نه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خالى بودن قرآن از تمام اين پيرايه‌ها، بسيار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اينجا ذكر آن نيز لازم به نظر ميرسد اين است كه متأسفانه بعضى از مورّخان يا مفسّران اسلامى تحت تأثير افسانه‌هاى دروغين تورات واقع شده و آن را در كتابهاى خود نقل كرده‌اند، بديهى است سخنان اينگونه افراد هيچگونه ارزش علمى و تاريخى و تفسيرى ندارد، زيرا در منابع معتبر اسلامى كوچكترين دليلى بر گفتار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زن اورياه را تزويج كرد دو حد بر او جارى ميكنم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 لِلنَبوةِ وَ حَداً</w:t>
      </w:r>
      <w:bookmarkStart w:id="226" w:name="pg1442_14562"/>
    </w:p>
    <w:p>
      <w:pPr>
        <w:pStyle w:val="BookText"/>
        <w:rPr/>
      </w:pPr>
      <w:bookmarkEnd w:id="226"/>
      <w:r>
        <w:rPr>
          <w:rFonts w:ascii="Amiri" w:hAnsi="Amiri" w:eastAsia="Amiri" w:cs="Amiri"/>
          <w:color w:val="111111"/>
          <w:sz w:val="28"/>
          <w:sz w:val="28"/>
          <w:szCs w:val="28"/>
          <w:rtl w:val="true"/>
          <w:lang w:bidi="ar-SA"/>
        </w:rPr>
        <w:t>لِلِاسلامِ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 بخاطر مقام نبوت او و يك حد به خاطر مقام ايمان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تهمت ناروا به او از نظر اينكه فرد با ايمانى بوده به تنهائى در خور كيفر و مجازات است و توهين به مقام نبوت او نيز كيفر ديگرى دارد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275444_383892988"/>
      <w:bookmarkStart w:id="228" w:name="_Toc82"/>
      <w:bookmarkEnd w:id="227"/>
      <w:r>
        <w:rPr/>
        <w:t>3</w:t>
      </w:r>
      <w:r>
        <w:rPr>
          <w:rtl w:val="true"/>
        </w:rPr>
        <w:t xml:space="preserve">- </w:t>
      </w:r>
      <w:r>
        <w:rPr>
          <w:rtl w:val="true"/>
        </w:rPr>
        <w:t>آيا سليمان بتخانه مى‌سازد؟</w:t>
      </w:r>
      <w:r>
        <w:rPr>
          <w:rtl w:val="true"/>
        </w:rPr>
        <w:t>!</w:t>
      </w:r>
      <w:bookmarkEnd w:id="228"/>
    </w:p>
    <w:p>
      <w:pPr>
        <w:pStyle w:val="BookText"/>
        <w:rPr/>
      </w:pPr>
      <w:r>
        <w:rPr>
          <w:rFonts w:ascii="IRNazanin" w:hAnsi="IRNazanin" w:eastAsia="IRNazanin"/>
          <w:color w:val="111111"/>
          <w:sz w:val="28"/>
          <w:sz w:val="28"/>
          <w:szCs w:val="28"/>
          <w:rtl w:val="true"/>
          <w:lang w:bidi="fa-IR"/>
        </w:rPr>
        <w:t>در قرآن مجيد سرگذشت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پيامبر و زمامدار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سوره‌هاى مختلف از جمله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 نساء، انبياء، نمل، سبأ،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يك بنده خوب و متوجه درگاه خداوند معرفى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لِداوُودَ سُلَيْمانَ نِعْمَ الْعَبْدُ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تنها نسبت بت‌پرستى و بت‌سازى به او نميدهد، بلكه سراسر زندگى او را از هر گونه آلودگى به شرك و گناه پاك و منزّه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هنگاميكه به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كتب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ميكنيم تاريخ زندگى اين مرد بزرگ الهى را آميخته به خرافاتى مى‌بينيم كه قلم از شرح آن شرم دارد، ولى از نظر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به دقت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اول ملوك و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سليمان ملك سواى دختر فرعون زنان بيگانه بسيارى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امتهائى كه خداوند بنى‌اسرائيل را فرموده بود كه شما به ايشان درنيائيد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شما درنيايند كه قلب ايشان شما را به خدايان</w:t>
      </w:r>
    </w:p>
    <w:p>
      <w:pPr>
        <w:pStyle w:val="BookText"/>
        <w:rPr/>
      </w:pPr>
      <w:r>
        <w:rPr>
          <w:rFonts w:ascii="IRNazanin" w:hAnsi="IRNazanin" w:eastAsia="IRNazanin"/>
          <w:color w:val="111111"/>
          <w:sz w:val="28"/>
          <w:sz w:val="28"/>
          <w:szCs w:val="28"/>
          <w:rtl w:val="true"/>
          <w:lang w:bidi="fa-IR"/>
        </w:rPr>
        <w:t>خودشان مايل خواهند گردانيد، و سليمان از راه محبت به ايشان ملصق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هفتصد زن بانويه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ايشان قلبش را برگردانيدند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 وقت پيرى سليمان كه زنهايش قلبش را به سمت خدايان غريب برگردانيدند و قلبش مثل قلب پدرش داود با خدايش 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در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صيدونيان،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عمونيان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سليمان در نظر خداوند بدى كرد و مثل پدرش داود راه خداوند را تماماً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سليمان مقام بلندى را به كوهى كه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موابيان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طايفه</w:t>
      </w:r>
    </w:p>
    <w:p>
      <w:pPr>
        <w:pStyle w:val="BookText"/>
        <w:rPr/>
      </w:pPr>
      <w:r>
        <w:rPr>
          <w:rFonts w:ascii="IRNazanin" w:hAnsi="IRNazanin" w:eastAsia="IRNazanin"/>
          <w:color w:val="111111"/>
          <w:sz w:val="28"/>
          <w:sz w:val="28"/>
          <w:szCs w:val="28"/>
          <w:rtl w:val="true"/>
          <w:lang w:bidi="fa-IR"/>
        </w:rPr>
        <w:t>موابيان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پسران عمون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سليمان غضبناك شد به سبب اينكه قلبش از خداوند خداى اسرائيل كه وى را دو مرتبه مرئى شد 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سليمان گفت چونكه اين عمل از تو صادر شد و عهد مرا و فرائضى كه به تو امر فرمودم نگاه نداشتى البته مملكت تو را از دست تو خواهم گرفت و به بنده‌ات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به ايام تو اين را نخواهم كرد به سبب پدرت داود و از دست پسرت آن را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تمامى مملكت را از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گرفت بلكه به پاس خاطر بنده من داود كه برگزيدم به جهت اينكه اوامر و فرائض مرا نگاهداشته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تمامى روزهاى عمرش سلطان خواهم نمود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از مجموع اين داستان دروغين تورات چنين برمى‌آيد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علاقه زيادى به زنان طوايف بت‌پرست داشت و برخلاف</w:t>
      </w:r>
    </w:p>
    <w:p>
      <w:pPr>
        <w:pStyle w:val="BookText"/>
        <w:rPr/>
      </w:pPr>
      <w:r>
        <w:rPr>
          <w:rFonts w:ascii="IRNazanin" w:hAnsi="IRNazanin" w:eastAsia="IRNazanin"/>
          <w:color w:val="111111"/>
          <w:sz w:val="28"/>
          <w:sz w:val="28"/>
          <w:szCs w:val="28"/>
          <w:rtl w:val="true"/>
          <w:lang w:bidi="fa-IR"/>
        </w:rPr>
        <w:t xml:space="preserve">دستور خدا عدّه زيادى از آنان را گرفت، و كم‌كم به مذهب آنها تمايل پيدا كرد، و با اينكه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نديمه‌اى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 بلكه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عقدى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 او به زنها او را از راه خدا بيرون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صريحاً دستور ساختن بتخانه داد و روى كوهى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مركز مقدس اسرائيل قرار داشت بتكده‌اى براى بت‌كموش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معروف طايفه موابيان، و بت مولك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مخصوص طايفه بنى‌عمون بنا كرد، و به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صيدونيان نيز علاقه خاصى پيدا نمود، و همه اينها در سر پيرى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اين انحراف و گناه بزرگ مجازاتى براى او قائل شد و آن مجازات اين بود كه كشور او را از دستش بگيرد، ولى نه از دست خودش بلكه از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مهلت خواهد داد هر چه ميخواهد سلطنت كند، اين هم به خاطر بنده خاص خدا داود پدر سليمان بود، همان بنده خاص خدا كه طبق تصريح تورات مرتكب قتل نفس و زناى محصنه و تصاحب زن افسر رشيد و خدمتگذار خود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تهمتهاى ناروا را كسى ميتواند به ساحت مقدّس مردى مانند سليمان نسبت دهد؟</w:t>
      </w:r>
    </w:p>
    <w:p>
      <w:pPr>
        <w:pStyle w:val="BookText"/>
        <w:rPr/>
      </w:pPr>
      <w:r>
        <w:rPr>
          <w:rFonts w:ascii="IRNazanin" w:hAnsi="IRNazanin" w:eastAsia="IRNazanin"/>
          <w:color w:val="111111"/>
          <w:sz w:val="28"/>
          <w:sz w:val="28"/>
          <w:szCs w:val="28"/>
          <w:rtl w:val="true"/>
          <w:lang w:bidi="fa-IR"/>
        </w:rPr>
        <w:t>اگر ما سليمان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بدانيم كه وضع روشن است، و اگر هم او را در رديف پادشاهان بنى‌اسرائيل بدانيم باز چنين نسبتهائى ممكن نيست درباره او صادق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اگر او را پيامبر ندانيم مسلماً تالى تلو پيامبر بوده، زيرا دو كتاب از كتب عهد قديم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گفته‌هاى اين مرد بزرگ الهى است</w:t>
      </w:r>
      <w:r>
        <w:rPr>
          <w:rFonts w:eastAsia="IRNazanin" w:cs="IRNazanin"/>
          <w:color w:val="111111"/>
          <w:sz w:val="28"/>
          <w:szCs w:val="28"/>
          <w:rtl w:val="true"/>
          <w:lang w:bidi="fa-IR"/>
        </w:rPr>
        <w:t>.</w:t>
      </w:r>
      <w:bookmarkStart w:id="229" w:name="pg1442_14565"/>
    </w:p>
    <w:p>
      <w:pPr>
        <w:pStyle w:val="BookText"/>
        <w:rPr/>
      </w:pPr>
      <w:bookmarkEnd w:id="229"/>
      <w:r>
        <w:rPr>
          <w:rFonts w:ascii="IRNazanin" w:hAnsi="IRNazanin" w:eastAsia="IRNazanin"/>
          <w:color w:val="111111"/>
          <w:sz w:val="28"/>
          <w:sz w:val="28"/>
          <w:szCs w:val="28"/>
          <w:rtl w:val="true"/>
          <w:lang w:bidi="fa-IR"/>
        </w:rPr>
        <w:t xml:space="preserve">به علاوه در فصل سوم از كتاب اول تاريخ ملوك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خواب شبانه بر سليمان تجلّى كرد و به او خطاب نمود آنچه ميخواهى از من بطلب، سليمان چون جوان بود و كم‌تجربه از خداوند طلب حكمت نمود، خداوند دعاى او را مستجاب كرد، و به او حكمت و فهم داد، و گفت حكمت و فهمى به تو دادم كه نه پيش از تو و نه بعد از تو به كسى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جوانى چنين علم و حكمت بى‌نظيرى از خدا مى‌گيرد كدام عقل مى‌پذيرد در پيرى و پختگى آنهم به خاطر زنانش دست به ساختن بتخانه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مسلماً اين افسانه‌هاى دروغين ساخته‌هاى مغزهاى ناتوانى بوده، و متأسفانه افراد نادان آنها را بعداً در رديف كتب آسمانى قرار داده‌اند، و اين 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آيا در تواريخ قرآن هيچيك از اين نسبتهاى ناروا ديده مى‌شود؟ دقت و بررسى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230" w:name="__RefHeading___Toc275446_383892988"/>
      <w:bookmarkStart w:id="231" w:name="_Toc83"/>
      <w:bookmarkEnd w:id="230"/>
      <w:r>
        <w:rPr/>
        <w:t>4</w:t>
      </w:r>
      <w:r>
        <w:rPr>
          <w:rtl w:val="true"/>
        </w:rPr>
        <w:t xml:space="preserve">- </w:t>
      </w:r>
      <w:r>
        <w:rPr>
          <w:rtl w:val="true"/>
        </w:rPr>
        <w:t>داستان عجيب تقلّب در نبوت</w:t>
      </w:r>
      <w:bookmarkEnd w:id="231"/>
    </w:p>
    <w:p>
      <w:pPr>
        <w:pStyle w:val="BookText"/>
        <w:rPr/>
      </w:pPr>
      <w:r>
        <w:rPr>
          <w:rFonts w:ascii="IRNazanin" w:hAnsi="IRNazanin" w:eastAsia="IRNazanin"/>
          <w:color w:val="111111"/>
          <w:sz w:val="28"/>
          <w:sz w:val="28"/>
          <w:szCs w:val="28"/>
          <w:rtl w:val="true"/>
          <w:lang w:bidi="fa-IR"/>
        </w:rPr>
        <w:t xml:space="preserve">از همه زننده‌تر و عجيب‌تر داستان پيامبرى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مطالعه همين يك داستان در كتب عهد قديم شايد براى آشنا ساختن ما به محتويات اين كتب و پايه فكر نويسندگان آنها كافى باشد، تقاضا ميكنم با بى‌نظرى كامل اين جريان را مورد بررسى قرار دهيد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ببينيم قرآن درباره يعقوب چه ميگويد؟ قرآن در سوره‌هاى بقره، آل عمران، نساء، انعام، انبياء، هود، يوسف، ص، عنكبوت</w:t>
      </w:r>
    </w:p>
    <w:p>
      <w:pPr>
        <w:pStyle w:val="BookText"/>
        <w:rPr/>
      </w:pPr>
      <w:r>
        <w:rPr>
          <w:rFonts w:ascii="IRNazanin" w:hAnsi="IRNazanin" w:eastAsia="IRNazanin"/>
          <w:color w:val="111111"/>
          <w:sz w:val="28"/>
          <w:sz w:val="28"/>
          <w:szCs w:val="28"/>
          <w:rtl w:val="true"/>
          <w:lang w:bidi="fa-IR"/>
        </w:rPr>
        <w:t>و مريم اشاراتى به سرگذشت يعقوب كرده، و در همه جا از او به احترام نام برده است، و كوچكترين مطلب زننده‌اى در تاريخ زندگى اين پيامبر بزرگ ذكر نكرده است، از جمله در سوره انبياء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ابراهيم اسحاق را بخشيديم، و يعقوب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بخشيديم و همه را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 آنها را پيشوايانى كه بفرمان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ميكنند، نموديم، ما به آنها كارهاى نيك و برپا داشتن نماز، و پرداختن زكوة الهام نموديم، و آنها بندگان عبادت‌كننده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عِبادَنا إِبْراهيمَ وَ إِسْحاقَ وَ يَعْقُوبَ أُولِي اْلأَيْدي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عِنْدَنا لَمِنَ الْمُصْطَفَيْنَ اْلأَخْيارِ و اذكر عبادنا ابراهيم و اسحاق و يعقوب اولى الايدى و الابصارانا اخلصنا هم بخالصة ذكرى الدار و انهم عندنا لمن المصطفين الاخيار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بياور بندگان ما ابراهيم و اسحاق و يعقوب را، قدرت و بصريت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ويژه‌اى خالص، گردانديم، همان يادآورى سراى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برگزيدگان و نيكان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قضاوت قرآن درباره او و ساير انبياء الهى غالباً از همين قبيل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تورات برميگرديم و شرح ماجراى شگفت‌انگيزى را كه درباره يعقوب نقل ميكند، مى‌شنويم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بيست و هفتم از سفر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هنگامى كه اسحاق پير شد كه چشمانش از ديدن تار شد و پسر بزرگ خود عيسو را خوانده، وى را گفت كه‌اى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ديگر گفت كه اينك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اينك پير شدم و به روز وفات خود عارف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اسلحه خود يعنى تركش و كمان خود را بگير و به صحرا رفته از براى من شكارى صيد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چنانكه ميل دارم طعامى ترتيب داده به من بياور تا آنكه بخورم و جانم پيش از وفاتم ترا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آنچه كه اسحاق به پسرش عيسو گفت شنيد، پس عيسو به صحرا رفت تا آنكه شكار صيد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ربقاه به پسر خود يعقوب متكلم شده، گفت اينك پدر تو را شنيدم كه با برادرت عيسو به دين مضمون گفت كه از برايم صيدى آورده طعامى ترتيب نما تا بخورم و پيش از وفاتم تو را در حضور خداوند دعاى خير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پسر من فرمانم را اطاعت نما به نوعى كه تو را مى‌فرمايم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گله برو و از برايم دو بزغاله خوبى از آن بياور تا از آنها براى پدرت به نحوى كه ميل دارد طعامى ترتيب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براى پدرت ببر تا آنكه بخورد و پيش از وفاتش تو را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به مادرش ربقاه گفت كه اينك برادرم عيسو مرد مودارى است و من مرد ساده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پدرم مرا مس نمايد و من در نظرش مثل فريبنده باشم و بر خود به جاى بركت لعنت بياورم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ربقاه لباس مرغوب پسر بزرگش عيسو را به خانه نزدش بود گرفت و به پسر كوچكش يعقوب پوشانيد و پوستهاى آن بزغاله را بر دستها و به سطح گردن او بست و طعام و نانى كه ترتيب داده بود به دست پسر خود</w:t>
      </w:r>
    </w:p>
    <w:p>
      <w:pPr>
        <w:pStyle w:val="BookText"/>
        <w:rPr/>
      </w:pPr>
      <w:r>
        <w:rPr>
          <w:rFonts w:ascii="IRNazanin" w:hAnsi="IRNazanin" w:eastAsia="IRNazanin"/>
          <w:color w:val="111111"/>
          <w:sz w:val="28"/>
          <w:sz w:val="28"/>
          <w:szCs w:val="28"/>
          <w:rtl w:val="true"/>
          <w:lang w:bidi="fa-IR"/>
        </w:rPr>
        <w:t>يعقوب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نزد پدر خود رفته گفت 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گفت كه اينك حاضرم اى پسرم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در جواب به پدر خود گفت كه من اول‌زاده تو عيسو هستم بطوريكه مرا امر فرمودى كردم، تمنّااينكه برخاسته بنشينى و از صيد من بخورى تا آنكه جانت مرا دعاى خير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به پسر خود گفت كه اى پسرم از كجاست كه به اين زودى يافتى و او گفت از اينكه خداى تو در برابرم راست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به يعقوب گفت كه به تحقيق اى پسرم نزديك بيا تا آنكه تو را مس نمايم كه آيا پسرم عيسو هستى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يعقوب به پدر خود اسحاق نزديك آمد و او را مس نموده گفت كه آواز آواز يعقوب است اما دستها دست عيسو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تشخيص نداد زيرا كه دستهايش مثل دستهاى برادرش عيسو 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بركت داد و گفت آيا خود پسرم عيسو هستى و او گفت كه هستم، و باز گفت كه به من نزديك بياور، تا از صيد پسرم بخورم و جانم تو را بركت دهد و به نزد او آورد كه خورد و هم شراب را به او آورد كه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اسحاق به او گفت اى پسرم نزد من آمده مرا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اسحاق نزديك آمد او را بوسيد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را بوئيد و او را بركت داده گفت ببين كه رايحه پسرم مثل رايحه زراعتى است كه خداوند آن را بركت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تو را از شبنم آسمان، و از فربهى زمين، و فراوانى گندم، و شيره انگور، عطا نمايد، و قومها تو را بندگى نمايند و امتها تو را تعظيم نمايند، و مولاى برادرانت باش و پسران مادرت تو را كرنش نمايند لعنت كننده‌ات ملعون و دعاى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كننده‌ات متبارك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واقع شد بعد از تمام كردن دعاى خير اسحاق يعقوب را، در حين بيرون رفتن يعقوب از حضور پدرش اسحاق كه برادرش عيسو از صيد باز آمد، و او هم طعامى ترتيب نموده به جهت پدرش آورد، و به پدرش گفت كه پدرم برخيزد و از صيد پسر خود بخورد تا آنكه جانت به من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اسحاق وى را گفت كه تو كيستى و او در جواب گفت كه من پسر اول‌زاده‌ات عيسو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اسحق به لرزش بسيار شديدى لرزيده گفت كيست و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صيد را صيد نموده و به من آورده و پيش از آمدن تو از همه خوردم و او را بركت دادم كه متبارك هم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عيسو سخنان پدر خود را شنيد به فرياد عظيم، و به زيادتى تلخى فرياد كرده، به پدرش گفت كه به من هم بركت بده 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 كه برادرت از راه حيله بازى آمده بركت تو را گرفته است</w:t>
      </w:r>
      <w:r>
        <w:rPr>
          <w:rFonts w:eastAsia="IRNazanin" w:cs="IRNazanin"/>
          <w:color w:val="111111"/>
          <w:sz w:val="28"/>
          <w:szCs w:val="28"/>
          <w:rtl w:val="true"/>
          <w:lang w:bidi="fa-IR"/>
        </w:rPr>
        <w:t>» ...</w:t>
      </w:r>
      <w:r>
        <w:rPr>
          <w:rStyle w:val="FootnoteAnchor"/>
          <w:rtl w:val="true"/>
        </w:rPr>
        <w:footnoteReference w:id="101"/>
      </w:r>
      <w:r>
        <w:rPr>
          <w:rFonts w:ascii="IRNazanin" w:hAnsi="IRNazanin" w:eastAsia="IRNazanin"/>
          <w:color w:val="111111"/>
          <w:sz w:val="28"/>
          <w:sz w:val="28"/>
          <w:szCs w:val="28"/>
          <w:rtl w:val="true"/>
          <w:lang w:bidi="fa-IR"/>
        </w:rPr>
        <w:t>و در فصل بعد چنين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اسحاق يعقوب را طلب نمود، و او را دعاى خير نمود، و هم او را وصيت نموده گفت كه زنى از دختران كنعتى نگيرى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قادر مطلق تو را بركت داده، تو را بارور و بسيار گرداند تا صاحب جماعت امتها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ابراهيم به تو و به ذرّيه‌ات به همراهت بدهد تا آنكه ارض مسافرت را كه خدا به ابراهيم داده بود و ارث شوى</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خلاصه داستان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اسحاق دو پسر داشت بزرگتر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كوچكتر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به هنگامى كه نابينا شده بود تصميم گرفت پسر بزرگتر را وصى و جانشين خود كند، و به او بركت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استفاده ميشود كه منظور از اين بركت همان مقام نبوت و معنويت رسالت و راهبرى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يعقوب حيله‌اى بكار زد و لباس برادر بزرگتر را به فرمان مادرش كه به او علاقه داشت و مايل بود او جانشين اسحاق گردد، دربر كرد و قطعه پوست گوسفندى به دستها و به گردن خود بست، زيرا بدن برادرش پشمالود بود و ممكن بود راز او نزد پدرش فاش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تا اين اندازه پشمالود كه بدنش مثل گوسفند باشد در نوع خود راستى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 دروغ و تردستى و حيله و نيرنگ خود را به جاى برادر بزرگتر جازد، و پدر پير هم با اينكه صداى او را شناخت تنها با لمس دست پشمالود او قناعت نمود و در حق او دعا كرد و به او بركت داد و او را وصى و جانشين خود و سرپرست خاندان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هنگاميكه از ماجرا آگاه شد گريه تلخى سرداد، اما كار از كار گذشته، و هنگاميكه از پدر تقاضا كرد به او هم بركت دهد، پاسخ شنيد كه بركت ديگرى باقى نمانده و آنچه بود برادرش يعقوب برده است و قابل تجديد نظر نيست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اينست كه خداى اسحاق نيز عمل او را تأييد نمود و مقام نبوت را به مردى حيله‌گر و دروغگو و مزور داد، و به گفته تورات او را بارور و بسيار گردانيد و صاحب جماعت و امتها و وارث ملك و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بزرگ خود ساخت، و نه تنها خاندان اسحاق بلكه ساير مردم نيز موظّف به پيروى از او و كرنش در برابر وى شدند</w:t>
      </w:r>
      <w:r>
        <w:rPr>
          <w:rFonts w:eastAsia="IRNazanin" w:cs="IRNazanin"/>
          <w:color w:val="111111"/>
          <w:sz w:val="28"/>
          <w:szCs w:val="28"/>
          <w:rtl w:val="true"/>
          <w:lang w:bidi="fa-IR"/>
        </w:rPr>
        <w:t>.</w:t>
      </w:r>
      <w:bookmarkStart w:id="232" w:name="pg1442_14571"/>
    </w:p>
    <w:p>
      <w:pPr>
        <w:pStyle w:val="BookText"/>
        <w:rPr/>
      </w:pPr>
      <w:bookmarkEnd w:id="232"/>
      <w:r>
        <w:rPr>
          <w:rFonts w:ascii="IRNazanin" w:hAnsi="IRNazanin" w:eastAsia="IRNazanin"/>
          <w:color w:val="111111"/>
          <w:sz w:val="28"/>
          <w:sz w:val="28"/>
          <w:szCs w:val="28"/>
          <w:rtl w:val="true"/>
          <w:lang w:bidi="fa-IR"/>
        </w:rPr>
        <w:t>اين افسانه دروغين و مضحك را چگونه مى‌توان به عنوان وحى آسمانى معرفى كرد؟ اگر يك مقام ساده معمولى را كسى به دروغ و حيله تصاحب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يك لباس ساده افسرى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كشف حقيقت نه تنها از او سلب مى‌كنند، و لباس را از تنش بيرون مى‌آوردند، بلكه او را به خاطر اين عمل مجازات هم مى‌نمايند، ولى مقام نبوت و بركت الهى و رهبرى جمعيت را چگونه ممكن است به حقّه و تقلّب تحصيل كرد، و پس از كشف حقيقت نيز آن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مى‌كنيم براى نمونه همين چند مورد، از مندرجات تاريخى عهد قديم كافى باشد، زيرا اگر بخواهيم يك‌يك موارد اشتباه را ذكر كنيم سخن به درازا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نظرى هم به تواريخ اناجيل بيندازيم و با استفاده از همان روش تطبيقى، وضع تواريخ قرآن را در برابر آن ارزيابى نمائيم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75448_383892988"/>
      <w:bookmarkStart w:id="234" w:name="_Toc84"/>
      <w:bookmarkEnd w:id="233"/>
      <w:r>
        <w:rPr>
          <w:rtl w:val="true"/>
        </w:rPr>
        <w:t xml:space="preserve">نظرى به تواريخ عهد جديد </w:t>
      </w:r>
      <w:r>
        <w:rPr>
          <w:rtl w:val="true"/>
        </w:rPr>
        <w:t>(</w:t>
      </w:r>
      <w:r>
        <w:rPr>
          <w:rtl w:val="true"/>
        </w:rPr>
        <w:t>اناجيل</w:t>
      </w:r>
      <w:r>
        <w:rPr>
          <w:rtl w:val="true"/>
        </w:rPr>
        <w:t>)</w:t>
      </w:r>
      <w:bookmarkEnd w:id="234"/>
    </w:p>
    <w:p>
      <w:pPr>
        <w:pStyle w:val="BookText"/>
        <w:rPr/>
      </w:pPr>
      <w:r>
        <w:rPr>
          <w:rFonts w:ascii="IRNazanin" w:hAnsi="IRNazanin" w:eastAsia="IRNazanin"/>
          <w:color w:val="111111"/>
          <w:sz w:val="28"/>
          <w:sz w:val="28"/>
          <w:szCs w:val="28"/>
          <w:rtl w:val="true"/>
          <w:lang w:bidi="fa-IR"/>
        </w:rPr>
        <w:t>در پايان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خواهيم كرد كه هيچيك از كتابهاى عهد جديد و 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مندرجات اين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به اين معنى كه از طرف خداوند نازل شده باشد نيست، و تمام قرائن و شواهد موجود بر اين حقيقت گواهى ميدهد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است كه اگر قرآن هم مانند آنها ساخته و پرداخته افكار بشرى بود، مى‌بايست به سرنوشتى همچون سرنوشت آنها گرفتار شود، و مخصوصاً در مباحث تاريخى كه محك خوبى براى سنجش اين</w:t>
      </w:r>
      <w:bookmarkStart w:id="235" w:name="pg1442_14572"/>
    </w:p>
    <w:p>
      <w:pPr>
        <w:pStyle w:val="BookText"/>
        <w:rPr/>
      </w:pPr>
      <w:bookmarkEnd w:id="235"/>
      <w:r>
        <w:rPr>
          <w:rFonts w:ascii="IRNazanin" w:hAnsi="IRNazanin" w:eastAsia="IRNazanin"/>
          <w:color w:val="111111"/>
          <w:sz w:val="28"/>
          <w:sz w:val="28"/>
          <w:szCs w:val="28"/>
          <w:rtl w:val="true"/>
          <w:lang w:bidi="fa-IR"/>
        </w:rPr>
        <w:t>گونه كتابها محسوب مى‌گردد، آميخته با افسانه‌هاى موهوم و خرافات شود، همانطور كه عهدين به چنين سرنوشتى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اناجيل سرگذشت مشروحى از پيامبران پيشين نيامده بلكه بيشتر سرگذشت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و پيروان او آمده است، متأسفانه همين حوادث و رويدادهاى تاريخى كه غالباً با حضور نويسندگان اناجيل و يا معاصران آنها اتفاق افتاده با خرافات عجيبى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وضع تهيه اناجيل ايجاب مى‌كرد چنين مطالبى در آنها يافت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سه نمونه را يادآور مى‌شويم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75450_383892988"/>
      <w:bookmarkStart w:id="237" w:name="_Toc85"/>
      <w:bookmarkEnd w:id="236"/>
      <w:r>
        <w:rPr/>
        <w:t>1</w:t>
      </w:r>
      <w:r>
        <w:rPr>
          <w:rtl w:val="true"/>
        </w:rPr>
        <w:t xml:space="preserve">- </w:t>
      </w:r>
      <w:r>
        <w:rPr>
          <w:rtl w:val="true"/>
        </w:rPr>
        <w:t>پيغمبر شراب ساز</w:t>
      </w:r>
      <w:r>
        <w:rPr>
          <w:rtl w:val="true"/>
        </w:rPr>
        <w:t>! ..</w:t>
      </w:r>
      <w:bookmarkEnd w:id="237"/>
    </w:p>
    <w:p>
      <w:pPr>
        <w:pStyle w:val="BookText"/>
        <w:rPr/>
      </w:pPr>
      <w:r>
        <w:rPr>
          <w:rFonts w:ascii="IRNazanin" w:hAnsi="IRNazanin" w:eastAsia="IRNazanin"/>
          <w:color w:val="111111"/>
          <w:sz w:val="28"/>
          <w:sz w:val="28"/>
          <w:szCs w:val="28"/>
          <w:rtl w:val="true"/>
          <w:lang w:bidi="fa-IR"/>
        </w:rPr>
        <w:t xml:space="preserve">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چهارمين اناجيل اربعه است در باب دوم چنين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روز سوم در قاناى جليل </w:t>
      </w:r>
      <w:r>
        <w:rPr>
          <w:rStyle w:val="FootnoteAnchor"/>
          <w:rtl w:val="true"/>
        </w:rPr>
        <w:footnoteReference w:id="103"/>
      </w:r>
      <w:r>
        <w:rPr>
          <w:rFonts w:ascii="IRNazanin" w:hAnsi="IRNazanin" w:eastAsia="IRNazanin"/>
          <w:color w:val="111111"/>
          <w:sz w:val="28"/>
          <w:sz w:val="28"/>
          <w:szCs w:val="28"/>
          <w:rtl w:val="true"/>
          <w:lang w:bidi="fa-IR"/>
        </w:rPr>
        <w:t>سورى واقع شد و مادر عيسى در آنجا بود و هم عيسى و شاگردانش را در آن عيش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چونكه شراب كم شد مادر عيسى وى را گفت كه شراب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به او گفت كه اى زن مرا با تو چه‌كار است، هنوز وقت من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به خادمان گفت كه هرچه به شما بفرمايد عمل نمائيد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خانه شش كوزه سنگى بود كه براى طهارت يهوديان گذارده بودند، هر يك از آن كوزه‌ها دو سه من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عيسى آنها را گفت كه كوزه‌ها را از آب پر كنيد، پس آن كوزه‌ها را از آب مملو كردند به ايشان گفت كه حالا قدرى از اين</w:t>
      </w:r>
    </w:p>
    <w:p>
      <w:pPr>
        <w:pStyle w:val="BookText"/>
        <w:rPr/>
      </w:pPr>
      <w:r>
        <w:rPr>
          <w:rFonts w:ascii="IRNazanin" w:hAnsi="IRNazanin" w:eastAsia="IRNazanin"/>
          <w:color w:val="111111"/>
          <w:sz w:val="28"/>
          <w:sz w:val="28"/>
          <w:szCs w:val="28"/>
          <w:rtl w:val="true"/>
          <w:lang w:bidi="fa-IR"/>
        </w:rPr>
        <w:t>برداريد به نزد مير مجلس ببريد پس بردند، و چون مير مجلس آن آب را كه شراب شده بود چشيد، خود ندانست كه آن شراب از كجا آمد، مگر خادمان كه آب را برداشته بودند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مير مجلس، داماد را مخاطب ساخته و به او گفت كه همه مردم شراب خوب را اول حاضر مى‌سازند و بعد از آنكه بسيار خورده باشند شراب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 شراب خوب را تا حال نگاهداشتى؟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معجزه را كه نخستين معجزه‌اش بود عيسى در قاناى جليل نمود و جلال خود را جلوه داد و شاگردانش بر او ايمان آوردند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اين داستان چند نكته درخور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عروسى به اتفاق مادرش مريم دعوت شد و تمام شرابها مصرف شده بود، به درخواست مادرش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شراب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قبول نكرد و گفت وقت من نرسيده، اما بعداً به درخواست او عمل كرد و دستور حاضر كردن آب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معجزه مسيح و طبعاً يكى از شاهكارهاى بزرگ معجزات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مسيح ساخت كم نبود شش كوزه پر، هر كوزه دو 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حدود دوازده تا پانزده من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شرابها به قدرى عالى و نشئه‌آور بود كه حتى بزرگتر و رئيس مجلس شرم حضور دعوت مجلس عروسى را كنار گذاشت و داماد</w:t>
      </w:r>
    </w:p>
    <w:p>
      <w:pPr>
        <w:pStyle w:val="BookText"/>
        <w:rPr/>
      </w:pPr>
      <w:r>
        <w:rPr>
          <w:rFonts w:ascii="IRNazanin" w:hAnsi="IRNazanin" w:eastAsia="IRNazanin"/>
          <w:color w:val="111111"/>
          <w:sz w:val="28"/>
          <w:sz w:val="28"/>
          <w:szCs w:val="28"/>
          <w:rtl w:val="true"/>
          <w:lang w:bidi="fa-IR"/>
        </w:rPr>
        <w:t xml:space="preserve">را كه لااقل بايد شب عروسى احترام او را حفظ كرد مورد مؤاخذه قرار داد كه چرا شرابهاى بد را در آغاز مجلس آوردى و شراب به اين خوبى را در پايان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داستان يك داستان به تمام معنى ساختگى است، زيرا گذشته از اينكه زشتى شرابخوارى و زيانهاى اخلاقى و بهداشتى آن بر همه روشن است، و عقل حكم به بدى آن ميكند، و حتى شرابخواران هم به اين واقعيت معترفند، در خود اناجيل عباراتى وجود دارد كه دليل بر نهى از آن است، علاوه بر اين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مذهب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كتب عهد قديم عباراتى وجود دارد كه ميرساند شراب هميشه ممنوع و حرام بوده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هيچ عقلى باور ميكند كه پيامبر، شراب‌سازى كند، آنهم به عنوان معجزه، آنهم نخستين معجزات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جالب توجه اينكه هنوز اهالى اين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قاناى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كوزه مى‌سازند و به سياحان و زوّار ميفروشند، بياد آن كوزه‌هاى شراب كه به اعجاز مسيح درست شد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قرآن اثرى از اين داستان ساختگى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معجزات مسيح را شفاى بيماران غير قابل علاج و زنده كردن مردگان و نازل گردانيدن مائده آسمانى و امثال اينها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سوره‌هاى بقره، آل عمران، نساء، مائده، انعام، توبه، مريم، مؤمنون، احزاب و غير اينها رجوع شود</w:t>
      </w:r>
      <w:r>
        <w:rPr>
          <w:rFonts w:eastAsia="IRNazanin" w:cs="IRNazanin"/>
          <w:color w:val="111111"/>
          <w:sz w:val="28"/>
          <w:szCs w:val="28"/>
          <w:rtl w:val="true"/>
          <w:lang w:bidi="fa-IR"/>
        </w:rPr>
        <w:t>.</w:t>
      </w:r>
      <w:bookmarkStart w:id="238" w:name="pg1442_14575"/>
    </w:p>
    <w:p>
      <w:pPr>
        <w:pStyle w:val="Heading4"/>
        <w:numPr>
          <w:ilvl w:val="3"/>
          <w:numId w:val="1"/>
        </w:numPr>
        <w:rPr/>
      </w:pPr>
      <w:bookmarkStart w:id="239" w:name="__RefHeading___Toc275452_383892988"/>
      <w:bookmarkStart w:id="240" w:name="_Toc86"/>
      <w:bookmarkEnd w:id="238"/>
      <w:bookmarkEnd w:id="239"/>
      <w:r>
        <w:rPr/>
        <w:t>2</w:t>
      </w:r>
      <w:r>
        <w:rPr>
          <w:rtl w:val="true"/>
        </w:rPr>
        <w:t xml:space="preserve">- </w:t>
      </w:r>
      <w:r>
        <w:rPr>
          <w:rtl w:val="true"/>
        </w:rPr>
        <w:t xml:space="preserve">زن بدكار در حضور مسيح </w:t>
      </w:r>
      <w:r>
        <w:rPr>
          <w:rtl w:val="true"/>
        </w:rPr>
        <w:t>(</w:t>
      </w:r>
      <w:r>
        <w:rPr>
          <w:rtl w:val="true"/>
        </w:rPr>
        <w:t>ع</w:t>
      </w:r>
      <w:r>
        <w:rPr>
          <w:rtl w:val="true"/>
        </w:rPr>
        <w:t>)</w:t>
      </w:r>
      <w:bookmarkEnd w:id="240"/>
    </w:p>
    <w:p>
      <w:pPr>
        <w:pStyle w:val="BookText"/>
        <w:rPr/>
      </w:pPr>
      <w:r>
        <w:rPr>
          <w:rFonts w:ascii="IRNazanin" w:hAnsi="IRNazanin" w:eastAsia="IRNazanin"/>
          <w:color w:val="111111"/>
          <w:sz w:val="28"/>
          <w:sz w:val="28"/>
          <w:szCs w:val="28"/>
          <w:rtl w:val="true"/>
          <w:lang w:bidi="fa-IR"/>
        </w:rPr>
        <w:t>در انجيل لوقا داستان توبه كردن زن بد نامى كه ميگويند از فواحش آن زمان بوده، 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زنى از آن شهر كه گناهكار مى‌بود چون يافت كه او در خانه فريسى </w:t>
      </w:r>
      <w:r>
        <w:rPr>
          <w:rStyle w:val="FootnoteAnchor"/>
          <w:rtl w:val="true"/>
        </w:rPr>
        <w:footnoteReference w:id="106"/>
      </w:r>
      <w:r>
        <w:rPr>
          <w:rFonts w:ascii="IRNazanin" w:hAnsi="IRNazanin" w:eastAsia="IRNazanin"/>
          <w:color w:val="111111"/>
          <w:sz w:val="28"/>
          <w:sz w:val="28"/>
          <w:szCs w:val="28"/>
          <w:rtl w:val="true"/>
          <w:lang w:bidi="fa-IR"/>
        </w:rPr>
        <w:t xml:space="preserve">نشسته است حقه عطرى پيدا نموده، پس بعقب سر او گريان نزديك پاهايش ايستاده شروع به تر كردن پاهاى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خشك نموده و پاهايش را مى‌بوسيد و عطر ميماليد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فريسى كه او را خوانده بود اين مقدمه را ملاحظه كرده، با خود ميگفت چنانكه اين كس پيغمبر بودى هر آينه يافتى كه اين زن كه او را مس ميكند كيست؟ و چه قسم زنى است؟ زيرا كه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تكلم فرموده وى را گفت كه اى شمعون چيزى دارم كه به تو اظهار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طلبكارى را دو بدهكار بودند كه يكى پانصد دينار بده داشت، و ديگرى پنجاه دينار، چون چيزى نداشتند كه ادا نمايند هر دو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كداميك از آنها او را بيشتر دوست خواهد داشت؟</w:t>
      </w:r>
    </w:p>
    <w:p>
      <w:pPr>
        <w:pStyle w:val="BookText"/>
        <w:rPr/>
      </w:pPr>
      <w:r>
        <w:rPr>
          <w:rFonts w:ascii="IRNazanin" w:hAnsi="IRNazanin" w:eastAsia="IRNazanin"/>
          <w:color w:val="111111"/>
          <w:sz w:val="28"/>
          <w:sz w:val="28"/>
          <w:szCs w:val="28"/>
          <w:rtl w:val="true"/>
          <w:lang w:bidi="fa-IR"/>
        </w:rPr>
        <w:t>شمعون در جواب عرض كرد كه گمان دارم آن كس كه بيشتر بخشيده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جواب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زن اشارت نموده</w:t>
      </w:r>
    </w:p>
    <w:p>
      <w:pPr>
        <w:pStyle w:val="BookText"/>
        <w:rPr/>
      </w:pPr>
      <w:r>
        <w:rPr>
          <w:rFonts w:ascii="IRNazanin" w:hAnsi="IRNazanin" w:eastAsia="IRNazanin"/>
          <w:color w:val="111111"/>
          <w:sz w:val="28"/>
          <w:sz w:val="28"/>
          <w:szCs w:val="28"/>
          <w:rtl w:val="true"/>
          <w:lang w:bidi="fa-IR"/>
        </w:rPr>
        <w:t>شمعون را گفت كه اين زن را مى‌بينى؟ من در خانه تو درآمدم، آب براى پاهاى من نياوردى، اما او پاهاى مرا با اشكها شسته به موهاى سر خود خشك نمود، تو مرا نبوسيدى و او از وقت آمدنم از بوسيدن پاهاى من باز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سر مرا به روغن چرب ننمودى او پاهاى مرا عطر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اين به تو ميگويم كه گناهان بسيار او آمرزيده شد زيرا كه بسيار دوست داشت و آن كس كه اندك دوست دارد براى او اندك آمرزيده مى‌شود و آن زن را گفت كه گناهان تو آمرزيده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خلاصه داستان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به خانه يكى از فريسيان كه طايفه‌اى از يهود بودند درمى‌آيد صاحب خانه احترامات زيادى براى عيسى قائل نمى‌شود، اما زن گناهكار و منحرفى در آن شهر بود</w:t>
      </w:r>
      <w:r>
        <w:rPr>
          <w:rStyle w:val="FootnoteAnchor"/>
          <w:rtl w:val="true"/>
        </w:rPr>
        <w:footnoteReference w:id="108"/>
      </w:r>
      <w:r>
        <w:rPr>
          <w:rFonts w:ascii="IRNazanin" w:hAnsi="IRNazanin" w:eastAsia="IRNazanin"/>
          <w:color w:val="111111"/>
          <w:sz w:val="28"/>
          <w:sz w:val="28"/>
          <w:szCs w:val="28"/>
          <w:rtl w:val="true"/>
          <w:lang w:bidi="fa-IR"/>
        </w:rPr>
        <w:t xml:space="preserve">و از حضور او در آن شهر باخبر شده به خانه آن مرد يهودى درآمد، معمول بود كه در آن زمان پاى ميهمان را به عنوان احترام مى‌شستند، زن مزبور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 چشم خود، پاهاى او را شستشو داد،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گيسوان بلند خود پاى او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عطرى كه همراه خود آورده بود پاهاى مسيح را عطرمالى ميكرد، علاوه بر همه اينها مرتباً پاهاى او را مى‌بوسيد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چنان بود كه حتى مرد يهودى هم ناراحت شد و پيش خود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پيغمبر بود متوجه ميشد كه اين زن چه‌كاره است، لااقل جلوگيرى از اين كار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به فراست دريافت و با ذكر مثالى پاسخ او را گفت، دو بدهكار را فرض كرد كه بدهى يكى بيشتر، و بدهى ديگرى كمتر بوده، و طلبكار هر دو را بخشيده، مسلماً بدهكارى كه بدهى او سنگين‌تر بود بايد بيشتر ممنون گردد و ابراز محبت كند، بنابراين زن مزبور چون گناهان زيادترى از صاحب‌خانه داشت و گناهان او بخشيده شد بايد بيشتر كرنش و تواضع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كمى به تجزيه و تحليل داستان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در آن موقع جوان بود و تقريباً در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داشت آن زن بدكار هم قاعدتاً جوان و زيبا بوده،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بدكار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خاطر علاقه‌مندان زيادش همه او را مى‌شناختند قاعدتاً زنى زشت و از كار افتاده نمى‌تواند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مى‌توان باور كرد كه پيامبر راستين خداوند كه براى تهذيب اخلاق آمده، اجازه دهد چنين زن بدنامى آنقدر با پاهاى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با اشك چشم بشويد، با موهاى ظريف طلائيش خشك كند، با دستهاى لطيفش روغن‌مالى نمايد، و با لبهاى داغش مرتباً او را ببوسد، آيا اين باوركردنى است؟ آخر توبه‌كردن هم راه دارد، اين راه توبه كردن نيست، آيا تاكنون كسى در برابر يك كشيش عادى چنين توبه‌اى كرده تا چه رسد به يك پيامبر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آثار ساختگى بودن از جبين اين داستان زننده كاملًا هويدا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يك انسان چقدر اشك دارد كه به گفته انجيل</w:t>
      </w:r>
      <w:bookmarkStart w:id="241" w:name="pg1442_14578"/>
    </w:p>
    <w:p>
      <w:pPr>
        <w:pStyle w:val="BookText"/>
        <w:rPr/>
      </w:pPr>
      <w:bookmarkEnd w:id="241"/>
      <w:r>
        <w:rPr>
          <w:rFonts w:ascii="IRNazanin" w:hAnsi="IRNazanin" w:eastAsia="IRNazanin"/>
          <w:color w:val="111111"/>
          <w:sz w:val="28"/>
          <w:sz w:val="28"/>
          <w:szCs w:val="28"/>
          <w:rtl w:val="true"/>
          <w:lang w:bidi="fa-IR"/>
        </w:rPr>
        <w:t>پاهاى مسيح را با آن بشويد و با موهايش خشك كند؟ آيا اين افسانه نيست؟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با مثالى كه ذكر كرده هرگز پاسخ يهودى را نداده است، ايراد يهودى اين نيست كه چرا اين زن اينقدر محبت ميكند تا جواب گفته شود زيادى محبت او بخاطر زيادى گناه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ايراد يهودى اين است چرا پيامبر خدا اجازه دهد زن آلوده و بدنامى اينقدر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زيادى و كمى گناه چه ربطى به اين ايراد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حالات مسيح كه در قرآن مجيد در سوره‌هاى مختلفى آمده ابداً اثرى از اين‌گونه داستانهاى دروغين نيست</w:t>
      </w:r>
      <w:r>
        <w:rPr>
          <w:rFonts w:eastAsia="IRNazanin" w:cs="IRNazanin"/>
          <w:color w:val="111111"/>
          <w:sz w:val="28"/>
          <w:szCs w:val="28"/>
          <w:rtl w:val="true"/>
          <w:lang w:bidi="fa-IR"/>
        </w:rPr>
        <w:t>.</w:t>
      </w:r>
    </w:p>
    <w:p>
      <w:pPr>
        <w:pStyle w:val="Heading4"/>
        <w:numPr>
          <w:ilvl w:val="3"/>
          <w:numId w:val="1"/>
        </w:numPr>
        <w:rPr/>
      </w:pPr>
      <w:bookmarkStart w:id="242" w:name="__RefHeading___Toc275454_383892988"/>
      <w:bookmarkStart w:id="243" w:name="_Toc87"/>
      <w:bookmarkEnd w:id="242"/>
      <w:r>
        <w:rPr/>
        <w:t>3</w:t>
      </w:r>
      <w:r>
        <w:rPr>
          <w:rtl w:val="true"/>
        </w:rPr>
        <w:t xml:space="preserve">- </w:t>
      </w:r>
      <w:r>
        <w:rPr>
          <w:rtl w:val="true"/>
        </w:rPr>
        <w:t>ادعاى الوهيت و حلول</w:t>
      </w:r>
      <w:bookmarkEnd w:id="243"/>
    </w:p>
    <w:p>
      <w:pPr>
        <w:pStyle w:val="BookText"/>
        <w:rPr/>
      </w:pPr>
      <w:r>
        <w:rPr>
          <w:rFonts w:ascii="Amiri" w:hAnsi="Amiri" w:eastAsia="Amiri" w:cs="Amiri"/>
          <w:color w:val="111111"/>
          <w:sz w:val="28"/>
          <w:sz w:val="28"/>
          <w:szCs w:val="28"/>
          <w:rtl w:val="true"/>
          <w:lang w:bidi="ar-SA"/>
        </w:rPr>
        <w:t>در انجيل يوحنا باب دهم جمله‌هائى ديده ميشود كه دلالت بر اين دارد كه عيسى مدّعى فرزندى خدا والوهيت شده است، در حالى كه دامن انبياى الهى از اين نسبت منزّه است، به جمله‌هاى زير دقت كنيد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يهوديان سنگها را باز برداشتند تا او را سنگسار كنند، عيسى به آنها جواب داد كه من بسيار كارهاى خوب را از جانب پدر خود به شما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كدام از آنهاست كه شما مرا سنگسار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او جواب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 خوب تو را سنگسار نمى‌كنيم، بلكه به جهت كفر، و به جهت اينكه تو انسان هستى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آنها جواب داد آيا در آئين شما نگارش نيافته است كه من گفتم شما خداها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آنها را كه كلام خدا نزد آنها آمد خداها گفت و كتاب قابل نقصان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آن كس كه پدر او را منزّه كرد و به جهان فرستاده مى‌گوئيد كه تو كفر ميگوئى؟ از آنجا كه گفتم من پسر خدا</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كارهاى پدر خود را به جا نمى‌آرم مرا باور مكنيد</w:t>
      </w:r>
      <w:r>
        <w:rPr>
          <w:rStyle w:val="FootnoteAnchor"/>
          <w:rtl w:val="true"/>
        </w:rPr>
        <w:footnoteReference w:id="109"/>
      </w:r>
      <w:r>
        <w:rPr>
          <w:rFonts w:ascii="IRNazanin" w:hAnsi="IRNazanin" w:eastAsia="IRNazanin"/>
          <w:color w:val="111111"/>
          <w:sz w:val="28"/>
          <w:sz w:val="28"/>
          <w:szCs w:val="28"/>
          <w:rtl w:val="true"/>
          <w:lang w:bidi="fa-IR"/>
        </w:rPr>
        <w:t>و اگر به جا آرم هر چند كه مرا باور نكنيد كارهاى مرا باور كنيد تا شما بدانيد و باور كنيد كه پدر در من است و من در وى</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اين عبارات چنين برمى‌آيد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عبارتى گفته بوده كه مضمونش اين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سخن بر يهوديان گران آمد، و حكم به تكفير او كردند، او سپس از خود دفاع نمود كه من به شما هم گفته‌ام شما نيز خداها هستيد، زيرا هر كس كتاب خدا بر او نازل گردد مى‌توان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كسى خود را خدا بخواند تا نياز به چنين دفاعى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چرا به كسى كه كتاب خدا بر وى نازل شده خدا يا خدايان اطلاق كنيم؟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ديگر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توجيهاتى براى اين جمله عنوان كرد، ولى جالب اين است كه دانشمندان مسيحى تصريح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پسر به معنى واقعى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اين سخن و نقاط ضعف آن را در بحث تثليث در مباحث بررسى مسيحيت كنونى ذكر كرده‌ايم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آخر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در من است و من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 xml:space="preserve">اين جمله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مسيح، و آخر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مسيح ميرساند و حلول و اتحاد خداوند در هر چيز، و با هر چيز، ديگر با اصل توحيد مخالفت صريح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تصريح شده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پدر را انجام ميدهم، در حالى كه ميدانيم معجزاتى كه بوسيله پيامبران ابراز ميشود در واقع اعمال استقلالى آنها نيست، و در حقيقت كار خداست كه به دست آنها آشكار ميگردد، و ميان اين دو تفاوت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منطق قرآن را در اين‌باره و هم درباره 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اللَّهُ يا عيسَى ابْنَ مَرْيَمَ ءَ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إِلَّا ما أَمَرْتَني بِهِ أَنِ اعْبُدُوا اللَّهَ رَبّي وَ رَبَّكُمْ وَ كُنْتُ عَلَيْهِمْ شَهيدًا ما دُمْتُ فيهِمْ فَلَمَّا تَوَفَّيْتَني كُنْتَ أَنْتَ الرَّقيبَ عَلَيْهِمْ وَ أَنْتَ عَلى كُلِّ شَيْ‌ءٍ 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خداوند به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من و مادرم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منزهى من هرگز حق ندارم آنچه شايسته من نيست بگويم، اگر چنين گفته بودم تو ميدانستى، آنچه در درون جان من است، ميدانى و من آنچه در ذات تو است نميدانم و تو داناى غيوب و نهانها هستى، من بآنها جز آنچه به من امر فرمودى نگفتم،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پروردگار من و شماست، و تا زمانى كه در ميان آنها بودم گواه حال ايشان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مسير توحيد و يگانگى منحرف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w:t>
      </w:r>
      <w:bookmarkStart w:id="244" w:name="pg1442_14581"/>
    </w:p>
    <w:p>
      <w:pPr>
        <w:pStyle w:val="BookText"/>
        <w:rPr/>
      </w:pPr>
      <w:bookmarkEnd w:id="244"/>
      <w:r>
        <w:rPr>
          <w:rFonts w:ascii="IRNazanin" w:hAnsi="IRNazanin" w:eastAsia="IRNazanin"/>
          <w:color w:val="111111"/>
          <w:sz w:val="28"/>
          <w:sz w:val="28"/>
          <w:szCs w:val="28"/>
          <w:rtl w:val="true"/>
          <w:lang w:bidi="fa-IR"/>
        </w:rPr>
        <w:t>مرا بازگرفتى تو مراقب آنان بودى و تو بر هر چيز گواه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معجزات عيسى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تَخْلُقُ مِنَ الطِّينِ كَهَيْئَةِ الطَّيْرِ بِإِذْني فَتَنْفُخُ فيها فَتَكُونُ طَيْرًا بِإِذْني وَ تُبْرِىُ اْلأَكْمَهَ وَ اْلأَبْرَصَ بِإِذْني وَ إِذْ تُخْرِجُ الْمَوْتى بِإِذْني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تعمتهاى مرا بياد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بفرمان من از گل چيزى بشكل پرنده ميساختى و در آن ميدميدى و بفرمان من پرنده زنده‌اى ميشد و نابينايان و مبتلايان به برص را بفرمان من شفا ميدادى و مردگان را بفرمان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ميساختى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يك مقايسه اجمالى در ميان تواريخ قرآن و عهدين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75456_383892988"/>
      <w:bookmarkStart w:id="246" w:name="_Toc88"/>
      <w:bookmarkEnd w:id="245"/>
      <w:r>
        <w:rPr>
          <w:rtl w:val="true"/>
        </w:rPr>
        <w:t>تنها كتاب آسمانى موجود در جهان</w:t>
      </w:r>
      <w:bookmarkEnd w:id="246"/>
    </w:p>
    <w:p>
      <w:pPr>
        <w:pStyle w:val="BookText"/>
        <w:rPr/>
      </w:pPr>
      <w:r>
        <w:rPr>
          <w:rFonts w:ascii="IRNazanin" w:hAnsi="IRNazanin" w:eastAsia="IRNazanin"/>
          <w:color w:val="111111"/>
          <w:sz w:val="28"/>
          <w:sz w:val="28"/>
          <w:szCs w:val="28"/>
          <w:rtl w:val="true"/>
          <w:lang w:bidi="fa-IR"/>
        </w:rPr>
        <w:t>در پايان اين بحث ذكر يك نكته لازم به نظر ميرسد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براى افرادى كه مطالعه چندانى در كتب عهدين ندارند تعجب‌آور باشد اگر بگوئيم هيچ مسيحى و يهودى در جهان ادعا نميكند اين كتابهاى تورات و اناجيل كنونى كتب آسمانى هستند كه از طريق وحى بر قلب پيامبرانى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بلكه آنها عموماً معترفند كه اين كتابها همگى بعد از اين دو پيامبر بزرگ بوسيله پيروان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شاگردان و غير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منتها چون نويسندگان آنها از پيشوايان مذهبى و به اصطلاح از قديسين و احياناً از شاگردان اين دو پيامبر بوده‌اند كتابهاى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حاوى قسمتى از تعليمات آنهاست شناخته شده، نه كتب آسمانى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بحث از اينكه كتابهاى مزبور عين وحى آسمانى است كه</w:t>
      </w:r>
    </w:p>
    <w:p>
      <w:pPr>
        <w:pStyle w:val="BookText"/>
        <w:rPr/>
      </w:pPr>
      <w:r>
        <w:rPr>
          <w:rFonts w:ascii="IRNazanin" w:hAnsi="IRNazanin" w:eastAsia="IRNazanin"/>
          <w:color w:val="111111"/>
          <w:sz w:val="28"/>
          <w:sz w:val="28"/>
          <w:szCs w:val="28"/>
          <w:rtl w:val="true"/>
          <w:lang w:bidi="fa-IR"/>
        </w:rPr>
        <w:t>بر قلب اين دو پيامبر نازل گرديده، اصولًا در ميان آنها مطرح نيست، و به اين ترتيب افرادى كه از روى عدم اطلاع نام كتاب آسمانى بر آنها ميگذارند بسيار از حقيقت دورند و گفتار آنها نه با تواريخ يهود و مسيحيت سازش دارد و نه با محتويات اين كتابها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اين حقيقت اجازه دهيد يك بررسى كوتاه و اجمالى درباره محتويات اين كتب مقدسه بنمائيم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عهد قديم يا شامل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رساله است پنج قسمت اول آن كه مهمترين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پنجگانه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محتويات اين پنج كتاب شرحى درباره چگونگى آفرينش انسان و جانداران ديگر، و سپس بيوگرافى و تاريخچه‌اى از زندگى پيامبران بزرگ و شرح تاريخ زندگى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بطور مشروحتر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حتى چگونگى مرگ و دفن و قبر آن حضرت نيز در آن ثبت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 و رساله‌هاى سى و چهارگانه ديگر نيز همگى شرح حال پيامبران، و تاريخ ملوك و پادشاهانى است كه پس از موسى روى كار آمدند و قسمتى از سرودهاى مذهبى و مناجاتها و موعظه‌هاى پيامبران بعد از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جديد يا عبارت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رساله است كه قسمت عمده آن يعنى چهار كتاب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اناجيل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كه دو كتاب آن بوسيله شاگردان مسيح نگاشته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انجيل متى و انجيل يوحنا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كتاب ديگر بوسيله شاگرد شاگردان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انجيل لوقا و انجيل مرقس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چهار انجيل به اتفاق همه مورخان مسيحى سالها پس از مسيح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محتويات اين اناجيل نيز يك شرح حال ساده، و نسبتاً مفصل از، شخص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ولادت تا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بعد از مرگ و دفن و زنده شدن و صعود به آسمان است </w:t>
      </w:r>
      <w:r>
        <w:rPr>
          <w:rStyle w:val="FootnoteAnchor"/>
          <w:rtl w:val="true"/>
        </w:rPr>
        <w:footnoteReference w:id="113"/>
      </w:r>
      <w:r>
        <w:rPr>
          <w:rFonts w:ascii="IRNazanin" w:hAnsi="IRNazanin" w:eastAsia="IRNazanin"/>
          <w:color w:val="111111"/>
          <w:sz w:val="28"/>
          <w:sz w:val="28"/>
          <w:szCs w:val="28"/>
          <w:rtl w:val="true"/>
          <w:lang w:bidi="fa-IR"/>
        </w:rPr>
        <w:t xml:space="preserve">از بيست و سه رساله ديگر،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آن متن نامه‌هائى است كه بوسيله حواريان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پطرس و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حواريان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براى نقاط مختلف به عنوان تبليغ آئين مسيح ارسال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پولس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يوحنا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پطرس يك نامه از يعقوب و يك نامه هم از يهودا، دو رساله ديگر يكى خوابنامه‌اى است از يوحنا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رساله‌اى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از نامش پيدا است محتوى شرح فعاليتهاى تبليغاتى شاگردان مسيح و بعضى ديگر از پيروان او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 و بررسى كوتاهى كه در بالا از چگونگى پيدايش كتب مقدسه يهود و نصارى، و محتويات آنها، به عمل آمد به خوبى روشن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كتب بهيچوجه كتاب آسمانى و مطالبى كه از طريق وحى دريافت شده باشند، نيستند و اين كتب از كتابهائى كه بر حضرت مسيح و موسى نازل شده است كاملًا جدا است و از آن دو كتاب فعلًا اثرى در دست نيست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اين كتب به كتابهاى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تاريخ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w:t>
      </w:r>
    </w:p>
    <w:p>
      <w:pPr>
        <w:pStyle w:val="BookText"/>
        <w:rPr/>
      </w:pPr>
      <w:r>
        <w:rPr>
          <w:rFonts w:ascii="IRNazanin" w:hAnsi="IRNazanin" w:eastAsia="IRNazanin"/>
          <w:color w:val="111111"/>
          <w:sz w:val="28"/>
          <w:sz w:val="28"/>
          <w:szCs w:val="28"/>
          <w:rtl w:val="true"/>
          <w:lang w:bidi="fa-IR"/>
        </w:rPr>
        <w:t xml:space="preserve">شبيه‌تر است، و در جهت تاريخى نيز بيشتر جنبه وقايع‌نگارى دارد، نه تحليلى، بنابراين امتياز كتاب آسمانى بودن منحصراً مربوطه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قرآن در همه آيات آن لحن وحى و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ذات خداوند برميگردد تكيه‌گاه بسيارى از آيات آن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آيات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پيغمبر اسلام شروع ميشود كه براى حفظ اصالت اين كتاب آسمانى خود اين جمله نيز در متن قرآن گنجانيده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بيشتر آيات، و اينكه هر كدام در چه واقعه‌اى از طرف خدا نازل گرديده ثبت و ضبط شده است، و به اين ترتيب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فعلًا تنها كتاب آسمانى در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بحث ما درباره اعجاز قرآن از جنبه تاريخى</w:t>
      </w:r>
      <w:r>
        <w:rPr>
          <w:rFonts w:eastAsia="Amiri" w:cs="Amiri" w:ascii="Amiri" w:hAnsi="Amiri"/>
          <w:color w:val="111111"/>
          <w:sz w:val="28"/>
          <w:szCs w:val="28"/>
          <w:rtl w:val="true"/>
          <w:lang w:bidi="ar-SA"/>
        </w:rPr>
        <w:t>.</w:t>
      </w:r>
      <w:bookmarkStart w:id="247" w:name="pg1442_14586"/>
    </w:p>
    <w:p>
      <w:pPr>
        <w:pStyle w:val="Heading2"/>
        <w:numPr>
          <w:ilvl w:val="1"/>
          <w:numId w:val="1"/>
        </w:numPr>
        <w:rPr/>
      </w:pPr>
      <w:bookmarkStart w:id="248" w:name="__RefHeading___Toc275458_383892988"/>
      <w:bookmarkStart w:id="249" w:name="_Toc89"/>
      <w:bookmarkEnd w:id="247"/>
      <w:bookmarkEnd w:id="248"/>
      <w:r>
        <w:rPr>
          <w:rtl w:val="true"/>
        </w:rPr>
        <w:t>اعجاز قرآن از نظر وضع قوانين</w:t>
      </w:r>
      <w:bookmarkEnd w:id="249"/>
    </w:p>
    <w:p>
      <w:pPr>
        <w:pStyle w:val="Heading3"/>
        <w:numPr>
          <w:ilvl w:val="2"/>
          <w:numId w:val="1"/>
        </w:numPr>
        <w:rPr/>
      </w:pPr>
      <w:bookmarkStart w:id="250" w:name="__RefHeading___Toc275460_383892988"/>
      <w:bookmarkStart w:id="251" w:name="_Toc90"/>
      <w:bookmarkEnd w:id="250"/>
      <w:r>
        <w:rPr>
          <w:rtl w:val="true"/>
        </w:rPr>
        <w:t>اشاره</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اجتماعى نبود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قانونها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امتيازات قوانين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مسأله حفظ حقوق انسانى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ضمانت اجرائى قوانين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پيش‌بينيهاى احتياطى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آزادى و پرورش استعدادها</w:t>
      </w:r>
      <w:bookmarkStart w:id="252" w:name="pg1442_14587"/>
    </w:p>
    <w:p>
      <w:pPr>
        <w:pStyle w:val="Heading3"/>
        <w:numPr>
          <w:ilvl w:val="2"/>
          <w:numId w:val="1"/>
        </w:numPr>
        <w:rPr/>
      </w:pPr>
      <w:bookmarkStart w:id="253" w:name="__RefHeading___Toc275462_383892988"/>
      <w:bookmarkStart w:id="254" w:name="_Toc91"/>
      <w:bookmarkEnd w:id="252"/>
      <w:bookmarkEnd w:id="253"/>
      <w:r>
        <w:rPr>
          <w:rtl w:val="true"/>
        </w:rPr>
        <w:t>اجتماع و قانون</w:t>
      </w:r>
      <w:bookmarkEnd w:id="254"/>
    </w:p>
    <w:p>
      <w:pPr>
        <w:pStyle w:val="BookText"/>
        <w:rPr/>
      </w:pPr>
      <w:r>
        <w:rPr>
          <w:rFonts w:ascii="IRNazanin" w:hAnsi="IRNazanin" w:eastAsia="IRNazanin"/>
          <w:color w:val="111111"/>
          <w:sz w:val="28"/>
          <w:sz w:val="28"/>
          <w:szCs w:val="28"/>
          <w:rtl w:val="true"/>
          <w:lang w:bidi="fa-IR"/>
        </w:rPr>
        <w:t>ميدانيم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كتب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محتوى قوانين اجتماعى گسترده‌اى است كه اگر درست آنها را از جنبه‌هاى مختلف تجزيه و تحليل كنيم، و شرايط و كيفيات اجتماع و عصرى را كه اسلام در آن تولد يافت در نظر بگيريم، آثار اعجاز در جبين اين قوانين به خوبى مشاهده مى‌گردد، چه اينكه علاوه بر اينكه چنان قوانينى در چنان عصرى بى‌سابقه بود براى اداره جهان امروز نيز كاملًا آمادگى دارد و اين به خاطر جامعيت و تحرّك خاصى است كه از خصائص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وضع قوانين قرآن چند موضوع بطور فشرده بايد بررسى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انسانها به صورت اجتماعى نبود چه مى‌شد؟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اجتماعى بود و قانونى نداشت چه روى ميداد؟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قانونها بايد واجد چه شرايطى باشد؟</w:t>
      </w:r>
      <w:bookmarkStart w:id="255" w:name="pg1442_14588"/>
    </w:p>
    <w:p>
      <w:pPr>
        <w:pStyle w:val="Heading3"/>
        <w:numPr>
          <w:ilvl w:val="2"/>
          <w:numId w:val="1"/>
        </w:numPr>
        <w:rPr/>
      </w:pPr>
      <w:bookmarkStart w:id="256" w:name="__RefHeading___Toc275464_383892988"/>
      <w:bookmarkStart w:id="257" w:name="_Toc92"/>
      <w:bookmarkEnd w:id="255"/>
      <w:bookmarkEnd w:id="256"/>
      <w:r>
        <w:rPr/>
        <w:t>1</w:t>
      </w:r>
      <w:r>
        <w:rPr>
          <w:rtl w:val="true"/>
        </w:rPr>
        <w:t xml:space="preserve">- </w:t>
      </w:r>
      <w:r>
        <w:rPr>
          <w:rtl w:val="true"/>
        </w:rPr>
        <w:t xml:space="preserve">اگر اجتماعى نبود </w:t>
      </w:r>
      <w:r>
        <w:rPr>
          <w:rtl w:val="true"/>
        </w:rPr>
        <w:t>...</w:t>
      </w:r>
      <w:bookmarkEnd w:id="257"/>
    </w:p>
    <w:p>
      <w:pPr>
        <w:pStyle w:val="BookText"/>
        <w:rPr/>
      </w:pPr>
      <w:r>
        <w:rPr>
          <w:rFonts w:ascii="IRNazanin" w:hAnsi="IRNazanin" w:eastAsia="IRNazanin"/>
          <w:color w:val="111111"/>
          <w:sz w:val="28"/>
          <w:sz w:val="28"/>
          <w:szCs w:val="28"/>
          <w:rtl w:val="true"/>
          <w:lang w:bidi="fa-IR"/>
        </w:rPr>
        <w:t>هيچكس نمى‌تواند تاريخچه‌اى براى آغاز قانونگزارى در ميان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كند، زيرا قانون مولود اجتماع و فرزند آن است، و اجتماع هم به صورت ساده نخستين به دوران پيش از تاريخ بازمى گردد، آن روز كه نه مورّخى بود، و نه اگر مورّخى پيدا ميشد وسيله‌اى براى ثبت رويدادها و حوادث تاريخى وجود نداشت، چه اينكه هنوز كسى از خواندن و نوشتن، و اينكه يك نى كوچك به نام قلم و يك مشت ماده سياهرنگ به نام مركب، و اشكال بى‌ارزشى شبيه جاى پاى مورچه آلوده‌اى روى يك صفحه سفيد، مى‌تواند سرنوشت انسان را عوض كند و قدرت دارد ديوار بزرگى ميان گذشته و آينده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عظمت و شكوهش ايجاد كند، اطلاعى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معجزه خط، و نوشتن، آشنا نبود اسرار زندگى خود را براى هميشه با خود به خاك برد، و از جمله چيزهائى كه با خود به خاك برد تاريخچه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 اينكه چرا انسان روز نخست زندگى دسته‌جمعى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مشكلاتش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زندگى انفرادى ترجيح داد، و فلسفه اين كار در نظر او چه بوده؟ نيز اطلاع دقيقى در دست نيست، البته روى قرائن عقلى، در اين بحث، حدسهائى زده مى‌شود كه در جامعه‌شناسى مورد گفتگو واقع شده است </w:t>
      </w:r>
      <w:r>
        <w:rPr>
          <w:rStyle w:val="FootnoteAnchor"/>
          <w:rtl w:val="true"/>
        </w:rPr>
        <w:footnoteReference w:id="114"/>
      </w:r>
      <w:r>
        <w:rPr>
          <w:rFonts w:ascii="IRNazanin" w:hAnsi="IRNazanin" w:eastAsia="IRNazanin"/>
          <w:color w:val="111111"/>
          <w:sz w:val="28"/>
          <w:sz w:val="28"/>
          <w:szCs w:val="28"/>
          <w:rtl w:val="true"/>
          <w:lang w:bidi="fa-IR"/>
        </w:rPr>
        <w:t>ولى آنچه در اينجا بايد روى آن تكيه كنيم اين است كه راستى اگر امروز هم انسان به صورت انفرادى زندگى داشت و اثرى از زندگى دسته</w:t>
      </w:r>
    </w:p>
    <w:p>
      <w:pPr>
        <w:pStyle w:val="BookText"/>
        <w:rPr/>
      </w:pPr>
      <w:r>
        <w:rPr>
          <w:rFonts w:ascii="IRNazanin" w:hAnsi="IRNazanin" w:eastAsia="IRNazanin"/>
          <w:color w:val="111111"/>
          <w:sz w:val="28"/>
          <w:sz w:val="28"/>
          <w:szCs w:val="28"/>
          <w:rtl w:val="true"/>
          <w:lang w:bidi="fa-IR"/>
        </w:rPr>
        <w:t>جمعى نبود چه مى‌شد؟ و يا اگر فرضاً يك روز انسان از اين نوع زندگى به خاطر اين همه پيچيدگيها و گرفتاريهاى طاقت‌فرسايش خسته شود، و عطايش را به لقايش ببخشد و راهى كوهها و جنگلها شود، چه خواهد شد؟</w:t>
      </w:r>
    </w:p>
    <w:p>
      <w:pPr>
        <w:pStyle w:val="BookText"/>
        <w:rPr/>
      </w:pPr>
      <w:r>
        <w:rPr>
          <w:rFonts w:ascii="IRNazanin" w:hAnsi="IRNazanin" w:eastAsia="IRNazanin"/>
          <w:color w:val="111111"/>
          <w:sz w:val="28"/>
          <w:sz w:val="28"/>
          <w:szCs w:val="28"/>
          <w:rtl w:val="true"/>
          <w:lang w:bidi="fa-IR"/>
        </w:rPr>
        <w:t>پاسخ دادن به اين سؤال چندان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جامعه‌شناسان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دون اجتماع همه چيز خود را از دست ميدهد، علوم و دانشها، كليه مظاهر تمدن، تكامل روحى و عواطف، و حتى سخن گفتن و مانند آن، همه را يكباره از دست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 وحشى</w:t>
      </w:r>
    </w:p>
    <w:p>
      <w:pPr>
        <w:pStyle w:val="BookText"/>
        <w:rPr/>
      </w:pPr>
      <w:r>
        <w:rPr>
          <w:rFonts w:ascii="IRNazanin" w:hAnsi="IRNazanin" w:eastAsia="IRNazanin"/>
          <w:color w:val="111111"/>
          <w:sz w:val="28"/>
          <w:sz w:val="28"/>
          <w:szCs w:val="28"/>
          <w:rtl w:val="true"/>
          <w:lang w:bidi="fa-IR"/>
        </w:rPr>
        <w:t>شاهد گوياى اين سخن وضع كودكانى است كه به عللى از اجتماعات بشرى دور افتاده و دوران كودكى را در يك محيط غير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محيط حيوانات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امثال اين كودكان مكرر ديده شده‌اند، و مخصوصاً بعضى از آنها پس از بازگشت به اجتماعات انسانى مدتها تحت مطالعه دانشمندان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كودكان نه تنها نمى‌توانستند حرف بزنند و مفاهيم عالى زندگى را درك كنند، بلكه از درك عواطف ساده بشرى هم اثرى در آنها ديده نمى‌شد و رفتارى درست همچون رفتار جانوران وحشى جنگل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روانشناسان مينويسد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هندى بنام دكتر سينك دو دختر بچه</w:t>
      </w:r>
    </w:p>
    <w:p>
      <w:pPr>
        <w:pStyle w:val="BookText"/>
        <w:rPr/>
      </w:pPr>
      <w:r>
        <w:rPr>
          <w:rFonts w:ascii="IRNazanin" w:hAnsi="IRNazanin" w:eastAsia="IRNazanin"/>
          <w:color w:val="111111"/>
          <w:sz w:val="28"/>
          <w:sz w:val="28"/>
          <w:szCs w:val="28"/>
          <w:rtl w:val="true"/>
          <w:lang w:bidi="fa-IR"/>
        </w:rPr>
        <w:t>دو ساله و هشت ساله را درون غارى پيش يك گرگ پيدا كرد و با خود به شهر آورد، دختر كوچكتر به زودى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بزرگتر سالها بعد از آن به زندگى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سينك احوال و حركات او را تحت مراقبت قرار داد و در دفترى يادداشت ميكرد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روى دستها و زانوان و پاهايش راه ميرفت آب و ساير مشروبات را با زبان ليس ميزد، و گوشت را مى‌بايست جلوى او روى زمين بيندازند تا بتواند آن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غذا كسى به او نزديك مى‌شد غرش ميكرد و شبها نيز زوزه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دختر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به خوبى اشياء را ميديد از روشنائى‌هاى زياد ميترسيد و همچنين اجازه نميداد تنش را بشويند و لباس‌هايش را با چنگال پاره ميكرد و دور ميريخت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خواب رو به ديوار و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بيدار ميماند و روزها را به استراحت مى‌پرداخت دو سال طول كشيد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سرپا به ايستد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تا راه رفتن صحيح را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هم هر وقت هوس دويدن بسرش مى‌افتاد باز هم چهار دست و پا ميدويد، در مدت شش سال فقط چهل و پنج كلمه حرف زدن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آب خوردن با ليوان و غذا خوردن در ظرف را خيلى زودتر فراگرفت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به نقش اجتماع در تربيت انسان پى مى‌بريم كه حتى اگر انسان در يك نسل از اجتماع جدا گردد به چه صورتى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زمينه‌هاى ترقى و پيشرفت، اكتشافات و اختراعات، اين همه كتاب و كتابخانه و ذخائر علمى همه مولود تراكم افكار، كه آنهم به نوبه خود مولود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هرچه درباره نقش اجتماع در ترقى و تكامل انسان و پيشرفت او در جنبه‌هاى مختلف بيشتر مطالعه كنيم به اهميت آن آگاه‌تر مى‌گرديم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قانونى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مانند خون در عروق اجتماع است، و به اين ترتيب بايد با صراحت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قانونى وجود نداشت اجتماعى هم نبود، زيرا تفسير اجتماع به معنى لغوى يعنى جمع شدن گرد هم، در اين مباحث كاملًا نادرست است، اجتماع مفهوم بالاترى را دربر دارد، و آن همكارى و همگامى و همفكرى عدّه‌اى در پيش‌برد هدفهاى مشترك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اگر دو نفر گرد هم آيند و چنين همكارى را آغاز نمايند اجتماعى را تشكيل داده‌اند، ولى اگر ميليونها نفر در يك محل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همگامى و همكارى نداشته باشند اجتماعى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ادامه همكارى دو يا چند نفر بايد وظائف و تعهدات هر يك مشخص باشد، و سر باز زدن از آن وظائف و تعهّدات يا تجاوز از آن مرزها بايد با عكس‌العمل اجتماعى مواجه گردد تا ايجاد ضمانت اجرائى براى آنها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همكارى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انواع قوانين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اشتباه است كه ما وظيفه قانون را منحصر به جلوگيرى از</w:t>
      </w:r>
      <w:bookmarkStart w:id="258" w:name="pg1442_14592"/>
    </w:p>
    <w:p>
      <w:pPr>
        <w:pStyle w:val="BookText"/>
        <w:rPr/>
      </w:pPr>
      <w:bookmarkEnd w:id="258"/>
      <w:r>
        <w:rPr>
          <w:rFonts w:ascii="IRNazanin" w:hAnsi="IRNazanin" w:eastAsia="IRNazanin"/>
          <w:color w:val="111111"/>
          <w:sz w:val="28"/>
          <w:sz w:val="28"/>
          <w:szCs w:val="28"/>
          <w:rtl w:val="true"/>
          <w:lang w:bidi="fa-IR"/>
        </w:rPr>
        <w:t>تصادمها، و تضاد منافع، و تجاوز به يكديگر و كشمكشها بدانيم، اگر چه تشريع قسمتى از قوانين به همين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قوانين قبل از اين موضوع، وظيفه‌دار استحكام روابط اجتماعى و ايجاد اعتماد متقابل در برابر تعهّدات، و تأمين آزادى لازم براى پرورش استعدادهاى نهفته، و متمركز ساختن و بسيج نيروهاى افراد در يك جهت معين، و بالاخره رسانيدن اجتماع به تكاملهائى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قوانين اقتصادى،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تشريع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فشرده و كوتاه نقش قانون در حيات اجتماع اجمالًا روشن ميشود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75466_383892988"/>
      <w:bookmarkStart w:id="260" w:name="_Toc93"/>
      <w:bookmarkEnd w:id="259"/>
      <w:r>
        <w:rPr/>
        <w:t>3</w:t>
      </w:r>
      <w:r>
        <w:rPr>
          <w:rtl w:val="true"/>
        </w:rPr>
        <w:t xml:space="preserve">- </w:t>
      </w:r>
      <w:r>
        <w:rPr>
          <w:rtl w:val="true"/>
        </w:rPr>
        <w:t xml:space="preserve">بهترين قانونها </w:t>
      </w:r>
      <w:r>
        <w:rPr>
          <w:rtl w:val="true"/>
        </w:rPr>
        <w:t>...</w:t>
      </w:r>
      <w:bookmarkEnd w:id="260"/>
    </w:p>
    <w:p>
      <w:pPr>
        <w:pStyle w:val="BookText"/>
        <w:rPr/>
      </w:pPr>
      <w:r>
        <w:rPr>
          <w:rFonts w:ascii="IRNazanin" w:hAnsi="IRNazanin" w:eastAsia="IRNazanin"/>
          <w:color w:val="111111"/>
          <w:sz w:val="28"/>
          <w:sz w:val="28"/>
          <w:szCs w:val="28"/>
          <w:rtl w:val="true"/>
          <w:lang w:bidi="fa-IR"/>
        </w:rPr>
        <w:t xml:space="preserve">از آنچه درباره علت نياز زندگى اجتماعى بشر به قانون گفتيم پاسخ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قانونها بايد واجد چه شرايطى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زيرا از ميان تمام قوانين، آن قانون شايسته‌تر است كه بهتر بتواند آن نياز اصلى را تأمين كند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پراكنده را در سايه يك عامل وحدت نيرومند جمع‌آورى نموده، در مسير صحيحى به كار 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پرورش استعدادهاى نهفته افراد را فراهم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را به معنى واقعى تأمين نمايد تا در سايه آن بتوانند از آن وسائل استفاده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را بهتر حفظ كند، و از تصادمها و تجاوزها بهتر جلوگيرى نمايد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اعتماد و اطمينان را از طريق انتخاب يك سيستم ضمانت</w:t>
      </w:r>
      <w:bookmarkStart w:id="261" w:name="pg1442_14593"/>
    </w:p>
    <w:p>
      <w:pPr>
        <w:pStyle w:val="BookText"/>
        <w:rPr/>
      </w:pPr>
      <w:bookmarkEnd w:id="261"/>
      <w:r>
        <w:rPr>
          <w:rFonts w:ascii="IRNazanin" w:hAnsi="IRNazanin" w:eastAsia="IRNazanin"/>
          <w:color w:val="111111"/>
          <w:sz w:val="28"/>
          <w:sz w:val="28"/>
          <w:szCs w:val="28"/>
          <w:rtl w:val="true"/>
          <w:lang w:bidi="fa-IR"/>
        </w:rPr>
        <w:t>اجرائى صحيح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آنچه بعضى تصور مى‌كنند يك قانون خوب آن نيست كه قوانين جزائى وسيع و گسترده، با يك دستگاه وسيع قضائى، و مأموران و زندانهاى زياد، با خود يدك بكشد، بلكه اين كار نشانه ضعف و ناتوانى و نارسائى قوانين است، و نشانه اين است كه اجتماع نتوانسته است آنها را هضم كند، اينگونه تشكيلات در حقيقت بسان دملهائى هستند كه بر اثر تزريق داروهاى غير قابل جذب در زير جلد بوجود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دملها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ولى اگر دارو قابل جذب بود نيازى به نشتر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زيرا اصولًا دملى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بررسى قوانينى كه در قرآن تشريع شده بازمى‌گرديم</w:t>
      </w:r>
      <w:r>
        <w:rPr>
          <w:rFonts w:eastAsia="IRNazanin" w:cs="IRNazanin"/>
          <w:color w:val="111111"/>
          <w:sz w:val="28"/>
          <w:szCs w:val="28"/>
          <w:rtl w:val="true"/>
          <w:lang w:bidi="fa-IR"/>
        </w:rPr>
        <w:t>.</w:t>
      </w:r>
    </w:p>
    <w:p>
      <w:pPr>
        <w:pStyle w:val="Heading3"/>
        <w:numPr>
          <w:ilvl w:val="2"/>
          <w:numId w:val="1"/>
        </w:numPr>
        <w:rPr/>
      </w:pPr>
      <w:bookmarkStart w:id="262" w:name="__RefHeading___Toc275468_383892988"/>
      <w:bookmarkStart w:id="263" w:name="_Toc94"/>
      <w:bookmarkEnd w:id="262"/>
      <w:r>
        <w:rPr>
          <w:rtl w:val="true"/>
        </w:rPr>
        <w:t>امتيازات قوانين قرآن</w:t>
      </w:r>
      <w:bookmarkEnd w:id="263"/>
    </w:p>
    <w:p>
      <w:pPr>
        <w:pStyle w:val="BookText"/>
        <w:rPr/>
      </w:pPr>
      <w:r>
        <w:rPr>
          <w:rFonts w:ascii="IRNazanin" w:hAnsi="IRNazanin" w:eastAsia="IRNazanin"/>
          <w:color w:val="111111"/>
          <w:sz w:val="28"/>
          <w:sz w:val="28"/>
          <w:szCs w:val="28"/>
          <w:rtl w:val="true"/>
          <w:lang w:bidi="fa-IR"/>
        </w:rPr>
        <w:t>بررسى قوانينى كه در قرآن تشريع شده، نشان ميدهد اين قوانين داراى امتيازات ويژه‌اى است كه بطور مجموع در قوانين ديگر ديده نمى‌شود؛ اين امتيازات را در چند قسمت زير مى‌توان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امتيازاتى كه در بالا براى يك قانون ايده‌آل ذكر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p>
    <w:p>
      <w:pPr>
        <w:pStyle w:val="BookText"/>
        <w:rPr/>
      </w:pPr>
      <w:r>
        <w:rPr>
          <w:rFonts w:ascii="Amiri" w:hAnsi="Amiri" w:eastAsia="Amiri" w:cs="Amiri"/>
          <w:color w:val="111111"/>
          <w:sz w:val="28"/>
          <w:sz w:val="28"/>
          <w:szCs w:val="28"/>
          <w:rtl w:val="true"/>
          <w:lang w:bidi="ar-SA"/>
        </w:rPr>
        <w:t>نخستين امتياز</w:t>
      </w:r>
    </w:p>
    <w:p>
      <w:pPr>
        <w:pStyle w:val="BookText"/>
        <w:rPr/>
      </w:pPr>
      <w:r>
        <w:rPr>
          <w:rFonts w:ascii="IRNazanin" w:hAnsi="IRNazanin" w:eastAsia="IRNazanin"/>
          <w:color w:val="111111"/>
          <w:sz w:val="28"/>
          <w:sz w:val="28"/>
          <w:szCs w:val="28"/>
          <w:rtl w:val="true"/>
          <w:lang w:bidi="fa-IR"/>
        </w:rPr>
        <w:t>گفتيم اجتماع از نظر جامعه‌شناسى و حقوقى و مفاهيم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اجتماع مكانى و زمانى افراد گرد هم نيست، بلكه روح اجتماع همان پيوندهاى فكرى و اخلاقى و معنوى است كه سرچشمه تعاون و همكارى و همگامى در مسير مواهب مشترك و براى نيل به مواهب حيات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فرقى كه يك مشت مصالح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آهن و آجر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روى هم ريخته شده، با يك ساختمان مجهّز دارد چيست؟</w:t>
      </w:r>
    </w:p>
    <w:p>
      <w:pPr>
        <w:pStyle w:val="BookText"/>
        <w:rPr/>
      </w:pPr>
      <w:r>
        <w:rPr>
          <w:rFonts w:ascii="IRNazanin" w:hAnsi="IRNazanin" w:eastAsia="IRNazanin"/>
          <w:color w:val="111111"/>
          <w:sz w:val="28"/>
          <w:sz w:val="28"/>
          <w:szCs w:val="28"/>
          <w:rtl w:val="true"/>
          <w:lang w:bidi="fa-IR"/>
        </w:rPr>
        <w:t xml:space="preserve">در هر دو صورت اجتماع اين اجزاء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اما با اين تفاوت كه در صورت دوم چسب و رابطه خاص، و تقسيم وظائف، و همكارى اجزاى مختلف براى انجام يك هدف مشترك وجود دارد، ولى در صورت نخست هيچ يك از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تيرهاى آهن سقف را نگه ميدارد، و آجرها پوشش لازم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خشونت و نازيبائى‌هاى آهن و آجر را مى‌پوشاند و دربها و دريچه‌هاى چوبى و آهنى به انسان امكان ميدهد كه از نور و هوا به مقدار مورد نظرش بهره‌بردارى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اجتماع انسانى 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آمدن افراد دور هم، بدون هيچ‌گونه تفاهم و تعاون و همبستگى و روابط اخلاقى و معنوى، قناعت شود هيچ يك از منافع اجتماع گرفته نخواهد شد يعنى اصولًا اجتماعى وجود نخواهد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مسلّم است اگر دو نفر با شرائط بالا گرد هم آيند اجتماعى تشكيل ميدهند و اگر ميليونها نفر بدون شرايط بالا دور هم جمع</w:t>
      </w:r>
    </w:p>
    <w:p>
      <w:pPr>
        <w:pStyle w:val="BookText"/>
        <w:rPr/>
      </w:pPr>
      <w:r>
        <w:rPr>
          <w:rFonts w:ascii="IRNazanin" w:hAnsi="IRNazanin" w:eastAsia="IRNazanin"/>
          <w:color w:val="111111"/>
          <w:sz w:val="28"/>
          <w:sz w:val="28"/>
          <w:szCs w:val="28"/>
          <w:rtl w:val="true"/>
          <w:lang w:bidi="fa-IR"/>
        </w:rPr>
        <w:t>شوند اجتماعى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قرآن براى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وسائلى استفاده كرده است؟</w:t>
      </w:r>
    </w:p>
    <w:p>
      <w:pPr>
        <w:pStyle w:val="BookText"/>
        <w:rPr/>
      </w:pPr>
      <w:r>
        <w:rPr>
          <w:rFonts w:ascii="IRNazanin" w:hAnsi="IRNazanin" w:eastAsia="IRNazanin"/>
          <w:color w:val="111111"/>
          <w:sz w:val="28"/>
          <w:sz w:val="28"/>
          <w:szCs w:val="28"/>
          <w:rtl w:val="true"/>
          <w:lang w:bidi="fa-IR"/>
        </w:rPr>
        <w:t>دقت در تعبيرات قرآن نشان ميدهد كه براى ايجاد اين رابطه، نزديك‌ترين راه را پيموده، و اخوت و برادرى را كه نزديكترين و عميق‌ترين رابطه دو انسان با يكديگر بر اساس مساوات و احترام متقابل است، اصل اساسى پيوند اجتماعى انسان‌ها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اخوت را، هم از نظر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بازگشت همه انسانها به يك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روحانى، به خاطر پيروى از يك مبدأ واحد فكرى، يعنى ايمان به خداوند يگانه و آئين و قانون واحد، معتبر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كه در دنياى امروز به عنوان يك شعار مهم اجتماعى روى آنها تكيه ميشود، تكيه نكرده، بلكه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است، آيات زير شاهد گوياى اين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فَأَصْلِحُوا بَيْنَ أَخَوَيْكُمْ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يكديگرند، پس بين دو برادر خود صلح و آشتى برقرار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نِعْمَتَ اللَّهِ عَلَيْكُمْ إِذْ كُنْتُمْ أَعْداءً فَأَلَّفَ بَيْنَ قُلُوبِكُمْ فَأَصْبَحْتُمْ بِنِعْمَتِهِ إِخْوانًا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بياوريد نعمت خداوند را بر خود، هنگاميكه دشمن يكديگر بوديد، خداوند در ميان دلهاى شما الفت ايجاد كرد، و به لطف و نعمت الهى برادر يكديگر شديد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تُخالِطُوهُمْ فَإِخْوانُكُمْ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يتيمان</w:t>
      </w:r>
    </w:p>
    <w:p>
      <w:pPr>
        <w:pStyle w:val="BookText"/>
        <w:rPr/>
      </w:pPr>
      <w:r>
        <w:rPr>
          <w:rFonts w:ascii="Amiri" w:hAnsi="Amiri" w:eastAsia="Amiri" w:cs="Amiri"/>
          <w:color w:val="111111"/>
          <w:sz w:val="28"/>
          <w:sz w:val="28"/>
          <w:szCs w:val="28"/>
          <w:rtl w:val="true"/>
          <w:lang w:bidi="ar-SA"/>
        </w:rPr>
        <w:t>آميزش داشته باشيد آنها برادران شما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وَ لإِخْوانِنَا الَّذينَ سَبَقُونا بِاْلإيمانِ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و برادرانمان را كه در ايمان از ما پيشى گرفتند بيامرز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يكى از صفات برجسته بهشتيان را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ما في صُدُورِهِمْ مِنْ غِلِّ إِخْوانًا عَلى سُرُرٍ مُتَقابِلينَ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هر گونه حسد و كينه را از سينه آنها برمى‌كنيم؛ در حالى كه همه برادرند، و بر تخت‌ها رو به روى يكديگر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برادرند و هم برابر و اين دو ميتوانند بهشت را در همين دنيا نيز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برادرى اسلامى</w:t>
      </w:r>
    </w:p>
    <w:p>
      <w:pPr>
        <w:pStyle w:val="BookText"/>
        <w:rPr/>
      </w:pPr>
      <w:r>
        <w:rPr>
          <w:rFonts w:ascii="IRNazanin" w:hAnsi="IRNazanin" w:eastAsia="IRNazanin"/>
          <w:color w:val="111111"/>
          <w:sz w:val="28"/>
          <w:sz w:val="28"/>
          <w:szCs w:val="28"/>
          <w:rtl w:val="true"/>
          <w:lang w:bidi="fa-IR"/>
        </w:rPr>
        <w:t xml:space="preserve">در اسلام دو نوع برادرى ديده ميشود يكى برادرى عمومى كه تمام افراد مسلمان در آن مشتركند، و ديگرى برادرى خصوصى كه از طريق عقد مواخاة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پيمان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 و هر كدام از اين دو نوع اخوت، تعهدات و وظائفى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آمدن به مدينه، ميان يك دسته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مهاجران، با دسته ديگرى به همين تعداد از انصار برقرار ساخت، و ميان بعضى از مهاجران نيز اين معنى را ايجاد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طبق روايتى كه ميان دانشمندان اسلام مسلّم است عقد اخوت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 برادرى خصوصى اسلامى به قدرى عميق و ريشه‌دار بود</w:t>
      </w:r>
    </w:p>
    <w:p>
      <w:pPr>
        <w:pStyle w:val="BookText"/>
        <w:rPr/>
      </w:pPr>
      <w:r>
        <w:rPr>
          <w:rFonts w:ascii="IRNazanin" w:hAnsi="IRNazanin" w:eastAsia="IRNazanin"/>
          <w:color w:val="111111"/>
          <w:sz w:val="28"/>
          <w:sz w:val="28"/>
          <w:szCs w:val="28"/>
          <w:rtl w:val="true"/>
          <w:lang w:bidi="fa-IR"/>
        </w:rPr>
        <w:t xml:space="preserve">كه حتى طبق پاره‌اى از روايات اسلامى اينگونه برادران از يكديگر ارث نيز مى‌برند، تا بعد از غزوه بدر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و منحصرصاً وارث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نخستين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قرآن بزرگترين سدّ تشكل اجتماعى كه همان امتيازات مختلف از جمله امتيازات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برداشت، و راه را براى حكومت واحد جهانى در پرتو قانون واحدى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آثار اين نوع تعليمات را به هنگام مراسم حج كه كلكسيونى از نژادها و زبانها و رنگهاى مختلف گرد هم مى‌آيند به خوبى مى‌توان مشاهده كرد كه اين افراد با اينكه كمتر قدر مشترك ظاهرى در ميان آنها وجود دارد چگونه در برابر يكديگر احساس يك نوع برادرى عميق و ريشه‌دار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تربيت خاص در جهانى كه مخصوصاً تبعيضات نژادى در آن به طرز قساوتمندانه‌اى هنوز حكومت ميكند درخشندگى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تئورى و عمل</w:t>
      </w:r>
    </w:p>
    <w:p>
      <w:pPr>
        <w:pStyle w:val="BookText"/>
        <w:rPr/>
      </w:pPr>
      <w:r>
        <w:rPr>
          <w:rFonts w:ascii="IRNazanin" w:hAnsi="IRNazanin" w:eastAsia="IRNazanin"/>
          <w:color w:val="111111"/>
          <w:sz w:val="28"/>
          <w:sz w:val="28"/>
          <w:szCs w:val="28"/>
          <w:rtl w:val="true"/>
          <w:lang w:bidi="fa-IR"/>
        </w:rPr>
        <w:t>يك قانون خوب قانونى نيست كه به هنگام تصور و يا تنظيم روى كاغذ، دل‌انگيز و جالب از آب درآيد، و در اطاقهاى دربسته بنشينند و يك سلسله مواد دلپسند و به ظاهر مفيد بهم تلفيق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قانون به معنى واقعى آن است كه جنبه عملى داشته باشد، و از بوته آزمايش درست درآيد، و الّا يك مشت خيالبافى بيش نخواهد بود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اسلامى تنها جنبه فرضيه و تئورى نداشت و همانطور كه ميدانيم سنتهاى كهن قبيلگى را در هم كوبيد، و فوق نژاد، و مناطق</w:t>
      </w:r>
    </w:p>
    <w:p>
      <w:pPr>
        <w:pStyle w:val="BookText"/>
        <w:rPr/>
      </w:pPr>
      <w:r>
        <w:rPr>
          <w:rFonts w:ascii="IRNazanin" w:hAnsi="IRNazanin" w:eastAsia="IRNazanin"/>
          <w:color w:val="111111"/>
          <w:sz w:val="28"/>
          <w:sz w:val="28"/>
          <w:szCs w:val="28"/>
          <w:rtl w:val="true"/>
          <w:lang w:bidi="fa-IR"/>
        </w:rPr>
        <w:t>جغرافيائى، و زبان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شبه‌جزيره‌اى كه مظهر كامل پراكندگى و نفاق و تشتت بود، چنان وحدتى بوجود آورد كه هرگز سابقه نداشت، و از آنجا به ساير نقاط آباد دنياى آن روز نفوذ كرد و حكومت واحد عظيمى را روى ملتهاى مختلف، نژادهاى گوناگون و آداب و سنن فوق‌العاده متفاوت پايه‌گذارى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تشكيل اجتماع واحد در ميان عربها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اين سخن ناچاريم بررسى بيشترى روى وضع اجتماعى محيط طلوع اسلام بكنيم، اين بررسى نشان ميدهد كه زمينه فكرى و تربيتى و اجتماعى اعراب براى پذيرفتن چنين وحدتى بسيار نامساعد 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محيطهائى كه به صورت قبيله‌اى اداره ميشود از نامساعدترين محيطها براى پذيرش يك قانون و آئين واحد و متشكل است، در اينگونه محيطها هر قبيله واحد كوچك مستقلى را تشكيل ميدهد كه نه تنها در حفظ آداب و سنن خاص خود مى‌كوشد، و حتى در بسيارى از موارد از آميختن خون قبيله خود به قبيله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به عمل مى‌آورد بلكه رقابتها و نزاعهاى دائمى، كينه‌هائى كه پدران و نياكان قبيله، براى اخلاف به ارث گذارده شده، هر گونه امكان صلح و آشتى، تا چه رسد به وحدت و يگانگى را از ميان مى‌برد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وسائل ارتباطى كافى، حتى وسائل كندرو آن روز، در چنان جامعه عقب افتاده‌اى خود يكى از موانع بزرگ وحدت بود، اگر مى‌بينيم در جهان امروز لااقل گفتگو از وحدت در ميان است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جاده‌هاى مرتب، خطوط هوائى منظم، وسائل نقليه سريع، و وسائل ارتباطى فوق‌العاده مجهز الكترونيكى، چنين طرحى را ممكن و معقول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دنياى آن روز اصولًا تصور وحدت اعراب حجاز، تا چه رسد به وحدت همه انسانها، و تشكيل يك حكومت عظيم عالمگير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كشورى كه براى آوردن يك نامه يا يك فرمان از اين سوى آن، به سوى ديگر، چند ماه وقت لازم داشته باشد چگونه كشورى ممكن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مردم بيسواد و عقب‌افتاده، به نسبت عقب‌ماندگى خود، زمينه فكرى نامساعدترى براى پذيرش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هميشه در جوامع عقب‌افتاده، حكومت، حكومت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واحدهاى كوچك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تشكيل واحد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بعد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نيز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پاره‌اى نقاط جهان وجود دارد به همين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مردم حجاز كه از نظر فرهنگ در سطح بسيار پائينى قرار داشتند هرگز زمينه مساعدى براى پذيرفتن اخوّت اسلامى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پياده كردن يك وحدت اجتماعى بزرگ نياز به وحدت ايدئولوژيكى و عقيدتى است كه از اين هم در آن محيط با آن همه آداب و عقايد و افكار مشوّش و مختلف و متضاد خبرى نبود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اين همه مى‌بينيم قرآن به طرح خود، يعنى وحدت بر اساس</w:t>
      </w:r>
      <w:bookmarkStart w:id="264" w:name="pg1442_14600"/>
    </w:p>
    <w:p>
      <w:pPr>
        <w:pStyle w:val="BookText"/>
        <w:rPr/>
      </w:pPr>
      <w:bookmarkEnd w:id="264"/>
      <w:r>
        <w:rPr>
          <w:rFonts w:ascii="IRNazanin" w:hAnsi="IRNazanin" w:eastAsia="IRNazanin"/>
          <w:color w:val="111111"/>
          <w:sz w:val="28"/>
          <w:sz w:val="28"/>
          <w:szCs w:val="28"/>
          <w:rtl w:val="true"/>
          <w:lang w:bidi="fa-IR"/>
        </w:rPr>
        <w:t xml:space="preserve">ايمان و منهاى هر گونه تبعيض از نظر نژاد و قبيله و زبان و منطقه جغرافيائى، جامه عمل پوشانيد، تمام آن مشكلات و موانع را پشت سر گذاشت و يك واحد عظيم اجتماعى بوجود آورد كه قسمت عمده جهان متمدن آن روز را دربر مى‌گرفت، و ملت يكپارچه‌اى كه هيچ وجه مشتركى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دكترين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تشكيل داد، و اقوام و مللى را كه به خاطر تفاوت عادات و رسوم، نژاد، تاريخ، فرهنگ، و زبان تا آن روز در جامعه واحدى گرد نيامده بودند، با هم برادر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وحدت كه همان تراكم نيروهاى انسانى، و بالنتيجه پيشرفت در زمينه‌هاى مختلف اجتماعى، سياسى، و فرهنگى باشد به زودى آشكار گرديد</w:t>
      </w:r>
    </w:p>
    <w:p>
      <w:pPr>
        <w:pStyle w:val="Heading3"/>
        <w:numPr>
          <w:ilvl w:val="2"/>
          <w:numId w:val="1"/>
        </w:numPr>
        <w:rPr/>
      </w:pPr>
      <w:bookmarkStart w:id="265" w:name="__RefHeading___Toc275470_383892988"/>
      <w:bookmarkStart w:id="266" w:name="_Toc95"/>
      <w:bookmarkEnd w:id="265"/>
      <w:r>
        <w:rPr>
          <w:rtl w:val="true"/>
        </w:rPr>
        <w:t>قرآن و مسئله حفظ حقوق انسانى</w:t>
      </w:r>
      <w:bookmarkEnd w:id="266"/>
    </w:p>
    <w:p>
      <w:pPr>
        <w:pStyle w:val="BookText"/>
        <w:rPr/>
      </w:pPr>
      <w:r>
        <w:rPr>
          <w:rFonts w:ascii="IRNazanin" w:hAnsi="IRNazanin" w:eastAsia="IRNazanin"/>
          <w:color w:val="111111"/>
          <w:sz w:val="28"/>
          <w:sz w:val="28"/>
          <w:szCs w:val="28"/>
          <w:rtl w:val="true"/>
          <w:lang w:bidi="fa-IR"/>
        </w:rPr>
        <w:t xml:space="preserve">گفتيم يك قانون عالى آنست كه علاوه بر امتيازات ديگر،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جامعتر و دقيقترى ارائه كند، با توجه به اين حقيقت طرح قانونگذارى اسلام را از اين نظر مورد بررسى قرار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نكاتى وجود دارد كه براى يك قضاوت صحيح و همه جانبه بايد مد نظر باشد،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زيربناى همه قوانين اجتماعى پذيرفته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قضاوت حتماً بايد بر پايه عدالت باشد إِذا حَكَمْتُمْ بَيْنَ النَّاسِ أَنْ تَحْكُمُوا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ميان مردم قضاوت و حكومت داورى مى‌كنيد به عدالت حكم داورى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حتى در غير دايره دادرسى و حكومت بايد از روى عدالت</w:t>
      </w:r>
    </w:p>
    <w:p>
      <w:pPr>
        <w:pStyle w:val="BookText"/>
        <w:rPr/>
      </w:pPr>
      <w:r>
        <w:rPr>
          <w:rFonts w:ascii="IRNazanin" w:hAnsi="IRNazanin" w:eastAsia="IRNazanin"/>
          <w:color w:val="111111"/>
          <w:sz w:val="28"/>
          <w:sz w:val="28"/>
          <w:szCs w:val="28"/>
          <w:rtl w:val="true"/>
          <w:lang w:bidi="fa-IR"/>
        </w:rPr>
        <w:t>باشد، و حبّ و بغضهاى ناشى از دوستى و خويشاوندى، يا بيگانگى و عداوت، نبايد مانع از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قُلْتُمْ فَاعْدِلُوا وَ لَوْ كانَ ذا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هنگاميكه سخنى مى‌گوئيد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رعايت نماييد حتى اگر در مورد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ظلم و بيدادگرى هواپرستى است، و ظلم بايد همچون هواپرستى محكوم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تَتَّبِعُوا الْهَوى أَنْ تَعْدِلُوا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از هوى شما را عدالت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مبادلات اقتصادى همه بايد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الْكَيْلَ وَ الْميزانَ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پيمانه و وزن را به عدالت ادا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سرپرستى يتيمان بايد از روى عدالت باشد وَ أَنْ تَقُومُوا لِلْيَتامى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يتيمان به عدالت رفتار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همه چيز بايد بر پايه عدالت، و از آن بالاتر نيكوكارى و گذشت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يَأْمُرُ بِالْعَدْلِ وَ اْلإِحْسانِ وَ إيتاءِ ذِي الْقُرْبى وَ يَنْهى عَنِ الْفَحْشاءِ وَ الْمُنْكَرِ وَ الْبَغْيِ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عدالت و نيكوكارى و بخشش به خويشاوندان فرمان ميدهد، و از اعمال زشت و ناپسند، و ستم، نهى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هواپرستى بطور مطلق و علاقه بى‌حساب به بستگان و نزديكان از اجراى عدل بازمى‌دارد، دشمنى و خصومت با افراد نيز ممكن است مانع از اين 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يَجْرِمَنَّكُمْ شَنَ‌آنُ قَوْمٍ عَلى أَلَّا تَعْدِلُوا اعْدِلُوا هُوَ أَقْرَبُ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بايد به شدّت از اين خطراتى كه اصل عدالت را تهديد</w:t>
      </w:r>
    </w:p>
    <w:p>
      <w:pPr>
        <w:pStyle w:val="BookText"/>
        <w:rPr/>
      </w:pPr>
      <w:r>
        <w:rPr>
          <w:rFonts w:ascii="IRNazanin" w:hAnsi="IRNazanin" w:eastAsia="IRNazanin"/>
          <w:color w:val="111111"/>
          <w:sz w:val="28"/>
          <w:sz w:val="28"/>
          <w:szCs w:val="28"/>
          <w:rtl w:val="true"/>
          <w:lang w:bidi="fa-IR"/>
        </w:rPr>
        <w:t>ميكند بر حذر بود، همچنين از اينكه علاقه بخود يا پدر و ساير نزديكان و يا ملاحظه ترحم و عواطف كاذب مانع از اجراى عدالت گردد بايد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كُونُوا قَوَّامينَ بِالْقِسْطِ شُهَداءَ لِلَّهِ وَ لَوْ عَلى أَنْفُسِكُمْ أَوِ الْوالِدَيْنِ وَ اْلأَقْرَبينَ إِنْ يَكُنْ غَنِيًّا أَوْ فَقيرًا فَاللَّهُ أَوْلى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همواره بعدل و داد قيام كنيد و براى خدا شهادت به حق دهيد گر چه به زبان شما با پدران و مادران و بستگانتان باشد، اگر آنها غنى يا فقير باشند خداوند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بايشان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مى‌شود كه قرآن تنها قيام به عدالت را كافى نمى‌داند بلكه روى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صيغه مبالغه است و دلالت بر تأكيد و شدت و تكرار و ادامه دارد، تكيه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اصل عدالت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نهائى بعثت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بِالْبَيِّناتِ وَ أَنْزَلْنا مَعَهُمُ الْكِتابَ وَ الْميزانَ لِيَقُومَ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خود را با دلايل آشكار فرستاديم، و بهمراه آنها كتاب آسمانى و قانون نازل گردانيديم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ترتيب نقش اساسى پيامبران از نظر اجتماعى همان اقامه اصول عدل و داد مى‌باشد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آمران به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كفر نسبت به خدا و قتل پيامبران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يَكْفُرُونَ بِ‌آياتِ اللَّهِ وَ يَقْتُلُونَ</w:t>
      </w:r>
    </w:p>
    <w:p>
      <w:pPr>
        <w:pStyle w:val="BookText"/>
        <w:rPr/>
      </w:pPr>
      <w:r>
        <w:rPr>
          <w:rFonts w:ascii="IRNazanin" w:hAnsi="IRNazanin" w:eastAsia="IRNazanin"/>
          <w:color w:val="111111"/>
          <w:sz w:val="28"/>
          <w:sz w:val="28"/>
          <w:szCs w:val="28"/>
          <w:rtl w:val="true"/>
          <w:lang w:bidi="fa-IR"/>
        </w:rPr>
        <w:t xml:space="preserve">النَّبِيِّينَ بِغَيْرِ حَقِّ وَ يَقْتُلُونَ الَّذينَ يَأْمُرُونَ بِالْقِسْطِ مِنَ النَّاسِ فَبَشِّرْهُمْ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نسبت به آيات خدا كفر مى‌ورزند، و پيامبران را بدون دليل بقتل ميرسانند، و آمران بعدل و داد را، مى‌كشند، بآنها بشارت ده كه عذاب دردناكى در انتظارشان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قرآن به اين مطلب تصريح شده كه اجراكنندگان اصول عدالت محبوب پروردگار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الْمُقْسِطينَ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عدالت پيشگان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اين اصل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بزرگترين و كوچكترين مقررات اجتماعى اسلامى حلول كرده، تا آنجا كه به دادرسان دستور داده شده كه نه تنها در اجراى حكم ميان دادخواهان كمترين انحرافى از اصل عدالت پيدا نكنند، بلكه در تشريفات جلسات دادرسى، و حتى در سلام و تعارف، نشستن و ايستادن، و سخن گفتن عادى و معمولى در ميان طرفين دعوا رعايت عدالت و مساوات و برابرى را فراموش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اهتمام به اين اصل بى‌دليل نيست، 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وسيع كلمه رمز بقاء و هستى جهان آفرينش است، و سر باز زدن از آن نتيجه‌اى جز فنا و نيستى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همچون نور، روشنى‌بخش، احياء كننده، پرورش دهنده، و خمير مايه زندگى است، و ظلم و بيدادگرى همچون ظلمت، نشانه سكوت و مرگ و فناست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اسلامى نيز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عِنْدَ اللَّهِ هُوَ الظُّلُمَاتِ يَوْمَ</w:t>
      </w:r>
      <w:bookmarkStart w:id="267" w:name="pg1442_14604"/>
    </w:p>
    <w:p>
      <w:pPr>
        <w:pStyle w:val="BookText"/>
        <w:rPr/>
      </w:pPr>
      <w:bookmarkEnd w:id="267"/>
      <w:r>
        <w:rPr>
          <w:rFonts w:ascii="Amiri" w:hAnsi="Amiri" w:eastAsia="Amiri" w:cs="Amiri"/>
          <w:color w:val="111111"/>
          <w:sz w:val="28"/>
          <w:sz w:val="28"/>
          <w:szCs w:val="28"/>
          <w:rtl w:val="true"/>
          <w:lang w:bidi="ar-SA"/>
        </w:rPr>
        <w:t>الْقِيَامَةِ</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يعنى در آنروز كه همه چيز به صورت واقعى خود مجّسم مى‌گردد ظلم و ستم به صورت تاريكى مجّسم گردد</w:t>
      </w:r>
      <w:r>
        <w:rPr>
          <w:rFonts w:eastAsia="IRNazanin" w:cs="IRNazanin"/>
          <w:color w:val="111111"/>
          <w:sz w:val="28"/>
          <w:szCs w:val="28"/>
          <w:rtl w:val="true"/>
          <w:lang w:bidi="fa-IR"/>
        </w:rPr>
        <w:t>»!</w:t>
      </w:r>
    </w:p>
    <w:p>
      <w:pPr>
        <w:pStyle w:val="Heading3"/>
        <w:numPr>
          <w:ilvl w:val="2"/>
          <w:numId w:val="1"/>
        </w:numPr>
        <w:rPr/>
      </w:pPr>
      <w:bookmarkStart w:id="268" w:name="__RefHeading___Toc275472_383892988"/>
      <w:bookmarkStart w:id="269" w:name="_Toc96"/>
      <w:bookmarkEnd w:id="268"/>
      <w:r>
        <w:rPr>
          <w:rtl w:val="true"/>
        </w:rPr>
        <w:t>ضمانت اجرائى قوانين از نظر قرآن و دنياى امروز</w:t>
      </w:r>
      <w:bookmarkEnd w:id="269"/>
    </w:p>
    <w:p>
      <w:pPr>
        <w:pStyle w:val="BookText"/>
        <w:rPr/>
      </w:pPr>
      <w:r>
        <w:rPr>
          <w:rFonts w:ascii="IRNazanin" w:hAnsi="IRNazanin" w:eastAsia="IRNazanin"/>
          <w:color w:val="111111"/>
          <w:sz w:val="28"/>
          <w:sz w:val="28"/>
          <w:szCs w:val="28"/>
          <w:rtl w:val="true"/>
          <w:lang w:bidi="fa-IR"/>
        </w:rPr>
        <w:t xml:space="preserve">هر قانونى به تنهائى اثرى بيش از يك اندرز و نصيحت بدون ذكر دليل ندارد، و لذا هيچ قانونى در حدّ ذات خود تنها ارزش ذهنى و فكرى دارد، و براى اينكه ارزش اجتماعى پيدا كند نيازمند به پشتوانه‌اى است كه افراد را ملزم به تبعيت از آن نمايد، اين پشتوانه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قدر ضمانت اجرائى يك قانون قويتر و محكمتر، و در عين حال عادلانه‌تر باشد ارزش اجتماعى آن قانون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اعتراف كرد كه دنياى امروز مخصوصاً براى اجراى قوانين خود در بن‌بست سختى گرفتار است، از يك طرف ضمانت اجرائى ممكن، چيزى جز مجازاتها و كيفرها نيست، و از طرف ديگر كيفرهاى سخت 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مواردى كه عادلانه هم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جمع كثيرى را جريحه‌دار ميكند، و لذا دائماً به بهبود وضع زندانها، و تخفيف مجازاتها، و حذف مجازاتهائى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برابر فجيع‌ترين قتلها و جنايات باشد، توصيه مى‌كنند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محروم بودن از ضمانت اجرائى درونى و عاطفى، و ضعف ضمانت اجرائى مادى و خارجى، سبب بروز انواع قانون‌شكنى‌ها، و تخلفها و بى‌اعتنائى بقوانين شده، و نشانه آن توسعه دائمى تشكيلات قضائى در جهان</w:t>
      </w:r>
      <w:bookmarkStart w:id="270" w:name="pg1442_14605"/>
    </w:p>
    <w:p>
      <w:pPr>
        <w:pStyle w:val="BookText"/>
        <w:rPr/>
      </w:pPr>
      <w:bookmarkEnd w:id="270"/>
      <w:r>
        <w:rPr>
          <w:rFonts w:ascii="IRNazanin" w:hAnsi="IRNazanin" w:eastAsia="IRNazanin"/>
          <w:color w:val="111111"/>
          <w:sz w:val="28"/>
          <w:sz w:val="28"/>
          <w:szCs w:val="28"/>
          <w:rtl w:val="true"/>
          <w:lang w:bidi="fa-IR"/>
        </w:rPr>
        <w:t>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اجرائى در جهان امروز منحصر به جريمه‌هاى مالى، زندان و تبعيد با شرايط نسبتاً سهل و در موارد كمى تنبيهات بدنى از قبيل شلاق زدن است، كه هيچ‌كدام نتيجه مطلوبى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ادامه اين وضع براى مردم جهان ارزان تمام نخواهد شد، و بهاى فوق‌العاده سنگينى كه همان از دست دادن امنيت اجتماعى است در برابر آن خواهند پرداخت، نمونه بارز اين موضوع را در پيشرفته‌ترين كشورهاى صنعتى مى‌توان مشاهده كرد</w:t>
      </w:r>
      <w:r>
        <w:rPr>
          <w:rFonts w:eastAsia="IRNazanin" w:cs="IRNazanin"/>
          <w:color w:val="111111"/>
          <w:sz w:val="28"/>
          <w:szCs w:val="28"/>
          <w:rtl w:val="true"/>
          <w:lang w:bidi="fa-IR"/>
        </w:rPr>
        <w:t>.</w:t>
      </w:r>
    </w:p>
    <w:p>
      <w:pPr>
        <w:pStyle w:val="Heading3"/>
        <w:numPr>
          <w:ilvl w:val="2"/>
          <w:numId w:val="1"/>
        </w:numPr>
        <w:rPr/>
      </w:pPr>
      <w:bookmarkStart w:id="271" w:name="__RefHeading___Toc275474_383892988"/>
      <w:bookmarkStart w:id="272" w:name="_Toc97"/>
      <w:bookmarkEnd w:id="271"/>
      <w:r>
        <w:rPr>
          <w:rtl w:val="true"/>
        </w:rPr>
        <w:t>كيفر به تنهائى كافى نيست، پاداش هم لازم است</w:t>
      </w:r>
      <w:bookmarkEnd w:id="272"/>
    </w:p>
    <w:p>
      <w:pPr>
        <w:pStyle w:val="BookText"/>
        <w:rPr/>
      </w:pPr>
      <w:r>
        <w:rPr>
          <w:rFonts w:ascii="IRNazanin" w:hAnsi="IRNazanin" w:eastAsia="IRNazanin"/>
          <w:color w:val="111111"/>
          <w:sz w:val="28"/>
          <w:sz w:val="28"/>
          <w:szCs w:val="28"/>
          <w:rtl w:val="true"/>
          <w:lang w:bidi="fa-IR"/>
        </w:rPr>
        <w:t>در قوانين امروز تقريباً هيچگاه براى كسانى كه عمل به قانون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تعيين نمى‌گردد، و اجراى قوانين را به عنوان دينى بر عهده آنها ميدانند كه هيچگونه چشم‌داشتى در برابر آن نبايد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از نظر منطقى هم اين حساب درست است، و در واقع هر كس متعهد و مديون است در برابر اين واقعيت كه ديگران قوانين را در حق او رعايت مى‌كنند، او هم قوانين را درباره آنها محترم بشمارد، در واقع در مقابل امنيتى كه در پرتو قانون يافته، اين دين را نيز بر ذمه گرفته است اين همان دينى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نوشيدن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مى‌انديشيد و به آن احترام مى‌گذاشت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اين حال اين منطق تنها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راضى كند، و از ارضاى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عاجز است، به علاوه اين محاسبات براى افرادى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درك است و افراد عادى درست از آن سردر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انتظار دارند براى اجراى قوانين و تسليم در برابر آن پاداشى دريافت دارند، و بدون آن گويا يك بخش از ضمانت اجرائى قوانين را ناقص مى‌يابند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قوانين كه تنها متخلف را كيفر ميدهد و براى عاملين به قانون پاداشى نمى‌دهد به عمارتى ميماند كه فقط بعضى اطراف آن ديوار داشته باشد، ديوارى محكم و استوار، در حالى كه بعضى جوانب ديگر آن به كلى فاقد ديوار باشد، در چنين عمارتى مسلماً احساس امنيت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قوانين اسلامى كه طرح آن را قرآن ريخته از نظر ضمانت اجراء امكانات زيادى وجود دارد و به اصطلاح دست قانونگذار از اين نظر كاملًا باز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پيشگيرى از جرائم از طريق دميدن روح ايمان در افراد و ايجاد اعتقاد به يك سيستم مراقبت دائمى و هميشگى، و در هر مكان، هر شرائط، كاملًا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تصريح ميكند آثار عمل هر قدر كم و كوچك باشد، در دست و پا و چشم گوش و زمين، باقى ميماند، و اينها در روز رستاخيز گواهى خواهند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اينكه بدون اينها نيز خداوند از اسرار درون و برون همه موجودات حتى در دورترين اعماق آسمان باخبر است، و اصولًا براى</w:t>
      </w:r>
    </w:p>
    <w:p>
      <w:pPr>
        <w:pStyle w:val="BookText"/>
        <w:rPr/>
      </w:pPr>
      <w:r>
        <w:rPr>
          <w:rFonts w:ascii="IRNazanin" w:hAnsi="IRNazanin" w:eastAsia="IRNazanin"/>
          <w:color w:val="111111"/>
          <w:sz w:val="28"/>
          <w:sz w:val="28"/>
          <w:szCs w:val="28"/>
          <w:rtl w:val="true"/>
          <w:lang w:bidi="fa-IR"/>
        </w:rPr>
        <w:t>او، درون و برون، و دور و نزديك مفهومى ندارد، و با همه كس در همه جا هست، و اين عقيده و ايمان را با عبادات و نيايشهاى روزانه زنده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اطاعت از قوانين پاداشهاى فراوانى كه روح انسان را مى‌تواند كاملًا سيراب كند قائل شده است، بنابراين ضمانت اجرائى آنها تنها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زمينه نقش فعالى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پاداش هر عمل نيك و اطاعت از قوانين را ده برابر تعيين نموده، در حالى كه كيفر را براى رعايت عدالت همانند نوع تخلّف و مقدار و تعداد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و دايره پاداشهاى معنوى قرآن به قدرى وسيع است كه هر خير و بركتى را در مقياس بى‌نهايت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إِلى مَغْفِرَةٍ مِنْ رَبِّكُمْ وَ جَنَّةٍ عَرْضُهَا السَّماواتُ وَ اْلأَرْضُ أُعِدَّتْ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بگيريد بسوى آمرزش پروردگارتان، و بسوى بهشتى كه وسعت آن پهنه آسمان و زمين را فرا ميگرد، و براى پرهيزگاران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كيفرهاى معنوى و مادى را بهم آميخته، و با وارد ساختن كيفرهاى اخلاقى و وجدانى و روانى در اين قسمت، معجون خاصى كه اثر آن در ذائقه روح دير پاى و عميق باشد ساخته است مثلًا در مورد قتل عمدى مى‌گويد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يَقْتُلْ مُؤْمِنًا مُتَعَمِّدًا فَجَزاؤُهُ جَهَنَّمُ خالِدًا فيها وَ غَضِبَ اللَّهُ عَلَيْهِ وَ لَعَنَهُ وَ أَعَدَّ لَهُ عَذابًا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كسيكه انسان با ايمانى را از روى عمد به قتل برساند كيفر او دوزخ است و براى هميشه در آن ميماند، و خشم خدا او را فرو ميگيرد و از رحمت خودش او را دور ميسازد و عذاب عظيمى براى او</w:t>
      </w:r>
    </w:p>
    <w:p>
      <w:pPr>
        <w:pStyle w:val="BookText"/>
        <w:rPr/>
      </w:pPr>
      <w:r>
        <w:rPr>
          <w:rFonts w:ascii="Amiri" w:hAnsi="Amiri" w:eastAsia="Amiri" w:cs="Amiri"/>
          <w:color w:val="111111"/>
          <w:sz w:val="28"/>
          <w:sz w:val="28"/>
          <w:szCs w:val="28"/>
          <w:rtl w:val="true"/>
          <w:lang w:bidi="ar-SA"/>
        </w:rPr>
        <w:t>فراهم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قصاص را تشريع نموده و اجازه ميدهد قاتل را به قتل برسانند و كسيكه عضو بدن كسى را به عمد ناقص ساخته همان عضو او را ناقص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شما تعدّى كند، به همان مقدار قصاص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ضمانت اجرائى قوانين اسلام</w:t>
      </w:r>
    </w:p>
    <w:p>
      <w:pPr>
        <w:pStyle w:val="BookText"/>
        <w:rPr/>
      </w:pPr>
      <w:r>
        <w:rPr>
          <w:rFonts w:ascii="IRNazanin" w:hAnsi="IRNazanin" w:eastAsia="IRNazanin"/>
          <w:color w:val="111111"/>
          <w:sz w:val="28"/>
          <w:sz w:val="28"/>
          <w:szCs w:val="28"/>
          <w:rtl w:val="true"/>
          <w:lang w:bidi="fa-IR"/>
        </w:rPr>
        <w:t xml:space="preserve">يك سيستم صحيح اجرائى بستگى كاملى به وضع مأموران اجرا و كيفيت و كميّت شرايط آنها دارد، در حكومت اسلامى كه بر اساس قوانين قرآن پى‌ريزى ميشود علاوه بر نظارت خصوصى بر اجراى صحيح قوانين بوسيله كاركنان حكومت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لْتَكُنْ مِنْكُمْ أُمَّةٌ يَدْعُونَ إِلَى الْخَيْرِ وَ يَأْمُرُونَ بِالْمَعْرُوفِ وَ يَنْهَوْنَ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نظارت عمومى نيز ترتيب داده شده، به مقتصاى اين نظارت عمومى همه موظّف بر نظارت براى اجراى صحيح قوانين هستند و بايد آن را به عنوان يك فريضه بزرگ و مقدس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درون ذاتى</w:t>
      </w:r>
    </w:p>
    <w:p>
      <w:pPr>
        <w:pStyle w:val="BookText"/>
        <w:rPr/>
      </w:pPr>
      <w:r>
        <w:rPr>
          <w:rFonts w:ascii="IRNazanin" w:hAnsi="IRNazanin" w:eastAsia="IRNazanin"/>
          <w:color w:val="111111"/>
          <w:sz w:val="28"/>
          <w:sz w:val="28"/>
          <w:szCs w:val="28"/>
          <w:rtl w:val="true"/>
          <w:lang w:bidi="fa-IR"/>
        </w:rPr>
        <w:t>اين نوع نظارت كه مى‌تواند در مناطق وسيعى نفوذ كند كه مأموران خصوصى هرگز قادر به كنترل آن نيستند، و با اين حال هيچگونه هزينه‌اى هم لازم ندارد تنها براى قوانينى امكان‌پذير است كه از ضمانت اجرائى‌هاى درون‌ذاتى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در غير اين گونه قوانين چنين نظارتهائى ابداً مفهوم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توجه به اينكه تعداد ناظران خصوصى تقريباً يك در هزار يا كمتر</w:t>
      </w:r>
    </w:p>
    <w:p>
      <w:pPr>
        <w:pStyle w:val="BookText"/>
        <w:rPr/>
      </w:pPr>
      <w:r>
        <w:rPr>
          <w:rFonts w:ascii="IRNazanin" w:hAnsi="IRNazanin" w:eastAsia="IRNazanin"/>
          <w:color w:val="111111"/>
          <w:sz w:val="28"/>
          <w:sz w:val="28"/>
          <w:szCs w:val="28"/>
          <w:rtl w:val="true"/>
          <w:lang w:bidi="fa-IR"/>
        </w:rPr>
        <w:t>است، و با توجه به اينكه محدوديتهاى فراوانى براى نظارت آنها وجود دارد، مثلًا حق ورود در اماكن خصوصى و منازل، جز با يك سلسله تشريفات مخصوص قانونى ندارند، و نيز با توجه به اينكه آنها وظيفه نظارت را به عنوان يك شغل و وسيله زندگى انجام ميدهند، فعاليتهاى آنها طبعاً نارسا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نظارتى بر پايه انگيزه‌هاى درون‌ذاتى، كه مى‌تواند با ضميمه شدن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كمبودهاى آنرا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قرآن براى اجراى اين مقصود نه تنها مسئله امر به معروف و نهى از منكر را تشريع نموده، بلكه افراد را موظّف ساخته كه اطلاعات خود را براى حمايت ستمديدگان به عنوان گواه و شاهد در اختيار دادگاه اسلامى قرار دهند و كتمان شهادت را براى همه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كه دادگاه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تَكْتُمُوا الشَّهادَةَ وَ مَنْ يَكْتُمْها فَإِنَّهُ آثِمٌ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پيش‌بينيهاى احتياطى</w:t>
      </w:r>
    </w:p>
    <w:p>
      <w:pPr>
        <w:pStyle w:val="BookText"/>
        <w:rPr/>
      </w:pPr>
      <w:r>
        <w:rPr>
          <w:rFonts w:ascii="IRNazanin" w:hAnsi="IRNazanin" w:eastAsia="IRNazanin"/>
          <w:color w:val="111111"/>
          <w:sz w:val="28"/>
          <w:sz w:val="28"/>
          <w:szCs w:val="28"/>
          <w:rtl w:val="true"/>
          <w:lang w:bidi="fa-IR"/>
        </w:rPr>
        <w:t xml:space="preserve">جالب اينست با اينكه قرآن در محيطى نازل گرديد كه خواندن و نوشتن در آن فوق‌العاده كم بود، و از هر هزار نفر هم يك نفر قادر بر آن نبود، در عين حال دستورات مشروحى براى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بدهيها و معاملات غير نقدى داده، و به اين ترتيب اقدامات احتياطى لازمى را انجام داده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طولانى‌ترين آيات قرآن، يعنى آيه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شرح مفصّلى درباره كتابت ديون بيان شده كه در ضمن آن مطالب فراوانى آمده</w:t>
      </w:r>
      <w:bookmarkStart w:id="273" w:name="pg1442_14610"/>
    </w:p>
    <w:p>
      <w:pPr>
        <w:pStyle w:val="BookText"/>
        <w:rPr/>
      </w:pPr>
      <w:bookmarkEnd w:id="273"/>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رئيس دفتر اسناد يا تنظيم كننده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عدالت، و همچنين چگونگى املاء كردن مديون يا املاء كردن ولّى او در صورت عدم تمكّن او بر املاء به واسطه سفاهت و عدم رشد كافى، و سپس به شهادت طلبيدن دو نفر، و توصيه به تنظيم اسناد كتبى حتى در ديون كوچك و همچنين استشهاد در معاملات، و عدم جواز اضرار به نويسندگان و تنظيم‌كنندگان سند و شهود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تأييد ميكند كه قرآن در قوانين حقوقى خود وسائل و امكاناتى را كه توسّل به آنها در حفظ حقوق افراد اثر دارد، و از برخوردها و دعاوى آينده ميكاهد، از نظر دور نداشته است، با اينكه از نظر محيط نزول قرآن كه مطالعه كنيم هيچ گونه الزامى براى اين مسائل ديده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دقت در قانونگزارى و حفظ حقوق كوچك و بزرگ آن هم در محيطى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مفهومى در آن نداشته، در خور دقت است</w:t>
      </w:r>
      <w:r>
        <w:rPr>
          <w:rFonts w:eastAsia="IRNazanin" w:cs="IRNazanin"/>
          <w:color w:val="111111"/>
          <w:sz w:val="28"/>
          <w:szCs w:val="28"/>
          <w:rtl w:val="true"/>
          <w:lang w:bidi="fa-IR"/>
        </w:rPr>
        <w:t>.</w:t>
      </w:r>
    </w:p>
    <w:p>
      <w:pPr>
        <w:pStyle w:val="Heading3"/>
        <w:numPr>
          <w:ilvl w:val="2"/>
          <w:numId w:val="1"/>
        </w:numPr>
        <w:rPr/>
      </w:pPr>
      <w:bookmarkStart w:id="274" w:name="__RefHeading___Toc275476_383892988"/>
      <w:bookmarkStart w:id="275" w:name="_Toc98"/>
      <w:bookmarkEnd w:id="274"/>
      <w:r>
        <w:rPr>
          <w:rtl w:val="true"/>
        </w:rPr>
        <w:t>تأمين آزادى، و پرورش استعدادها</w:t>
      </w:r>
      <w:bookmarkEnd w:id="275"/>
    </w:p>
    <w:p>
      <w:pPr>
        <w:pStyle w:val="BookText"/>
        <w:rPr/>
      </w:pPr>
      <w:r>
        <w:rPr>
          <w:rFonts w:ascii="IRNazanin" w:hAnsi="IRNazanin" w:eastAsia="IRNazanin"/>
          <w:color w:val="111111"/>
          <w:sz w:val="28"/>
          <w:sz w:val="28"/>
          <w:szCs w:val="28"/>
          <w:rtl w:val="true"/>
          <w:lang w:bidi="fa-IR"/>
        </w:rPr>
        <w:t xml:space="preserve">گفتيم قانون تنها جنبه پيشگيرى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و 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كسانى كه نقش قوانين را منحصر به اين قسمت دانسته‌اند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جنبه‌هاى مثبت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كرده،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نموده‌اند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قانون خوب و كامل آن است كه علاوه بر جهات ديگر، آزاديهاى لازم را براى پرورش استعدادهاى نهفته تأمين كند، و رسوم و عادات و دسته‌بنديهاى غلطى را كه سدّ اين راه ميشود از ميان بردارد، و</w:t>
      </w:r>
    </w:p>
    <w:p>
      <w:pPr>
        <w:pStyle w:val="BookText"/>
        <w:rPr/>
      </w:pPr>
      <w:r>
        <w:rPr>
          <w:rFonts w:ascii="IRNazanin" w:hAnsi="IRNazanin" w:eastAsia="IRNazanin"/>
          <w:color w:val="111111"/>
          <w:sz w:val="28"/>
          <w:sz w:val="28"/>
          <w:szCs w:val="28"/>
          <w:rtl w:val="true"/>
          <w:lang w:bidi="fa-IR"/>
        </w:rPr>
        <w:t>امكاناتى در اجتماع فراهم آورد كه در پرتو آن سطح فرهنگ بالا رود، ثروت بطور عادلانه‌اى توزيع گردد، فقر ريشه‌كن شود، و ملكات عالى انسانى پرورش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وظيفه قانون و قانونگزار از قسمت اول يعنى جلوگيرى از تصادمها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قرآن در اين قسمت چه پيش‌بينيهائى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طبقاتى را، يعنى جامعه‌اى كه يك اقليت كوچك و بيكار و خودخواه در آن بر اكثريت زحمتكش و سر براه حكومت كند، و بسان بردگان با آنها رفتار نمايند، صريحاً محكوم نموده است، و با اينكه در آن عصر، حتى در كشورهاى متمدن آن روز، حكومت رنگى جز اين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نيل به اين هدف، امتيازات موهومى را كه اقليت خودخواه روى آن تكيه مى‌كردند، و دليل بر استحقاق آقائى خود و بردگى ديگران ميدانستند به شدت در هم كوبيده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اقليتهاى اشرافى بيشتر روى نژاد، يا قبيله، يا ثروت خود تكيه ميكردند، قرآن با قدرت تمام اين بتها را درهم مى‌شكند، و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ثروت دليل بر شخصيت و قرب پروردگار است و نه زيادى فرزندان و نفرات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أَمْوالُكُمْ وَ لا أَوْلادُكُمْ بِالَّتي تُقَرِّبُكُمْ عِنْدَنا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را بما نزديك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جهان بندگان خدايند و انسانند و اگر فضيلتى پيدا شود بايد حتماً بر پايه صفات و ملكاتى باشد كه از درون ذات انسانى سرچشمه</w:t>
      </w:r>
    </w:p>
    <w:p>
      <w:pPr>
        <w:pStyle w:val="BookText"/>
        <w:rPr/>
      </w:pPr>
      <w:r>
        <w:rPr>
          <w:rFonts w:ascii="IRNazanin" w:hAnsi="IRNazanin" w:eastAsia="IRNazanin"/>
          <w:color w:val="111111"/>
          <w:sz w:val="28"/>
          <w:sz w:val="28"/>
          <w:szCs w:val="28"/>
          <w:rtl w:val="true"/>
          <w:lang w:bidi="fa-IR"/>
        </w:rPr>
        <w:t>مى‌گيرد، نه وراثتهاى موهومى كه از نياكان قبيله و فاميل و طبقه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إِنَّا خَلَقْناكُمْ مِنْ ذَكَرٍ وَ أُنْثى وَ جَعَلْناكُمْ شُعُوبًا وَ قَبائِلَ لِتَعارَفُوا 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ميدانيم مخالفان اسلام و قرآن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ميكردند كه آئين او آئين بندگان و بردگان و فقيران است، و بايد گفت كه اسلام در آغاز كم و بيش چنين رنگى را به خود گرفته بود مگر آن براى آزاد ساختن اين طبقات اسير و رنجيده نيامده بود، بنابراين جاى تعجب نبود كه آنها پيش از دگران به آن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مى‌تواند خداى خود را بخواند و هيچگونه واسطه‌اى در اين كار لازم نيست، وَ إِذا سَأَلَكَ عِبادي عَنّي فَإِنّي قَريبٌ أُجيبُ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هنگاميكه بندگان من از تو سراغ مرا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بآنها نزديكم، دعوت و دعاى خوانندگان را بهنگامى كه مرا ميخوانند اجابت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كس را در گرو عمل خود ميداند؛ كُلُّ نَفْسٍ بِما كَسَبَتْ رَهينَةٌ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مدئر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گروه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اين تعليمات شخصيتها را زنده كرد، و به افرادى كه استعداد و روح و فكر آنها بر اثر سيطره حكومت طبقاتى خفه شده بود، جان تازه‌اى بخشيد، و ثابت كرد بردگان آزاد شده هم مى‌توانند تا عاليترين پستهاى اجتماعى ارتقاء يابند، و افرادى همچون سلمان به مقام استاندارى برسند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عصر تحصيل دانش به طبقه اشراف اختصاص داشت، ولى قرآن ندا در داد كه تحصيل علم نيز مانند حكومت مخصوص طبقه خاصى</w:t>
      </w:r>
    </w:p>
    <w:p>
      <w:pPr>
        <w:pStyle w:val="BookText"/>
        <w:rPr/>
      </w:pPr>
      <w:r>
        <w:rPr>
          <w:rFonts w:ascii="IRNazanin" w:hAnsi="IRNazanin" w:eastAsia="IRNazanin"/>
          <w:color w:val="111111"/>
          <w:sz w:val="28"/>
          <w:sz w:val="28"/>
          <w:szCs w:val="28"/>
          <w:rtl w:val="true"/>
          <w:lang w:bidi="fa-IR"/>
        </w:rPr>
        <w:t xml:space="preserve">نيست، و همگان بايد در آن يكسان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او هم مانند سايرين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فساد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استعمار و استثمار انسان را بوسيله انسان، سرچشمه فساد در روى زمين ميداند، و آنرا به شدت محكوم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عَلا فِي اْلأَرْضِ وَ جَعَلَ أَهْلَها شِيَعًا يَسْتَضْعِفُ طائِفَةً مِنْهُمْ يُذَبِّحُ أَبْناءَهُمْ وَ يَسْتَحْيي نِساءَهُمْ إِنَّهُ كانَ مِنَ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در روى زمين طغيان نمود و اهل آنرا به دسته‌ها و طبقه‌ها تقسيم كرد، جمعى از آنها را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اسير و مستعمره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 پسرانشان را بقتل ميرساند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نيروى فعال انسانى آنها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ميداشت، حقاً او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مى‌گويد؛ حكومت روى زمين حق صاحبان زر و زور نيست، بلكه حق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يَرِثُها عِبادِيَ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جهان يك كشور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قراردادى و ساختگى كه يكى از موانع بزرگ آميزش اقوام و ملل، و سبب بروز ناهماهنگيها در بخشهاى مختلف جهان، و يكى از علل تقسيم كشورهاى دنيا به كشورهاى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بالاخره يك نوع عامل سلب آزادى مى‌باشد، از ميان برداشته و آنها را به رسميت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دنيا را كشور واحد و ملك خدا ميداند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الَّذينَ آمَنُوا إِنَّ أَرْضي واسِعَةٌ فَإِيَّايَ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با ايمان من، زمين من گسترده و پهناور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ميخواهيد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به انسان آزادى در مسير بندگى خدا، و در راه كمال مطلق،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آزادى و امنيت</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را با امنيت كه مكمّل آن است آميخته، و آنقدر به امنيت اهميت داده كه ناامنى را حتى از قتل نفس مهمتر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أَكْبَرُ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 و ناامنى از قتل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تنها به امنيت مالى و جانى قناعت ننموده، بلكه دو نوع امنيت ديگر نيز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از نظر حيثيت و آبروى افراد و از آن بالاتر امنيت در محيط افكار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اجْتَنِبُوا كَثيرًا مِنَ الظَّنِّ إِنَّ بَعْضَ الظَّنِّ إِثْمٌ وَ لا تَجَسَّسُوا وَ لا يَغْتَبْ بَعْضُكُمْ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چهارم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از گمان بد در حق ديگران، و امنيت در منطقه ذهن و فكر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قوانين جهان امروز ديده نميشود، و دليل آن‌هم روشن است زيرا قوانين مادى هيچ‌گونه ضمانت اجرائى براى چنين حكمى نمى‌تواند داشته باشد، لذا مجبور است از آن چشم بپوشد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قوانين آسمانى چون داراى پشتوانه معنوى و درون‌ذاتى هستند در اين قسمت قابل اجرا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اسلام مؤكداً دستور ميدهد كه هيچكس درباره ديگرى گمان بد نبرد، و او را بدون دليل در دادگاه ذهن خود محكوم ننمايد، بلكه شخصاً بايد مانند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مدافع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دادگاه، بپاخيزد، و اعمال برادران دينى خود را توجيه كند، و با احتمالات و تفسيرات گوناگون آنها را تبرئه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محيطى كه اين امنيتهاى چهارگانه بر آن سايه افكنده است محيطى آرام، آزاد، لذت‌بخش و قابل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اعطاى حداكثر شخصيت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كار انداختن خلّاق درونى، و تربيت و پرورش انسان به او حداكثر شخصيت را داده، مقام او را چنان بالا برده كه مى‌گويد او از فرشتگان هم والاتر است، و بعكس آنهائى كه مى گويند حد فاصل ميان انسان و حيوان ناچيز است و درّه‌اى را كه ميان او و حيوانات بود ما پر كرده‌ايم </w:t>
      </w:r>
      <w:r>
        <w:rPr>
          <w:rStyle w:val="FootnoteAnchor"/>
          <w:rtl w:val="true"/>
        </w:rPr>
        <w:footnoteReference w:id="118"/>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آفرينش خاصى دارد و يك روح الهى در او دميده شده، و موهبتهاى عظيمى او را دربر گرفته و بر ديگر موجودات اين جهان برترى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شايسته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كَرَّمْنا بَني آدَمَ وَ حَمَلْناهُمْ فِي الْبَرِّ وَ الْبَحْرِ وَ رَزَقْناهُمْ مِنَ الطَّيِّباتِ وَ فَضَّلْناهُمْ عَلى كَثيرٍ مِمَّنْ خَلَقْنا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 آدم را گرامى داشتيم و در خشكى و دريا وسيله حمل و نقل آنها را فراهم ساختيم، و از چيزهاى پاكيزه بآنها روزى داديم و آنها را بر بسيارى از مخلوقات خود برترى بخشيديم</w:t>
      </w:r>
      <w:r>
        <w:rPr>
          <w:rFonts w:eastAsia="IRNazanin" w:cs="IRNazanin"/>
          <w:color w:val="111111"/>
          <w:sz w:val="28"/>
          <w:szCs w:val="28"/>
          <w:rtl w:val="true"/>
          <w:lang w:bidi="fa-IR"/>
        </w:rPr>
        <w:t>.»</w:t>
      </w:r>
      <w:bookmarkStart w:id="276" w:name="pg1442_14616"/>
    </w:p>
    <w:p>
      <w:pPr>
        <w:pStyle w:val="Heading2"/>
        <w:numPr>
          <w:ilvl w:val="1"/>
          <w:numId w:val="1"/>
        </w:numPr>
        <w:rPr/>
      </w:pPr>
      <w:bookmarkStart w:id="277" w:name="__RefHeading___Toc275478_383892988"/>
      <w:bookmarkStart w:id="278" w:name="_Toc99"/>
      <w:bookmarkEnd w:id="276"/>
      <w:bookmarkEnd w:id="277"/>
      <w:r>
        <w:rPr>
          <w:rtl w:val="true"/>
        </w:rPr>
        <w:t>اعجاز قرآن از نظر خبرهاى غيبى و پيشگوئيهاى صريح</w:t>
      </w:r>
      <w:bookmarkEnd w:id="278"/>
    </w:p>
    <w:p>
      <w:pPr>
        <w:pStyle w:val="Heading3"/>
        <w:numPr>
          <w:ilvl w:val="2"/>
          <w:numId w:val="1"/>
        </w:numPr>
        <w:rPr/>
      </w:pPr>
      <w:bookmarkStart w:id="279" w:name="__RefHeading___Toc275480_383892988"/>
      <w:bookmarkStart w:id="280" w:name="_Toc100"/>
      <w:bookmarkEnd w:id="279"/>
      <w:r>
        <w:rPr>
          <w:rtl w:val="true"/>
        </w:rPr>
        <w:t>اشاره</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كشف حوادث آينده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روميان و پيش‌بينى پيروزى مجدد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فتح مكه و پيروزى ديگرى همزمان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مشكلات در اين جنگ پيروز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شكست خورده و فرار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هرگز مسلمان نخواهد شد</w:t>
      </w:r>
      <w:r>
        <w:rPr>
          <w:rFonts w:eastAsia="IRNazanin" w:cs="IRNazanin"/>
          <w:color w:val="111111"/>
          <w:sz w:val="28"/>
          <w:szCs w:val="28"/>
          <w:rtl w:val="true"/>
          <w:lang w:bidi="fa-IR"/>
        </w:rPr>
        <w:t>.</w:t>
      </w:r>
      <w:bookmarkStart w:id="281" w:name="pg1442_14617"/>
    </w:p>
    <w:p>
      <w:pPr>
        <w:pStyle w:val="Heading3"/>
        <w:numPr>
          <w:ilvl w:val="2"/>
          <w:numId w:val="1"/>
        </w:numPr>
        <w:rPr/>
      </w:pPr>
      <w:bookmarkStart w:id="282" w:name="__RefHeading___Toc275482_383892988"/>
      <w:bookmarkStart w:id="283" w:name="_Toc101"/>
      <w:bookmarkEnd w:id="281"/>
      <w:bookmarkEnd w:id="282"/>
      <w:r>
        <w:rPr>
          <w:rtl w:val="true"/>
        </w:rPr>
        <w:t>تلاش براى كسب حوادث آينده</w:t>
      </w:r>
      <w:bookmarkEnd w:id="283"/>
    </w:p>
    <w:p>
      <w:pPr>
        <w:pStyle w:val="BookText"/>
        <w:rPr/>
      </w:pPr>
      <w:r>
        <w:rPr>
          <w:rFonts w:ascii="IRNazanin" w:hAnsi="IRNazanin" w:eastAsia="IRNazanin"/>
          <w:color w:val="111111"/>
          <w:sz w:val="28"/>
          <w:sz w:val="28"/>
          <w:szCs w:val="28"/>
          <w:rtl w:val="true"/>
          <w:lang w:bidi="fa-IR"/>
        </w:rPr>
        <w:t>انسان هميشه ميخواسته از حوادث آينده باخبر شود، و همواره در اين راه كوشيده است، ولى على‌رغم اين تشنگى و عطش سوزانى كه نسبت به اين موضوع داشته، و على‌رغم آن همه تلاشها و كوششهائى كه براى رسيدن به اين هدف به خرج داده، هيچگاه وسيله قابل اطمينانى براى دريدن پرده‌هاى ضخيمى كه ميان او و آينده افتاده است به دست نياورده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علاقه شديد او نسبت به آگاهى از حوادث آينده است كه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طالع‌بينان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هيچ يك از اينها نتوانسته است روح تشنه او را سيراب كند و تسكين بخشد، چه اينكه قسمتى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تلاشهائى براى اغفال مردم و كسب درآمدى از اين رهگذر بوده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قسمتى ديگر جنبه كلى‌گوئى داشته كه اطلاع بر آن براى همه ممكن بوده است، نه چيزى بر معلومات انسان مى‌افزايد و نه رازى را فاش ميكند مانند بسيارى از پيشگوئيهاى منجّمان و ارباب تقاويم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يكى</w:t>
      </w:r>
    </w:p>
    <w:p>
      <w:pPr>
        <w:pStyle w:val="BookText"/>
        <w:rPr/>
      </w:pPr>
      <w:r>
        <w:rPr>
          <w:rFonts w:ascii="IRNazanin" w:hAnsi="IRNazanin" w:eastAsia="IRNazanin"/>
          <w:color w:val="111111"/>
          <w:sz w:val="28"/>
          <w:sz w:val="28"/>
          <w:szCs w:val="28"/>
          <w:rtl w:val="true"/>
          <w:lang w:bidi="fa-IR"/>
        </w:rPr>
        <w:t>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حال بعضى از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در بعضى نواحى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بازار بعضى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پاره‌اى از 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بارانهاى نافع در بعضى بلاد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سال يا در ماههاى مناسب پيش‌بينى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همه ميدانيم آگاهى بر اين گونه مسائل نيازى به رصد نشستن و مطالعه اوضاع كواكب ندارد، اين حوادث در هر سال و هر ماه مناسب در يكى از نقاط اين جهان پهناور اتفاق مى‌افتد و از قبيل توضيح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نيز از اين پيشگوئيها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ميكنند، در جنگهاى جهانى پيشگويان و منجّمان هر يك از دو طرف جنگ، پيشگوئيهائى به نفع طرف خود مى‌نمود و در جنگهاى اخير خاورميانه نيز از اين پيشگوئيها كم و بيش ابراز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افراد تيز هوش و پر استعدادى نيز روى قرائن دقيق و پيچيده‌اى كه افراد ديگر از فهم آن عاجزند حدسياتى نسبت به حوادث آينده بزنند كه قسمتهاى زيادى از آن درست از آب درآيد، ولى اين هم يك موضوع خارق‌العاده نيست، با اين حال آنها نيز نمى‌توانند حوادث را بطور صد در صد قطعى و با ذكر جزئيات و خصوصيات پيش‌بينى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اطلاع اجمالى بر حوادث آينده، بر اثر ارتباطات مرموزى كه براى ما روشن نيست نيز كم و بيش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بعضى كاهنان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اطلاعاتى كه از اين طريق به دست مى‌آيد نيز بطور كامل قابل اطمينان نيست، زيرا گاهى درست، و بسيارى از اوقات نادرست از آب درمى‌آيد</w:t>
      </w:r>
      <w:r>
        <w:rPr>
          <w:rFonts w:eastAsia="IRNazanin" w:cs="IRNazanin"/>
          <w:color w:val="111111"/>
          <w:sz w:val="28"/>
          <w:szCs w:val="28"/>
          <w:rtl w:val="true"/>
          <w:lang w:bidi="fa-IR"/>
        </w:rPr>
        <w:t>.</w:t>
      </w:r>
      <w:bookmarkStart w:id="284" w:name="pg1442_14619"/>
    </w:p>
    <w:p>
      <w:pPr>
        <w:pStyle w:val="BookText"/>
        <w:rPr/>
      </w:pPr>
      <w:bookmarkEnd w:id="284"/>
      <w:r>
        <w:rPr>
          <w:rFonts w:ascii="IRNazanin" w:hAnsi="IRNazanin" w:eastAsia="IRNazanin"/>
          <w:color w:val="111111"/>
          <w:sz w:val="28"/>
          <w:sz w:val="28"/>
          <w:szCs w:val="28"/>
          <w:rtl w:val="true"/>
          <w:lang w:bidi="fa-IR"/>
        </w:rPr>
        <w:t>از اين بيان چنين نتيجه مى‌گيريم كه اگر كسى حقايقى را بطور قطع، و با ذكر خصوصيات و جزئيات، پيشگوئى كند، و قرائن موجود هم هرگز براى چنان پيشگوئى دقيق كافى نباشد، نه در يك مورد بلكه در موارد زيادى پيشگوئى او صحيح باشد، معلوم ميشود او از مبدأ ديگرى الهام مى‌گيرد، و به نقطه‌اى مافوق جهان طبيعت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قرآن مجيد بازمى‌گرديم و نمونه‌هايى از اخبار غيبى قرآن و پيشگوئيهائى را كه به مناسبتهائى در قرآن آمده، مورد بررسى قرار ميدهيم، و از دريچه ديگر به سوى اعجاز قرآن مى‌نگريم</w:t>
      </w:r>
      <w:r>
        <w:rPr>
          <w:rFonts w:eastAsia="IRNazanin" w:cs="IRNazanin"/>
          <w:color w:val="111111"/>
          <w:sz w:val="28"/>
          <w:szCs w:val="28"/>
          <w:rtl w:val="true"/>
          <w:lang w:bidi="fa-IR"/>
        </w:rPr>
        <w:t>:</w:t>
      </w:r>
    </w:p>
    <w:p>
      <w:pPr>
        <w:pStyle w:val="Heading3"/>
        <w:numPr>
          <w:ilvl w:val="2"/>
          <w:numId w:val="1"/>
        </w:numPr>
        <w:rPr/>
      </w:pPr>
      <w:bookmarkStart w:id="285" w:name="__RefHeading___Toc275484_383892988"/>
      <w:bookmarkStart w:id="286" w:name="_Toc102"/>
      <w:bookmarkEnd w:id="285"/>
      <w:r>
        <w:rPr/>
        <w:t>1</w:t>
      </w:r>
      <w:r>
        <w:rPr>
          <w:rtl w:val="true"/>
        </w:rPr>
        <w:t xml:space="preserve">- </w:t>
      </w:r>
      <w:r>
        <w:rPr>
          <w:rtl w:val="true"/>
        </w:rPr>
        <w:t>شكست روميان و پيروزى مجدد آنها</w:t>
      </w:r>
      <w:bookmarkEnd w:id="286"/>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 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در نزديكترين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شدند ولى آنها بزودى پيروز خواهند شد، چند سال بيشتر طول نمى‌كشد، كارها پيش از اين و بعد از اين همه بدست خدا است، و در آن روز مؤمنان از نصرت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كه نصيب خودشان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مى‌شوند خداوند هر كس را بخواهد يارى ميكند و او توانا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الهى است، و هيچگاه وعده الهى تخلف نمى‌پذيرد، ولى بيشتر مردم نمى‌دانند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بطوريكه مى‌بينيم در اين آيات با صراحت و قاطعيت تمام از دو پيروزى خبر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پيروزى روميان، و ديگرى پيروزى مسلمانان</w:t>
      </w:r>
    </w:p>
    <w:p>
      <w:pPr>
        <w:pStyle w:val="BookText"/>
        <w:rPr/>
      </w:pPr>
      <w:r>
        <w:rPr>
          <w:rFonts w:ascii="IRNazanin" w:hAnsi="IRNazanin" w:eastAsia="IRNazanin"/>
          <w:color w:val="111111"/>
          <w:sz w:val="28"/>
          <w:sz w:val="28"/>
          <w:szCs w:val="28"/>
          <w:rtl w:val="true"/>
          <w:lang w:bidi="fa-IR"/>
        </w:rPr>
        <w:t xml:space="preserve">پاره‌اى از خصوصيات اين دو حادثه نيز ضمن اين پيشگوئى آمده است، و آن اينكه اين دو حادثه در فاصله‌اى ميان سه تا نه سال آينده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بضع در لغت عرب به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تأكيد شده كه اين وعده قطعى و تخلف‌ناپذير الهى است و مسلماً روى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اصل جريان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مسلمانان در مكه بودند و ظاهراً در نهايت ضعف و ناتوانى در برابر آينده‌اى تاريك و مبهم به سر مى‌بردند و اشراف قريش تسلّط فرعونى عجيبى بر مكه و اطراف آن داشتند، جنگى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كه منجر به شكست روميان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در نزديكى مرزهاى شبه‌جزيره عربستان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اسلام در محافل مختلف نشستند، و اين حادثه را به فال نيك براى خود، و فال بد براى مسلمين گرفتند، زيرا معتقد بودند مسيحيان قدر مشتركى با مسلمانان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عيسى را به عظمت 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آنها از ايرانيان شكست خوردند، دار و دسته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زودى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بر مسلمانان كه در حالت بحران روانى خاصّى قرار داشتند گران آمد، در همين حال آيات بالا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موضوع بچشم مى‌خورد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پيروزى قطعى روميان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مِنْ بَعْدِ غَلَبِهِمْ سَيَغْلِبُونَ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پيروزى مسلمانان بر كفّار، مقارن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يَوْمَئذٍ يَفْرَحُ المُؤمِنُونَ بِنَصْر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ضمن چند سال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خواهد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بِضْعِ سِنينَ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قطعى بودن اين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يُخْلِفُ اللَّهُ 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نه سال نگذشته بود كه اين دو حادثه عيناً انجام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در نبرد ديگرى بر ايرانيان پيروز شدند، و مقارن آن در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پاره‌اى از تواريخ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مسلمانان بر دشمنان آشكار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اينكه اين وعده در ميان مسلمانان به قدرى قطعى و مسلّم بود كه بعضى از مسلمانان با منكران در اين‌باره شرطبندى كرده بودند،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اين موضوع شرطبندى نمود</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اكنون بايد فكر كرد مسلماً پيروزى روميان كه تفوّق چشمگير قاطعى بر سپاه ايران نداشتند، آن هم در طى چند سال، و مقارن آن پيروزى سپاه اسلام بر دشمنان نيرومند براى هيچ مردى سياسى قابل پيش‌بينى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فرض اينكه چنين امرى قابل پيش‌بينى باشد حتماً بايد با قيد احتياط و به صورت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عادت سياستمداران و مفسران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نه با آن لحن قاطع و صريح و غير قابل بازگشت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اگر كسى متّكى به يك نيروى معنوى مافوق طبيعى نباشد چگونه جرأت ميكند با آن قاطعيت خبر از دو حادثه بزرگ نظامى در آينده نزديك بدهد در حالى كه قرائن قطعى براى آن ظاهراً وجود نداشته</w:t>
      </w:r>
      <w:bookmarkStart w:id="287" w:name="pg1442_14622"/>
    </w:p>
    <w:p>
      <w:pPr>
        <w:pStyle w:val="BookText"/>
        <w:rPr/>
      </w:pPr>
      <w:bookmarkEnd w:id="287"/>
      <w:r>
        <w:rPr>
          <w:rFonts w:ascii="IRNazanin" w:hAnsi="IRNazanin" w:eastAsia="IRNazanin"/>
          <w:color w:val="111111"/>
          <w:sz w:val="28"/>
          <w:sz w:val="28"/>
          <w:szCs w:val="28"/>
          <w:rtl w:val="true"/>
          <w:lang w:bidi="fa-IR"/>
        </w:rPr>
        <w:t>باشد؟ اگر اين وعده قطعى خلاف از آب درآيد آيا بزرگترين حربه به دست دشمن نخواهد افتاد؟</w:t>
      </w:r>
    </w:p>
    <w:p>
      <w:pPr>
        <w:pStyle w:val="BookText"/>
        <w:rPr/>
      </w:pPr>
      <w:r>
        <w:rPr>
          <w:rFonts w:ascii="IRNazanin" w:hAnsi="IRNazanin" w:eastAsia="IRNazanin"/>
          <w:color w:val="111111"/>
          <w:sz w:val="28"/>
          <w:sz w:val="28"/>
          <w:szCs w:val="28"/>
          <w:rtl w:val="true"/>
          <w:lang w:bidi="fa-IR"/>
        </w:rPr>
        <w:t>ابنها دليل بر اين است كه پيامبر از جاى ديگرى دلگرم بوده است</w:t>
      </w:r>
      <w:r>
        <w:rPr>
          <w:rFonts w:eastAsia="IRNazanin" w:cs="IRNazanin"/>
          <w:color w:val="111111"/>
          <w:sz w:val="28"/>
          <w:szCs w:val="28"/>
          <w:rtl w:val="true"/>
          <w:lang w:bidi="fa-IR"/>
        </w:rPr>
        <w:t>.</w:t>
      </w:r>
    </w:p>
    <w:p>
      <w:pPr>
        <w:pStyle w:val="Heading3"/>
        <w:numPr>
          <w:ilvl w:val="2"/>
          <w:numId w:val="1"/>
        </w:numPr>
        <w:rPr/>
      </w:pPr>
      <w:bookmarkStart w:id="288" w:name="__RefHeading___Toc275486_383892988"/>
      <w:bookmarkStart w:id="289" w:name="_Toc103"/>
      <w:bookmarkEnd w:id="288"/>
      <w:r>
        <w:rPr/>
        <w:t>2</w:t>
      </w:r>
      <w:r>
        <w:rPr>
          <w:rtl w:val="true"/>
        </w:rPr>
        <w:t xml:space="preserve">- </w:t>
      </w:r>
      <w:r>
        <w:rPr>
          <w:rtl w:val="true"/>
        </w:rPr>
        <w:t>پيش‌بينى فتح مكه، و پيروزى ديگرى همزمان آن</w:t>
      </w:r>
      <w:r>
        <w:rPr>
          <w:rtl w:val="true"/>
        </w:rPr>
        <w:t>.</w:t>
      </w:r>
      <w:bookmarkEnd w:id="289"/>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خداوند به پيامبرش در خواب الهام كرد راست است، بطور قطع داخل مسجدالحرام در حال امنيت و آرامش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عمره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خود را تراشيده 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آخرين مراسم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خواهيد داد، و هيچ خوف و ترسى در آن موقع نخواهيد داشت، و غير از آن پيروزى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شما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با صراحت از دو حادثه پيشگوئى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مكه و انجام 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امنيت و آرامش و بدون خوف و 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فتح ديگرى بر دشمنان اسلام مقارن همين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برگرديم به تواريخ، و قدم به قدم جريان را تعقيب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ناچاريم براى روشن شدن مطلب به سه قسمت حسّاس از تاريخ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كوتاهى بنمائيم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ماجراى 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سال ششم هجرى در ماه ذى‌القعده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زيادى از مسلمانان به قصد انجام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خبر به مكه رسيد، و مشركان تصميم گرفتند از آمدن پيامبر به مكه به هر قيمتى كه ممكن است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مأموران 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اين موقع در نزديكى سرزمينى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حديبيه اصلًا نام چاهى در آن سرزمين بود، و چون عربها در آن بيابانهاى سوزان، به چاههاى آب اهميت خاصى ميدادند هر چاهى را نامگذارى ميكردند، و سپس اين نام به قريه‌اى كه نزديك آن بود نهاده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در آنجا توقف كرد تا اطلاعات بيشترى درباره چگونگى تصميم قريش كسب كند، و با دقت و مطالعه بيشتر قدم در حرم امن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از برخورد مسلحانه با دشمن در سرزمين مكه كه مركز مقدس و پاك و محل امنيت مذهبى بود به شدت احتراز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طايفه قريش كه زمامداران مكه بودند به خدمت پيامبر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بديل بن و رقاء از طايفه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جدّى و قاطع قريش را بر جلوگيرى از مسلمانان باطلاع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انجام مراسم عمره آمده‌ايم، نه براى جنگ، و اگر قريش بخواهد با ما بجنگد به زيان او تمام مى‌شود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هيجان‌انگيزى از احترام</w:t>
      </w:r>
    </w:p>
    <w:p>
      <w:pPr>
        <w:pStyle w:val="BookText"/>
        <w:rPr/>
      </w:pPr>
      <w:r>
        <w:rPr>
          <w:rFonts w:ascii="IRNazanin" w:hAnsi="IRNazanin" w:eastAsia="IRNazanin"/>
          <w:color w:val="111111"/>
          <w:sz w:val="28"/>
          <w:sz w:val="28"/>
          <w:szCs w:val="28"/>
          <w:rtl w:val="true"/>
          <w:lang w:bidi="fa-IR"/>
        </w:rPr>
        <w:t>و خضوع و فداكارى و انضباط خاص مسلمانان مشاهده كرد، و شديداً تحت تأثير قرار گرفت، و به هنگام بازگشت به مكه به سران قريش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كسانى را ديدم كه اگر محمد فرمانى به آنها دهد از دل و جان به دنبال آن مى‌شتابند، و هر گاه او وضو مى‌گيرد نمى‌گذارند قطره‌اى از آب وضوى او به زمين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خود را در برابر او كوتاه مى‌كنند، و بر اثر هيبت و ابهت او آهسته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ميكنم اين افراد آنچنان فداكارند كه جان خود را با كمال ميل در راه او فدا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جنگ با او ابداً صلاح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تصميم خود و اينكه تنها به قصد عمره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فرستاد، و پس از او ده نفر ديگر را نيز به دنبال او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اين خبر مثل بمب در ميان مسلمانان صدا كرد و همه جا پيچيد كه قريش عثمان و همه آن ده نفر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و تمام مسلمانان از شنيدن اين خبر وحشتناك بسيار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كارى را انجام داده باشند من از اينجا برنمى‌گردم تا قريش را به كيفر اعمال زشت خود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مواقع حسّاس گاهى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بيعت مى‌كرد،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خود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تجديد بيعت موج تازه‌اى در افكار بوجود مى‌آورد و عزم مسلمانان را راسختر و تصميم آنها را قاطع‌تر مى‌ساخت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نيز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به تجديد بيعت شد و در زير درختى</w:t>
      </w:r>
    </w:p>
    <w:p>
      <w:pPr>
        <w:pStyle w:val="BookText"/>
        <w:rPr/>
      </w:pPr>
      <w:r>
        <w:rPr>
          <w:rFonts w:ascii="IRNazanin" w:hAnsi="IRNazanin" w:eastAsia="IRNazanin"/>
          <w:color w:val="111111"/>
          <w:sz w:val="28"/>
          <w:sz w:val="28"/>
          <w:szCs w:val="28"/>
          <w:rtl w:val="true"/>
          <w:lang w:bidi="fa-IR"/>
        </w:rPr>
        <w:t>كه در آنجا بود نشست، مسلمانان يك‌يك مى‌آمدند و بيعت مى‌كردند كه دست از يارى و حمايت وى تا آخرين نفس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نام اين 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در ميان صفوف مسلمانان اثر گذاشت در ميان دشمنان اثر كرد، خبر آن به زودى در مكه پيچيد و روحيه قريش را سخت متزلزل و افكارشان را پريشان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مسلمانان را با تصميم و عزم راسخ و مقاومت تا آخرين نفس شناخته بودند، و در برخوردهاى مسلحانه‌اى همچون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آمدند و پس از تبادل نظر تصميم به عقد يك پيمان صلح با پيامبر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گام عقب‌نشينى دشمن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نماينده قريش براى امضاى قرارداد صلح به خدمت پيامبر شتافت و صلح‌نامه مفصّلى را امضاء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صلحنامه موادى ظاهراً به نفع قريش گنجانيده شده بود و به همين دليل بعضى از تندروها كه طرفدار شدت عمل بيشترى بودند به اين صلح اعتراض كردند، و خواهان جنگ شدند،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خونسردى آنها را متوجه اهميت اين صلح در تاريخ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سؤالاتى كه در اين ميان از آن حضرت كردند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نفرموديد ما به زودى بر گرد خانه خدا طواف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آيا من گفتم امسال؟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هم مى‌گويم به زيارت خانه خدا خواهيد رفت و</w:t>
      </w:r>
      <w:bookmarkStart w:id="290" w:name="pg1442_14626"/>
    </w:p>
    <w:p>
      <w:pPr>
        <w:pStyle w:val="BookText"/>
        <w:rPr/>
      </w:pPr>
      <w:bookmarkEnd w:id="290"/>
      <w:r>
        <w:rPr>
          <w:rFonts w:ascii="Amiri" w:hAnsi="Amiri" w:eastAsia="Amiri" w:cs="Amiri"/>
          <w:color w:val="111111"/>
          <w:sz w:val="28"/>
          <w:sz w:val="28"/>
          <w:szCs w:val="28"/>
          <w:rtl w:val="true"/>
          <w:lang w:bidi="ar-SA"/>
        </w:rPr>
        <w:t>طواف خواهيد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تند روان كه با توضيحات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شدند، جمعى از منافقان هم كه در انتظار فرصت براى تضعيف روحيه مسلمانان بودند به اين صلح ايراد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آب درنيامد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كار به اسرار و آثارى كه صلح حديبيه از نظر مورّخان موشكاف داشته، اين موضوع در تواريخ اسلامى تشريح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اين است كه آيه شريفه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پاسخ به ايراد اين افراد بهانه‌گير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با صراحت و تأكيد خبر از ورود به مسجدالحرام و برگزارى آئين عمره و پيروزى چشمگير ديگرى در آينده نزديك داده شده است</w:t>
      </w:r>
      <w:r>
        <w:rPr>
          <w:rFonts w:eastAsia="IRNazanin" w:cs="IRNazanin"/>
          <w:color w:val="111111"/>
          <w:sz w:val="28"/>
          <w:szCs w:val="28"/>
          <w:rtl w:val="true"/>
          <w:lang w:bidi="fa-IR"/>
        </w:rPr>
        <w:t>.</w:t>
      </w:r>
    </w:p>
    <w:p>
      <w:pPr>
        <w:pStyle w:val="Heading3"/>
        <w:numPr>
          <w:ilvl w:val="2"/>
          <w:numId w:val="1"/>
        </w:numPr>
        <w:rPr/>
      </w:pPr>
      <w:bookmarkStart w:id="291" w:name="__RefHeading___Toc275488_383892988"/>
      <w:bookmarkStart w:id="292" w:name="_Toc104"/>
      <w:bookmarkEnd w:id="291"/>
      <w:r>
        <w:rPr/>
        <w:t>2</w:t>
      </w:r>
      <w:r>
        <w:rPr>
          <w:rtl w:val="true"/>
        </w:rPr>
        <w:t xml:space="preserve">- </w:t>
      </w:r>
      <w:r>
        <w:rPr>
          <w:rtl w:val="true"/>
        </w:rPr>
        <w:t>گشودن قلعه‌هاى يهود</w:t>
      </w:r>
      <w:bookmarkEnd w:id="292"/>
    </w:p>
    <w:p>
      <w:pPr>
        <w:pStyle w:val="BookText"/>
        <w:rPr/>
      </w:pPr>
      <w:r>
        <w:rPr>
          <w:rFonts w:ascii="IRNazanin" w:hAnsi="IRNazanin" w:eastAsia="IRNazanin"/>
          <w:color w:val="111111"/>
          <w:sz w:val="28"/>
          <w:sz w:val="28"/>
          <w:szCs w:val="28"/>
          <w:rtl w:val="true"/>
          <w:lang w:bidi="fa-IR"/>
        </w:rPr>
        <w:t xml:space="preserve">پيغمبر اسلام به مدينه بازگشت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مدينه ماند و گويا در اواخر ذى‌الحجه بود كه براى گشودن قلعه‌هاى خيبر، همان كانون خطرى كه مكرر مسلمانان از آن ضربه خورده بودند و هر آن ممكن بود مشكلات بزرگ تازه‌اى براى آنها بوجود آورد،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مفصّل است كه در اينجا نيازى به شرح آن نيست، آنچه تذكر و يادآورى آن لازم است اين است كه ارتش اسلام در اين نبرد پيروز شد، و آن پيروزى يكى از درخشان‌ترين پيروزيهاى مسلمانان در آغاز سال هفتم هجرى به شمار مى‌آيد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قلعه‌هاى هفتگانه يهود، يكى پس از ديگرى، به دست ارتش اسلام گشوده شد، يهوديان ناچار به تسليم گشتند و پيمان صلحى</w:t>
      </w:r>
    </w:p>
    <w:p>
      <w:pPr>
        <w:pStyle w:val="BookText"/>
        <w:rPr/>
      </w:pPr>
      <w:r>
        <w:rPr>
          <w:rFonts w:ascii="IRNazanin" w:hAnsi="IRNazanin" w:eastAsia="IRNazanin"/>
          <w:color w:val="111111"/>
          <w:sz w:val="28"/>
          <w:sz w:val="28"/>
          <w:szCs w:val="28"/>
          <w:rtl w:val="true"/>
          <w:lang w:bidi="fa-IR"/>
        </w:rPr>
        <w:t>را با مسلمانان امضاءِ نمودند، طبق اين پيمان تمام اراضى آنه بدست خودشان واگذار شد مشروط به اينكه نيمى از آن درامد سرزمينها را به مسلمانان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پيروزى از جهات مختلفى به سود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كانون فعال خطرناك ضد اسلامى عملًا از كار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بنيه مالى مسلمانان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اندازه‌اى تقويت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مسلمانان با اين فتح قويتر و به عكس روحيه بت‌پرستان ضعيف‌تر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اين پيروزيهاى مادى و معنوى با توجه به اينكه فاصله بسيار كمى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فتح وجود داشت سبب شد كه قرآن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 و پيشگوئى خود صريحاً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w:t>
      </w:r>
    </w:p>
    <w:p>
      <w:pPr>
        <w:pStyle w:val="BookText"/>
        <w:rPr/>
      </w:pPr>
      <w:r>
        <w:rPr>
          <w:rFonts w:ascii="IRNazanin" w:hAnsi="IRNazanin" w:eastAsia="IRNazanin"/>
          <w:color w:val="111111"/>
          <w:sz w:val="28"/>
          <w:sz w:val="28"/>
          <w:szCs w:val="28"/>
          <w:rtl w:val="true"/>
          <w:lang w:bidi="fa-IR"/>
        </w:rPr>
        <w:t>در اواخر سال هفتم هجرى، در ماه ذى‌القعده، مسلمانان مجدداً آهنگ مكه كردند و براى انجام مراسم عمره، كه در واقع قضاى سال گذشته بود، خود را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مسلمانان در اين سفر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به گفته بعضى در حدود دو هزار نفر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بر طبق پيمان صلح حديبيه مسلمانان حق داشتند در آن سال آزادانه به زيارت خانه خدا نائل گردند، اما هيچ معلوم نبود قريش كه به هنگام احساس نياز، يا قدرت، از پيمان‌شكنى پروائى نداشتند، به پيمان</w:t>
      </w:r>
    </w:p>
    <w:p>
      <w:pPr>
        <w:pStyle w:val="BookText"/>
        <w:rPr/>
      </w:pPr>
      <w:r>
        <w:rPr>
          <w:rFonts w:ascii="Amiri" w:hAnsi="Amiri" w:eastAsia="Amiri" w:cs="Amiri"/>
          <w:color w:val="111111"/>
          <w:sz w:val="28"/>
          <w:sz w:val="28"/>
          <w:szCs w:val="28"/>
          <w:rtl w:val="true"/>
          <w:lang w:bidi="ar-SA"/>
        </w:rPr>
        <w:t>و عهد خود وفا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را رعايت نمود و دستور داد مسلمانان اسلحه با خود بردارند، ولى آن را آشكار نسازند، تا اگر قريش تصميم به نقض پيمان داشتند، بتوانند به طرز مؤثّرى از خود دفاع كنند و پيمان‌شكنان را به جاى خود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خوشبختانه چنين برخوردى پيش نيامد و مسلمانان در آن سال با كمال آزادى وارد مكه شدند و طواف كردند و پس از انجام مراسم عمره طبق دستور اسلامى سرهاى خود را تراشيدند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 xml:space="preserve">پس از روشن شدن اين چند فراز از تاريخ اسلام و زندگى پيامبر بايد به تفسير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و تفاسير، تاريخ نزول اين آيه درست مشخص نيست، ولى قرائن نشان ميدهد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قرائن گواهى ميدهد پيش از فتح خبير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لحن آيه نشان ميدهد كه پاسخى است به اعتراض منافقان كه بلافاصله بعد از صلح حديبيه زبان به اعتراض گشودند، منافقان مى‌خواستند به اين وسيله روحيه مسلمانان را تخريب كنند، لذا بلافاصه آيه نازل گرديد، و ضمن بشارت به انجام عمره در آينده، در نهايت آرامش و امنيت خبر از پيروزى نزديكترى نيز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بعضى احتمال داده‌اند مراد از فتح قريب صلح حديبيه باشد</w:t>
      </w:r>
    </w:p>
    <w:p>
      <w:pPr>
        <w:pStyle w:val="BookText"/>
        <w:rPr/>
      </w:pPr>
      <w:r>
        <w:rPr>
          <w:rFonts w:ascii="Amiri" w:hAnsi="Amiri" w:eastAsia="Amiri" w:cs="Amiri"/>
          <w:color w:val="111111"/>
          <w:sz w:val="28"/>
          <w:sz w:val="28"/>
          <w:szCs w:val="28"/>
          <w:rtl w:val="true"/>
          <w:lang w:bidi="ar-SA"/>
        </w:rPr>
        <w:t xml:space="preserve">بسيار بعيد به نظر ميرسد زيرا اطلاق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اين دارد كه به مسلمانانى كه از صلح حديبيه ناراحت بودند بشارت داده شود كه به همين زودى فتح و پيروزى قابل ملاحظه‌اى نصيب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توجه به نكات بالا آيه شريف متضمّن دو پيشگوئى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مسلمانان به مكه و انجام عمرة القضاء با آرامش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آمِنينَ مُحَلِّقينَ رُؤُسَكُمْ وَ مُقَصِّرينَ لا تَخافُونَ كه قرآن با قاطعيت نه با ذكر احتمال بشارت آنرا داده، در حالى كه در آن شرايط هيچگاه اين موضوع مخصوصاً با قيد امنيت و عدم خوف، قابل پيش‌بينى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قلعه‌هاى مستحكم و نيرومند 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مشكلات در اين جنگ پيروز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بياوريد زمانى را كه خداوند به شما وعده ميداد كه بر يكى از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قريش، يا كاروان تجارت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خواهيد شد، و شما دوست ميداشتيد طايفه غير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با آنها روبرو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ميخواهد حق را آشكار سازد و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ريشه‌كن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آئين بت‌پرستى را براندازد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بطور مسلّم درباره جنگ بدر نازل شده، و آيات قبل و</w:t>
      </w:r>
    </w:p>
    <w:p>
      <w:pPr>
        <w:pStyle w:val="BookText"/>
        <w:rPr/>
      </w:pPr>
      <w:r>
        <w:rPr>
          <w:rFonts w:ascii="IRNazanin" w:hAnsi="IRNazanin" w:eastAsia="IRNazanin"/>
          <w:color w:val="111111"/>
          <w:sz w:val="28"/>
          <w:sz w:val="28"/>
          <w:szCs w:val="28"/>
          <w:rtl w:val="true"/>
          <w:lang w:bidi="fa-IR"/>
        </w:rPr>
        <w:t>بعد آن نيز به اين حقيقت گواهى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مشتمل بر وعده صريحى است كه خداوند پيش از جنگ بدر به مسلمان داده، اين وعده، وعده پيروزى بر دشمنان بوده كه آيه آن را يادآورى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مورّخان، ابوسفيان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كاروان عظيمى كه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مال التجاره با خود حمل مى‌كرد و متعلق به جمعى از بزرگان مكه و خودش بود از شام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دستور داد آماده حركت شوند، و با مصادره كردن اموال مزبور قدرت اقتصادى دشمن را درهم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جنب‌وجوشى كه در مدينه به اين خاطر پديد آمده بود به وسيله دوستان خود به زودى آگاه شد، و پيكى با عجله و شتاب تمام به مكه فرستاد تا اهل مكه را از خطر مهمى كه كاروان را تهديد مى‌كرد آگاه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مزبور با حالت وحشت‌آميزى به مكه آمد و اهل مكه را به شدت تحريك كرد، و از اهميت خطرى كه سرمايه‌هاى آنها را تهديد مى‌نمود،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كوتاهى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و افراد عادى مكه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يكصد رأس اسب به حركت درآمدند، فرمانده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سرجنبانان مكه، مردم را تهديد كردند كه آن كسانى كه بتوانند به ميدان بروند و خوددارى كنند خانه‌هاى آنها را ويران خواهيم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كاروان ابوسفيان براى رهائى از دست جنگجويان اسلام تغيير مسير داد، و از بيراهه حركت كرد، تا خود را از منطقه خطر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نزديك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منزلگاهى در ميان مكه و مدينه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از جريان حركت لشكر نيرومند قريش از مكه آگاه شد، با ياران خود مشورت كرد كه آيا به تعقيب كاروان پردازند، يا در برابر لشكر دشمن بايستند؟</w:t>
      </w:r>
    </w:p>
    <w:p>
      <w:pPr>
        <w:pStyle w:val="BookText"/>
        <w:rPr/>
      </w:pPr>
      <w:r>
        <w:rPr>
          <w:rFonts w:ascii="IRNazanin" w:hAnsi="IRNazanin" w:eastAsia="IRNazanin"/>
          <w:color w:val="111111"/>
          <w:sz w:val="28"/>
          <w:sz w:val="28"/>
          <w:szCs w:val="28"/>
          <w:rtl w:val="true"/>
          <w:lang w:bidi="fa-IR"/>
        </w:rPr>
        <w:t>عدّه‌اى موافقت به مقابله با دشمن كردند ولى جمعى ديگر در باطن مايل به تعقيب كاروان بودند، زيرا آمادگى كافى براى مقابله با ارتش نيرومند دشمن در خود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حركت به سوى دشمن را داد، و لشكر كوچك اسلام به سوى سرزمين بدر به حركت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نام چاهى است و ميگويند در اصل نام صاحب آن چاه بوده كه بعداً بر آن چاه و سپس بر آن سرزمين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وعده داده است كه يكى از اين دو طايفه از آن ماست، و ما بر آنها پيروز خواهيم شد گويا محل كشته شدن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دو لشكر در برابر يكديگر قرار گرفتند و پس از مبارزه هيجان‌انگيزى كه شرح آن در تواريخ اسلام آمده، اين جنگ به پيروزى كامل مسلمانان و شكست كامل دشمنان نيرومند انجاميد، و با دادن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تلفات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اسير، بقيه فرار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جنگ در سال دوم هجرى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پيروزى قابل پيش‌بينى بود؟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صريح پيروزى قبلًا</w:t>
      </w:r>
    </w:p>
    <w:p>
      <w:pPr>
        <w:pStyle w:val="BookText"/>
        <w:rPr/>
      </w:pPr>
      <w:r>
        <w:rPr>
          <w:rFonts w:ascii="IRNazanin" w:hAnsi="IRNazanin" w:eastAsia="IRNazanin"/>
          <w:color w:val="111111"/>
          <w:sz w:val="28"/>
          <w:sz w:val="28"/>
          <w:szCs w:val="28"/>
          <w:rtl w:val="true"/>
          <w:lang w:bidi="fa-IR"/>
        </w:rPr>
        <w:t>به شما داده شده بود، با اينكه از نظر وضع ظاهرى اين موضوع به هيچ وجه قابل پيش‌بينى نبود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قصد جنگ حركت نكرده بودند و تجهيزات و آمادگى كافى نداشتند، فقط تصميم به مقابله با كاروان گرفته بودند، ولى لشكر قريش با همه گونه تجهيزات به قصد جنگ خطرناكى آمده بودند</w:t>
      </w:r>
    </w:p>
    <w:p>
      <w:pPr>
        <w:pStyle w:val="BookText"/>
        <w:rPr/>
      </w:pPr>
      <w:r>
        <w:rPr>
          <w:rFonts w:ascii="IRNazanin" w:hAnsi="IRNazanin" w:eastAsia="IRNazanin"/>
          <w:color w:val="111111"/>
          <w:sz w:val="28"/>
          <w:sz w:val="28"/>
          <w:szCs w:val="28"/>
          <w:rtl w:val="true"/>
          <w:lang w:bidi="fa-IR"/>
        </w:rPr>
        <w:t xml:space="preserve">همانطور كه گفته شد تعداد سربازان دشمن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يكصد اسب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نوشته‌اند، در حالى كه سربازان اسلام بيش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نبودند و در ميان آنها فقط دو نفر بودند كه اسب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 و 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داشتند كه به تناوب بر آنها سوار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تجهيزات ظاهرى آنان بقدرى بود كه دشمن نمى‌توانست باور كند، و احتمال اختفاى قسمت قابل توجهى از نيروهاى اسلام را ميداد كه پس از تحقيق به زودى فهميد غير از آنچه مى‌بيند چيز ديگرى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اين جهات حتى در روحيه بعضى از مسلمانان اثر گذاشت، و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تصميم خاصى به استقبال حوادث مى‌شتافت ترس و وحشت بعضى را فراگرفته بود و از كمى نفرات و كمى تجهيزات بيمناك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شرح اين ماجرا را چنين بيان ميكند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يُغَشِّيكُمُ النُّعاسَ أَمَنَةً مِنْهُ وَ يُنَزِّلُ عَلَيْكُمْ مِنَ السَّماءِ ماءً لِيُطَهِّرَكُمْ بِهِ وَ يُذْهِبَ عَنْكُمْ رِجْزَ الشَّيْطانِ وَ لِيَرْبِطَ عَلى قُلُوبِكُمْ وَ يُثَبِّتَ بِهِ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بخاطر بياوريد زمانى را كه خواب سبك آرام بخشى از ناحيه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بدينوسيله ناراحتى شما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بارانى از آسمان نازل گردانيد تا شما را پاكيزه كند و پليدى شيطانرا از شما دور سازد و قلوب شما را تقويت نمايد و گامهاى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زمين</w:t>
      </w:r>
    </w:p>
    <w:p>
      <w:pPr>
        <w:pStyle w:val="BookText"/>
        <w:rPr/>
      </w:pPr>
      <w:r>
        <w:rPr>
          <w:rFonts w:ascii="Amiri" w:hAnsi="Amiri" w:eastAsia="Amiri" w:cs="Amiri"/>
          <w:color w:val="111111"/>
          <w:sz w:val="28"/>
          <w:sz w:val="28"/>
          <w:szCs w:val="28"/>
          <w:rtl w:val="true"/>
          <w:lang w:bidi="ar-SA"/>
        </w:rPr>
        <w:t>شن آلود بدر فرو ميرفت و وضع شما را در برابر دشمن متزلزل ميساخت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استوار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دو آيه قبل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بياوريد زمانى را كه از پروردگار خود استمداد مى‌كرديد، و خداوند درخواست شما را اجابت نمود و فرمود من هزار فرشته پى در پى به يارى شما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مجموع آيات مربوط به حادثه بدر اضطراب روحيه بعضى از مسلمانان را از كثرت نفرات و تجهيزات دشمن به خوبى آشكار ميسازد و برترى نيروى دشمن را بر نيروهاى مسلمانان گواهى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افراد ضعيف و زبونى نبودند و شجاعان فراوانى داشتند، و از طرفى مال و جان و همه چيز آنها در خطر بود، بنابراين مجبور بودند با تمام وجود خود دفاع و پيكار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جهات اثبات ميكند كه پيروزى ارتش اسلام قابل پيش‌بينى نبود، و پيروزى يك ارتش كوچك و فاقد تجهيزات در برابر ارتشى كه از نظر نفرات سه برابر، و از نظرافزار جنگى قابل مقايسه نبود، آن هم در جنگهاى آن روز كه نفرات در آن نقش مهمى را بازى ميكرد، چگونه ممكن بود پيش‌بينى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به نظر ميرسد كه اين آيات گر چه بعد از پيروزى بدر نازل شده است، ولى چون حكايت از يك وعده قطعى قبلى ميكند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داده بود، ما آن را در رديف آيات مربوط به اخبار غيبى قرآن آورديم</w:t>
      </w:r>
      <w:r>
        <w:rPr>
          <w:rFonts w:eastAsia="IRNazanin" w:cs="IRNazanin"/>
          <w:color w:val="111111"/>
          <w:sz w:val="28"/>
          <w:szCs w:val="28"/>
          <w:rtl w:val="true"/>
          <w:lang w:bidi="fa-IR"/>
        </w:rPr>
        <w:t>.</w:t>
      </w:r>
      <w:bookmarkStart w:id="293" w:name="pg1442_14634"/>
    </w:p>
    <w:p>
      <w:pPr>
        <w:pStyle w:val="Heading3"/>
        <w:numPr>
          <w:ilvl w:val="2"/>
          <w:numId w:val="1"/>
        </w:numPr>
        <w:rPr/>
      </w:pPr>
      <w:bookmarkStart w:id="294" w:name="__RefHeading___Toc275490_383892988"/>
      <w:bookmarkStart w:id="295" w:name="_Toc105"/>
      <w:bookmarkEnd w:id="293"/>
      <w:bookmarkEnd w:id="294"/>
      <w:r>
        <w:rPr/>
        <w:t>4</w:t>
      </w:r>
      <w:r>
        <w:rPr>
          <w:rtl w:val="true"/>
        </w:rPr>
        <w:t xml:space="preserve">- </w:t>
      </w:r>
      <w:r>
        <w:rPr>
          <w:rtl w:val="true"/>
        </w:rPr>
        <w:t>دشمنان شكست خورده و فرار مى‌كنند</w:t>
      </w:r>
      <w:bookmarkEnd w:id="295"/>
    </w:p>
    <w:p>
      <w:pPr>
        <w:pStyle w:val="BookText"/>
        <w:rPr/>
      </w:pPr>
      <w:r>
        <w:rPr>
          <w:rFonts w:ascii="IRNazanin" w:hAnsi="IRNazanin" w:eastAsia="IRNazanin"/>
          <w:color w:val="111111"/>
          <w:sz w:val="28"/>
          <w:sz w:val="28"/>
          <w:szCs w:val="28"/>
          <w:rtl w:val="true"/>
          <w:lang w:bidi="fa-IR"/>
        </w:rPr>
        <w:t>أَمْ يَقُولُونَ نَحْنُ جَميعٌ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الْجَمْعُ وَ يُوَلُّونَ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مى‌گويند ما جمعيتى هستيم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جمع آنها شكست خورده فرار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بطور مسلّم گفتار قريش است كه مى‌گويند ما جمعيتى هستيم كه بر دشمنان خود پيروز مى‌شويم، آنها با اين جمله بر خود مى‌باليدند، ولى قرآن با صراحت به ايشان مى‌گويد؛ همين جمعيت بزودى شكست خورده، و فرار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آيه از يك حادثه مربوط به آينده خبر مى‌دهد شكى نيست، ولى بايد ديد اين آيه در چه موقع و در چه شرايطى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جنگ بدر ابوجهل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جمع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موقع آيه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سيهزم الجمع و يولون الدبر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تفسيرالبيان نيز تأييد شده كه روز جنگ بدر ابوجهل بر مركب خود سوار شد و در پيشاپيش صفوف لشكر قريش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ننتصر اليوم من محمد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 محمد و ياران او پيروز خواهيم شد، در اين هنگام اين آيه شريفه نازل گرديد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و بنابراين تفسير، آيه در مدينه نازل شده و مربوط به حادثه بدر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هنگامى كه به تفاسير ديگر مراجعه مى‌كنيم مى‌بينيم وضع</w:t>
      </w:r>
    </w:p>
    <w:p>
      <w:pPr>
        <w:pStyle w:val="BookText"/>
        <w:rPr/>
      </w:pPr>
      <w:r>
        <w:rPr>
          <w:rFonts w:ascii="IRNazanin" w:hAnsi="IRNazanin" w:eastAsia="IRNazanin"/>
          <w:color w:val="111111"/>
          <w:sz w:val="28"/>
          <w:sz w:val="28"/>
          <w:szCs w:val="28"/>
          <w:rtl w:val="true"/>
          <w:lang w:bidi="fa-IR"/>
        </w:rPr>
        <w:t>طور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سوره‌هاى مكى شمرده شده و مؤلف عاليقدر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اختلافى در اين مطلب نيست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ملاحظه مى‌كنيم كه اين سوره را جزو سوره‌هاى مكى شمرده‌اند و هيچ يك از آيات آن را هم استثناء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آيات مزبور نمى‌تواند در حادثه بدر نازل شده باشد، چه اينكه حادثه مزبور در سال دوم هجرت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را استثناء كرده و مى‌گويد اين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بالمدينه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گفتار تفسير جلالين بسيار بعيد به نظر ميرسد، زيرا اگر در سياق آيات سوره قمر، و آياتى كه قبل و بعد از اين سه آيه قرار دارد دقت كنيم خواهيم ديد همه بهم مربوط و يكنواخت است و وضع اين آيات گواهى مى‌دهد كه در يك واقعه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نزول آيات مزبور در مكه بسيار قوى است و نزول آنها در حادثه بدر با وضع سوره قمر و قرائن موجود در آن سازگار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دو صورت آيه مزبور جزو پيشگوئيهاى قرآن مجيد است، اما اگر در روز بدر، پيش از درگيرى دو لشكر، و در برابر گفته ابوجهل، نازل گرديده باشد روشن است زيرا با صراحت تمام در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جمع آنها شكست خورده، فرار خواهند كرد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مكه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پيشگوئى مزبور آشكارتر و جالب‌تر خواهد بود، چه اينكه وضع مسلمانان در مكه بسيار رقت‌بارتر بود، نفرات آنان كمتر، و قدرت قريش بسيار زيادتر بود ولى قرآن بيش‌بينى كرد كه آنها به زودى شكست خورده و فرار خواهند كرد، اين پيشگوئى قرآن در مكه در نخستين برخورد و درگيرى مسلمانان و كفار يعنى واقعه بدر، جامه عمل به خود پوشيد و جمع بت‌پرستان و قريشيان شكست خوردند و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آيه ديگرى مشابه اين آيه نيز داريم كه آن هم متضمن پيشگوئى پيروزى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است آنجا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كه در آغاز دعوت پيامبر در مكه نازل گرديد طبق گواهى جمعى از مفسران شأن نزولش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از مقابل عده‌اى از مشركان عبور ميكرد، آنها پشت سر حضرت نگاه كرده، از روى استهزاء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تصور ميكند پيامبر خداست و جبرئيل با اوست، سپس اين آيه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معنى مضارع حتمى‌الوقوع است و اين طرز استعمال فعل ماضى نظائر فراوان دارد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اين آيه ممكن نيست مربوط به حوادث گذشته باشد، زيرا چنين چيزى در مكه رخ نداد، بلكه كوتاه شدن دست و زبان استهزاءكنندگان در مدينه و به هنگام گسترش و تقويت اسلام بود</w:t>
      </w:r>
      <w:r>
        <w:rPr>
          <w:rFonts w:eastAsia="IRNazanin" w:cs="IRNazanin"/>
          <w:color w:val="111111"/>
          <w:sz w:val="28"/>
          <w:szCs w:val="28"/>
          <w:rtl w:val="true"/>
          <w:lang w:bidi="fa-IR"/>
        </w:rPr>
        <w:t>.</w:t>
      </w:r>
      <w:bookmarkStart w:id="296" w:name="pg1442_14637"/>
    </w:p>
    <w:p>
      <w:pPr>
        <w:pStyle w:val="Heading3"/>
        <w:numPr>
          <w:ilvl w:val="2"/>
          <w:numId w:val="1"/>
        </w:numPr>
        <w:rPr/>
      </w:pPr>
      <w:bookmarkStart w:id="297" w:name="__RefHeading___Toc275492_383892988"/>
      <w:bookmarkStart w:id="298" w:name="_Toc106"/>
      <w:bookmarkEnd w:id="296"/>
      <w:bookmarkEnd w:id="297"/>
      <w:r>
        <w:rPr/>
        <w:t>5</w:t>
      </w:r>
      <w:r>
        <w:rPr>
          <w:rtl w:val="true"/>
        </w:rPr>
        <w:t xml:space="preserve">- </w:t>
      </w:r>
      <w:r>
        <w:rPr>
          <w:rtl w:val="true"/>
        </w:rPr>
        <w:t>اين مرد هرگز مسلمان نخواهد شد</w:t>
      </w:r>
      <w:r>
        <w:rPr>
          <w:rtl w:val="true"/>
        </w:rPr>
        <w:t>!</w:t>
      </w:r>
      <w:bookmarkEnd w:id="298"/>
    </w:p>
    <w:p>
      <w:pPr>
        <w:pStyle w:val="BookText"/>
        <w:rPr/>
      </w:pPr>
      <w:r>
        <w:rPr>
          <w:rFonts w:ascii="IRNazanin" w:hAnsi="IRNazanin" w:eastAsia="IRNazanin"/>
          <w:color w:val="111111"/>
          <w:sz w:val="28"/>
          <w:sz w:val="28"/>
          <w:szCs w:val="28"/>
          <w:rtl w:val="true"/>
          <w:lang w:bidi="fa-IR"/>
        </w:rPr>
        <w:t>تَبَّتْ يَدا أَبي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أَغْنى عَنْهُ مالُهُ وَ ما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سَيَصْلى نارًا ذاتَ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لهب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 باد دستهاى ابولهب و خود او، هرگز مال او،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نخواهد داد بزودى در آتشى سوزان و شعله‌ور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و اوايل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زيادى در صف مخالفان آن حضرت قرار داشتند، و در ميان آنها حتى كسانى از بستگان پيامبر بودند، مانند عباس عموى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تقريباً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خويشاوندان و غير خويشاوندان آن حضرت در مخالفت خود بسيار سرسخت بودند، با اين حال بعد از مدت كوتاه يا طولانى تغيير عقيده داده و ايمان آوردند و در صفوف مسلمين جاى گرفتند، و در ميان آنها كسانى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حمزه، سرباز رشيد اسلام و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مسئله ايمان آوردن يا عدم ايمان كسانى كه در زمره كافران و مخالفان بودند به هيچ وجه قابل پيش‌بينى نبود و سرسختى و لجاجت آنها در مخالفت با پيامبر هرگز دليل بر اين مقصود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اين همه قرآن به هنگامى كه پيامبر در مكه بود و حوادث آينده بسيار مشكل و پيچيده مى‌نمود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ايمان نخواهد آورد، زيرا مى‌گويد او به زودى در آتش فروزان دوزخ ورود ميكند، و اين معنى گواه بر عدم ايمان او در آينده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همه مورخان هم نوشتند سرانجام چنين شد و او</w:t>
      </w:r>
    </w:p>
    <w:p>
      <w:pPr>
        <w:pStyle w:val="BookText"/>
        <w:rPr/>
      </w:pPr>
      <w:r>
        <w:rPr>
          <w:rFonts w:ascii="IRNazanin" w:hAnsi="IRNazanin" w:eastAsia="IRNazanin"/>
          <w:color w:val="111111"/>
          <w:sz w:val="28"/>
          <w:sz w:val="28"/>
          <w:szCs w:val="28"/>
          <w:rtl w:val="true"/>
          <w:lang w:bidi="fa-IR"/>
        </w:rPr>
        <w:t>پيش از آنكه ايمان بياورد چشم از جهان بربست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ابولهب كيست؟</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عبدالمطلب بود و بنابراين عموى پيامبر محسوب مى‌شد و از اين جهت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گذاشتند كه گونه‌هائى برافروخته و زيبائى داشت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دشمنان سرسخت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محاربى نقل مى‌كند روزى در بازار ذى‌العجاز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بازارهاى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پشت سر سنگ به پاى او مى‌زد و پاى او را مجروح ساخته بود و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انه كذاب او دروغ مى‌گويد، سخنى از وى باور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است كه خود را پيامبر معرفى مى‌كند، و اين عمويش ابولهب است كه او را تكذيب مى‌كند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آيات بالا از ابن عباس نقل كرده‌اند كه روزى پيامبر از كوه صفا بالا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و بستگان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جمعى از قريش دور او جمع شدند و گفتند براى چه منظورى از ما دعوت كردى؟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بگويم صبح يا عصر دشمنى به سراغ شما مى‌آيد آيا گفته مرا باور مى‌كنيد يا 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نذير لكم بين يدى عذاب شديد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پيش از رسيدن عذاب شديدى اعلام خطر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حاضر بود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تبالك ألهذا دعوتنا جميعاً</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نابود شوى آيا به خاطر اين منظور ما را دعوت نمودى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وَ 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هر دو دست ابولهب و مرگ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يادآورى</w:t>
      </w:r>
    </w:p>
    <w:p>
      <w:pPr>
        <w:pStyle w:val="BookText"/>
        <w:rPr/>
      </w:pPr>
      <w:r>
        <w:rPr>
          <w:rFonts w:ascii="IRNazanin" w:hAnsi="IRNazanin" w:eastAsia="IRNazanin"/>
          <w:color w:val="111111"/>
          <w:sz w:val="28"/>
          <w:sz w:val="28"/>
          <w:szCs w:val="28"/>
          <w:rtl w:val="true"/>
          <w:lang w:bidi="fa-IR"/>
        </w:rPr>
        <w:t>پيشگوئيهاى قرآن مجيد منحصر به موارد و آيات فوق نيست، بلكه آنچه گفتيم نمونه روشنى از آيات مربوط به اين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 ديگرى داريم كه از حوادثى مربوط به آينده به روشنى پرده برداشته، مانند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وَ الْفَتْحُ كه خبر از فتح نهائى مكه به دست مسلمانان و ايمان مردم مكه و اينكه فوج‌فوج به اسلام مى‌گروند و به صفوف مسلمين مى‌پيوندند، داده، همچنين آيات سوره كوثر كه خبر از كثرت و گسترش دودمان و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ميدهد، با آنكه در آن زمان به هيچ وجه قابل پيش‌بينى نبود بلكه گاهى دشمنان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بلاعقب مى‌پنداشتند، همچنين بازگشت پيروزمندانه آن حضرت به مكه چنانكه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آيات مى‌تواند يك گواه زنده بر ارتباط اين كتاب بزرگ به جهانى ماوراى اين جهان ماده بوده باشد، و دريچه‌اى به سوى اعجاز قرآن بگشايد</w:t>
      </w:r>
      <w:r>
        <w:rPr>
          <w:rFonts w:eastAsia="IRNazanin" w:cs="IRNazanin"/>
          <w:color w:val="111111"/>
          <w:sz w:val="28"/>
          <w:szCs w:val="28"/>
          <w:rtl w:val="true"/>
          <w:lang w:bidi="fa-IR"/>
        </w:rPr>
        <w:t>.</w:t>
      </w:r>
      <w:bookmarkStart w:id="299" w:name="pg1442_14640"/>
    </w:p>
    <w:p>
      <w:pPr>
        <w:pStyle w:val="Heading2"/>
        <w:numPr>
          <w:ilvl w:val="1"/>
          <w:numId w:val="1"/>
        </w:numPr>
        <w:rPr/>
      </w:pPr>
      <w:bookmarkStart w:id="300" w:name="__RefHeading___Toc275494_383892988"/>
      <w:bookmarkStart w:id="301" w:name="_Toc107"/>
      <w:bookmarkEnd w:id="299"/>
      <w:bookmarkEnd w:id="300"/>
      <w:r>
        <w:rPr>
          <w:rtl w:val="true"/>
        </w:rPr>
        <w:t>اعجاز قرآن از نظر هماهنگى آيات</w:t>
      </w:r>
      <w:bookmarkEnd w:id="301"/>
    </w:p>
    <w:p>
      <w:pPr>
        <w:pStyle w:val="Heading3"/>
        <w:numPr>
          <w:ilvl w:val="2"/>
          <w:numId w:val="1"/>
        </w:numPr>
        <w:rPr/>
      </w:pPr>
      <w:bookmarkStart w:id="302" w:name="__RefHeading___Toc275496_383892988"/>
      <w:bookmarkStart w:id="303" w:name="_Toc108"/>
      <w:bookmarkEnd w:id="302"/>
      <w:r>
        <w:rPr>
          <w:rtl w:val="true"/>
        </w:rPr>
        <w:t>اشاره</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نمى‌تواند حافظه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همچون كتب مؤلفان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روحيات هر كس دائماً در نوسان و تغيير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نهائى بحث</w:t>
      </w:r>
      <w:bookmarkStart w:id="304" w:name="pg1442_14641"/>
    </w:p>
    <w:p>
      <w:pPr>
        <w:pStyle w:val="Heading3"/>
        <w:numPr>
          <w:ilvl w:val="2"/>
          <w:numId w:val="1"/>
        </w:numPr>
        <w:rPr/>
      </w:pPr>
      <w:bookmarkStart w:id="305" w:name="__RefHeading___Toc275498_383892988"/>
      <w:bookmarkStart w:id="306" w:name="_Toc109"/>
      <w:bookmarkEnd w:id="304"/>
      <w:bookmarkEnd w:id="305"/>
      <w:r>
        <w:rPr>
          <w:rtl w:val="true"/>
        </w:rPr>
        <w:t>دروغگو نمى‌تواند حافظه داشته باشد</w:t>
      </w:r>
      <w:bookmarkEnd w:id="306"/>
    </w:p>
    <w:p>
      <w:pPr>
        <w:pStyle w:val="BookText"/>
        <w:rPr/>
      </w:pP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حافظه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صحيحتر اين است كه بگوئيم نمى‌تواند حافظه داشته باشد، مخصوصاً اگر سخن او از موضوعات مختلفى تركيب شود، و بالاخص اگر اين وضع سالها ادامه يابد، و اوضاع و شرايط محيط طى اين سالها عوض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يك حادثه معين با صدها حادثه قبلى و آينده و مقارن خود مانند حلقه‌هاى زنجير ارتباط دارد كه در نظر گرفتن تمام اين پيوندها، و به خاطر سپردن ارتباطات جعلى و ساختگى ميان آنها، عادتاً ممكن نيست براى روشن شدن اين حقيقت به مثال زير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با ديگرى اختلافى داشته و به دنبال اين مشاجره‌اى درگرفته است و او را به قتل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صورت متهم دستگير شده و سعى دارد در دادگاه جريان را به كلى انكار كند، و تمام جوانب كار را رسيدگى نموده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جرم را به كلى مخفى نموده، اسلحه به دست او ديده نشده، روى لباس او خون نيست، شاهدى كه جريان قتل را شهادت دهد در كار نيست،</w:t>
      </w:r>
    </w:p>
    <w:p>
      <w:pPr>
        <w:pStyle w:val="BookText"/>
        <w:rPr/>
      </w:pPr>
      <w:r>
        <w:rPr>
          <w:rFonts w:ascii="IRNazanin" w:hAnsi="IRNazanin" w:eastAsia="IRNazanin"/>
          <w:color w:val="111111"/>
          <w:sz w:val="28"/>
          <w:sz w:val="28"/>
          <w:szCs w:val="28"/>
          <w:rtl w:val="true"/>
          <w:lang w:bidi="fa-IR"/>
        </w:rPr>
        <w:t>هر گونه مدركى كه نشان دهد او قاتل است همه را از ميان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در بازپرسى به دام مى‌افتد، از او مى‌پرسند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قاتلى؟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من به كلى از اين جريان بى‌خبرم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فلان كس آشنائى يا خصومتى داشته‌اى؟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اصلًا او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اين سئوالها و جوابها او همچنان همه چيز را انكار ميكند، و همه قرائن را مخفى ساخته تا راز او فاش نشود، ناگهان از او مى‌پرسند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فلان ساعت كه مى‌گويند اين حادثه واقع شده شما كجا بوده‌ايد؟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سر كار بوده‌ام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دوستان همكار شما سؤال كنيم گفته تو را تصديق مى‌كنند؟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نمى‌دانم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در توجيه ادعاى خود فرو ميماند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 دو نفر شاهد مى‌گويند تو با او مدتى پيش، خصومت داشته‌اى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اينها بر ضد تو دروغ مى‌گويند مگر اينها با تو خصومتى دارند، بر سر چه موضوعى خصومت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باز از توضيح اين مطلب كه چرا اين افراد درباره وضع گذشته او گواهى داده‌اند فرو ميماند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 مى‌گويند اين مقتول آدم خوبى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او آدم بدى بوده است</w:t>
      </w:r>
      <w:r>
        <w:rPr>
          <w:rFonts w:eastAsia="IRNazanin" w:cs="IRNazanin"/>
          <w:color w:val="111111"/>
          <w:sz w:val="28"/>
          <w:szCs w:val="28"/>
          <w:rtl w:val="true"/>
          <w:lang w:bidi="fa-IR"/>
        </w:rPr>
        <w:t>!</w:t>
      </w:r>
      <w:bookmarkStart w:id="307" w:name="pg1442_14643"/>
    </w:p>
    <w:p>
      <w:pPr>
        <w:pStyle w:val="BookText"/>
        <w:rPr/>
      </w:pPr>
      <w:bookmarkEnd w:id="3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كه گفتى من او را نمى‌شناسم چگونه مى‌گوئى بد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اينجا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كه هر قدر او باهوش و زرنگ باشد باز بر سر دو راهيهاى سخن حيران مى‌شود و يا در انتهاى بن‌بستها به دام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مربوط به يك حادثه است، اگر موضوع مركب از حوادث بى‌شمار دروغين باشد، اجتناب از تضاد و تناقض هرگز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بازجوئيها از حوادث مهم و ريشه‌دار همواره از لابلاى تناقضها و تضادها و مختلف‌گوئيها راز افراد فاش مى‌گردد، و در صورتى كه بخواهند اسرار حادثه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هر كس مى‌تواند با مطالعه حوادث روزمره و حالات دروغگويان آن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برگرديم به وضع اين كتاب آسمانى يعنى قرآن مجيد، به اين چند نكته مخصوصاً توجه كنيد</w:t>
      </w:r>
      <w:r>
        <w:rPr>
          <w:rFonts w:eastAsia="IRNazanin" w:cs="IRNazanin"/>
          <w:color w:val="111111"/>
          <w:sz w:val="28"/>
          <w:szCs w:val="28"/>
          <w:rtl w:val="true"/>
          <w:lang w:bidi="fa-IR"/>
        </w:rPr>
        <w:t>:</w:t>
      </w:r>
    </w:p>
    <w:p>
      <w:pPr>
        <w:pStyle w:val="Heading3"/>
        <w:numPr>
          <w:ilvl w:val="2"/>
          <w:numId w:val="1"/>
        </w:numPr>
        <w:rPr/>
      </w:pPr>
      <w:bookmarkStart w:id="308" w:name="__RefHeading___Toc275500_383892988"/>
      <w:bookmarkStart w:id="309" w:name="_Toc110"/>
      <w:bookmarkEnd w:id="308"/>
      <w:r>
        <w:rPr>
          <w:rtl w:val="true"/>
        </w:rPr>
        <w:t>قرآن مانند كتب مؤلفان نيست</w:t>
      </w:r>
      <w:bookmarkEnd w:id="309"/>
    </w:p>
    <w:p>
      <w:pPr>
        <w:pStyle w:val="BookText"/>
        <w:rPr/>
      </w:pPr>
      <w:r>
        <w:rPr>
          <w:rFonts w:ascii="IRNazanin" w:hAnsi="IRNazanin" w:eastAsia="IRNazanin"/>
          <w:color w:val="111111"/>
          <w:sz w:val="28"/>
          <w:sz w:val="28"/>
          <w:szCs w:val="28"/>
          <w:rtl w:val="true"/>
          <w:lang w:bidi="fa-IR"/>
        </w:rPr>
        <w:t>معمولًا كسانى كه مى‌خواهند دست به تأليفى بزنند هدف خاصى را در نظر گرفته و شروع به جمع‌آورى يادداشتهاى مربوط به آن مى‌كنند سپس يادداشتها را بررسى كرده، آنچه قابل توجه است انتخاب و بقيه را كنار ميزنند، بعد به ترتيب مطالب و فصل‌بندى آنها و تكميل مباحث مى‌پردازند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 كس با قرآن آشنا باشد به خوبى مى‌دانند قرآن چنين كتاب نبوده، بلكه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احتياجات و نيازمنديهاى تربيتى مردم در شرايط و ظروف كاملا مختلف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كتابهائى داريم كه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تنظيم شده، ولى نويسندگان آنها از همان آغاز كار طبق يك خط سير معين، و به دنبال يك هدف مخصوص در دايره محدودى گام برداشته و پيش‌نويسهائى كرده سپس تدريجاً به رشته تحرير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چنين نيست و نبايد هم چنين باشد، به همين دليل گاهى مشاهده مى‌كنيم، يك آيه درباره مطلبى است و آيه پشت سر آن درباره مطلب ديگر كه به كلى با مطلب نخست فرق دارد، و چه بسا فاصله ميان نزول دو آيه يك هفته يا يك ماه بوده، و شرايط و ظروف در اين ميان به كلى تغيير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ضمناً دو نكته ديگر مى‌توان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از مفسران اصرار دارند ارتباطى ميان تمام آيات يك سوره، يا حتى دو سوره، برقرار سازند و بحث‌هائى تحت عنوان نظم آيات ترتيب داده‌اند، اين اصرار هيچ موردى ندارد، چه اينكه آيات يك سوره يا دو سوره همچون فصول منظم يك كتاب نيست كه حتماً رابطه با هم داشته باشند، بلكه هر چند آيه به مناسبتى در يك واقعه، و در طبق نيازمندى و احتياج خاصى نازل گرديده، به اين ترتيب كه هر حادثه‌اى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جنگ، ارتباطهاى خاص اجتماعى، مسائل اخلاقى و تربيتى پيش مى‌آمد، در همان مورد آياتى مربوط به آن نازل مى‌گرديد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از افراد كه تازه با قرآن آشنا مى‌شوند از عدم ارتباط قسمتى از آيات با يكديگر تعجب مى‌كنند و مسئله به صورت عقده و مشكلى براى آن‌ها درمى‌آيد به هيچ وجه درست نيست، زيرا اگر بوضع نزول قرآن و چگونگى پيوند اين آيات به يكديگر توجه كنند اين تعجب و</w:t>
      </w:r>
      <w:bookmarkStart w:id="310" w:name="pg1442_14645"/>
    </w:p>
    <w:p>
      <w:pPr>
        <w:pStyle w:val="BookText"/>
        <w:rPr/>
      </w:pPr>
      <w:bookmarkEnd w:id="310"/>
      <w:r>
        <w:rPr>
          <w:rFonts w:ascii="IRNazanin" w:hAnsi="IRNazanin" w:eastAsia="IRNazanin"/>
          <w:color w:val="111111"/>
          <w:sz w:val="28"/>
          <w:sz w:val="28"/>
          <w:szCs w:val="28"/>
          <w:rtl w:val="true"/>
          <w:lang w:bidi="fa-IR"/>
        </w:rPr>
        <w:t>نگرانى و مشكل به آسانى برطرف مى‌گردد</w:t>
      </w:r>
      <w:r>
        <w:rPr>
          <w:rFonts w:eastAsia="IRNazanin" w:cs="IRNazanin"/>
          <w:color w:val="111111"/>
          <w:sz w:val="28"/>
          <w:szCs w:val="28"/>
          <w:rtl w:val="true"/>
          <w:lang w:bidi="fa-IR"/>
        </w:rPr>
        <w:t>.</w:t>
      </w:r>
    </w:p>
    <w:p>
      <w:pPr>
        <w:pStyle w:val="Heading3"/>
        <w:numPr>
          <w:ilvl w:val="2"/>
          <w:numId w:val="1"/>
        </w:numPr>
        <w:rPr/>
      </w:pPr>
      <w:bookmarkStart w:id="311" w:name="__RefHeading___Toc275502_383892988"/>
      <w:bookmarkStart w:id="312" w:name="_Toc111"/>
      <w:bookmarkEnd w:id="311"/>
      <w:r>
        <w:rPr>
          <w:rtl w:val="true"/>
        </w:rPr>
        <w:t>روحيات هر كس دائماً در تغيير است</w:t>
      </w:r>
      <w:bookmarkEnd w:id="312"/>
    </w:p>
    <w:p>
      <w:pPr>
        <w:pStyle w:val="BookText"/>
        <w:rPr/>
      </w:pPr>
      <w:r>
        <w:rPr>
          <w:rFonts w:ascii="IRNazanin" w:hAnsi="IRNazanin" w:eastAsia="IRNazanin"/>
          <w:color w:val="111111"/>
          <w:sz w:val="28"/>
          <w:sz w:val="28"/>
          <w:szCs w:val="28"/>
          <w:rtl w:val="true"/>
          <w:lang w:bidi="fa-IR"/>
        </w:rPr>
        <w:t>قانون تكامل در شرايط عادى و در صورتى كه وضع استثنائى بوجود نيايد انسان و روحيات افكار او را هم دربرمى‌گيرد، و دائماً با گذشت روز و ماه و سال، زبان و فكر و سخنان و روحيات انسان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يك نفر نويسنده يكسان نيست بلكه آغاز و انجام يك كتاب او نيز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كسى در كوران حوادث بزرگ قرار گرفته باشد، حوادثى كه پايه يك انقلاب فكرى و اجتماعى و عقيده‌اى همه جانبه‌اى را پى‌ريزى كند، او هر قدر بخواهد سخنان خود را يكسان و يكنواخت و عطف به سابق تحويل دهد قادر نيست، تفاوتها و نوسانات گفتار او كه بستگى به تغييرات فكرى و روحى گوينده دارد، هرگز قابل اخفا نخواهد بود</w:t>
      </w:r>
      <w:r>
        <w:rPr>
          <w:rFonts w:eastAsia="IRNazanin" w:cs="IRNazanin"/>
          <w:color w:val="111111"/>
          <w:sz w:val="28"/>
          <w:szCs w:val="28"/>
          <w:rtl w:val="true"/>
          <w:lang w:bidi="fa-IR"/>
        </w:rPr>
        <w:t>.</w:t>
      </w:r>
    </w:p>
    <w:p>
      <w:pPr>
        <w:pStyle w:val="Heading3"/>
        <w:numPr>
          <w:ilvl w:val="2"/>
          <w:numId w:val="1"/>
        </w:numPr>
        <w:rPr/>
      </w:pPr>
      <w:bookmarkStart w:id="313" w:name="__RefHeading___Toc275504_383892988"/>
      <w:bookmarkStart w:id="314" w:name="_Toc112"/>
      <w:bookmarkEnd w:id="313"/>
      <w:r>
        <w:rPr>
          <w:rtl w:val="true"/>
        </w:rPr>
        <w:t>نتايج نهائى اين بحث</w:t>
      </w:r>
      <w:bookmarkEnd w:id="314"/>
    </w:p>
    <w:p>
      <w:pPr>
        <w:pStyle w:val="BookText"/>
        <w:rPr/>
      </w:pPr>
      <w:r>
        <w:rPr>
          <w:rFonts w:ascii="Amiri" w:hAnsi="Amiri" w:eastAsia="Amiri" w:cs="Amiri"/>
          <w:color w:val="111111"/>
          <w:sz w:val="28"/>
          <w:sz w:val="28"/>
          <w:szCs w:val="28"/>
          <w:rtl w:val="true"/>
          <w:lang w:bidi="ar-SA"/>
        </w:rPr>
        <w:t>با توجه به اين حقايق واقعيت زير را به خوبى مى‌توان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شرايط و حالات گوناگون و كاملًا متفاوت شكل گرفته،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كه يك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زمان پبامبر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يك اقليت محروم و ستمديده و تحت فشار و محاصره اجتماعى بوده، و زمان ديگرى همچون زمان پيامبر در مدينه نماينده افكار يك اكثريت فشرده و پيروز و قدرتمند محسوب مى‌شده، و در طى اين مدت از لابلاى هزاران</w:t>
      </w:r>
    </w:p>
    <w:p>
      <w:pPr>
        <w:pStyle w:val="BookText"/>
        <w:rPr/>
      </w:pPr>
      <w:r>
        <w:rPr>
          <w:rFonts w:ascii="IRNazanin" w:hAnsi="IRNazanin" w:eastAsia="IRNazanin"/>
          <w:color w:val="111111"/>
          <w:sz w:val="28"/>
          <w:sz w:val="28"/>
          <w:szCs w:val="28"/>
          <w:rtl w:val="true"/>
          <w:lang w:bidi="fa-IR"/>
        </w:rPr>
        <w:t>حادثه تلخ و شيرين گذشته است،</w:t>
      </w:r>
    </w:p>
    <w:p>
      <w:pPr>
        <w:pStyle w:val="BookText"/>
        <w:rPr/>
      </w:pPr>
      <w:r>
        <w:rPr>
          <w:rFonts w:ascii="IRNazanin" w:hAnsi="IRNazanin" w:eastAsia="IRNazanin"/>
          <w:color w:val="111111"/>
          <w:sz w:val="28"/>
          <w:sz w:val="28"/>
          <w:szCs w:val="28"/>
          <w:rtl w:val="true"/>
          <w:lang w:bidi="fa-IR"/>
        </w:rPr>
        <w:t>كتابى كه آورنده آن مردى درس نخوانده بوده كه در يك ميحط عقب‌افتاده و تاريك پرورش يافته،</w:t>
      </w:r>
    </w:p>
    <w:p>
      <w:pPr>
        <w:pStyle w:val="BookText"/>
        <w:rPr/>
      </w:pPr>
      <w:r>
        <w:rPr>
          <w:rFonts w:ascii="IRNazanin" w:hAnsi="IRNazanin" w:eastAsia="IRNazanin"/>
          <w:color w:val="111111"/>
          <w:sz w:val="28"/>
          <w:sz w:val="28"/>
          <w:szCs w:val="28"/>
          <w:rtl w:val="true"/>
          <w:lang w:bidi="fa-IR"/>
        </w:rPr>
        <w:t>و از همه بالاتر كتابى كه درباره موضوعات كاملا متنوع سخن مى‌گويد، و مانند كتابهاى معمولى كه تنها يك بحث اجتماعى، يا سياسى، يا فلسفى، يا حقوقى، يا تاريخى، را تعقيب كند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گاهى درباره توحيد و اسماء و صفات خدا و اسرار آفرينش بحث مى‌كند، و زمانى درباره احكام و قوانين و آداب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ديگرى درباره امتهاى پيشين و سرگذشت‌هاى تكان دهنده آنان، و زمان ديگرى درباره مواعظ و نصايح و عبادات و رابطه بندگان با خدا سخن مى‌گويد، و به گفته دكتر گوستاولوبون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 آسمانى مسلمانان منحصر به تعاليم و دستورهاى مذهبى تنها نيست بلكه دستورهاى سياسى و اجتماعى مسلمانان نيز در آن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كتابى با اين مشخصات عادتاً ممكن نيست خالى از تضاد و تناقض و مختلف‌گوئى و نوسانهاى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هنگاميكه مى‌بينيم با تمام اين جهات، همه آيات آن همآهنگ، خالى از هر گونه تضاد و اختلاف و ناموزونى است به خوبى مى‌توانيم حدس بزنيم كه اين كتاب زائيده افكار انسانها نيست، بلكه از ناحيه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نيز در يكى از آياتش به اين حقيقت اشاره كرده و صريحاً مى‌گويد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فَلا يَتَدَبَّرُونَ الْقُرْآنَ وَ 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قرآن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سوى غير خدا بود، اختلاف فراوانى در آن مى‌يافتند</w:t>
      </w:r>
      <w:r>
        <w:rPr>
          <w:rFonts w:eastAsia="IRNazanin" w:cs="IRNazanin"/>
          <w:color w:val="111111"/>
          <w:sz w:val="28"/>
          <w:szCs w:val="28"/>
          <w:rtl w:val="true"/>
          <w:lang w:bidi="fa-IR"/>
        </w:rPr>
        <w:t>».</w:t>
      </w:r>
      <w:bookmarkStart w:id="315" w:name="pg1442_14648"/>
    </w:p>
    <w:p>
      <w:pPr>
        <w:pStyle w:val="Heading2"/>
        <w:numPr>
          <w:ilvl w:val="1"/>
          <w:numId w:val="1"/>
        </w:numPr>
        <w:rPr/>
      </w:pPr>
      <w:bookmarkStart w:id="316" w:name="__RefHeading___Toc275506_383892988"/>
      <w:bookmarkStart w:id="317" w:name="_Toc113"/>
      <w:bookmarkEnd w:id="315"/>
      <w:bookmarkEnd w:id="316"/>
      <w:r>
        <w:rPr>
          <w:rtl w:val="true"/>
        </w:rPr>
        <w:t>دومين راه شناسائى پيامبر از طريق جمع‌آورى قرائن</w:t>
      </w:r>
      <w:bookmarkEnd w:id="31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75508_383892988"/>
      <w:bookmarkStart w:id="319" w:name="_Toc114"/>
      <w:bookmarkEnd w:id="318"/>
      <w:r>
        <w:rPr>
          <w:rtl w:val="true"/>
        </w:rPr>
        <w:t>اشاره</w:t>
      </w:r>
      <w:bookmarkStart w:id="320" w:name="pg1442_14649"/>
      <w:bookmarkEnd w:id="319"/>
    </w:p>
    <w:p>
      <w:pPr>
        <w:pStyle w:val="Heading3"/>
        <w:numPr>
          <w:ilvl w:val="2"/>
          <w:numId w:val="1"/>
        </w:numPr>
        <w:rPr/>
      </w:pPr>
      <w:bookmarkStart w:id="321" w:name="__RefHeading___Toc275510_383892988"/>
      <w:bookmarkStart w:id="322" w:name="_Toc115"/>
      <w:bookmarkEnd w:id="320"/>
      <w:bookmarkEnd w:id="321"/>
      <w:r>
        <w:rPr>
          <w:rtl w:val="true"/>
        </w:rPr>
        <w:t>چه قرائنى را بايد جمع‌آورى كنيم</w:t>
      </w:r>
      <w:bookmarkEnd w:id="322"/>
    </w:p>
    <w:p>
      <w:pPr>
        <w:pStyle w:val="BookText"/>
        <w:rPr/>
      </w:pPr>
      <w:r>
        <w:rPr>
          <w:rFonts w:ascii="IRNazanin" w:hAnsi="IRNazanin" w:eastAsia="IRNazanin"/>
          <w:color w:val="111111"/>
          <w:sz w:val="28"/>
          <w:sz w:val="28"/>
          <w:szCs w:val="28"/>
          <w:rtl w:val="true"/>
          <w:lang w:bidi="fa-IR"/>
        </w:rPr>
        <w:t>براى شناخت پيامبران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 زيادى به معجزات نداريم، اگر چه پيامبران براى دعوت عمومى خود حتماً چنين سندى را در اختيار دارند، بلكه صدق گفتار آنها را از طريق ديگرى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جمع‌آورى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به خوبى مى‌توان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غالب متكلّمان و علماى عقايد، مسئله را از اين راه تعقيب نكرده‌اند با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قابل توجه و پرثمرى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 امروز مخصوصاً در مسائل قضائى براى اثبات صدق گفتار مدعيان يا كذب آنها مورد بهره‌بردارى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آن را از دايره محدود مسائل قضائى بيرون كشيد، و در موارد مهمتر براى اثبات صدق گفتار مدعيان پيامبرى تعميم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اينكه خود قرآن هم در استدلالات جالب خود روى اين موضوع تكيه كرده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لازم است نخست يك نظر اجمالى به بحثى كه در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نبوت عامه در اين زمينه داشته‌ايم بيفكنيم، سپس آن كليات را در مورد بحث پياده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جنايتى روى داده و شخصى به عنوان متهم در دادگاه احضار شده، و او به كلى منكر اين اتهام است، قاضى نمى‌داند او راستى بى‌گناه و پاك است، يا مجرم و گنهكار؟ اتفاقاً هيچ گونه مدركى از قبيل اعتراف متهم، يا شاهد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قاضى بى‌كار نمى‌نشيند و مشغول گردآورى قرائن مى‌شود و مثلًا امور زير را مورد بررسى قرار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متهم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رابطه متهم با كسى كه جرم بر او واقع شده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 زمان وقوع حادثه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در بدن متهم و همچنين در بدن مجنى‌عليه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اسلحه يا گلوله‌اى كه در اين حادثه به دست آمده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خونى كه در لباس متهم فرضاً مشاهده شده،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كه به متهم به هنگام مشاهده لباس مقتول و ساير آثار جرم دست ميدهد</w:t>
      </w:r>
    </w:p>
    <w:p>
      <w:pPr>
        <w:pStyle w:val="BookText"/>
        <w:rPr/>
      </w:pPr>
      <w:r>
        <w:rPr>
          <w:rFonts w:ascii="IRNazanin" w:hAnsi="IRNazanin" w:eastAsia="IRNazanin"/>
          <w:color w:val="111111"/>
          <w:sz w:val="28"/>
          <w:sz w:val="28"/>
          <w:szCs w:val="28"/>
          <w:rtl w:val="true"/>
          <w:lang w:bidi="fa-IR"/>
        </w:rPr>
        <w:t xml:space="preserve">و قرائن فراوان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از بررسى مجموع اين قرائن برائت متهم، و گاهى مجرم بودن او بطور قطع و يقين اثبات مى‌گردد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نمونه‌اى از طرز جمع‌آورى 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برگرديم به بحث نبوت و از مسئله جمع‌آورى قرائن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صدق گفتار يا كذب مدّعى نبوت لااقل بايد ده مسئله را مورد مطالعه دقيق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اخلاقى و روانى و سوابق او قبل از دعوت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دعوت از نظر شكل زندگى، وضع فكرى و عقيده‌اى، طرز اقتضاء و جهات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دعوت از نظر وضع عمومى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دعوت و اصول مسائلى كه مردم را به سوى آن ميخواند و چگونگى انطباق آن با موازين عقلى و منطقى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احكام و قوانين و دستورهاى او در اجتماع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پيشبرد مقاصد خود از چه وسائلى استفاده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آورندگان به او چگونه افرادى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گفته‌هاى خويش تا چه اندازه ايمان داشته و تا چه اندازه حاضر به فداكارى در راه اهداف خود بوده است؟ و آيا ترديد و تذبذب در طى دوران دعوت از خود نشان داده يا 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سازش با خواسته‌ها و افكار انحرافى محيط و خرافات داشته و يا با آنها مبارزه نموده؛ و درجه مبارزه او با اين امور چه اندازه بوده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پيشرفت دعوت او در افكار مردم بيدار و فهميده چگونه بوده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همه اين جهات درباره مدّعى پيامبرى دقيقاً مورد بررسى</w:t>
      </w:r>
      <w:bookmarkStart w:id="323" w:name="pg1442_14652"/>
    </w:p>
    <w:p>
      <w:pPr>
        <w:pStyle w:val="BookText"/>
        <w:rPr/>
      </w:pPr>
      <w:bookmarkEnd w:id="323"/>
      <w:r>
        <w:rPr>
          <w:rFonts w:ascii="IRNazanin" w:hAnsi="IRNazanin" w:eastAsia="IRNazanin"/>
          <w:color w:val="111111"/>
          <w:sz w:val="28"/>
          <w:sz w:val="28"/>
          <w:szCs w:val="28"/>
          <w:rtl w:val="true"/>
          <w:lang w:bidi="fa-IR"/>
        </w:rPr>
        <w:t>قرار گيرد و پرونده زنده و روشنى براى او با توجه به اين پرسشهاى دهگانه ترتيب داده شود، شناخت صدق و كذب گفتار او كار مشكلى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گردآورى اين قرائن در مورد پيامبر اسلام شروع بكار مى‌كنيم، و يك‌يك از موارد فوق را مورد بررسى قرار ميدهيم</w:t>
      </w:r>
      <w:r>
        <w:rPr>
          <w:rFonts w:eastAsia="IRNazanin" w:cs="IRNazanin"/>
          <w:color w:val="111111"/>
          <w:sz w:val="28"/>
          <w:szCs w:val="28"/>
          <w:rtl w:val="true"/>
          <w:lang w:bidi="fa-IR"/>
        </w:rPr>
        <w:t>.</w:t>
      </w:r>
    </w:p>
    <w:p>
      <w:pPr>
        <w:pStyle w:val="Heading3"/>
        <w:numPr>
          <w:ilvl w:val="2"/>
          <w:numId w:val="1"/>
        </w:numPr>
        <w:rPr/>
      </w:pPr>
      <w:bookmarkStart w:id="324" w:name="__RefHeading___Toc275512_383892988"/>
      <w:bookmarkStart w:id="325" w:name="_Toc116"/>
      <w:bookmarkEnd w:id="324"/>
      <w:r>
        <w:rPr/>
        <w:t>1</w:t>
      </w:r>
      <w:r>
        <w:rPr>
          <w:rtl w:val="true"/>
        </w:rPr>
        <w:t xml:space="preserve">- </w:t>
      </w:r>
      <w:r>
        <w:rPr>
          <w:rtl w:val="true"/>
        </w:rPr>
        <w:t>خصوصيات اخلاقى و روانى و سوابق پيامبر</w:t>
      </w:r>
      <w:bookmarkEnd w:id="325"/>
    </w:p>
    <w:p>
      <w:pPr>
        <w:pStyle w:val="BookText"/>
        <w:rPr/>
      </w:pPr>
      <w:r>
        <w:rPr>
          <w:rFonts w:ascii="IRNazanin" w:hAnsi="IRNazanin" w:eastAsia="IRNazanin"/>
          <w:color w:val="111111"/>
          <w:sz w:val="28"/>
          <w:sz w:val="28"/>
          <w:szCs w:val="28"/>
          <w:rtl w:val="true"/>
          <w:lang w:bidi="fa-IR"/>
        </w:rPr>
        <w:t>در تمام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تواريخى كه به دست مسلمانان و غير مسلمانان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دلپذيرى و روشنى در اين زمينه از او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پاكى و امانت پيامبر نه تنها در جاهليت مورد قبول همگان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درباره وى به رسميت شناخته بودند، بلكه بعد از دعوت با آن همه دشمنى و عداوت باز بسيارى از مردم امانات خود را نزد وى مى‌گذارند، و همانطور كه ميدانيم به هنگام هجرت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پس از گذشتن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مكه بماند و امانات مردم را به آنها برساند، سپس به مدينه مهاجرت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و حوصله عجيب، و گذشت و جوانمردى او، و خلاصه صفاتى كه شايسته يك رهبر بزرگ است از خلال حوادث فتح مكه، جنگ احد و ساير غزوات و رفتار او با اسراى جنگى، و با بردگان و طبقات محروم، به خوبى مى‌توان دريافت، تا آن جا كه اين مسئله را به عنوان نقطه ضعفى براى او قلمداد كردند و آئين او را آئين بردگان و رنجديدگان دانستند و اغنياءِ و ثروتمندان بزرگ به همين دليل از او فاصله گرفتند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بود كه بزرگترين دشمن خود ابوسفيان، آتش‌افروز جنگهاى</w:t>
      </w:r>
      <w:bookmarkStart w:id="326" w:name="pg1442_14653"/>
    </w:p>
    <w:p>
      <w:pPr>
        <w:pStyle w:val="BookText"/>
        <w:rPr/>
      </w:pPr>
      <w:bookmarkEnd w:id="326"/>
      <w:r>
        <w:rPr>
          <w:rFonts w:ascii="IRNazanin" w:hAnsi="IRNazanin" w:eastAsia="IRNazanin"/>
          <w:color w:val="111111"/>
          <w:sz w:val="28"/>
          <w:sz w:val="28"/>
          <w:szCs w:val="28"/>
          <w:rtl w:val="true"/>
          <w:lang w:bidi="fa-IR"/>
        </w:rPr>
        <w:t>خطرناك ضد اسلامى، را بخشيد و خانه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امانگاه براى كسانى كه محل امنى مى‌جستند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مكّيان را كه مرتكب هزاران جنايت بر ضد او و دوستانش شده بودند به يك بار مورد عفو عمومى قرار داد و اين كانون جنگ‌افروزى و دشمنى و بت‌پرستى را به كانونى از توحيد و صلح و آرامش مبدل ساخت</w:t>
      </w:r>
      <w:r>
        <w:rPr>
          <w:rFonts w:eastAsia="IRNazanin" w:cs="IRNazanin"/>
          <w:color w:val="111111"/>
          <w:sz w:val="28"/>
          <w:szCs w:val="28"/>
          <w:rtl w:val="true"/>
          <w:lang w:bidi="fa-IR"/>
        </w:rPr>
        <w:t>.</w:t>
      </w:r>
    </w:p>
    <w:p>
      <w:pPr>
        <w:pStyle w:val="Heading3"/>
        <w:numPr>
          <w:ilvl w:val="2"/>
          <w:numId w:val="1"/>
        </w:numPr>
        <w:rPr/>
      </w:pPr>
      <w:bookmarkStart w:id="327" w:name="__RefHeading___Toc275514_383892988"/>
      <w:bookmarkStart w:id="328" w:name="_Toc117"/>
      <w:bookmarkEnd w:id="327"/>
      <w:r>
        <w:rPr/>
        <w:t>2</w:t>
      </w:r>
      <w:r>
        <w:rPr>
          <w:rtl w:val="true"/>
        </w:rPr>
        <w:t xml:space="preserve">- </w:t>
      </w:r>
      <w:r>
        <w:rPr>
          <w:rtl w:val="true"/>
        </w:rPr>
        <w:t>محيط دعوت او</w:t>
      </w:r>
      <w:bookmarkEnd w:id="328"/>
    </w:p>
    <w:p>
      <w:pPr>
        <w:pStyle w:val="BookText"/>
        <w:rPr/>
      </w:pPr>
      <w:r>
        <w:rPr>
          <w:rFonts w:ascii="IRNazanin" w:hAnsi="IRNazanin" w:eastAsia="IRNazanin"/>
          <w:color w:val="111111"/>
          <w:sz w:val="28"/>
          <w:sz w:val="28"/>
          <w:szCs w:val="28"/>
          <w:rtl w:val="true"/>
          <w:lang w:bidi="fa-IR"/>
        </w:rPr>
        <w:t>انسان عادى هر قدر از نظر نيروى اراده و فكر، قوى باشد بالاخره رنگ محيط را خواه ناخواه به خود خواهد گرفت، مخصوصاً انسانى كه درس نخوانده و روحيه‌اى دست نخورده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عجيب است كسى كه پرورش يافته محيط بت‌پرستى باشد، و چهل سال تمام در محيطى كه بت، عزيزترين و مقدّس‌ترين موجودات محسوب مى‌گردد ناظر اين صحنه‌ها باشد، بت‌شكن از آب درآيد، آن هم چه بت‌شكنى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پرورش يافته محيط جهل و فساد است، بنيانگزار علم و تمدنى درخشان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شنيده‌ايم از دانشگاهها و مراكز علم و تمدن جهان فيلسوف بزرگ و نابغه‌اى برخيزد، ولى كسى نشنيده از ميان اقوام وحشى يا نيمه وحشى چنين كسانى برخيزد، و اگر برخواستند حتماً خارج از محدوده قوانين و عوامل عادى طبيعى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چگونه مى‌توان باور كرد، ميحطى كه هرگز نسيم علم و دانش</w:t>
      </w:r>
      <w:bookmarkStart w:id="329" w:name="pg1442_14654"/>
    </w:p>
    <w:p>
      <w:pPr>
        <w:pStyle w:val="BookText"/>
        <w:rPr/>
      </w:pPr>
      <w:bookmarkEnd w:id="329"/>
      <w:r>
        <w:rPr>
          <w:rFonts w:ascii="IRNazanin" w:hAnsi="IRNazanin" w:eastAsia="IRNazanin"/>
          <w:color w:val="111111"/>
          <w:sz w:val="28"/>
          <w:sz w:val="28"/>
          <w:szCs w:val="28"/>
          <w:rtl w:val="true"/>
          <w:lang w:bidi="fa-IR"/>
        </w:rPr>
        <w:t>و فرهنگ به آن نوزيده مركز پخش امواج نيرومند علم و فرهنگ گردد؟</w:t>
      </w:r>
    </w:p>
    <w:p>
      <w:pPr>
        <w:pStyle w:val="BookText"/>
        <w:rPr/>
      </w:pPr>
      <w:r>
        <w:rPr>
          <w:rFonts w:ascii="IRNazanin" w:hAnsi="IRNazanin" w:eastAsia="IRNazanin"/>
          <w:color w:val="111111"/>
          <w:sz w:val="28"/>
          <w:sz w:val="28"/>
          <w:szCs w:val="28"/>
          <w:rtl w:val="true"/>
          <w:lang w:bidi="fa-IR"/>
        </w:rPr>
        <w:t>اگر از يك زمين مستعد و آماده، گلها و گياهان با طراوت برويند جاى هيچ گونه تعجب نيست، تعجب در اين است كه از زمين شوره‌زار نامستعدى بوستان و گلستان پر رونقى بوجود آيد</w:t>
      </w:r>
      <w:r>
        <w:rPr>
          <w:rFonts w:eastAsia="IRNazanin" w:cs="IRNazanin"/>
          <w:color w:val="111111"/>
          <w:sz w:val="28"/>
          <w:szCs w:val="28"/>
          <w:rtl w:val="true"/>
          <w:lang w:bidi="fa-IR"/>
        </w:rPr>
        <w:t>.</w:t>
      </w:r>
    </w:p>
    <w:p>
      <w:pPr>
        <w:pStyle w:val="Heading3"/>
        <w:numPr>
          <w:ilvl w:val="2"/>
          <w:numId w:val="1"/>
        </w:numPr>
        <w:rPr/>
      </w:pPr>
      <w:bookmarkStart w:id="330" w:name="__RefHeading___Toc275516_383892988"/>
      <w:bookmarkStart w:id="331" w:name="_Toc118"/>
      <w:bookmarkEnd w:id="330"/>
      <w:r>
        <w:rPr/>
        <w:t>3</w:t>
      </w:r>
      <w:r>
        <w:rPr>
          <w:rtl w:val="true"/>
        </w:rPr>
        <w:t xml:space="preserve">- </w:t>
      </w:r>
      <w:r>
        <w:rPr>
          <w:rtl w:val="true"/>
        </w:rPr>
        <w:t>در زمانى تاريك و وحشت‌زا</w:t>
      </w:r>
      <w:bookmarkEnd w:id="331"/>
    </w:p>
    <w:p>
      <w:pPr>
        <w:pStyle w:val="BookText"/>
        <w:rPr/>
      </w:pPr>
      <w:r>
        <w:rPr>
          <w:rFonts w:ascii="IRNazanin" w:hAnsi="IRNazanin" w:eastAsia="IRNazanin"/>
          <w:color w:val="111111"/>
          <w:sz w:val="28"/>
          <w:sz w:val="28"/>
          <w:szCs w:val="28"/>
          <w:rtl w:val="true"/>
          <w:lang w:bidi="fa-IR"/>
        </w:rPr>
        <w:t xml:space="preserve">در عصر ظهور او نه تنها حجاز در تاريكى فرو رفته بود، بلكه امواج ظلمت حتى محيطهاى نيمه درخشان را سخت مى‌كوبيد، همانطور كه شاگرد بزرگ اين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شاهد هر دو دوران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پيش از اسلام و دوران بعد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او را برانگيخت كه مردم جهان در وادى حيرت، گمراه، و در ميان امواج فتنه‌ها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هوسهاى كشنده عقلهاى آنها را ربوده، و كبر و نخوت آنها را به سقوط كشانده بود، جاهليت تاريك آنها از راه حق بدر برده بود، 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سرگردانى گرفتار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روان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ممكن بود از خير خواهى باز نه ايستاد، و بر طريق حق و انسانيت گام برداشت، و مردم را به علم و حكمت و پند و اندرز دعوت نمود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چنان زمان و چنان عصرى قدم به عرصه ظهور گذاشت، عصرى كه بردگى و تبعيض، و امتيازات كثيف طبقاتى، حتى در متمدّن‌ترين</w:t>
      </w:r>
      <w:bookmarkStart w:id="332" w:name="pg1442_14655"/>
    </w:p>
    <w:p>
      <w:pPr>
        <w:pStyle w:val="BookText"/>
        <w:rPr/>
      </w:pPr>
      <w:bookmarkEnd w:id="332"/>
      <w:r>
        <w:rPr>
          <w:rFonts w:ascii="IRNazanin" w:hAnsi="IRNazanin" w:eastAsia="IRNazanin"/>
          <w:color w:val="111111"/>
          <w:sz w:val="28"/>
          <w:sz w:val="28"/>
          <w:szCs w:val="28"/>
          <w:rtl w:val="true"/>
          <w:lang w:bidi="fa-IR"/>
        </w:rPr>
        <w:t>اجتماعاتش، با تمام قدرت حكومت مى‌كرد، و همه جوامع شاهد زورگوئى اقليتى ستمگر و خودكامه بر اكثريتى مظلوم و رنجيده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گوشه بتى از چوب و سنگ، يا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انسانى واقعى بلكه انسان‌نما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تراشيده و مورد پرستش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طرحى نوين با خود آورد، طرحى كه در آن همه انسانها، همه نژادها، و همه طبقات يكسان و برابر و برادر بودند، و شعار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فَخُرَ لِعَرَبىٍ عَلى عَجَمىٍ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همه شنيده‌اند</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75518_383892988"/>
      <w:bookmarkStart w:id="334" w:name="_Toc119"/>
      <w:bookmarkEnd w:id="333"/>
      <w:r>
        <w:rPr/>
        <w:t>4</w:t>
      </w:r>
      <w:r>
        <w:rPr>
          <w:rtl w:val="true"/>
        </w:rPr>
        <w:t xml:space="preserve">- </w:t>
      </w:r>
      <w:r>
        <w:rPr>
          <w:rtl w:val="true"/>
        </w:rPr>
        <w:t>محتويات دعوت او</w:t>
      </w:r>
      <w:bookmarkEnd w:id="334"/>
    </w:p>
    <w:p>
      <w:pPr>
        <w:pStyle w:val="BookText"/>
        <w:rPr/>
      </w:pPr>
      <w:r>
        <w:rPr>
          <w:rFonts w:ascii="IRNazanin" w:hAnsi="IRNazanin" w:eastAsia="IRNazanin"/>
          <w:color w:val="111111"/>
          <w:sz w:val="28"/>
          <w:sz w:val="28"/>
          <w:szCs w:val="28"/>
          <w:rtl w:val="true"/>
          <w:lang w:bidi="fa-IR"/>
        </w:rPr>
        <w:t>هيچ چيز جالب تر از اين نيست كه معارف پر دامنه اسلام كه حتى مخالفان را كه با نظر منفى به تعليمات اسلام مى‌نگرند تحت تأثير قرار ميدهد، با تمام وسعتش در يك موضوع اصولى خلاصه ميشود و آن توحيد و يگانگى، و مبارزه با شرك ثنويت و تثليث، و هر گونه تعدد و دوگانگى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نخست، توحيد خالق و آفريدگار را به مردم جهان عرضه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توحيد معبود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بشر را از قيد هر پرستشى، جز پرستش خداى يگانه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آيات قرآن از زبان قهرمان توحيد مى‌گويد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سوى آنكس روى كردم كه آفريننده همه آسمانها و زمين است، توجهى خالص و بى‌ريا و از روى تسليم، و من از مشركان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اقوام يهود و نصارى را بر بشرپرستى مذمت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احبار و رهبانها را جز خدا معبودان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راه نيز با اوهام و خرافاتى كه چون زنجيرهاى سنگين دست و پاى مردم را بسته بود مبارزه كرد، و گفت هيچ چيز در سرنوشت انسان جز خدا مؤثر نيست، أَ لَيْسَ اللَّهُ بِكافٍ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سرنوشت هر كس را در گرو اعمال او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امْرِىٍ بِما كَسَبَ رَهينٌ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روى كليه آداب و رسوم خرافى كه همه چيز را در سرنوشت انسان از پريدن پرندگان گرفته، تا طلوع و غروب ستارگان مؤثر مى‌دانست، و چيزى كه از آن صحبت نبود سعى و كوشش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 صفاتى معرفى كرد كه عقل پس از دقت و پيشرفت به آن مى‌رسيد، با علم و قدرت بى‌پايان، با هستى نامحدود از تمامى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اينكه او اگر مى‌خواست مردم را به نوعى از حلول و اتحاد خدا با خود و يا هر ادعاى ديگر دعوت كند، آن چنان كه سران مذاهب ساختگى كردند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ان الذى خلق العالم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منعوه ان ينظر الى احد من احبائهِ ان هذا الا ظلم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جهان را به خاطر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اجازه نمى‌دهند حتى نگاه به يكى از دوستانش كند، اين جز ظلم آشكار چيز ديگرى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نظير اين سخن فراوان دارند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مى‌پذيرفتند، به دليل اينكه به هنگام وضو نمى‌گذاشتند، قطره‌اى از آب وضوى او بر زمين بيفتد و فوراً قطرات</w:t>
      </w:r>
    </w:p>
    <w:p>
      <w:pPr>
        <w:pStyle w:val="BookText"/>
        <w:rPr/>
      </w:pPr>
      <w:r>
        <w:rPr>
          <w:rFonts w:ascii="IRNazanin" w:hAnsi="IRNazanin" w:eastAsia="IRNazanin"/>
          <w:color w:val="111111"/>
          <w:sz w:val="28"/>
          <w:sz w:val="28"/>
          <w:szCs w:val="28"/>
          <w:rtl w:val="true"/>
          <w:lang w:bidi="fa-IR"/>
        </w:rPr>
        <w:t xml:space="preserve">آب وضوى او را مى‌ربودند، آنچنان كه در فتح مكه در تواريخ ضبط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به اين جهت راضى به اين كار شده بود تا نفوذ خود را در ميان مسلمانان در برابر دشمنان خطرناك نشان بدهد و مقاومت روحى آنها را درهم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خود را تنها يك بنده مبعوث از طرف خداوند و بشرى همچون ساير انسانها معرفى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كانَ لِبَشَرٍ أَنْ يُؤْتِيَهُ اللَّهُ الْكِتابَ وَ الْحُكْمَ وَ النُّبُوَّةَ ثُمَّ يَقُولَ لِلنَّاسِ كُونُوا عِبادًا لي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روا نيست انسانى كه خدا كتاب و حكم و نبوت به او داده به مردم بگويد بندگان من باشيد و به جاى خداوند مرا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نماز تنها وصفى كه بدرقه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همان صفت عبوديت و بندگى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مى‌دانيم يك مدّعى دروغين مايل است هر چه بيشتر مردم درباره او غلو كنند، و تا سر حد پرستش براى وى كرنش نمايند، چه اينكه و به خاطر همينها اين بساط را چيده است، و اينها همه بخشى از هدف او را تشكيل ميدهد، او حتى اجازه نمى‌داد رسوم و آداب خاضعانه خاصّى كه معمول سلاطين آن عصر بود درباره او اجرا كنند با اينكه آمادگى پذيرش آن در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مردم را از راه درون، از طريق توحيد فطرى، و سپس از راه برون، از طريق مطالعه آيات آفاق و انفس و اسرار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سوى خدا مى‌برد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بقاى مواد و انرژيها و از ميان نرفتن چيزى از اعمال و گفتار آدمى</w:t>
      </w:r>
      <w:bookmarkStart w:id="335" w:name="pg1442_14658"/>
    </w:p>
    <w:p>
      <w:pPr>
        <w:pStyle w:val="BookText"/>
        <w:rPr/>
      </w:pPr>
      <w:bookmarkEnd w:id="335"/>
      <w:r>
        <w:rPr>
          <w:rFonts w:ascii="IRNazanin" w:hAnsi="IRNazanin" w:eastAsia="IRNazanin"/>
          <w:color w:val="111111"/>
          <w:sz w:val="28"/>
          <w:sz w:val="28"/>
          <w:szCs w:val="28"/>
          <w:rtl w:val="true"/>
          <w:lang w:bidi="fa-IR"/>
        </w:rPr>
        <w:t>و بازگشت به يك زندگى در سطح كاملتر در جهان ابدى جزئى از محتويات دعوت او و تكيه‌گاه بسيارى از بحث‌هاى تربيتى و اخلاقى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يك جامعه فئوداليته كه زندگى طبقاتى با خشونت تمام بر آن حكومت ميكرد طرح يك جامعه بدون اينكه طبقات را ريخت، و در يك محيط بردگى طرح آزادى تدريجى بردگان، و تغيير مفهوم بردگى به يك مفهوم انسانى، براى همين دوران انتقالى را به مرحله اجرا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محيطى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ناسيوناليسم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محدودترين شكل خود، يعنى شكل قبيله‌اى خودنمائى داشت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 و امكان عملى آن را نيز با ايجاد يك حكومت نيرومند كه بر تمام جهان متمدّن آن روز، سايه انداخته بود،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محيط بغض‌ها و كينه‌ها، برادرى آفريد، و در آن محيط پر هرج و مرج و مملو از جهل، امنيت و نظام و قانون و دانش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محتويات اين دعوت را، مخصوصاً با توجه به آنچه در بستر پيدايش اين قانون مى‌گذشت،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باور كند كه پيامبر اسلام يك فرد عادى، يا يك انسان نابغه و متكّى به فكر خود بوده است، و اگر بخواهيم اين مقايسه را ادامه دهيم مسلماً سخن به درازا مى‌كشد</w:t>
      </w:r>
      <w:r>
        <w:rPr>
          <w:rFonts w:eastAsia="IRNazanin" w:cs="IRNazanin"/>
          <w:color w:val="111111"/>
          <w:sz w:val="28"/>
          <w:szCs w:val="28"/>
          <w:rtl w:val="true"/>
          <w:lang w:bidi="fa-IR"/>
        </w:rPr>
        <w:t>.</w:t>
      </w:r>
    </w:p>
    <w:p>
      <w:pPr>
        <w:pStyle w:val="Heading3"/>
        <w:numPr>
          <w:ilvl w:val="2"/>
          <w:numId w:val="1"/>
        </w:numPr>
        <w:rPr/>
      </w:pPr>
      <w:bookmarkStart w:id="336" w:name="__RefHeading___Toc275520_383892988"/>
      <w:bookmarkStart w:id="337" w:name="_Toc120"/>
      <w:bookmarkEnd w:id="336"/>
      <w:r>
        <w:rPr/>
        <w:t>5</w:t>
      </w:r>
      <w:r>
        <w:rPr>
          <w:rtl w:val="true"/>
        </w:rPr>
        <w:t xml:space="preserve">- </w:t>
      </w:r>
      <w:r>
        <w:rPr>
          <w:rtl w:val="true"/>
        </w:rPr>
        <w:t>دعوت او چه اثرى در محيط گذاشت</w:t>
      </w:r>
      <w:bookmarkEnd w:id="33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چندان نيازى به بحث نيست، يعنى چيزى مخفى و ناشناخته تقريباً وجود ندارد كه روى آن بحث كنيم</w:t>
      </w:r>
      <w:r>
        <w:rPr>
          <w:rFonts w:eastAsia="IRNazanin" w:cs="IRNazanin"/>
          <w:color w:val="111111"/>
          <w:sz w:val="28"/>
          <w:szCs w:val="28"/>
          <w:rtl w:val="true"/>
          <w:lang w:bidi="fa-IR"/>
        </w:rPr>
        <w:t>.</w:t>
      </w:r>
      <w:bookmarkStart w:id="338" w:name="pg1442_14659"/>
    </w:p>
    <w:p>
      <w:pPr>
        <w:pStyle w:val="BookText"/>
        <w:rPr/>
      </w:pPr>
      <w:bookmarkEnd w:id="338"/>
      <w:r>
        <w:rPr>
          <w:rFonts w:ascii="IRNazanin" w:hAnsi="IRNazanin" w:eastAsia="IRNazanin"/>
          <w:color w:val="111111"/>
          <w:sz w:val="28"/>
          <w:sz w:val="28"/>
          <w:szCs w:val="28"/>
          <w:rtl w:val="true"/>
          <w:lang w:bidi="fa-IR"/>
        </w:rPr>
        <w:t xml:space="preserve">كيست كه كمترين اطلاع از تاريخ عرب و اسلام داشته باشد و بتواند فاصله عظيمى را 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پيامبر، فاصله‌اى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شباهت داشت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قومى متروك و فاقد نام و نشان، ملتى كه با نظر كنجكاو يك جامعه شناس ماهر هيچ گونه آمادگى براى پيشرفت چشمگير حتى براى چندين قرن آينده در پيشانى او ديده نمى‌شد، چه سان مسير تاريخ بشريت را عوض كرد، و تمدنهاى عظيم روم و ايران و مصر و بابل و سبا را با هم آميخت و منقلب ساخت، سپس يك رنگ الهى و معنوى به آن زد و تمدنى شگرف و بى‌سابقه بوجود آورد، كه هنوز جامعه‌شناسان و مورّخان در تشخيص عوامل آن سرگردانند، و علم رغم كتابهاى فراوانى كه از ناحيه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عناوينى مشابه آن نوشته شده، هنوز نكات حل نشده درباره عوامل پيدايش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انقلاب و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چه نامش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قسمت و به اصطلاح يك بدنه خاص اجتماع نبود، بلكه همه جانبه بود، انقلابى در فرهنگ، در فكر، در اقتصاد در نظامات اجتماعى، در آداب و رسوم، در اخلاق و پرستش، و در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و شرح هر يك از اينها مسلماً نيازمند به تأليف كتاب جداگانه‌اى است، ولى خوشبختانه امروز كتابهائى از دانشمندان اسلامى يا غربى در دست داريم كه بسيارى از حقايق را در اين زمينه روشن مى‌سازد</w:t>
      </w:r>
      <w:r>
        <w:rPr>
          <w:rFonts w:eastAsia="IRNazanin" w:cs="IRNazanin"/>
          <w:color w:val="111111"/>
          <w:sz w:val="28"/>
          <w:szCs w:val="28"/>
          <w:rtl w:val="true"/>
          <w:lang w:bidi="fa-IR"/>
        </w:rPr>
        <w:t>.</w:t>
      </w:r>
    </w:p>
    <w:p>
      <w:pPr>
        <w:pStyle w:val="Heading3"/>
        <w:numPr>
          <w:ilvl w:val="2"/>
          <w:numId w:val="1"/>
        </w:numPr>
        <w:rPr/>
      </w:pPr>
      <w:bookmarkStart w:id="339" w:name="__RefHeading___Toc275522_383892988"/>
      <w:bookmarkStart w:id="340" w:name="_Toc121"/>
      <w:bookmarkEnd w:id="339"/>
      <w:r>
        <w:rPr/>
        <w:t>6</w:t>
      </w:r>
      <w:r>
        <w:rPr>
          <w:rtl w:val="true"/>
        </w:rPr>
        <w:t xml:space="preserve">- </w:t>
      </w:r>
      <w:r>
        <w:rPr>
          <w:rtl w:val="true"/>
        </w:rPr>
        <w:t>وسايل پيش‌برد هدف او</w:t>
      </w:r>
      <w:bookmarkEnd w:id="340"/>
    </w:p>
    <w:p>
      <w:pPr>
        <w:pStyle w:val="BookText"/>
        <w:rPr/>
      </w:pPr>
      <w:r>
        <w:rPr>
          <w:rFonts w:ascii="IRNazanin" w:hAnsi="IRNazanin" w:eastAsia="IRNazanin"/>
          <w:color w:val="111111"/>
          <w:sz w:val="28"/>
          <w:sz w:val="28"/>
          <w:szCs w:val="28"/>
          <w:rtl w:val="true"/>
          <w:lang w:bidi="fa-IR"/>
        </w:rPr>
        <w:t xml:space="preserve">استفاده از 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الغايات تبرر الوسائط</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استفاده از</w:t>
      </w:r>
    </w:p>
    <w:p>
      <w:pPr>
        <w:pStyle w:val="BookText"/>
        <w:rPr/>
      </w:pPr>
      <w:r>
        <w:rPr>
          <w:rFonts w:ascii="IRNazanin" w:hAnsi="IRNazanin" w:eastAsia="IRNazanin"/>
          <w:color w:val="111111"/>
          <w:sz w:val="28"/>
          <w:sz w:val="28"/>
          <w:szCs w:val="28"/>
          <w:rtl w:val="true"/>
          <w:lang w:bidi="fa-IR"/>
        </w:rPr>
        <w:t>هر گونه وسيله را تجويز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پيروزى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 همان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وسعت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اصولى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ماكياولى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مبتكر آن بود در دنياى گذشته و امروز كم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راستين و دروغين را غالباً بر سر همين دوراهيها مى‌توان شناخت و دسته‌بندى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آنانكه براى نيل به اهداف و پيش‌برد مقاصد خويش هيچ گونه قيد و شرطى را به رسميت نمى‌شناسد، و استفاده از هر نوع وسيله‌اى را اعم از اينكه مشروع و خردپسند باشد يا نه، مباح مى‌شمرند، آنانكه مفاهيمى همچون عدالت، راستى، امانت آزادى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آنجا ميخواهند كه به اهدافشان تحقق بخشد و به هنگامى كه هدف در جهت مخالف قرار گرفت با همه وداع مى‌گويند مسلماً درزمره پيامبران دروغين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چنين نيستند آنها يك سلسله اصول اساسى را كه به آن پاى‌بندند و ايمان دارند و طرح‌ريزى كرده‌اند، در جنگ و صلح، در خشم و آرامش؛ در سختيها و آسانيها، محترم مى‌شمارند و هرگز از آنها عدول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در مواقع خطر و احتمال شكست متوسّل به امور غير انسانى و غير منطقى نمى‌شوند و به هنگام پيروزى اصول عدالت را درباره دشمن فراموش نمى‌كنند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دستور آسمانى پس از پيروزى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نيرومندترين پايگاههاى دشمن يعنى مكه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يَجْرِمَنَّكُمْ شَنَ‌آنُ قَوْمٍ أَنْ صَدُّوكُمْ عَنِ الْمَسْجِدِ الْحَرامِ أَنْ 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با مردمى كه شما را از</w:t>
      </w:r>
    </w:p>
    <w:p>
      <w:pPr>
        <w:pStyle w:val="BookText"/>
        <w:rPr/>
      </w:pPr>
      <w:r>
        <w:rPr>
          <w:rFonts w:ascii="IRNazanin" w:hAnsi="IRNazanin" w:eastAsia="IRNazanin"/>
          <w:color w:val="111111"/>
          <w:sz w:val="28"/>
          <w:sz w:val="28"/>
          <w:szCs w:val="28"/>
          <w:rtl w:val="true"/>
          <w:lang w:bidi="fa-IR"/>
        </w:rPr>
        <w:t>زيارت مسجدالحرام بازداشتند نبايد موجب تعدى و تجاوز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براى خدا قيام كنيد و بعدل و دادگواهى دهيد و دشمنى‌ها و كينه‌ها هرگز مانع اجراى عدال شما نگردد، عدالت كنيد كه به پرهيزكارى نزديكتر است، و پرهيزگار باشيد خدا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اين دو آيه از سوره مائده است، و سوره مائده طبق نقل مفسران آخرين سوره‌اى است كه بر پيامبر نازل گرديد، يعنى در هنگامى كه مسلمانان در اوج قدرت و پيروزى بودند و تمام موانع را از سر راه خود برداشته بودند، و بنابراين امكان هر گونه تصفيه حساب و انتقامى از دشمنان خونخوار و سنگدل براى آنان ممكن بود، با اين حال چنين دستوراتى را مربوط به عدل و داد دريافت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داستانى را كه آيه نخست به آن اشاره مى‌كند مربوط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دشمن مانع از اين شد كه مسلمانان مراسم زيارت خانه خدا را انجام دهند، يعنى مربوط به چندين سال قبل از نزول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آنها مأمور به اجراى عدالت و تسلّط بر اعصاب خود و عدم پيروى از هواپرستيهاى عدالت‌كش شدند، و تاريخ مى‌گويد اين مأموريت را هم خوب اجرا نمودند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هنگامى كه ارتش اسلام آماده براى شركت در يكى از ميدانهاى جهاد مى‌شدند پيامبر، فرماندهان لشكر و سربازان را به اين جمله‌ها به وظائف خويش آشنا مى‌ساخت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نام خدا، از او استمداد جوئيد و براى او طبق آئين پيامبر 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گرد مكر و فريب نگرديد و در غنايم خيانت ننمائيد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كشتگان دشمن را مورد هتك قرار ندهيد و چشم و گوش و ديگر اعضاى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در جاهليت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پيرمردان و پيرزنان و كودكان را به قتل نرسانيد و متعرّض رهبانان كه در غارها و ديرها ساكنند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درختان را از ريشه نزنيد مگر اينكه مجبور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نخلستان را مسوزانيد و در آب غرق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درختان ميوه را قطع ننمائيد و زراعتها را به آتش نكشيد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حيوانات حلال گوشت را جز براى قُوت خود از بين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آبهاى دشمن را با زهر آلوده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شبيخون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مشاهده مى‌شود استفاده از هر وسيله غير انسانى را حتى در برابر خونخوارترين دشمنان ممنوع ساخته است، نه اجازه خرابكارى ميدهد، نه استفاده از طريق ناجوانمردى، و نه متعرض افراد بى دفاع شدن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هيلر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مورخان مشهور معاصر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از حيث عقل و فهم و خداپرستى و رحم و انصاف بر تمام معاصران خود تفوق و برترى داشت، و حكومتى كه او بوجود آورد بر اساس فضايل انسانى خود استوار ساخته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شاگرد بزرگ مكتب پيامبر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دادن دستورات جنگى به جنگجويان صفين نيز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لاتُقاتلوهم حَتَّى يُبْدِئُوكُمْ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الهَزِيِمَةُ بِاذنِ اللّهِ فَلاتَقْتُلوا مُدَبراً وَ لا تُصِبُوا مُعَوراً و لا تَجَهَّزوا عَلى جَريحٍ وَ لا تَهَيَّجُوا النِساءَ بِاذَى وَ انْ شَتَمْنَ اعْراضكم وَ سَبَبْنَ امَرائَكُم </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هرگز به جنگ دست نزنيد تا دشمن شروع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عنوان دفاع دست به اسلحه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هنگاميكه به فرمان الهى سپاه دشمن رو به هزيمت نهاد، فراريان را نكشيد، و افرادى كه تسليم شدند به قتل نرسانيد، متعرّض مجروحان نشويد و از آنها انتقام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زنان را آزار نكنيد اگر چه به شما بد و ناسزا گويند، و به امرا و پيشوايانتان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فتح مكه ميخوانيم هنگاميكه يكى از فرماندهان سپاه اسلام شعارى داد كه نشانه آمادگى براى انتقام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المَلْحَمةِ، اليَومُ تُستحَلُ الحرمةُ، اليوم أَذَلَّ اللّهُ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و خونريزى و انتقام است، امروز شخصيتها و احترامات پايمال مى‌گردد، امروز خداوند قريش را خوار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پيامبر دستور بركنارى او را صادر كرد و فرمود به جاى آن شعار چنين شعار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المَرْحَمَه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اعَزَ اللّه قُرَيشا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عفو و گذشت و بخشش است، امروز روز عزّت و سربلندى قريش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و پرهيز او از وسائل غير انسانى و نادرست به اندازه‌اى بود كه حتى اگر مقدمات آن از طرف ديگران نيز فراهم شده بود، آن را برهم</w:t>
      </w:r>
    </w:p>
    <w:p>
      <w:pPr>
        <w:pStyle w:val="BookText"/>
        <w:rPr/>
      </w:pPr>
      <w:r>
        <w:rPr>
          <w:rFonts w:ascii="IRNazanin" w:hAnsi="IRNazanin" w:eastAsia="IRNazanin"/>
          <w:color w:val="111111"/>
          <w:sz w:val="28"/>
          <w:sz w:val="28"/>
          <w:szCs w:val="28"/>
          <w:rtl w:val="true"/>
          <w:lang w:bidi="fa-IR"/>
        </w:rPr>
        <w:t>مى‌زد، هر چند به سود او بود، و مردم را به واقعيات آشنا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در زمان حيات او بدرود زندگى گفت و هم‌زمان آن آفتاب گرفت، و مردم اين را معجزه‌اى براى پيامبر تلقى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آفتاب به خاطر مرگ فرزند پيامبر بوده، فوراً به منبر 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وَ القَمَرَ آيتانِ مِنْ آياتِ اللّهِ يَجْرِيانِ بِامِرِهِ مُطِيعانِ لَهُ، لا يَنْكَسِفانِ لِمِوُتِ احَدٍ وَ لالِحَياتِهِ، فَاذِا انكَسَفا او احَدُهُما صلواثمَّ نَزَلَ مِنَ المِنْبَرِ فَصَلّى بِالناس الكُسوف فَلَمَّا سَلَّمَ، قالَ يا عَلى قُمْ فَجَهِزْ ابِنْىِ</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آفتاب و ماه دو نشانه از نشانه‌هاى خداوندند، به فرمان او حركت مى‌كنند و مطيع امر او هستند، نه براى مرگ كسى تاريك ميشوند و نه براى زندگى كسى، هنگاميكه كسوف و خسوف روى دهد نماز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خدائى بيفتيد كه اينها همه مخلوق او و سر بر فرمان وى هستند، نه همچون آفتاب و ماه‌پرستان كه اين دو 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پايين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برخيز و مقدّمات دفن فرزندم را فراهم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اخير استفاده ميشود كه پيامبر پيش از اقدام به تجهيز و دفن فرزند، زمزمه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شنيد، براى اينكه اين فكر نادرست را در نطفه خفه كند به منبر برآمد و آن جمله‌هاى تاريخى را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اگر او دعوى نبوت را وسيله‌اى براى مقاصد شخصى قرار داده بود نه تنها نبايد با اين طرز فكر مبارزه كند بلكه بايد از آن حداكثر</w:t>
      </w:r>
      <w:bookmarkStart w:id="341" w:name="pg1442_14665"/>
    </w:p>
    <w:p>
      <w:pPr>
        <w:pStyle w:val="BookText"/>
        <w:rPr/>
      </w:pPr>
      <w:bookmarkEnd w:id="341"/>
      <w:r>
        <w:rPr>
          <w:rFonts w:ascii="Amiri" w:hAnsi="Amiri" w:eastAsia="Amiri" w:cs="Amiri"/>
          <w:color w:val="111111"/>
          <w:sz w:val="28"/>
          <w:sz w:val="28"/>
          <w:szCs w:val="28"/>
          <w:rtl w:val="true"/>
          <w:lang w:bidi="ar-SA"/>
        </w:rPr>
        <w:t>استفاده را به سود خويش بنمايد</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75524_383892988"/>
      <w:bookmarkStart w:id="343" w:name="_Toc122"/>
      <w:bookmarkEnd w:id="342"/>
      <w:r>
        <w:rPr/>
        <w:t>7</w:t>
      </w:r>
      <w:r>
        <w:rPr>
          <w:rtl w:val="true"/>
        </w:rPr>
        <w:t xml:space="preserve">- </w:t>
      </w:r>
      <w:r>
        <w:rPr>
          <w:rtl w:val="true"/>
        </w:rPr>
        <w:t>ايمان‌آورندگان به او چه كسانى بودند؟</w:t>
      </w:r>
      <w:bookmarkEnd w:id="343"/>
    </w:p>
    <w:p>
      <w:pPr>
        <w:pStyle w:val="BookText"/>
        <w:rPr/>
      </w:pPr>
      <w:r>
        <w:rPr>
          <w:rFonts w:ascii="IRNazanin" w:hAnsi="IRNazanin" w:eastAsia="IRNazanin"/>
          <w:color w:val="111111"/>
          <w:sz w:val="28"/>
          <w:sz w:val="28"/>
          <w:szCs w:val="28"/>
          <w:rtl w:val="true"/>
          <w:lang w:bidi="fa-IR"/>
        </w:rPr>
        <w:t>معمولًا افراد ناصالح اشخاصى مانند خود را به گرد خويش جذب مى‌كنند، اين قاعده گر چه دائمى و كلّى نيست، ولى غالباً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معروفى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را بايد از زوّارش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فاسد و سودجو و فرصت‌طلب هميشه در همين فكرند كه قطب‌هاى قدرت ناصالحى را بيابند، و به آنها امتياز بدهند و از آنها امتياز بگيرند و به مفاصد نامشروع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 انكار كرد كه ممكن است افراد ناصالح دور يك مركز قدرت صالح را بگيرند و بخواهند از وجود او به سوى خود استفاده كنند، و يا در پناه صلاح و پاكى آن قدرت، سرپوشى بر اعمال خلاف خود بگذراند، و به همين دليل وجود چنين افراد منافق و دو رو را هرگز نمى‌توان نقصى براى آن تشكيلات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مهم اين است كه ببينيم نزديكان و خواص و محرم اسرار آن شخص چگونه افرادى هستند، اگر ديديم خاصّان و رازداران و معتمدان و بالاخره شاگردان ممتاز مكتب او، افرادى پاك و با ايمان و شايسته‌اند اين نشانه پاكى و درستى خود آن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افراد كلّاش و فاسد و قلّابى و نادرست بودند حتماً در خود مبدأ اشكالاتى وجود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خاصّان و رازداران و شاگردان اصلى مكتب پيامبر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مى‌نگريم، افرادى همچون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و در طبقات بعد كسانى همچون سلمان و ابوذر و مقداد را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ياران خاص او كسانى بودند كه از نظر موقعيت اجتماعى و جنبه‌هاى مادى و صورى در سطوح كاملًا پائين‌تر قرار داشتند، ولى پيامبر به خاطر امتيازات معنوى، آنها را بر ديگران مقدم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همين موضوع موجب اعتراض سخت مخالفان گرديد، عده‌اى از شخصيتهاى مخالفان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عينية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نزد او آمدند در حالى كه افرادى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از تهيدستان ياران پيامبر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چشمشان به اين صحنه افتاد با غرور و نخوت خاصى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نحيت عنار روائح صنانهم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جلسنا نحن اليك و اخذناعنك، فلا يمنعنا من الدخول اليك الاهؤلاء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بوى زننده و نامطلوب اينها را از ما دور مى‌ساختى ما نزد تو مى‌نشستيم، و از تعليمات تو مى‌گرفتيم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بكار مى‌بستيم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آمد و شد ما نزد تو اينها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جا بود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نَفْسَكَ مَعَ الَّذينَ يَدْعُونَ رَبَّهُمْ بِالْغَداةِ وَ الْعَشِيِ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مسير پيامبر را كاملًا روشن ساخت، و تأكيد كرد كه تحت تأثير سخنان غرورآميز و نخوت‌بار اين از خود راضيها كه به مردان خدا با نظر تحقير و توهين مى‌نگرند، واقع نشود، و ياران خود را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خويان كهن جامعه و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 جامه‌هاى دل سيه</w:t>
      </w:r>
      <w:r>
        <w:rPr>
          <w:rFonts w:eastAsia="IRNazanin" w:cs="IRNazanin"/>
          <w:color w:val="111111"/>
          <w:sz w:val="28"/>
          <w:szCs w:val="28"/>
          <w:rtl w:val="true"/>
          <w:lang w:bidi="fa-IR"/>
        </w:rPr>
        <w:t>»!.</w:t>
      </w:r>
      <w:bookmarkStart w:id="344" w:name="pg1442_14667"/>
    </w:p>
    <w:p>
      <w:pPr>
        <w:pStyle w:val="BookText"/>
        <w:rPr/>
      </w:pPr>
      <w:bookmarkEnd w:id="344"/>
      <w:r>
        <w:rPr>
          <w:rFonts w:ascii="IRNazanin" w:hAnsi="IRNazanin" w:eastAsia="IRNazanin"/>
          <w:color w:val="111111"/>
          <w:sz w:val="28"/>
          <w:sz w:val="28"/>
          <w:szCs w:val="28"/>
          <w:rtl w:val="true"/>
          <w:lang w:bidi="fa-IR"/>
        </w:rPr>
        <w:t>روح حق‌طلبى و انسانى خاصى كه بر اين آيه سايه افكنده است كاملًا آشكار و روشن است، اگر پيامبر مرد حق و حقيقت نبود، نبايد آن افراد صاحب نفوذ و ثروتمند را به اين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حمايت از جمعى تهيدست پاكدل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برنجاند و طرد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كه بعد از اين آيه نازل شده قرآن در برابر اينگونه افراد و اينگونه تقاضاها دست به تهديد كوبنده‌اى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الْحَقُّ مِنْ رَبِّكُمْ فَمَنْ شاءَ فَلْيُؤْمِنْ وَ مَنْ شاءَ فَلْيَكْفُرْ إِنَّا أَعْتَدْنا لِلظَّالِمينَ نارًا أَحاطَ بِهِمْ سُرادِقُها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آئين حقى است از طرف خدا هر كس ميخواهد ايمان بياورد و هر كس نمى‌خواهد نياورد، ما براى ستمگران آتشى فراهم ساخته‌ايم كه همچون خيمه از هر سو آنها را احاطه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صريح و قاطع به خوبى اثبات مى‌نمايد كه تا چه اندازه اسلام براى آن دسته از پاكدلان تى دست احترام قائل بوده و به عكس تا چه حد در برابر آن ثروتمندان آلوده مقاومت بخرج ميداده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نمونه كسانى كه به او ايمان آورده بودند و از طرف وى حمايت مى‌شدند</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75526_383892988"/>
      <w:bookmarkStart w:id="346" w:name="_Toc123"/>
      <w:bookmarkEnd w:id="345"/>
      <w:r>
        <w:rPr/>
        <w:t>8</w:t>
      </w:r>
      <w:r>
        <w:rPr>
          <w:rtl w:val="true"/>
        </w:rPr>
        <w:t xml:space="preserve">- </w:t>
      </w:r>
      <w:r>
        <w:rPr>
          <w:rtl w:val="true"/>
        </w:rPr>
        <w:t>ايمان و فداكارى او در راه هدفش</w:t>
      </w:r>
      <w:bookmarkEnd w:id="346"/>
    </w:p>
    <w:p>
      <w:pPr>
        <w:pStyle w:val="BookText"/>
        <w:rPr/>
      </w:pPr>
      <w:r>
        <w:rPr>
          <w:rFonts w:ascii="IRNazanin" w:hAnsi="IRNazanin" w:eastAsia="IRNazanin"/>
          <w:color w:val="111111"/>
          <w:sz w:val="28"/>
          <w:sz w:val="28"/>
          <w:szCs w:val="28"/>
          <w:rtl w:val="true"/>
          <w:lang w:bidi="fa-IR"/>
        </w:rPr>
        <w:t>استقامت و پافشارى مدّعى نبوت و عدم انحراف و تذبذب در عقيده، و از خود گذشتگى و فداكارى او در راه هدفش، يكى ديگر از نشانه‌هاى صدق گفتار اوست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قرينه مانند بسيارى از قرائن ديگر اگر تنها فرض شود، ممكن است مورد گفتگو قرار گيرد و هميشه جنبه قطعى</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اين قرينه بر ساير قرائن ضميمه شود به خوبى مقصود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هيچ يك از تواريخ ديده نشده كه پيامبر اسلام در جائى عقب‌نشينى كرده باشد يا از ميدان جهاد فرار كند، حتى در ميدان احد كه كار به منتهى درجه وخامت رسيد و اغلب افراد يا همه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ميدان خارج شدند به گوشه‌اى پناه بردند،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ايستاد و با اينكه جراحات پيشانى و دندان، او را به شدت آزار ميداد و ظاهراً هيچ اميدى به نجات او نمود ايستادگى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از مكه هرگز به معنى خالى كردن ميدان نبود، بلكه براى استفاده از يك تاكتيك عاليتر انجام شد، به همين دليل مخالفان هرگز راضى به اين هجرت نبودند، و اصولًا تمام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جلوگيرى از هجرت پيامبر بود، زيرا ميدانستند اگر پيامبر به مدينه برود اسلام با سرعت گسترش مى‌يابد و كسى نمى‌تواند به اين سادگى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شرق و غرب از ايستادگى عجيب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حوادث و روبرو شدن او با آن همه مشكلات كه از يك انسان عادى ساخته نيست، ستايش بسيار كرده‌اند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گوستاولوبون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خطرى فرار نمى‌كرد و در عين حال خود را بدون جهت هم به خطر نمى‌انداخت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خونسردى او در برابر بزرگترين خطرها به حدّى بود كه در ميدان</w:t>
      </w:r>
      <w:bookmarkStart w:id="347" w:name="pg1442_14669"/>
    </w:p>
    <w:p>
      <w:pPr>
        <w:pStyle w:val="BookText"/>
        <w:rPr/>
      </w:pPr>
      <w:bookmarkEnd w:id="347"/>
      <w:r>
        <w:rPr>
          <w:rFonts w:ascii="IRNazanin" w:hAnsi="IRNazanin" w:eastAsia="IRNazanin"/>
          <w:color w:val="111111"/>
          <w:sz w:val="28"/>
          <w:sz w:val="28"/>
          <w:szCs w:val="28"/>
          <w:rtl w:val="true"/>
          <w:lang w:bidi="fa-IR"/>
        </w:rPr>
        <w:t>احد هنگامى كه خون، صورتش را فراگرفته بود، با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يُفْلَحُ قَوْمٌ خَضَبُوا نَبيَّهُم وَ هُوَ يَدْعُوا الى رَبِّهِمْ </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جمعيتى كه چهره پيامبر خود را به خون آلودند سعادتمند مى‌شوند 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جز اين نداشته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سوى پروردگارشان دعوت مى‌كند</w:t>
      </w:r>
      <w:r>
        <w:rPr>
          <w:rFonts w:eastAsia="IRNazanin" w:cs="IRNazanin"/>
          <w:color w:val="111111"/>
          <w:sz w:val="28"/>
          <w:szCs w:val="28"/>
          <w:rtl w:val="true"/>
          <w:lang w:bidi="fa-IR"/>
        </w:rPr>
        <w:t>.</w:t>
      </w:r>
    </w:p>
    <w:p>
      <w:pPr>
        <w:pStyle w:val="Heading3"/>
        <w:numPr>
          <w:ilvl w:val="2"/>
          <w:numId w:val="1"/>
        </w:numPr>
        <w:rPr/>
      </w:pPr>
      <w:bookmarkStart w:id="348" w:name="__RefHeading___Toc275528_383892988"/>
      <w:bookmarkStart w:id="349" w:name="_Toc124"/>
      <w:bookmarkEnd w:id="348"/>
      <w:r>
        <w:rPr/>
        <w:t>9</w:t>
      </w:r>
      <w:r>
        <w:rPr>
          <w:rtl w:val="true"/>
        </w:rPr>
        <w:t xml:space="preserve">- </w:t>
      </w:r>
      <w:r>
        <w:rPr>
          <w:rtl w:val="true"/>
        </w:rPr>
        <w:t>عدم سازش با انحرافات محيط</w:t>
      </w:r>
      <w:bookmarkEnd w:id="349"/>
    </w:p>
    <w:p>
      <w:pPr>
        <w:pStyle w:val="BookText"/>
        <w:rPr/>
      </w:pPr>
      <w:r>
        <w:rPr>
          <w:rFonts w:ascii="IRNazanin" w:hAnsi="IRNazanin" w:eastAsia="IRNazanin"/>
          <w:color w:val="111111"/>
          <w:sz w:val="28"/>
          <w:sz w:val="28"/>
          <w:szCs w:val="28"/>
          <w:rtl w:val="true"/>
          <w:lang w:bidi="fa-IR"/>
        </w:rPr>
        <w:t>يكى ديگرى از مدارك شناسائى پيامبران راستين از غير آنها، مطالعه در چگونگى برخورد آنان با انحرافات فكرى و عملى است كه احيان دامنگير توده‌ها در محيطهاى گوناگون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جاى انكار نمى‌تواند باشد كه گاهى افكار عمومى در يك محيط گرفتار اشتباه يا انحراف مى‌گردد، و يا دانسته به راهى بر خلاف حق گام مى‌نهد، جهت‌گيرى پيامبران راستين و دروغين در برابر اينگونه مسائل كاملًا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مدّعيان دروغين چون مقيّد و پاى‌بند اصول خاصى كه نتوانند از آن دورى جويند نيستند، خود را به خواسته‌هاى اكثريت كه موجب برخوردارى از حمايت آنان خواهد شد تطبيق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ميخواهند پيشرفت كنند و به اهداف شخصى خود برسند، خواه اين پيشرفت از طرق اصولى باشد، يا غير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همآهنگى با اين گونه انحرافات غالباً احساسات</w:t>
      </w:r>
    </w:p>
    <w:p>
      <w:pPr>
        <w:pStyle w:val="BookText"/>
        <w:rPr/>
      </w:pPr>
      <w:r>
        <w:rPr>
          <w:rFonts w:ascii="IRNazanin" w:hAnsi="IRNazanin" w:eastAsia="IRNazanin"/>
          <w:color w:val="111111"/>
          <w:sz w:val="28"/>
          <w:sz w:val="28"/>
          <w:szCs w:val="28"/>
          <w:rtl w:val="true"/>
          <w:lang w:bidi="fa-IR"/>
        </w:rPr>
        <w:t>منحرفان را به نفع مدّعيان برمى‌انگيزد و ممكن است رنگ احترام به افكار و خواسته‌هاى عمومى را نيز به آن بزنند، اين مدّعيان ترجيح ميدهند كه هر گونه اصولى را فداى جلب رضاى عوام كنند و به اصطلاح بر طبق مسير آب حركت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نمى‌توانند چنين باشند، چه اينكه آنها تابع اصول و مقررات الهى خاصى هستند كه عدول از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 مى‌شود كه در جهتى مخالف جهت افكار يا تمايلات عمومى كه گرفتار انحرافاتى شده است گام مى‌نهند، و مسلماً در آغاز كار دشواريهاى فراوانى خواهند داشت و با عكس‌العملهاى شديدى روبرو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در چنين مواردى به قيمت خصومت توده مردم، و گلاويز شدن با افكار عمومى، و شنا كردن بر خلاف مسير آب، راه خود را با هزار زحمت به سوى هدف باز كنند و مسير افكار را تصحيح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آنها در حفظ اصول مقدّسى كه آورده‌اند هرگز انعطافى نشان نمى‌دهند و از آن منحرف نمى‌گردند، در حالى كه مدّعيان دروغين چنين نيستند، و از هر نظر قابل انعطافند و آزادى عمل دارند زيرا به اصولى پاى‌بند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كمى به تطبيق اين اصل كلى و وضع زندگى پيامبر اسلام بپردازيم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مى‌بينيم مبارزه با بت‌پرستى در رأس تمام مبارزات او بود، او هرگز در اين باره نعطافى نشان نداد، و در حالى كه با يهود و نصارى كه داراى شريعت و آئين آسمانى بودند حاضر به همزيستى مسالمت‌آميز شد،</w:t>
      </w:r>
    </w:p>
    <w:p>
      <w:pPr>
        <w:pStyle w:val="BookText"/>
        <w:rPr/>
      </w:pPr>
      <w:r>
        <w:rPr>
          <w:rFonts w:ascii="IRNazanin" w:hAnsi="IRNazanin" w:eastAsia="IRNazanin"/>
          <w:color w:val="111111"/>
          <w:sz w:val="28"/>
          <w:sz w:val="28"/>
          <w:szCs w:val="28"/>
          <w:rtl w:val="true"/>
          <w:lang w:bidi="fa-IR"/>
        </w:rPr>
        <w:t>و آنها را در صورت عدم قبول اسلام با شرائط خاصى به عنوان يك اقليت محترم مى‌پذيرفت، هرگز با مشركان كه اكثريت قريب به اتفاق آن محيط را تشكيل ميدادند چنين معامله‌اى نكرد و روى خوشى نشان نداد، و براى كوبيدن افكار منحط و غلط بت‌پرستان خرافى لحظه‌اى آرام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فكر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محيطى كه بت‌پرستى از در و ديوار آن مى‌بارد و هيچ گونه آمادگى براى توحيد احساس نمى‌شود، در محيطى كه مقدّس‌ترين مراكز عبادت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بتخانه مجلّلى درآمده، و خود او هم از طايفه‌اى است كه پاسداران بتخانه محسوب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بت و بت‌پرستى چه كار مشكل و طاقت‌فرسائى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مبارزه براى او بسيار گران تمام شد و براى اين كار دشمنى تمام سران مكه و شخصيتها و اقوام و بستگان خود را خريد و بارها جان خود را به خطر انداخت، ولى دست‌بردار نبود، و بالاخره همه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امكانات وسيعى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دادن همه گونه امتياز در برابر صرف نظر كردن از اين مبارزه شدند، ولى او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سران مكه و بزرگان مشركان مانند عتبه، شيپه ابوسفيان و ليدبن مغيره، ابوجهل، عاص بن وائل، نضر بن حارث، و عدّه‌اى ديگر كنار كعبه جمع شدند و دنبال پيامبر فرستاند، و هنگاميكه آن حضرت آمد روى به سوى او كرده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دعوناك لنعذر اليك، فلانعلم احداً ادخل على قومه ما ادخلت على قومك،</w:t>
      </w:r>
    </w:p>
    <w:p>
      <w:pPr>
        <w:pStyle w:val="BookText"/>
        <w:rPr/>
      </w:pPr>
      <w:r>
        <w:rPr>
          <w:rFonts w:ascii="Amiri" w:hAnsi="Amiri" w:eastAsia="Amiri" w:cs="Amiri"/>
          <w:color w:val="111111"/>
          <w:sz w:val="28"/>
          <w:sz w:val="28"/>
          <w:szCs w:val="28"/>
          <w:rtl w:val="true"/>
          <w:lang w:bidi="ar-SA"/>
        </w:rPr>
        <w:t>شتمت الالهة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سفهت الاحلام و فرقت الجماعة فان كنت جئت بهذا التطلب ما لا اعطيناك</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كنت تطلب الشرف سودناك</w:t>
      </w:r>
    </w:p>
    <w:p>
      <w:pPr>
        <w:pStyle w:val="BookText"/>
        <w:rPr/>
      </w:pPr>
      <w:r>
        <w:rPr>
          <w:rFonts w:ascii="Amiri" w:hAnsi="Amiri" w:eastAsia="Amiri" w:cs="Amiri"/>
          <w:color w:val="111111"/>
          <w:sz w:val="28"/>
          <w:sz w:val="28"/>
          <w:szCs w:val="28"/>
          <w:rtl w:val="true"/>
          <w:lang w:bidi="ar-SA"/>
        </w:rPr>
        <w:t>و ان كانت علة غلبت عليك طلبنالك الاطباء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شى‌ء من ذلك بل بعثنى الله اليكم رسولا و انزل كتاباً</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تو دعوت كرده‌ايم كه به تو اتمام حجت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احدى را سراغ نداريم كه اين بلا را كه تو به سر قوم و ملت خود آورده‌اى آورده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گفته‌اى،</w:t>
      </w:r>
    </w:p>
    <w:p>
      <w:pPr>
        <w:pStyle w:val="BookText"/>
        <w:rPr/>
      </w:pPr>
      <w:r>
        <w:rPr>
          <w:rFonts w:ascii="IRNazanin" w:hAnsi="IRNazanin" w:eastAsia="IRNazanin"/>
          <w:color w:val="111111"/>
          <w:sz w:val="28"/>
          <w:sz w:val="28"/>
          <w:szCs w:val="28"/>
          <w:rtl w:val="true"/>
          <w:lang w:bidi="fa-IR"/>
        </w:rPr>
        <w:t>بر آئين ما عيب گرفته‌اى،</w:t>
      </w:r>
    </w:p>
    <w:p>
      <w:pPr>
        <w:pStyle w:val="BookText"/>
        <w:rPr/>
      </w:pPr>
      <w:r>
        <w:rPr>
          <w:rFonts w:ascii="Amiri" w:hAnsi="Amiri" w:eastAsia="Amiri" w:cs="Amiri"/>
          <w:color w:val="111111"/>
          <w:sz w:val="28"/>
          <w:sz w:val="28"/>
          <w:szCs w:val="28"/>
          <w:rtl w:val="true"/>
          <w:lang w:bidi="ar-SA"/>
        </w:rPr>
        <w:t>صاحبان مغزهاى متفكر ما را سفيه و نادان خوانده‌اى،</w:t>
      </w:r>
    </w:p>
    <w:p>
      <w:pPr>
        <w:pStyle w:val="BookText"/>
        <w:rPr/>
      </w:pPr>
      <w:r>
        <w:rPr>
          <w:rFonts w:ascii="Amiri" w:hAnsi="Amiri" w:eastAsia="Amiri" w:cs="Amiri"/>
          <w:color w:val="111111"/>
          <w:sz w:val="28"/>
          <w:sz w:val="28"/>
          <w:szCs w:val="28"/>
          <w:rtl w:val="true"/>
          <w:lang w:bidi="ar-SA"/>
        </w:rPr>
        <w:t>و در ميان جمعيت تفرقه افكنده‌اى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هدفت از اين كار مال و ثروتى باشد در اختيار تو مى‌گذاريم، اگر طالب مقام و شخصيتى هستى به تو رياست ميدهيم،</w:t>
      </w:r>
    </w:p>
    <w:p>
      <w:pPr>
        <w:pStyle w:val="BookText"/>
        <w:rPr/>
      </w:pPr>
      <w:r>
        <w:rPr>
          <w:rFonts w:ascii="IRNazanin" w:hAnsi="IRNazanin" w:eastAsia="IRNazanin"/>
          <w:color w:val="111111"/>
          <w:sz w:val="28"/>
          <w:sz w:val="28"/>
          <w:szCs w:val="28"/>
          <w:rtl w:val="true"/>
          <w:lang w:bidi="fa-IR"/>
        </w:rPr>
        <w:t xml:space="preserve">و اگر بيمارى بر تو چيره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روحى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اطباء براى درمان تو دعوت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خونسردى آميخته با صراحت و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يگانه يكتا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عنوان رسول به نزد شما فرستاده و كتابى نيز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بت‌پرستى تنها مسئله‌اى نبود كه مورد توجه توده‌ها بود، و او با آن مبارزه كرد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رباخوارى كه اسلام تا آن حد آن را كوبيده كه در سر حد جنگ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از رايج‌ترين كارهاى مكّيان بود، و</w:t>
      </w:r>
    </w:p>
    <w:p>
      <w:pPr>
        <w:pStyle w:val="BookText"/>
        <w:rPr/>
      </w:pPr>
      <w:r>
        <w:rPr>
          <w:rFonts w:ascii="IRNazanin" w:hAnsi="IRNazanin" w:eastAsia="IRNazanin"/>
          <w:color w:val="111111"/>
          <w:sz w:val="28"/>
          <w:sz w:val="28"/>
          <w:szCs w:val="28"/>
          <w:rtl w:val="true"/>
          <w:lang w:bidi="fa-IR"/>
        </w:rPr>
        <w:t xml:space="preserve">اصولًا قسمت مهمى از زندگى اشراف و سرجنبانهاى مكه روى رباخوارى مى‌گرديد بطوريكه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شهر رباخواران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 مقام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پايمال ساختن انواع حقوق اجتماعى او، و حتى سلب حق حيات از دختران، و انواع خرافات و موهوماتى كه به صورت يك بيمارى همه‌گير درآمده بود، همه مسائلى بودند كه مبارزه با آنها حركت در جهت مخالف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بى‌اعتنا به افكار انحرافى محيط و تمايلات اكثريت قريب به اتفاق، باتمام اينها تا سر حد پيروزى مبارزه كرد و تمام مشكلات آن را هم تحمل نمود، و نتيجه درخشانى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نمونه‌اى از كار مدّعيان دروغين را هم در اينجا بررسى كنيم و با يكديگر مقايسه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ميدانيم بهائيگرى در عصرى پيدا شد كه گرايش به بى‌بند و بارى اخلاقى و فرار از مسئوليتهاى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در ميان قشرهائى كاملًا به چشم ميخورد و كاروان آن از غرب به شرق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بوجود آورندگان اين مسلك روى فرصت‌طلبى خاصى كه داشتند اين معنى را كاملًا احساس نموده، و براى جلب توجه جمعى خود را با آن تطبيق دادند و احكامى صادر كردند كه نمونه آن را در زير ملاحظه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الغاى مجازاتهاى شديد مربوط به اعمال منافى عفّت و قائل شدن به يك جريمه مالى كاملًا خفيف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گذاشتن زلف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امروز بودند حتماً به سبك هيپى‌ها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استخدام دوشيزگان براى خدمت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رباخوارى</w:t>
      </w:r>
      <w:r>
        <w:rPr>
          <w:rFonts w:eastAsia="IRNazanin" w:cs="IRNazanin"/>
          <w:color w:val="111111"/>
          <w:sz w:val="28"/>
          <w:szCs w:val="28"/>
          <w:rtl w:val="true"/>
          <w:lang w:bidi="fa-IR"/>
        </w:rPr>
        <w:t>!</w:t>
      </w:r>
      <w:bookmarkStart w:id="350" w:name="pg1442_14674"/>
    </w:p>
    <w:p>
      <w:pPr>
        <w:pStyle w:val="BookText"/>
        <w:rPr/>
      </w:pPr>
      <w:bookmarkEnd w:id="35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استعمال ظروف طلا و نقره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استماع انواع موسيقى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نماز و روزه اسلامى به يك مراسم بسيار ساده و 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شديد از دخول در سياست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نماز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نماز اموات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وضو و تيمم با آن مراسم اسلامى و تبديل آن به مراسم ساده و احياناً مضحك مانند استفاده از ذكر مخصوصى به جاى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ديگرى از اين قماش </w:t>
      </w:r>
      <w:r>
        <w:rPr>
          <w:rStyle w:val="FootnoteAnchor"/>
          <w:rtl w:val="true"/>
        </w:rPr>
        <w:footnoteReference w:id="133"/>
      </w:r>
    </w:p>
    <w:p>
      <w:pPr>
        <w:pStyle w:val="Heading3"/>
        <w:numPr>
          <w:ilvl w:val="2"/>
          <w:numId w:val="1"/>
        </w:numPr>
        <w:rPr/>
      </w:pPr>
      <w:bookmarkStart w:id="351" w:name="__RefHeading___Toc275530_383892988"/>
      <w:bookmarkStart w:id="352" w:name="_Toc125"/>
      <w:bookmarkEnd w:id="351"/>
      <w:r>
        <w:rPr/>
        <w:t>10</w:t>
      </w:r>
      <w:r>
        <w:rPr>
          <w:rtl w:val="true"/>
        </w:rPr>
        <w:t xml:space="preserve">- </w:t>
      </w:r>
      <w:r>
        <w:rPr>
          <w:rtl w:val="true"/>
        </w:rPr>
        <w:t>سرعت تأثير در افكار مردم بيدار</w:t>
      </w:r>
      <w:bookmarkEnd w:id="352"/>
    </w:p>
    <w:p>
      <w:pPr>
        <w:pStyle w:val="BookText"/>
        <w:rPr/>
      </w:pPr>
      <w:r>
        <w:rPr>
          <w:rFonts w:ascii="IRNazanin" w:hAnsi="IRNazanin" w:eastAsia="IRNazanin"/>
          <w:color w:val="111111"/>
          <w:sz w:val="28"/>
          <w:sz w:val="28"/>
          <w:szCs w:val="28"/>
          <w:rtl w:val="true"/>
          <w:lang w:bidi="fa-IR"/>
        </w:rPr>
        <w:t>سرعت تأثير و دوام اثر در افكار صاحبدلان و قشرهاى فهميده يكى ديگر از نشانه‌هاى واقعيت يك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زيرا چنين تأثيرى هنگامى ممكن است كه پايه دعوت روى فطريات و واقعيت زندگى، و منطبق با قوانين آفرينش كه حاكم بر زندگى اجتماعى بشر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قانون غير فطرى و ناسازگار با سازمان روحى، و ارگانيسم جسمى انسان، كم اثر و بر فرض تأثير كم‌دوام و ناپايدار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قوانين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بايد مكمّل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رمز پايدارى و بقاى آن در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پايه زندگى انسان كه از فطرت او الهام مى‌گيرد بر اساس ارتباط افراد، استحكام پيوندهاى اجتماعى تشكيل زندگى خانوادگى و روابط دسته جمعى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آئينى دعوت به سوى رهبانيت، و انزواطلبى، و ترك دنيا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در ميان ديرنشينان مسيحى، و يا ترك ازدواج آنچنان كه در ميان كشيشان كاتوليك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دوامى نخواهد داشت، همانطور كه امروز مى‌بينيم جز قالب بى‌روحى از اين مراسم باقى نمانده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اين موضوع روشن است، انسان همواره به سوى امورى كشانيده مى‌شود كه فطرت او اقتضا مى‌كند نه امورى بر ضد فطرت، و يا مخالف عقل و 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در اينجا كسانى ايراد كنند كه ما امروز مسلكهاى نادرستى را سراغ داريم كه صدها ميليون نفر را به سوى خود جذب كرده و بطور فعالى از آن دفاع مى‌كنند، آيا كمونيسم از اين قبيل نيست؟</w:t>
      </w:r>
    </w:p>
    <w:p>
      <w:pPr>
        <w:pStyle w:val="BookText"/>
        <w:rPr/>
      </w:pPr>
      <w:r>
        <w:rPr>
          <w:rFonts w:ascii="IRNazanin" w:hAnsi="IRNazanin" w:eastAsia="IRNazanin"/>
          <w:color w:val="111111"/>
          <w:sz w:val="28"/>
          <w:sz w:val="28"/>
          <w:szCs w:val="28"/>
          <w:rtl w:val="true"/>
          <w:lang w:bidi="fa-IR"/>
        </w:rPr>
        <w:t>ولى توجه به يك نكته مى‌تواند جوابگوى اينگونه سئوالات باشد، و آن اينكه پيروزى نسبى اين قبيل مسلكها نه به خاطر اصالت همه جانبه آنهاست، بلكه به خاطر آميختن اصول نادرست، با تزهائى همچون مبارزه با استعمار انسانها، اختلاف طبقاتى، بردگى افراد و ملل به دست افراد و ملل ديگر مى‌باشد، و در واقع رمز موفقيت آنها در همين قسمت نهفته است، نه در اصول ديگر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سر پيروزى و پيشرفت يك آئين، يا مسلك، همواره مرتبط با يك امر واقعى و به عبارت ديگر نقطه يا نقاط قوت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پيشرفت سريع اسلام چيزى نيست كه بر كسى مخفى باشد، و جالب اينكه پيدايش آئينى از يك سرزمين عقب مانده نيمه وحشى، با توجه به وسائل كند ارتباطى آن روز، و نفوذ عميق و گسترده آن در سراسر جهان متمدن هنوز به صورت يك معما براى مورّخان بزرگ غربى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نويسندگان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 و مبانى آن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تن از دانشمندان معروف آمريكائى هستند هنگاميكه به 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صريحاً اعتراف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كوششهائى كه براى شناخت پيشرفت سريع اسلام در جهان شده، تا آنجا كه در مدتى كمتر از يك قرن توانست بر قسمت عمده جهان متمدن آن روز سايه بيفكند، و على‌رغم تفسيرها و تجزيه و تحليلهائى كه در اين قسمت از تاريخ به عمل آمده هنوز اين مسئله به صورت معمائى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دانشمند اروپائى و اكسياواگليرى تحت عنوان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سريع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شاهد ديگرى براى توجه عميق مورخان و جامعه‌شناسان غرب به امتياز سرعت تأثير آئين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خود و در جهان آن روز و سپس در دنياى امروز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مخصوصاً مطالعه اين قسمت از تاريخ اسلام را بايد با توجه به وضع مردم حجاز، و فقدان سواد، وجود تعصبهاى كشنده و لجاجت شديد كه از خصايص اقوام نادان و عقب افتاده است، انجام داد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شانس پيشرفت يك انقلاب اصلاحى در چهارچوب وحدت فكرى و عقيدتى و اجتماعى در ميان چنين مردمى بسيار كم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محيطها، و در ميان چنين افراد، اختلافات بسيار زياد و ريشه‌دار است، زيرا هر مسئله جزئى كه تصادم مختصرى با منافع آنها داشته باشد منجر به برخوردهاى شديد، و وحشتناك مى‌شود، و بنابراين طرح وحدت با موانع قوى مواجه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نسبت كمى رشد اجتماعى و فكرى آنها بسيار كم، و كوچكترين مسائل تا مدتى طولانى در روح آنها پايدار ميماند، اصولًا مسئله‌اى كوچك براى آنها وجود ندارد، و هر امر جزئى در نظرشان كلى و مهم است و به همين دليل كينه‌جو و كينه‌توزند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سطح افكار آنان پائين است، و منطقشان ضعيف، حكومت عادات و تقاليد بر آنها فوق‌العاده قوى و ديرپاست، و به همين جهت شكستن عادات آنها كار بسيار مشكلى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جاهليت نمونه بارزى از اين نوع مردم بودند و هزاران پرونده اختلاف ميان آنها وجود داشت كه هر يك از آنها كافى بود آتش جنگى را ساليان دراز شعله‌ور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آمد و تمام اين پرورنده‌ها را به طرز ماهرانه‌اى سوزانيد، دلها را از كينه‌ها با آب تعليمات حيات‌بخش خود شستشو داد، و سازمان فكرى و اجتماعى و اخلاقى آنها را به كلى دگرگون ساخت و آنها را به صورت مبلّغان ورزيده و داعيان آئين جديد براى روشن كردن جهان تاريك آن روز به همه جا فرستاد، از تاريكى نور آفريد، و از مرگ زندگى، و از پراكندگى و نفاق و جهل، اتحاد و برادرى و دانش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اعتراف مى‌كنم كه شرح هر يك از اين قرائن دهگانه نيازمند</w:t>
      </w:r>
    </w:p>
    <w:p>
      <w:pPr>
        <w:pStyle w:val="BookText"/>
        <w:rPr/>
      </w:pPr>
      <w:r>
        <w:rPr>
          <w:rFonts w:ascii="Amiri" w:hAnsi="Amiri" w:eastAsia="Amiri" w:cs="Amiri"/>
          <w:color w:val="111111"/>
          <w:sz w:val="28"/>
          <w:sz w:val="28"/>
          <w:szCs w:val="28"/>
          <w:rtl w:val="true"/>
          <w:lang w:bidi="ar-SA"/>
        </w:rPr>
        <w:t xml:space="preserve">به ذكر شواهد مستند تاريخى فراوان است كه از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يك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گمان ميكنيم با در نظر گرفتن اشاراتى كه در همين بحث كوتاه شد بتوان دريچه‌اى بسوى اين طرز استدلال براى شناخت پيامبران راستين از دروغين مخصوصاً براى شناسائى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p>
    <w:p>
      <w:pPr>
        <w:pStyle w:val="BookText"/>
        <w:rPr/>
      </w:pPr>
      <w:r>
        <w:rPr>
          <w:rFonts w:ascii="IRNazanin" w:hAnsi="IRNazanin" w:eastAsia="IRNazanin"/>
          <w:color w:val="111111"/>
          <w:sz w:val="28"/>
          <w:sz w:val="28"/>
          <w:szCs w:val="28"/>
          <w:rtl w:val="true"/>
          <w:lang w:bidi="fa-IR"/>
        </w:rPr>
        <w:t>براى شناسائى پيامبر اسلام گاهى راه ديگرى نيز به راههاى فوق افزوده مى‌شود، و آن از طريق بررسى بشاراتى است كه در كتب انبياى پيشين آمده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چون در اين زمينه در كتابهائى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كافى بحث شده، از بسط سخن در اين‌باره خوددارى نموده و خوانندگان گرامى را به كتابهاى فوق ارجاع ميدهيم</w:t>
      </w:r>
      <w:r>
        <w:rPr>
          <w:rFonts w:eastAsia="IRNazanin" w:cs="IRNazanin"/>
          <w:color w:val="111111"/>
          <w:sz w:val="28"/>
          <w:szCs w:val="28"/>
          <w:rtl w:val="true"/>
          <w:lang w:bidi="fa-IR"/>
        </w:rPr>
        <w:t>.</w:t>
      </w:r>
      <w:bookmarkStart w:id="353" w:name="pg1442_14679"/>
    </w:p>
    <w:p>
      <w:pPr>
        <w:pStyle w:val="Heading2"/>
        <w:numPr>
          <w:ilvl w:val="1"/>
          <w:numId w:val="1"/>
        </w:numPr>
        <w:rPr/>
      </w:pPr>
      <w:bookmarkStart w:id="354" w:name="__RefHeading___Toc275532_383892988"/>
      <w:bookmarkStart w:id="355" w:name="_Toc126"/>
      <w:bookmarkEnd w:id="353"/>
      <w:bookmarkEnd w:id="354"/>
      <w:r>
        <w:rPr>
          <w:rtl w:val="true"/>
        </w:rPr>
        <w:t>قسمتى از كتابهائى كه هنگام نوشتن اين كتاب مورد استفاده قرار گرفته</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مجمع‌البيان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آلاءالرحمن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تفسيرالبيان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على بن ابراهيم قمى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اعجاز قرآن از نظر علوم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نيازمند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غرائب القرآن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روسو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تمدن اسلام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جرجى زيدان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بى‌تلسكوپ</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 الاسلام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كتاب مقدس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و مبانى آن در شرق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محجةالبيضاء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جهان علم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دانستنيهاى جهان علم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كتابهاى ديگر</w:t>
      </w:r>
      <w:bookmarkStart w:id="356" w:name="pg1442_14681"/>
    </w:p>
    <w:p>
      <w:pPr>
        <w:pStyle w:val="Heading2"/>
        <w:numPr>
          <w:ilvl w:val="1"/>
          <w:numId w:val="1"/>
        </w:numPr>
        <w:rPr/>
      </w:pPr>
      <w:bookmarkStart w:id="357" w:name="__RefHeading___Toc275534_383892988"/>
      <w:bookmarkStart w:id="358" w:name="_Toc127"/>
      <w:bookmarkEnd w:id="356"/>
      <w:bookmarkEnd w:id="357"/>
      <w:r>
        <w:rPr>
          <w:rtl w:val="true"/>
        </w:rPr>
        <w:t>ساير آثار مؤلف</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نماها چاپ هشتم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جهان چاپ چهارم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بشناسيم چاپ دوم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بزرگ چاپ دوم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ما چاپ دوم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حلوه حق چاپ چهارم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فرضيه‌هاى تكامل چاپ دوم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مقدمه وحى چاپ چهارم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درباره ماترياليسم و كمونيسم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مكتب عالى تربيت چاپ دوم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تفسيرالميزان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چاپ دوم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تفسيرالميزان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چاپ دوم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الفقهيه جلد اول چاپ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الفقهيه جلد دوم چاپ اول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ميخواهند بدانند چاپ دوم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عقب‌ماندگى شرق چاپ اول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به نام عود ارواح و ارتباط با ارواح چاپ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بعضى مدعى هستند كه در فيزيك هسته‌اى امروز موضوع امكان معلول بدون علت اثبات شده، چون ذراتى در شرايط كاملًا مساوى مسيرهاى مختلفى را مى‌پيمايند، كاملًا اشتباه است، زيرا مساوى بودن شرايط از نظر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مساوى بودن واقعى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تساوى تا آنجا كه ما مى‌دانيم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روشن است كه اين موضوع با مساوى بودن واقعى، فرق بسيارى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اين ادعا را ميكنند توجه ندارند اگر اصل عليت شكسته شود تمام مسائل علوم ارزش و اصالت، بلكه موجوديت خود را، از دست خواهند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نيازمند به توضيح بيشترى است كه از حوصله اين بحث بيرون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درباره حقيقت معجزه و پاسخ ايراداتى كه به آن شده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عقيده را در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 يعنى خداوند مردم را از مقابله به مثل، در برابر قرآن مصروف و منصرف ساخته است، و اين عقيده بى‌اساس‌ترين عقيده‌اى است كه در مورد اعجاز قرآن اظهار شده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العلاء معرى از نويسندگان و شعراى نامى قرن چهارم و پنجم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در سال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او را در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هوش و ذكاوت او داستانهاى عجيبى نقل ميكنند ايمان او نسبت به مبانى اسلام مورد ترديد و گفتگوست و تعبيرات مختلفى از او در اين زمينه نقل شده است، ولى با اينحال او احترام و ارزش فوق‌العاده‌اى براى قرآن قائل بوده است كه نمونه آنرا در بالا ملاحظه ميفرمائيد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تاريخ تمدن جرجى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عَلى أَنْ يَأْتُوا بِمِثْلِ هذَا الْقُرْآنِ لا يَأْتُونَ بِمِثْلِهِ وَ لَوْ كانَ بَعْضُهُمْ لِبَض ضهيراً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يَقُولُونَ افْتَراهُ قُلْ فَأْتُوا بِعَشْرِ سُوَرٍ مِثْلِهِ مُفْتَرَياتٍ وَ ادْعُوا مَنِ اسْتَطَعْتُمْ مِنْ دُونِ اللَّهِ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كُنْتُمْ في رَيْبٍ مِمَّا نَزَّلْنا عَلى عَبْدِنا فَأْتُوا بِسُورَةٍ مِنْ مِثْلِهِ وَ ادْعُوا شُهَداءَكُمْ مِنْ دُونِ اللَّهِ إِنْ كُنْتُمْ‌صادِقينَ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تَفْعَلُوا وَ لَنْ تَفْعَلُوا فَاتَّقُوا النَّارَ الَّتي وَقُودُهَا النَّاسُ وَ الْحِجارَةُ أُعِدَّتْ لِلْكافِرينَ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ثروتمندان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هنگاميكه شنيدند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پيامبر بزرگ خدا معرفى مى‌كند از روى تعجب گفتند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العاديات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ضفدع بمعنى قورباغه و جمع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سجاح بر وزن تباه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وفات او اختلاف است از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اعجاز قرآن رافعى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قرقاول بفتح قاف و ضم واو پرونده زيبائى است كه در كنار بحر خزر بيشتر پيدا مى‌شود، محل زندگى آن معمولًادر جنگلها و مزارع است، پرهاى خوشرنگ زيبائى دارد و دم درزاش معرف او مى‌باشد، اين كلمه اصلًا تركى است و به فارسى آنرا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خروس صحرائى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قرقاول را به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 و اين واژه معرف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 أَ إِنَّا لَتارِكُوا آلِهَتِنا لِشاعِرٍ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پيوسته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ما معبودان خود را بخاطر شاعرى ديوانه رها كنيم؟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 فَما أَنْتَ بِنِعْمَةِ رَبِّكَ بِكاهِنٍ وَ لا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هذا إِلَّا سِحْرٌ يُؤْثَرُ إِنْ هذا إِلَّا قَوْلُ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راغب اصفهانى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مختصر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تايخ تمدن اسلام صفحات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جرجى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مالك اشتر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معاد از نظر قرآن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دست تكميل است بطور مشروح آورده‌ايم و از اين بحث از شاهكارهاى قرآن محسوب مى‌گردد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كه شرح ماجراى آفرينش آدم و خروج او را از بهشت ميدهد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و سوم 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ترجمه فارسى تورات چاپ انگلستان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بريتيش فارين بايبل سوسايتى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از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را در قرآن به دقت مطالعه فرمائيد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شهرهاى آباد قوم لوط كه در فلسطين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با كسر سين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آن شهرهاست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هجدهم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همان چاپ</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گاهى ممرا 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ميشود همان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فلسطين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زيادى در اين فصل از تورات وجود دارد كه گواهى ميدهد بر اينكه منظور از خداوند كسى جز پروردگار عالم كه در فصل دوم تكوين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تعبير شده نيست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فرزندان نوح و قبايل ايشان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سرزمين بابل و پيش از اين نام بوده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يازدهم از سفر تكوين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آيه آمده ظهور يكى از آفريده‌هاى او يعنى صاعقه است به قرينه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آنجا كه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قُلْتُمْ يا مُوسى لَنْ نُؤْمِنَ لَكَ حَتَّى نَرَى اللَّهَ جَهْرَةً فَأَخَذَتْكُمُ الصَّاعِقَةُ وَ أَنْتُمْ تَنْظُرُونَ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گاهى نيز گفته مى‌شود كه همه جزئيات به صورت مرموزى كه تنها بندگان خاص خداوند از آن آگاهند، در بطون قرآن هست اگر چه توده مردم از درك آن عاجزند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نامه معروف گاليله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بسيار گفته‌اند و شايد كاملترين صورت آن همان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كوهن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دانشمندان بزرگ جهان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ما آن را به خاطر ويژگيهائى كه دارد و هم به خاطر ارزيابى طرز تعليمات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تعليمات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مسيحيت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مى‌آوريم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دانستنيهاى جهان علم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را مفسّر عالى مقام مرحوم طبرسى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آنچه در روايات اسلامى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اشاره به همين موضوع دارد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كوچكى اتم به قدرى است كه بگفته بعضى از دانشمندان تنها تعداد اتمهاى يك نقطه از مركب عبارت اين كتاب كه پيش روى شماست بيش از تمام نفوس مردم روى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فرهنگنامه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نجم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تفسير على بن ابراهيم قمى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در سوره‌هاى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زمر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شود اما اگر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گردد به معنى اين است كه چيزى به زيان كسى به كار بيفتد همانطور كه قرآن درباره قوم عاد مى‌گويد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اين موضوع را به مناسبتى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 اين كتاب در دست تكميل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بى تلسكوپ،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جزر و مد در درياهاى غير آزاد، و حتى در خشكيها نيز رخ ميدهد اما چون مقدار آن كم است چندان محسوس نيست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متوسط خورشيد از زمين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كيلومتر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بحث و بحث سابق از كتاب اعجاز قرآن از نظر علوم روز استفاده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نجوم بى تلسكوپ</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نجوم بى تلسكوپ</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متعدد ديگرى نيز در اين زمينه نقل شده، براى اطلاع بيشتر بر اين اخبار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تفسيرات ديگرى نيز براى اين آيه ذكر شده كه بيان همه آنها به طول مى‌انجامد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سوم جلد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روايتى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پى‌ير روسو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صداى گوساله را بعضى وزش باد و برخورد به قسمتهائى از مجسّمه كه به طرز خاصى ساخته شده بودميدانند و بعضى ديگر مى‌گويند سوراخى از دهان تا به آخر بدن او كرده بود و آن را به ديوار تكيه ميداد و كسى از پشت ديوار در آن ميدميد و صدائى از آن برمى‌خواست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تورات مترجم و چاپ انگلستان به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قاموس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 هاكس آمريكائى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مضحكى براى اين داستان كرده و مى‌گويد هارون اين عمل را براى اسكات قوم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علاوه بر اينكه مصداق روشن عذر بدتر از گناه است با ساختن مذبح و دستور قربانى و تعيين عيد ابداً سازگار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زنى است كه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برهنه از پشت بام ديد و آتش عشق او در دلش شعله‌ور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صاحب‌منصبان عبرانى بود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زنى است كه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برهنه از پشت بام ديد و آتش عشق او در دلش شعله‌ور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صاحب‌منصبان عبرانى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تشديد ياء نام يكى از افسران ارشد لشكر داود بود،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تشديد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كنعان است، كه طايفه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لشكر داود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دوم شموئيل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ناتان يكى از پيامبران بنى‌اسرائيل و مشاور داود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سلاطين بنى‌اسرائيل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مردمى جنگجو بودند كه در طرف شرقى بحر الميت زندگى داشته، و داود با آنها جنگ نمود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شموئيل فصل دوازدهم،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دوم شموئيل جمله اول چنين ميخوانيم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داود سه سال على الاتصال قحطى شد و داوددر حضور خداوند سؤال كرد، و خداوند فرمود كه به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خونخوارش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گفتگو با خداوند از خصايص پيامبران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جلد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ملوك و پادشاهان فصل يازدهم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يعقوب و عيسو، و همسر اسحاق بود و با اينكه هر دو فرزندش بودند علاقه خاصى به يعقوب‌داشت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قاناى جليل يكى از شهرهاى بيت‌المقدس و نزديك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دوم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امثال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عهد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فريسيها يكى از فرق يهود بودند و اصل فريسى از نظر لغت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عزلت گزين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هفتم جمله‌هاى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زن احتمالًا همان مريم مجدليه است به قرينه جمله‌هاى نخستين باب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ترجمه ديگر عهدين كه آن نيز در لندن به چاپ رسيده به جاى اين جمله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اعمال پدرخود را به جا نمى‌آورم به من ايمان مى‌آوريد ولكن چنانچه به جا مى‌آورم هر گاه به من ايمان نمى‌آوريد به اعمال ايمان آوريد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هنوز تكميل و آمده نشر نشده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پنجمين كتاب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اينكه اين موضوع در فصول آخر همه اناجيل چهارگانه ديده ميشود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مشروحاً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سخن گفته‌ايم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در شوروى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دوم صفحه </w:t>
      </w:r>
      <w:r>
        <w:rPr>
          <w:rFonts w:eastAsia="IRNazanin" w:cs="IRNazanin"/>
          <w:b w:val="false"/>
          <w:bCs w:val="false"/>
          <w:i w:val="false"/>
          <w:iCs w:val="false"/>
          <w:color w:val="333333"/>
          <w:sz w:val="20"/>
          <w:szCs w:val="20"/>
        </w:rPr>
        <w:t>105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گذشته با استدلال بالا مى‌توان لزوم كيفر متخلفين را نيز احياناً انكار كرد چه اينكه افراد متخلّف ديگران را نيز به تخلّف دعوت مى‌كنند، و به اين ترتيب امنيت اجتماعى خود را نيز متزلزل مى‌سازند و اين خود كيفرى براى آنهاست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نشريات مجله دنيا ارگان كمونيستهاى پيشين ايران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دهم 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از زبان زندانى 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حسينعلى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شكوه از ممنوع الملاقات‌بودنش، ميخوانيم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عرب صفحه </w:t>
      </w:r>
      <w:r>
        <w:rPr>
          <w:rFonts w:eastAsia="IRNazanin" w:cs="IRNazanin"/>
          <w:b w:val="false"/>
          <w:bCs w:val="false"/>
          <w:i w:val="false"/>
          <w:iCs w:val="false"/>
          <w:color w:val="333333"/>
          <w:sz w:val="20"/>
          <w:szCs w:val="20"/>
        </w:rPr>
        <w:t>126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بخش دوم فرمان </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 ششم باب عدد اولادالنبى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صفحه </w:t>
      </w:r>
      <w:r>
        <w:rPr>
          <w:rFonts w:eastAsia="IRNazanin" w:cs="IRNazanin"/>
          <w:b w:val="false"/>
          <w:bCs w:val="false"/>
          <w:i w:val="false"/>
          <w:iCs w:val="false"/>
          <w:color w:val="333333"/>
          <w:sz w:val="20"/>
          <w:szCs w:val="20"/>
        </w:rPr>
        <w:t>119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بسيارى از كتب حديث اسلامى از جمله صحيح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اسراء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حدود و احكام در ابواب مختلف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72545</Words>
  <Characters>282810</Characters>
  <CharactersWithSpaces>352857</CharactersWithSpaces>
  <Paragraphs>2498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2026-08-16T15:39:35Z</dcterms:created>
  <dc:creator>ghaemiyeh.com</dc:creator>
  <dc:description/>
  <dc:language>en-US</dc:language>
  <cp:lastModifiedBy/>
  <dcterms:modified xsi:type="dcterms:W3CDTF">2026-08-16T19:09:42Z</dcterms:modified>
  <cp:revision>1</cp:revision>
  <dc:subject/>
  <dc:title>قرآن و آخرین پیامبر تجزیه و تحلیل مستدل و گسترده ای درباره عظمت و اعجاز قرآن از دریچه های گوناگون و سایر طرق شناسائی پیامبر اسلام</dc:title>
</cp:coreProperties>
</file>

<file path=docProps/custom.xml><?xml version="1.0" encoding="utf-8"?>
<Properties xmlns="http://schemas.openxmlformats.org/officeDocument/2006/custom-properties" xmlns:vt="http://schemas.openxmlformats.org/officeDocument/2006/docPropsVTypes"/>
</file>