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های بلوغ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5274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355276_211673320">
            <w:r>
              <w:rPr>
                <w:webHidden/>
                <w:rStyle w:val="IndexLink"/>
                <w:rtl w:val="true"/>
              </w:rPr>
              <w:t>سرآغاز سخن</w:t>
            </w:r>
            <w:r>
              <w:rPr>
                <w:rStyle w:val="IndexLink"/>
                <w:rtl w:val="true"/>
              </w:rPr>
              <w:tab/>
            </w:r>
            <w:r>
              <w:rPr>
                <w:rStyle w:val="IndexLink"/>
              </w:rPr>
              <w:t>5</w:t>
            </w:r>
          </w:hyperlink>
        </w:p>
        <w:p>
          <w:pPr>
            <w:pStyle w:val="Contents2"/>
            <w:tabs>
              <w:tab w:val="clear" w:pos="8743"/>
              <w:tab w:val="right" w:pos="9026" w:leader="dot"/>
            </w:tabs>
            <w:rPr/>
          </w:pPr>
          <w:hyperlink w:anchor="__RefHeading___Toc4355278_211673320">
            <w:r>
              <w:rPr>
                <w:webHidden/>
                <w:rStyle w:val="IndexLink"/>
                <w:rtl w:val="true"/>
              </w:rPr>
              <w:t>اركان وجود انسان</w:t>
            </w:r>
            <w:r>
              <w:rPr>
                <w:rStyle w:val="IndexLink"/>
                <w:rtl w:val="true"/>
              </w:rPr>
              <w:tab/>
            </w:r>
            <w:r>
              <w:rPr>
                <w:rStyle w:val="IndexLink"/>
              </w:rPr>
              <w:t>7</w:t>
            </w:r>
          </w:hyperlink>
        </w:p>
        <w:p>
          <w:pPr>
            <w:pStyle w:val="Contents3"/>
            <w:tabs>
              <w:tab w:val="clear" w:pos="8459"/>
              <w:tab w:val="right" w:pos="9026" w:leader="dot"/>
            </w:tabs>
            <w:rPr/>
          </w:pPr>
          <w:hyperlink w:anchor="__RefHeading___Toc4355280_211673320">
            <w:r>
              <w:rPr>
                <w:webHidden/>
                <w:rStyle w:val="IndexLink"/>
              </w:rPr>
              <w:t>1</w:t>
            </w:r>
            <w:r>
              <w:rPr>
                <w:rStyle w:val="IndexLink"/>
                <w:rtl w:val="true"/>
              </w:rPr>
              <w:t xml:space="preserve">- </w:t>
            </w:r>
            <w:r>
              <w:rPr>
                <w:rStyle w:val="IndexLink"/>
                <w:rtl w:val="true"/>
              </w:rPr>
              <w:t>اركان وجود</w:t>
            </w:r>
            <w:r>
              <w:rPr>
                <w:rStyle w:val="IndexLink"/>
                <w:rtl w:val="true"/>
              </w:rPr>
              <w:tab/>
            </w:r>
            <w:r>
              <w:rPr>
                <w:rStyle w:val="IndexLink"/>
              </w:rPr>
              <w:t>7</w:t>
            </w:r>
          </w:hyperlink>
        </w:p>
        <w:p>
          <w:pPr>
            <w:pStyle w:val="Contents3"/>
            <w:tabs>
              <w:tab w:val="clear" w:pos="8459"/>
              <w:tab w:val="right" w:pos="9026" w:leader="dot"/>
            </w:tabs>
            <w:rPr/>
          </w:pPr>
          <w:hyperlink w:anchor="__RefHeading___Toc4355282_211673320">
            <w:r>
              <w:rPr>
                <w:webHidden/>
                <w:rStyle w:val="IndexLink"/>
              </w:rPr>
              <w:t>2</w:t>
            </w:r>
            <w:r>
              <w:rPr>
                <w:rStyle w:val="IndexLink"/>
                <w:rtl w:val="true"/>
              </w:rPr>
              <w:t xml:space="preserve">- </w:t>
            </w:r>
            <w:r>
              <w:rPr>
                <w:rStyle w:val="IndexLink"/>
                <w:rtl w:val="true"/>
              </w:rPr>
              <w:t>حفظ تعادل در اركان</w:t>
            </w:r>
            <w:r>
              <w:rPr>
                <w:rStyle w:val="IndexLink"/>
                <w:rtl w:val="true"/>
              </w:rPr>
              <w:tab/>
            </w:r>
            <w:r>
              <w:rPr>
                <w:rStyle w:val="IndexLink"/>
              </w:rPr>
              <w:t>12</w:t>
            </w:r>
          </w:hyperlink>
        </w:p>
        <w:p>
          <w:pPr>
            <w:pStyle w:val="Contents2"/>
            <w:tabs>
              <w:tab w:val="clear" w:pos="8743"/>
              <w:tab w:val="right" w:pos="9026" w:leader="dot"/>
            </w:tabs>
            <w:rPr/>
          </w:pPr>
          <w:hyperlink w:anchor="__RefHeading___Toc4355284_211673320">
            <w:r>
              <w:rPr>
                <w:webHidden/>
                <w:rStyle w:val="IndexLink"/>
                <w:rtl w:val="true"/>
              </w:rPr>
              <w:t>بلوغ</w:t>
            </w:r>
            <w:r>
              <w:rPr>
                <w:rStyle w:val="IndexLink"/>
                <w:rtl w:val="true"/>
              </w:rPr>
              <w:tab/>
            </w:r>
            <w:r>
              <w:rPr>
                <w:rStyle w:val="IndexLink"/>
              </w:rPr>
              <w:t>13</w:t>
            </w:r>
          </w:hyperlink>
        </w:p>
        <w:p>
          <w:pPr>
            <w:pStyle w:val="Contents3"/>
            <w:tabs>
              <w:tab w:val="clear" w:pos="8459"/>
              <w:tab w:val="right" w:pos="9026" w:leader="dot"/>
            </w:tabs>
            <w:rPr/>
          </w:pPr>
          <w:hyperlink w:anchor="__RefHeading___Toc4355286_211673320">
            <w:r>
              <w:rPr>
                <w:webHidden/>
                <w:rStyle w:val="IndexLink"/>
              </w:rPr>
              <w:t>1</w:t>
            </w:r>
            <w:r>
              <w:rPr>
                <w:rStyle w:val="IndexLink"/>
                <w:rtl w:val="true"/>
              </w:rPr>
              <w:t xml:space="preserve">- </w:t>
            </w:r>
            <w:r>
              <w:rPr>
                <w:rStyle w:val="IndexLink"/>
                <w:rtl w:val="true"/>
              </w:rPr>
              <w:t>جلوه هاي بلوغ</w:t>
            </w:r>
            <w:r>
              <w:rPr>
                <w:rStyle w:val="IndexLink"/>
                <w:rtl w:val="true"/>
              </w:rPr>
              <w:tab/>
            </w:r>
            <w:r>
              <w:rPr>
                <w:rStyle w:val="IndexLink"/>
              </w:rPr>
              <w:t>13</w:t>
            </w:r>
          </w:hyperlink>
        </w:p>
        <w:p>
          <w:pPr>
            <w:pStyle w:val="Contents3"/>
            <w:tabs>
              <w:tab w:val="clear" w:pos="8459"/>
              <w:tab w:val="right" w:pos="9026" w:leader="dot"/>
            </w:tabs>
            <w:rPr/>
          </w:pPr>
          <w:hyperlink w:anchor="__RefHeading___Toc4355288_211673320">
            <w:r>
              <w:rPr>
                <w:webHidden/>
                <w:rStyle w:val="IndexLink"/>
              </w:rPr>
              <w:t>2</w:t>
            </w:r>
            <w:r>
              <w:rPr>
                <w:rStyle w:val="IndexLink"/>
                <w:rtl w:val="true"/>
              </w:rPr>
              <w:t xml:space="preserve">- </w:t>
            </w:r>
            <w:r>
              <w:rPr>
                <w:rStyle w:val="IndexLink"/>
                <w:rtl w:val="true"/>
              </w:rPr>
              <w:t>بلوغ طبيعي</w:t>
            </w:r>
            <w:r>
              <w:rPr>
                <w:rStyle w:val="IndexLink"/>
                <w:rtl w:val="true"/>
              </w:rPr>
              <w:tab/>
            </w:r>
            <w:r>
              <w:rPr>
                <w:rStyle w:val="IndexLink"/>
              </w:rPr>
              <w:t>17</w:t>
            </w:r>
          </w:hyperlink>
        </w:p>
        <w:p>
          <w:pPr>
            <w:pStyle w:val="Contents2"/>
            <w:tabs>
              <w:tab w:val="clear" w:pos="8743"/>
              <w:tab w:val="right" w:pos="9026" w:leader="dot"/>
            </w:tabs>
            <w:rPr/>
          </w:pPr>
          <w:hyperlink w:anchor="__RefHeading___Toc4355290_211673320">
            <w:r>
              <w:rPr>
                <w:webHidden/>
                <w:rStyle w:val="IndexLink"/>
                <w:rtl w:val="true"/>
              </w:rPr>
              <w:t>بحران بلوغ</w:t>
            </w:r>
            <w:r>
              <w:rPr>
                <w:rStyle w:val="IndexLink"/>
                <w:rtl w:val="true"/>
              </w:rPr>
              <w:tab/>
            </w:r>
            <w:r>
              <w:rPr>
                <w:rStyle w:val="IndexLink"/>
              </w:rPr>
              <w:t>18</w:t>
            </w:r>
          </w:hyperlink>
        </w:p>
        <w:p>
          <w:pPr>
            <w:pStyle w:val="Contents2"/>
            <w:tabs>
              <w:tab w:val="clear" w:pos="8743"/>
              <w:tab w:val="right" w:pos="9026" w:leader="dot"/>
            </w:tabs>
            <w:rPr/>
          </w:pPr>
          <w:hyperlink w:anchor="__RefHeading___Toc4355292_211673320">
            <w:r>
              <w:rPr>
                <w:webHidden/>
                <w:rStyle w:val="IndexLink"/>
                <w:rtl w:val="true"/>
              </w:rPr>
              <w:t>مراحل بلوغ</w:t>
            </w:r>
            <w:r>
              <w:rPr>
                <w:rStyle w:val="IndexLink"/>
                <w:rtl w:val="true"/>
              </w:rPr>
              <w:tab/>
            </w:r>
            <w:r>
              <w:rPr>
                <w:rStyle w:val="IndexLink"/>
              </w:rPr>
              <w:t>20</w:t>
            </w:r>
          </w:hyperlink>
        </w:p>
        <w:p>
          <w:pPr>
            <w:pStyle w:val="Contents3"/>
            <w:tabs>
              <w:tab w:val="clear" w:pos="8459"/>
              <w:tab w:val="right" w:pos="9026" w:leader="dot"/>
            </w:tabs>
            <w:rPr/>
          </w:pPr>
          <w:hyperlink w:anchor="__RefHeading___Toc4355294_211673320">
            <w:r>
              <w:rPr>
                <w:webHidden/>
                <w:rStyle w:val="IndexLink"/>
              </w:rPr>
              <w:t>1</w:t>
            </w:r>
            <w:r>
              <w:rPr>
                <w:rStyle w:val="IndexLink"/>
                <w:rtl w:val="true"/>
              </w:rPr>
              <w:t xml:space="preserve">- </w:t>
            </w:r>
            <w:r>
              <w:rPr>
                <w:rStyle w:val="IndexLink"/>
                <w:rtl w:val="true"/>
              </w:rPr>
              <w:t>جهش مثبت</w:t>
            </w:r>
            <w:r>
              <w:rPr>
                <w:rStyle w:val="IndexLink"/>
                <w:rtl w:val="true"/>
              </w:rPr>
              <w:tab/>
            </w:r>
            <w:r>
              <w:rPr>
                <w:rStyle w:val="IndexLink"/>
              </w:rPr>
              <w:t>20</w:t>
            </w:r>
          </w:hyperlink>
        </w:p>
        <w:p>
          <w:pPr>
            <w:pStyle w:val="Contents3"/>
            <w:tabs>
              <w:tab w:val="clear" w:pos="8459"/>
              <w:tab w:val="right" w:pos="9026" w:leader="dot"/>
            </w:tabs>
            <w:rPr/>
          </w:pPr>
          <w:hyperlink w:anchor="__RefHeading___Toc4355296_211673320">
            <w:r>
              <w:rPr>
                <w:webHidden/>
                <w:rStyle w:val="IndexLink"/>
              </w:rPr>
              <w:t>2</w:t>
            </w:r>
            <w:r>
              <w:rPr>
                <w:rStyle w:val="IndexLink"/>
                <w:rtl w:val="true"/>
              </w:rPr>
              <w:t xml:space="preserve">- </w:t>
            </w:r>
            <w:r>
              <w:rPr>
                <w:rStyle w:val="IndexLink"/>
                <w:rtl w:val="true"/>
              </w:rPr>
              <w:t>جهش منفي</w:t>
            </w:r>
            <w:r>
              <w:rPr>
                <w:rStyle w:val="IndexLink"/>
                <w:rtl w:val="true"/>
              </w:rPr>
              <w:tab/>
            </w:r>
            <w:r>
              <w:rPr>
                <w:rStyle w:val="IndexLink"/>
              </w:rPr>
              <w:t>21</w:t>
            </w:r>
          </w:hyperlink>
        </w:p>
        <w:p>
          <w:pPr>
            <w:pStyle w:val="Contents3"/>
            <w:tabs>
              <w:tab w:val="clear" w:pos="8459"/>
              <w:tab w:val="right" w:pos="9026" w:leader="dot"/>
            </w:tabs>
            <w:rPr/>
          </w:pPr>
          <w:hyperlink w:anchor="__RefHeading___Toc4355298_211673320">
            <w:r>
              <w:rPr>
                <w:webHidden/>
                <w:rStyle w:val="IndexLink"/>
              </w:rPr>
              <w:t>3</w:t>
            </w:r>
            <w:r>
              <w:rPr>
                <w:rStyle w:val="IndexLink"/>
                <w:rtl w:val="true"/>
              </w:rPr>
              <w:t xml:space="preserve">- </w:t>
            </w:r>
            <w:r>
              <w:rPr>
                <w:rStyle w:val="IndexLink"/>
                <w:rtl w:val="true"/>
              </w:rPr>
              <w:t>ملكه شدن يا شرطي شدن</w:t>
            </w:r>
            <w:r>
              <w:rPr>
                <w:rStyle w:val="IndexLink"/>
                <w:rtl w:val="true"/>
              </w:rPr>
              <w:tab/>
            </w:r>
            <w:r>
              <w:rPr>
                <w:rStyle w:val="IndexLink"/>
              </w:rPr>
              <w:t>22</w:t>
            </w:r>
          </w:hyperlink>
        </w:p>
        <w:p>
          <w:pPr>
            <w:pStyle w:val="Contents2"/>
            <w:tabs>
              <w:tab w:val="clear" w:pos="8743"/>
              <w:tab w:val="right" w:pos="9026" w:leader="dot"/>
            </w:tabs>
            <w:rPr/>
          </w:pPr>
          <w:hyperlink w:anchor="__RefHeading___Toc4355300_211673320">
            <w:r>
              <w:rPr>
                <w:webHidden/>
                <w:rStyle w:val="IndexLink"/>
                <w:rtl w:val="true"/>
              </w:rPr>
              <w:t>زمينه هاي ملكه شدن</w:t>
            </w:r>
            <w:r>
              <w:rPr>
                <w:rStyle w:val="IndexLink"/>
                <w:rtl w:val="true"/>
              </w:rPr>
              <w:tab/>
            </w:r>
            <w:r>
              <w:rPr>
                <w:rStyle w:val="IndexLink"/>
              </w:rPr>
              <w:t>22</w:t>
            </w:r>
          </w:hyperlink>
        </w:p>
        <w:p>
          <w:pPr>
            <w:pStyle w:val="Contents3"/>
            <w:tabs>
              <w:tab w:val="clear" w:pos="8459"/>
              <w:tab w:val="right" w:pos="9026" w:leader="dot"/>
            </w:tabs>
            <w:rPr/>
          </w:pPr>
          <w:hyperlink w:anchor="__RefHeading___Toc4355302_211673320">
            <w:r>
              <w:rPr>
                <w:webHidden/>
                <w:rStyle w:val="IndexLink"/>
              </w:rPr>
              <w:t>1</w:t>
            </w:r>
            <w:r>
              <w:rPr>
                <w:rStyle w:val="IndexLink"/>
                <w:rtl w:val="true"/>
              </w:rPr>
              <w:t xml:space="preserve">- </w:t>
            </w:r>
            <w:r>
              <w:rPr>
                <w:rStyle w:val="IndexLink"/>
                <w:rtl w:val="true"/>
              </w:rPr>
              <w:t>شناخت مرزها</w:t>
            </w:r>
            <w:r>
              <w:rPr>
                <w:rStyle w:val="IndexLink"/>
                <w:rtl w:val="true"/>
              </w:rPr>
              <w:tab/>
            </w:r>
            <w:r>
              <w:rPr>
                <w:rStyle w:val="IndexLink"/>
              </w:rPr>
              <w:t>22</w:t>
            </w:r>
          </w:hyperlink>
        </w:p>
        <w:p>
          <w:pPr>
            <w:pStyle w:val="Contents3"/>
            <w:tabs>
              <w:tab w:val="clear" w:pos="8459"/>
              <w:tab w:val="right" w:pos="9026" w:leader="dot"/>
            </w:tabs>
            <w:rPr/>
          </w:pPr>
          <w:hyperlink w:anchor="__RefHeading___Toc4355304_211673320">
            <w:r>
              <w:rPr>
                <w:webHidden/>
                <w:rStyle w:val="IndexLink"/>
              </w:rPr>
              <w:t>2</w:t>
            </w:r>
            <w:r>
              <w:rPr>
                <w:rStyle w:val="IndexLink"/>
                <w:rtl w:val="true"/>
              </w:rPr>
              <w:t xml:space="preserve">- </w:t>
            </w:r>
            <w:r>
              <w:rPr>
                <w:rStyle w:val="IndexLink"/>
                <w:rtl w:val="true"/>
              </w:rPr>
              <w:t>آفت شناسي</w:t>
            </w:r>
            <w:r>
              <w:rPr>
                <w:rStyle w:val="IndexLink"/>
                <w:rtl w:val="true"/>
              </w:rPr>
              <w:tab/>
            </w:r>
            <w:r>
              <w:rPr>
                <w:rStyle w:val="IndexLink"/>
              </w:rPr>
              <w:t>26</w:t>
            </w:r>
          </w:hyperlink>
        </w:p>
        <w:p>
          <w:pPr>
            <w:pStyle w:val="Contents3"/>
            <w:tabs>
              <w:tab w:val="clear" w:pos="8459"/>
              <w:tab w:val="right" w:pos="9026" w:leader="dot"/>
            </w:tabs>
            <w:rPr/>
          </w:pPr>
          <w:hyperlink w:anchor="__RefHeading___Toc4355306_211673320">
            <w:r>
              <w:rPr>
                <w:webHidden/>
                <w:rStyle w:val="IndexLink"/>
              </w:rPr>
              <w:t>3</w:t>
            </w:r>
            <w:r>
              <w:rPr>
                <w:rStyle w:val="IndexLink"/>
                <w:rtl w:val="true"/>
              </w:rPr>
              <w:t xml:space="preserve">- </w:t>
            </w:r>
            <w:r>
              <w:rPr>
                <w:rStyle w:val="IndexLink"/>
                <w:rtl w:val="true"/>
              </w:rPr>
              <w:t>دردشناسي</w:t>
            </w:r>
            <w:r>
              <w:rPr>
                <w:rStyle w:val="IndexLink"/>
                <w:rtl w:val="true"/>
              </w:rPr>
              <w:tab/>
            </w:r>
            <w:r>
              <w:rPr>
                <w:rStyle w:val="IndexLink"/>
              </w:rPr>
              <w:t>27</w:t>
            </w:r>
          </w:hyperlink>
        </w:p>
        <w:p>
          <w:pPr>
            <w:pStyle w:val="Contents3"/>
            <w:tabs>
              <w:tab w:val="clear" w:pos="8459"/>
              <w:tab w:val="right" w:pos="9026" w:leader="dot"/>
            </w:tabs>
            <w:rPr/>
          </w:pPr>
          <w:hyperlink w:anchor="__RefHeading___Toc4355308_211673320">
            <w:r>
              <w:rPr>
                <w:webHidden/>
                <w:rStyle w:val="IndexLink"/>
              </w:rPr>
              <w:t>4</w:t>
            </w:r>
            <w:r>
              <w:rPr>
                <w:rStyle w:val="IndexLink"/>
                <w:rtl w:val="true"/>
              </w:rPr>
              <w:t xml:space="preserve">- </w:t>
            </w:r>
            <w:r>
              <w:rPr>
                <w:rStyle w:val="IndexLink"/>
                <w:rtl w:val="true"/>
              </w:rPr>
              <w:t>شناخت درمان</w:t>
            </w:r>
            <w:r>
              <w:rPr>
                <w:rStyle w:val="IndexLink"/>
                <w:rtl w:val="true"/>
              </w:rPr>
              <w:tab/>
            </w:r>
            <w:r>
              <w:rPr>
                <w:rStyle w:val="IndexLink"/>
              </w:rPr>
              <w:t>29</w:t>
            </w:r>
          </w:hyperlink>
        </w:p>
        <w:p>
          <w:pPr>
            <w:pStyle w:val="Contents2"/>
            <w:tabs>
              <w:tab w:val="clear" w:pos="8743"/>
              <w:tab w:val="right" w:pos="9026" w:leader="dot"/>
            </w:tabs>
            <w:rPr/>
          </w:pPr>
          <w:hyperlink w:anchor="__RefHeading___Toc4355310_211673320">
            <w:r>
              <w:rPr>
                <w:webHidden/>
                <w:rStyle w:val="IndexLink"/>
                <w:rtl w:val="true"/>
              </w:rPr>
              <w:t>بلوغ سني شرعي</w:t>
            </w:r>
            <w:r>
              <w:rPr>
                <w:rStyle w:val="IndexLink"/>
                <w:rtl w:val="true"/>
              </w:rPr>
              <w:tab/>
            </w:r>
            <w:r>
              <w:rPr>
                <w:rStyle w:val="IndexLink"/>
              </w:rPr>
              <w:t>30</w:t>
            </w:r>
          </w:hyperlink>
        </w:p>
        <w:p>
          <w:pPr>
            <w:pStyle w:val="Contents2"/>
            <w:tabs>
              <w:tab w:val="clear" w:pos="8743"/>
              <w:tab w:val="right" w:pos="9026" w:leader="dot"/>
            </w:tabs>
            <w:rPr/>
          </w:pPr>
          <w:hyperlink w:anchor="__RefHeading___Toc4355312_211673320">
            <w:r>
              <w:rPr>
                <w:webHidden/>
                <w:rStyle w:val="IndexLink"/>
                <w:rtl w:val="true"/>
              </w:rPr>
              <w:t>بلوغ جسمي</w:t>
            </w:r>
            <w:r>
              <w:rPr>
                <w:rStyle w:val="IndexLink"/>
                <w:rtl w:val="true"/>
              </w:rPr>
              <w:tab/>
            </w:r>
            <w:r>
              <w:rPr>
                <w:rStyle w:val="IndexLink"/>
              </w:rPr>
              <w:t>31</w:t>
            </w:r>
          </w:hyperlink>
        </w:p>
        <w:p>
          <w:pPr>
            <w:pStyle w:val="Contents3"/>
            <w:tabs>
              <w:tab w:val="clear" w:pos="8459"/>
              <w:tab w:val="right" w:pos="9026" w:leader="dot"/>
            </w:tabs>
            <w:rPr/>
          </w:pPr>
          <w:hyperlink w:anchor="__RefHeading___Toc4355314_211673320">
            <w:r>
              <w:rPr>
                <w:webHidden/>
                <w:rStyle w:val="IndexLink"/>
              </w:rPr>
              <w:t>1</w:t>
            </w:r>
            <w:r>
              <w:rPr>
                <w:rStyle w:val="IndexLink"/>
                <w:rtl w:val="true"/>
              </w:rPr>
              <w:t xml:space="preserve">- </w:t>
            </w:r>
            <w:r>
              <w:rPr>
                <w:rStyle w:val="IndexLink"/>
                <w:rtl w:val="true"/>
              </w:rPr>
              <w:t>بلوغ جسمي</w:t>
            </w:r>
            <w:r>
              <w:rPr>
                <w:rStyle w:val="IndexLink"/>
                <w:rtl w:val="true"/>
              </w:rPr>
              <w:tab/>
            </w:r>
            <w:r>
              <w:rPr>
                <w:rStyle w:val="IndexLink"/>
              </w:rPr>
              <w:t>31</w:t>
            </w:r>
          </w:hyperlink>
        </w:p>
        <w:p>
          <w:pPr>
            <w:pStyle w:val="Contents3"/>
            <w:tabs>
              <w:tab w:val="clear" w:pos="8459"/>
              <w:tab w:val="right" w:pos="9026" w:leader="dot"/>
            </w:tabs>
            <w:rPr/>
          </w:pPr>
          <w:hyperlink w:anchor="__RefHeading___Toc4355316_211673320">
            <w:r>
              <w:rPr>
                <w:webHidden/>
                <w:rStyle w:val="IndexLink"/>
              </w:rPr>
              <w:t>2</w:t>
            </w:r>
            <w:r>
              <w:rPr>
                <w:rStyle w:val="IndexLink"/>
                <w:rtl w:val="true"/>
              </w:rPr>
              <w:t xml:space="preserve">- </w:t>
            </w:r>
            <w:r>
              <w:rPr>
                <w:rStyle w:val="IndexLink"/>
                <w:rtl w:val="true"/>
              </w:rPr>
              <w:t>خوردن</w:t>
            </w:r>
            <w:r>
              <w:rPr>
                <w:rStyle w:val="IndexLink"/>
                <w:rtl w:val="true"/>
              </w:rPr>
              <w:tab/>
            </w:r>
            <w:r>
              <w:rPr>
                <w:rStyle w:val="IndexLink"/>
              </w:rPr>
              <w:t>32</w:t>
            </w:r>
          </w:hyperlink>
        </w:p>
        <w:p>
          <w:pPr>
            <w:pStyle w:val="Contents3"/>
            <w:tabs>
              <w:tab w:val="clear" w:pos="8459"/>
              <w:tab w:val="right" w:pos="9026" w:leader="dot"/>
            </w:tabs>
            <w:rPr/>
          </w:pPr>
          <w:hyperlink w:anchor="__RefHeading___Toc4355318_211673320">
            <w:r>
              <w:rPr>
                <w:webHidden/>
                <w:rStyle w:val="IndexLink"/>
              </w:rPr>
              <w:t>3</w:t>
            </w:r>
            <w:r>
              <w:rPr>
                <w:rStyle w:val="IndexLink"/>
                <w:rtl w:val="true"/>
              </w:rPr>
              <w:t xml:space="preserve">- </w:t>
            </w:r>
            <w:r>
              <w:rPr>
                <w:rStyle w:val="IndexLink"/>
                <w:rtl w:val="true"/>
              </w:rPr>
              <w:t>دقت در تغذيه</w:t>
            </w:r>
            <w:r>
              <w:rPr>
                <w:rStyle w:val="IndexLink"/>
                <w:rtl w:val="true"/>
              </w:rPr>
              <w:tab/>
            </w:r>
            <w:r>
              <w:rPr>
                <w:rStyle w:val="IndexLink"/>
              </w:rPr>
              <w:t>33</w:t>
            </w:r>
          </w:hyperlink>
        </w:p>
        <w:p>
          <w:pPr>
            <w:pStyle w:val="Contents3"/>
            <w:tabs>
              <w:tab w:val="clear" w:pos="8459"/>
              <w:tab w:val="right" w:pos="9026" w:leader="dot"/>
            </w:tabs>
            <w:rPr/>
          </w:pPr>
          <w:hyperlink w:anchor="__RefHeading___Toc4355320_211673320">
            <w:r>
              <w:rPr>
                <w:webHidden/>
                <w:rStyle w:val="IndexLink"/>
              </w:rPr>
              <w:t>4</w:t>
            </w:r>
            <w:r>
              <w:rPr>
                <w:rStyle w:val="IndexLink"/>
                <w:rtl w:val="true"/>
              </w:rPr>
              <w:t xml:space="preserve">- </w:t>
            </w:r>
            <w:r>
              <w:rPr>
                <w:rStyle w:val="IndexLink"/>
                <w:rtl w:val="true"/>
              </w:rPr>
              <w:t>علم و بهداشت تغذيه</w:t>
            </w:r>
            <w:r>
              <w:rPr>
                <w:rStyle w:val="IndexLink"/>
                <w:rtl w:val="true"/>
              </w:rPr>
              <w:tab/>
            </w:r>
            <w:r>
              <w:rPr>
                <w:rStyle w:val="IndexLink"/>
              </w:rPr>
              <w:t>33</w:t>
            </w:r>
          </w:hyperlink>
        </w:p>
        <w:p>
          <w:pPr>
            <w:pStyle w:val="Contents3"/>
            <w:tabs>
              <w:tab w:val="clear" w:pos="8459"/>
              <w:tab w:val="right" w:pos="9026" w:leader="dot"/>
            </w:tabs>
            <w:rPr/>
          </w:pPr>
          <w:hyperlink w:anchor="__RefHeading___Toc4355322_211673320">
            <w:r>
              <w:rPr>
                <w:webHidden/>
                <w:rStyle w:val="IndexLink"/>
              </w:rPr>
              <w:t>5</w:t>
            </w:r>
            <w:r>
              <w:rPr>
                <w:rStyle w:val="IndexLink"/>
                <w:rtl w:val="true"/>
              </w:rPr>
              <w:t xml:space="preserve">- </w:t>
            </w:r>
            <w:r>
              <w:rPr>
                <w:rStyle w:val="IndexLink"/>
                <w:rtl w:val="true"/>
              </w:rPr>
              <w:t>غذاهاي محرك، لباس و رنگ ها</w:t>
            </w:r>
            <w:r>
              <w:rPr>
                <w:rStyle w:val="IndexLink"/>
                <w:rtl w:val="true"/>
              </w:rPr>
              <w:tab/>
            </w:r>
            <w:r>
              <w:rPr>
                <w:rStyle w:val="IndexLink"/>
              </w:rPr>
              <w:t>35</w:t>
            </w:r>
          </w:hyperlink>
        </w:p>
        <w:p>
          <w:pPr>
            <w:pStyle w:val="Contents3"/>
            <w:tabs>
              <w:tab w:val="clear" w:pos="8459"/>
              <w:tab w:val="right" w:pos="9026" w:leader="dot"/>
            </w:tabs>
            <w:rPr/>
          </w:pPr>
          <w:hyperlink w:anchor="__RefHeading___Toc4355324_211673320">
            <w:r>
              <w:rPr>
                <w:webHidden/>
                <w:rStyle w:val="IndexLink"/>
              </w:rPr>
              <w:t>6</w:t>
            </w:r>
            <w:r>
              <w:rPr>
                <w:rStyle w:val="IndexLink"/>
                <w:rtl w:val="true"/>
              </w:rPr>
              <w:t xml:space="preserve">- </w:t>
            </w:r>
            <w:r>
              <w:rPr>
                <w:rStyle w:val="IndexLink"/>
                <w:rtl w:val="true"/>
              </w:rPr>
              <w:t>ورزش و انواع آن</w:t>
            </w:r>
            <w:r>
              <w:rPr>
                <w:rStyle w:val="IndexLink"/>
                <w:rtl w:val="true"/>
              </w:rPr>
              <w:tab/>
            </w:r>
            <w:r>
              <w:rPr>
                <w:rStyle w:val="IndexLink"/>
              </w:rPr>
              <w:t>36</w:t>
            </w:r>
          </w:hyperlink>
        </w:p>
        <w:p>
          <w:pPr>
            <w:pStyle w:val="Contents3"/>
            <w:tabs>
              <w:tab w:val="clear" w:pos="8459"/>
              <w:tab w:val="right" w:pos="9026" w:leader="dot"/>
            </w:tabs>
            <w:rPr/>
          </w:pPr>
          <w:hyperlink w:anchor="__RefHeading___Toc4355326_211673320">
            <w:r>
              <w:rPr>
                <w:webHidden/>
                <w:rStyle w:val="IndexLink"/>
              </w:rPr>
              <w:t>7</w:t>
            </w:r>
            <w:r>
              <w:rPr>
                <w:rStyle w:val="IndexLink"/>
                <w:rtl w:val="true"/>
              </w:rPr>
              <w:t xml:space="preserve">- </w:t>
            </w:r>
            <w:r>
              <w:rPr>
                <w:rStyle w:val="IndexLink"/>
                <w:rtl w:val="true"/>
              </w:rPr>
              <w:t>بهداشت بدن</w:t>
            </w:r>
            <w:r>
              <w:rPr>
                <w:rStyle w:val="IndexLink"/>
                <w:rtl w:val="true"/>
              </w:rPr>
              <w:tab/>
            </w:r>
            <w:r>
              <w:rPr>
                <w:rStyle w:val="IndexLink"/>
              </w:rPr>
              <w:t>38</w:t>
            </w:r>
          </w:hyperlink>
        </w:p>
        <w:p>
          <w:pPr>
            <w:pStyle w:val="Contents3"/>
            <w:tabs>
              <w:tab w:val="clear" w:pos="8459"/>
              <w:tab w:val="right" w:pos="9026" w:leader="dot"/>
            </w:tabs>
            <w:rPr/>
          </w:pPr>
          <w:hyperlink w:anchor="__RefHeading___Toc4355328_211673320">
            <w:r>
              <w:rPr>
                <w:webHidden/>
                <w:rStyle w:val="IndexLink"/>
              </w:rPr>
              <w:t>8</w:t>
            </w:r>
            <w:r>
              <w:rPr>
                <w:rStyle w:val="IndexLink"/>
                <w:rtl w:val="true"/>
              </w:rPr>
              <w:t xml:space="preserve">- </w:t>
            </w:r>
            <w:r>
              <w:rPr>
                <w:rStyle w:val="IndexLink"/>
                <w:rtl w:val="true"/>
              </w:rPr>
              <w:t>تامل</w:t>
            </w:r>
            <w:r>
              <w:rPr>
                <w:rStyle w:val="IndexLink"/>
                <w:rtl w:val="true"/>
              </w:rPr>
              <w:tab/>
            </w:r>
            <w:r>
              <w:rPr>
                <w:rStyle w:val="IndexLink"/>
              </w:rPr>
              <w:t>39</w:t>
            </w:r>
          </w:hyperlink>
        </w:p>
        <w:p>
          <w:pPr>
            <w:pStyle w:val="Contents2"/>
            <w:tabs>
              <w:tab w:val="clear" w:pos="8743"/>
              <w:tab w:val="right" w:pos="9026" w:leader="dot"/>
            </w:tabs>
            <w:rPr/>
          </w:pPr>
          <w:hyperlink w:anchor="__RefHeading___Toc4355330_211673320">
            <w:r>
              <w:rPr>
                <w:webHidden/>
                <w:rStyle w:val="IndexLink"/>
                <w:rtl w:val="true"/>
              </w:rPr>
              <w:t>مفاهيم عقل</w:t>
            </w:r>
            <w:r>
              <w:rPr>
                <w:rStyle w:val="IndexLink"/>
                <w:rtl w:val="true"/>
              </w:rPr>
              <w:tab/>
            </w:r>
            <w:r>
              <w:rPr>
                <w:rStyle w:val="IndexLink"/>
              </w:rPr>
              <w:t>39</w:t>
            </w:r>
          </w:hyperlink>
        </w:p>
        <w:p>
          <w:pPr>
            <w:pStyle w:val="Contents3"/>
            <w:tabs>
              <w:tab w:val="clear" w:pos="8459"/>
              <w:tab w:val="right" w:pos="9026" w:leader="dot"/>
            </w:tabs>
            <w:rPr/>
          </w:pPr>
          <w:hyperlink w:anchor="__RefHeading___Toc4355332_211673320">
            <w:r>
              <w:rPr>
                <w:webHidden/>
                <w:rStyle w:val="IndexLink"/>
              </w:rPr>
              <w:t>1</w:t>
            </w:r>
            <w:r>
              <w:rPr>
                <w:rStyle w:val="IndexLink"/>
                <w:rtl w:val="true"/>
              </w:rPr>
              <w:t xml:space="preserve">- </w:t>
            </w:r>
            <w:r>
              <w:rPr>
                <w:rStyle w:val="IndexLink"/>
                <w:rtl w:val="true"/>
              </w:rPr>
              <w:t>مفاهيم عقل</w:t>
            </w:r>
            <w:r>
              <w:rPr>
                <w:rStyle w:val="IndexLink"/>
                <w:rtl w:val="true"/>
              </w:rPr>
              <w:tab/>
            </w:r>
            <w:r>
              <w:rPr>
                <w:rStyle w:val="IndexLink"/>
              </w:rPr>
              <w:t>39</w:t>
            </w:r>
          </w:hyperlink>
        </w:p>
        <w:p>
          <w:pPr>
            <w:pStyle w:val="Contents3"/>
            <w:tabs>
              <w:tab w:val="clear" w:pos="8459"/>
              <w:tab w:val="right" w:pos="9026" w:leader="dot"/>
            </w:tabs>
            <w:rPr/>
          </w:pPr>
          <w:hyperlink w:anchor="__RefHeading___Toc4355334_211673320">
            <w:r>
              <w:rPr>
                <w:webHidden/>
                <w:rStyle w:val="IndexLink"/>
              </w:rPr>
              <w:t>2</w:t>
            </w:r>
            <w:r>
              <w:rPr>
                <w:rStyle w:val="IndexLink"/>
                <w:rtl w:val="true"/>
              </w:rPr>
              <w:t xml:space="preserve">- </w:t>
            </w:r>
            <w:r>
              <w:rPr>
                <w:rStyle w:val="IndexLink"/>
                <w:rtl w:val="true"/>
              </w:rPr>
              <w:t>عقل در قران</w:t>
            </w:r>
            <w:r>
              <w:rPr>
                <w:rStyle w:val="IndexLink"/>
                <w:rtl w:val="true"/>
              </w:rPr>
              <w:tab/>
            </w:r>
            <w:r>
              <w:rPr>
                <w:rStyle w:val="IndexLink"/>
              </w:rPr>
              <w:t>40</w:t>
            </w:r>
          </w:hyperlink>
        </w:p>
        <w:p>
          <w:pPr>
            <w:pStyle w:val="Contents3"/>
            <w:tabs>
              <w:tab w:val="clear" w:pos="8459"/>
              <w:tab w:val="right" w:pos="9026" w:leader="dot"/>
            </w:tabs>
            <w:rPr/>
          </w:pPr>
          <w:hyperlink w:anchor="__RefHeading___Toc4355336_211673320">
            <w:r>
              <w:rPr>
                <w:webHidden/>
                <w:rStyle w:val="IndexLink"/>
              </w:rPr>
              <w:t>3</w:t>
            </w:r>
            <w:r>
              <w:rPr>
                <w:rStyle w:val="IndexLink"/>
                <w:rtl w:val="true"/>
              </w:rPr>
              <w:t xml:space="preserve">- </w:t>
            </w:r>
            <w:r>
              <w:rPr>
                <w:rStyle w:val="IndexLink"/>
                <w:rtl w:val="true"/>
              </w:rPr>
              <w:t>بلوغ عقلي</w:t>
            </w:r>
            <w:r>
              <w:rPr>
                <w:rStyle w:val="IndexLink"/>
                <w:rtl w:val="true"/>
              </w:rPr>
              <w:tab/>
            </w:r>
            <w:r>
              <w:rPr>
                <w:rStyle w:val="IndexLink"/>
              </w:rPr>
              <w:t>41</w:t>
            </w:r>
          </w:hyperlink>
        </w:p>
        <w:p>
          <w:pPr>
            <w:pStyle w:val="Contents3"/>
            <w:tabs>
              <w:tab w:val="clear" w:pos="8459"/>
              <w:tab w:val="right" w:pos="9026" w:leader="dot"/>
            </w:tabs>
            <w:rPr/>
          </w:pPr>
          <w:hyperlink w:anchor="__RefHeading___Toc4355338_211673320">
            <w:r>
              <w:rPr>
                <w:webHidden/>
                <w:rStyle w:val="IndexLink"/>
              </w:rPr>
              <w:t>4</w:t>
            </w:r>
            <w:r>
              <w:rPr>
                <w:rStyle w:val="IndexLink"/>
                <w:rtl w:val="true"/>
              </w:rPr>
              <w:t xml:space="preserve">- </w:t>
            </w:r>
            <w:r>
              <w:rPr>
                <w:rStyle w:val="IndexLink"/>
                <w:rtl w:val="true"/>
              </w:rPr>
              <w:t>بلوغ عقل، علمي يا عام؟</w:t>
            </w:r>
            <w:r>
              <w:rPr>
                <w:rStyle w:val="IndexLink"/>
                <w:rtl w:val="true"/>
              </w:rPr>
              <w:tab/>
            </w:r>
            <w:r>
              <w:rPr>
                <w:rStyle w:val="IndexLink"/>
              </w:rPr>
              <w:t>42</w:t>
            </w:r>
          </w:hyperlink>
        </w:p>
        <w:p>
          <w:pPr>
            <w:pStyle w:val="Contents2"/>
            <w:tabs>
              <w:tab w:val="clear" w:pos="8743"/>
              <w:tab w:val="right" w:pos="9026" w:leader="dot"/>
            </w:tabs>
            <w:rPr/>
          </w:pPr>
          <w:hyperlink w:anchor="__RefHeading___Toc4355340_211673320">
            <w:r>
              <w:rPr>
                <w:webHidden/>
                <w:rStyle w:val="IndexLink"/>
                <w:rtl w:val="true"/>
              </w:rPr>
              <w:t>ابزار هاي بلوغ عقلي</w:t>
            </w:r>
            <w:r>
              <w:rPr>
                <w:rStyle w:val="IndexLink"/>
                <w:rtl w:val="true"/>
              </w:rPr>
              <w:tab/>
            </w:r>
            <w:r>
              <w:rPr>
                <w:rStyle w:val="IndexLink"/>
              </w:rPr>
              <w:t>44</w:t>
            </w:r>
          </w:hyperlink>
        </w:p>
        <w:p>
          <w:pPr>
            <w:pStyle w:val="Contents3"/>
            <w:tabs>
              <w:tab w:val="clear" w:pos="8459"/>
              <w:tab w:val="right" w:pos="9026" w:leader="dot"/>
            </w:tabs>
            <w:rPr/>
          </w:pPr>
          <w:hyperlink w:anchor="__RefHeading___Toc4355342_211673320">
            <w:r>
              <w:rPr>
                <w:webHidden/>
                <w:rStyle w:val="IndexLink"/>
              </w:rPr>
              <w:t>1</w:t>
            </w:r>
            <w:r>
              <w:rPr>
                <w:rStyle w:val="IndexLink"/>
                <w:rtl w:val="true"/>
              </w:rPr>
              <w:t xml:space="preserve">- </w:t>
            </w:r>
            <w:r>
              <w:rPr>
                <w:rStyle w:val="IndexLink"/>
                <w:rtl w:val="true"/>
              </w:rPr>
              <w:t>تجربه</w:t>
            </w:r>
            <w:r>
              <w:rPr>
                <w:rStyle w:val="IndexLink"/>
                <w:rtl w:val="true"/>
              </w:rPr>
              <w:tab/>
            </w:r>
            <w:r>
              <w:rPr>
                <w:rStyle w:val="IndexLink"/>
              </w:rPr>
              <w:t>44</w:t>
            </w:r>
          </w:hyperlink>
        </w:p>
        <w:p>
          <w:pPr>
            <w:pStyle w:val="Contents3"/>
            <w:tabs>
              <w:tab w:val="clear" w:pos="8459"/>
              <w:tab w:val="right" w:pos="9026" w:leader="dot"/>
            </w:tabs>
            <w:rPr/>
          </w:pPr>
          <w:hyperlink w:anchor="__RefHeading___Toc4355344_211673320">
            <w:r>
              <w:rPr>
                <w:webHidden/>
                <w:rStyle w:val="IndexLink"/>
              </w:rPr>
              <w:t>2</w:t>
            </w:r>
            <w:r>
              <w:rPr>
                <w:rStyle w:val="IndexLink"/>
                <w:rtl w:val="true"/>
              </w:rPr>
              <w:t xml:space="preserve">- </w:t>
            </w:r>
            <w:r>
              <w:rPr>
                <w:rStyle w:val="IndexLink"/>
                <w:rtl w:val="true"/>
              </w:rPr>
              <w:t>محاسبه نفس</w:t>
            </w:r>
            <w:r>
              <w:rPr>
                <w:rStyle w:val="IndexLink"/>
                <w:rtl w:val="true"/>
              </w:rPr>
              <w:tab/>
            </w:r>
            <w:r>
              <w:rPr>
                <w:rStyle w:val="IndexLink"/>
              </w:rPr>
              <w:t>48</w:t>
            </w:r>
          </w:hyperlink>
        </w:p>
        <w:p>
          <w:pPr>
            <w:pStyle w:val="Contents3"/>
            <w:tabs>
              <w:tab w:val="clear" w:pos="8459"/>
              <w:tab w:val="right" w:pos="9026" w:leader="dot"/>
            </w:tabs>
            <w:rPr/>
          </w:pPr>
          <w:hyperlink w:anchor="__RefHeading___Toc4355346_211673320">
            <w:r>
              <w:rPr>
                <w:webHidden/>
                <w:rStyle w:val="IndexLink"/>
              </w:rPr>
              <w:t>3</w:t>
            </w:r>
            <w:r>
              <w:rPr>
                <w:rStyle w:val="IndexLink"/>
                <w:rtl w:val="true"/>
              </w:rPr>
              <w:t xml:space="preserve">- </w:t>
            </w:r>
            <w:r>
              <w:rPr>
                <w:rStyle w:val="IndexLink"/>
                <w:rtl w:val="true"/>
              </w:rPr>
              <w:t>تفكر</w:t>
            </w:r>
            <w:r>
              <w:rPr>
                <w:rStyle w:val="IndexLink"/>
                <w:rtl w:val="true"/>
              </w:rPr>
              <w:tab/>
            </w:r>
            <w:r>
              <w:rPr>
                <w:rStyle w:val="IndexLink"/>
              </w:rPr>
              <w:t>49</w:t>
            </w:r>
          </w:hyperlink>
        </w:p>
        <w:p>
          <w:pPr>
            <w:pStyle w:val="Contents2"/>
            <w:tabs>
              <w:tab w:val="clear" w:pos="8743"/>
              <w:tab w:val="right" w:pos="9026" w:leader="dot"/>
            </w:tabs>
            <w:rPr/>
          </w:pPr>
          <w:hyperlink w:anchor="__RefHeading___Toc4355348_211673320">
            <w:r>
              <w:rPr>
                <w:webHidden/>
                <w:rStyle w:val="IndexLink"/>
                <w:rtl w:val="true"/>
              </w:rPr>
              <w:t>ضرورت تعادل در استفاده از تجارب</w:t>
            </w:r>
            <w:r>
              <w:rPr>
                <w:rStyle w:val="IndexLink"/>
                <w:rtl w:val="true"/>
              </w:rPr>
              <w:tab/>
            </w:r>
            <w:r>
              <w:rPr>
                <w:rStyle w:val="IndexLink"/>
              </w:rPr>
              <w:t>51</w:t>
            </w:r>
          </w:hyperlink>
        </w:p>
        <w:p>
          <w:pPr>
            <w:pStyle w:val="Contents2"/>
            <w:tabs>
              <w:tab w:val="clear" w:pos="8743"/>
              <w:tab w:val="right" w:pos="9026" w:leader="dot"/>
            </w:tabs>
            <w:rPr/>
          </w:pPr>
          <w:hyperlink w:anchor="__RefHeading___Toc4355350_211673320">
            <w:r>
              <w:rPr>
                <w:webHidden/>
                <w:rStyle w:val="IndexLink"/>
                <w:rtl w:val="true"/>
              </w:rPr>
              <w:t>نمادهاي بلوغ عقلي</w:t>
            </w:r>
            <w:r>
              <w:rPr>
                <w:rStyle w:val="IndexLink"/>
                <w:rtl w:val="true"/>
              </w:rPr>
              <w:tab/>
            </w:r>
            <w:r>
              <w:rPr>
                <w:rStyle w:val="IndexLink"/>
              </w:rPr>
              <w:t>51</w:t>
            </w:r>
          </w:hyperlink>
        </w:p>
        <w:p>
          <w:pPr>
            <w:pStyle w:val="Contents3"/>
            <w:tabs>
              <w:tab w:val="clear" w:pos="8459"/>
              <w:tab w:val="right" w:pos="9026" w:leader="dot"/>
            </w:tabs>
            <w:rPr/>
          </w:pPr>
          <w:hyperlink w:anchor="__RefHeading___Toc4355352_211673320">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51</w:t>
            </w:r>
          </w:hyperlink>
        </w:p>
        <w:p>
          <w:pPr>
            <w:pStyle w:val="Contents3"/>
            <w:tabs>
              <w:tab w:val="clear" w:pos="8459"/>
              <w:tab w:val="right" w:pos="9026" w:leader="dot"/>
            </w:tabs>
            <w:rPr/>
          </w:pPr>
          <w:hyperlink w:anchor="__RefHeading___Toc4355354_211673320">
            <w:r>
              <w:rPr>
                <w:webHidden/>
                <w:rStyle w:val="IndexLink"/>
              </w:rPr>
              <w:t>2</w:t>
            </w:r>
            <w:r>
              <w:rPr>
                <w:rStyle w:val="IndexLink"/>
                <w:rtl w:val="true"/>
              </w:rPr>
              <w:t xml:space="preserve">- </w:t>
            </w:r>
            <w:r>
              <w:rPr>
                <w:rStyle w:val="IndexLink"/>
                <w:rtl w:val="true"/>
              </w:rPr>
              <w:t>كم گويي</w:t>
            </w:r>
            <w:r>
              <w:rPr>
                <w:rStyle w:val="IndexLink"/>
                <w:rtl w:val="true"/>
              </w:rPr>
              <w:tab/>
            </w:r>
            <w:r>
              <w:rPr>
                <w:rStyle w:val="IndexLink"/>
              </w:rPr>
              <w:t>53</w:t>
            </w:r>
          </w:hyperlink>
        </w:p>
        <w:p>
          <w:pPr>
            <w:pStyle w:val="Contents3"/>
            <w:tabs>
              <w:tab w:val="clear" w:pos="8459"/>
              <w:tab w:val="right" w:pos="9026" w:leader="dot"/>
            </w:tabs>
            <w:rPr/>
          </w:pPr>
          <w:hyperlink w:anchor="__RefHeading___Toc4355356_211673320">
            <w:r>
              <w:rPr>
                <w:webHidden/>
                <w:rStyle w:val="IndexLink"/>
              </w:rPr>
              <w:t>3</w:t>
            </w:r>
            <w:r>
              <w:rPr>
                <w:rStyle w:val="IndexLink"/>
                <w:rtl w:val="true"/>
              </w:rPr>
              <w:t xml:space="preserve">- </w:t>
            </w:r>
            <w:r>
              <w:rPr>
                <w:rStyle w:val="IndexLink"/>
                <w:rtl w:val="true"/>
              </w:rPr>
              <w:t>كاهش شهوتراني</w:t>
            </w:r>
            <w:r>
              <w:rPr>
                <w:rStyle w:val="IndexLink"/>
                <w:rtl w:val="true"/>
              </w:rPr>
              <w:tab/>
            </w:r>
            <w:r>
              <w:rPr>
                <w:rStyle w:val="IndexLink"/>
              </w:rPr>
              <w:t>54</w:t>
            </w:r>
          </w:hyperlink>
        </w:p>
        <w:p>
          <w:pPr>
            <w:pStyle w:val="Contents3"/>
            <w:tabs>
              <w:tab w:val="clear" w:pos="8459"/>
              <w:tab w:val="right" w:pos="9026" w:leader="dot"/>
            </w:tabs>
            <w:rPr/>
          </w:pPr>
          <w:hyperlink w:anchor="__RefHeading___Toc4355358_211673320">
            <w:r>
              <w:rPr>
                <w:webHidden/>
                <w:rStyle w:val="IndexLink"/>
              </w:rPr>
              <w:t>4</w:t>
            </w:r>
            <w:r>
              <w:rPr>
                <w:rStyle w:val="IndexLink"/>
                <w:rtl w:val="true"/>
              </w:rPr>
              <w:t xml:space="preserve">- </w:t>
            </w:r>
            <w:r>
              <w:rPr>
                <w:rStyle w:val="IndexLink"/>
                <w:rtl w:val="true"/>
              </w:rPr>
              <w:t>پند پذيري</w:t>
            </w:r>
            <w:r>
              <w:rPr>
                <w:rStyle w:val="IndexLink"/>
                <w:rtl w:val="true"/>
              </w:rPr>
              <w:tab/>
            </w:r>
            <w:r>
              <w:rPr>
                <w:rStyle w:val="IndexLink"/>
              </w:rPr>
              <w:t>56</w:t>
            </w:r>
          </w:hyperlink>
        </w:p>
        <w:p>
          <w:pPr>
            <w:pStyle w:val="Contents3"/>
            <w:tabs>
              <w:tab w:val="clear" w:pos="8459"/>
              <w:tab w:val="right" w:pos="9026" w:leader="dot"/>
            </w:tabs>
            <w:rPr/>
          </w:pPr>
          <w:hyperlink w:anchor="__RefHeading___Toc4355360_211673320">
            <w:r>
              <w:rPr>
                <w:webHidden/>
                <w:rStyle w:val="IndexLink"/>
              </w:rPr>
              <w:t>5</w:t>
            </w:r>
            <w:r>
              <w:rPr>
                <w:rStyle w:val="IndexLink"/>
                <w:rtl w:val="true"/>
              </w:rPr>
              <w:t xml:space="preserve">- </w:t>
            </w:r>
            <w:r>
              <w:rPr>
                <w:rStyle w:val="IndexLink"/>
                <w:rtl w:val="true"/>
              </w:rPr>
              <w:t>عمل صالح</w:t>
            </w:r>
            <w:r>
              <w:rPr>
                <w:rStyle w:val="IndexLink"/>
                <w:rtl w:val="true"/>
              </w:rPr>
              <w:tab/>
            </w:r>
            <w:r>
              <w:rPr>
                <w:rStyle w:val="IndexLink"/>
              </w:rPr>
              <w:t>57</w:t>
            </w:r>
          </w:hyperlink>
        </w:p>
        <w:p>
          <w:pPr>
            <w:pStyle w:val="Contents3"/>
            <w:tabs>
              <w:tab w:val="clear" w:pos="8459"/>
              <w:tab w:val="right" w:pos="9026" w:leader="dot"/>
            </w:tabs>
            <w:rPr/>
          </w:pPr>
          <w:hyperlink w:anchor="__RefHeading___Toc4355362_211673320">
            <w:r>
              <w:rPr>
                <w:webHidden/>
                <w:rStyle w:val="IndexLink"/>
              </w:rPr>
              <w:t>6</w:t>
            </w:r>
            <w:r>
              <w:rPr>
                <w:rStyle w:val="IndexLink"/>
                <w:rtl w:val="true"/>
              </w:rPr>
              <w:t xml:space="preserve">- </w:t>
            </w:r>
            <w:r>
              <w:rPr>
                <w:rStyle w:val="IndexLink"/>
                <w:rtl w:val="true"/>
              </w:rPr>
              <w:t>اخلاق خوب</w:t>
            </w:r>
            <w:r>
              <w:rPr>
                <w:rStyle w:val="IndexLink"/>
                <w:rtl w:val="true"/>
              </w:rPr>
              <w:tab/>
            </w:r>
            <w:r>
              <w:rPr>
                <w:rStyle w:val="IndexLink"/>
              </w:rPr>
              <w:t>59</w:t>
            </w:r>
          </w:hyperlink>
        </w:p>
        <w:p>
          <w:pPr>
            <w:pStyle w:val="Contents3"/>
            <w:tabs>
              <w:tab w:val="clear" w:pos="8459"/>
              <w:tab w:val="right" w:pos="9026" w:leader="dot"/>
            </w:tabs>
            <w:rPr/>
          </w:pPr>
          <w:hyperlink w:anchor="__RefHeading___Toc4355364_211673320">
            <w:r>
              <w:rPr>
                <w:webHidden/>
                <w:rStyle w:val="IndexLink"/>
              </w:rPr>
              <w:t>7</w:t>
            </w:r>
            <w:r>
              <w:rPr>
                <w:rStyle w:val="IndexLink"/>
                <w:rtl w:val="true"/>
              </w:rPr>
              <w:t xml:space="preserve">- </w:t>
            </w:r>
            <w:r>
              <w:rPr>
                <w:rStyle w:val="IndexLink"/>
                <w:rtl w:val="true"/>
              </w:rPr>
              <w:t>محبوبيت بين مردم</w:t>
            </w:r>
            <w:r>
              <w:rPr>
                <w:rStyle w:val="IndexLink"/>
                <w:rtl w:val="true"/>
              </w:rPr>
              <w:tab/>
            </w:r>
            <w:r>
              <w:rPr>
                <w:rStyle w:val="IndexLink"/>
              </w:rPr>
              <w:t>60</w:t>
            </w:r>
          </w:hyperlink>
        </w:p>
        <w:p>
          <w:pPr>
            <w:pStyle w:val="Contents2"/>
            <w:tabs>
              <w:tab w:val="clear" w:pos="8743"/>
              <w:tab w:val="right" w:pos="9026" w:leader="dot"/>
            </w:tabs>
            <w:rPr/>
          </w:pPr>
          <w:hyperlink w:anchor="__RefHeading___Toc4355366_211673320">
            <w:r>
              <w:rPr>
                <w:webHidden/>
                <w:rStyle w:val="IndexLink"/>
                <w:rtl w:val="true"/>
              </w:rPr>
              <w:t>چگونگي برخورد با افراد خاطي</w:t>
            </w:r>
            <w:r>
              <w:rPr>
                <w:rStyle w:val="IndexLink"/>
                <w:rtl w:val="true"/>
              </w:rPr>
              <w:tab/>
            </w:r>
            <w:r>
              <w:rPr>
                <w:rStyle w:val="IndexLink"/>
              </w:rPr>
              <w:t>61</w:t>
            </w:r>
          </w:hyperlink>
        </w:p>
        <w:p>
          <w:pPr>
            <w:pStyle w:val="Contents2"/>
            <w:tabs>
              <w:tab w:val="clear" w:pos="8743"/>
              <w:tab w:val="right" w:pos="9026" w:leader="dot"/>
            </w:tabs>
            <w:rPr/>
          </w:pPr>
          <w:hyperlink w:anchor="__RefHeading___Toc4355368_211673320">
            <w:r>
              <w:rPr>
                <w:webHidden/>
                <w:rStyle w:val="IndexLink"/>
                <w:rtl w:val="true"/>
              </w:rPr>
              <w:t xml:space="preserve">آشنايي با روش پيامبر </w:t>
            </w:r>
            <w:r>
              <w:rPr>
                <w:rStyle w:val="IndexLink"/>
                <w:rtl w:val="true"/>
              </w:rPr>
              <w:t xml:space="preserve">- </w:t>
            </w:r>
            <w:r>
              <w:rPr>
                <w:rStyle w:val="IndexLink"/>
                <w:rtl w:val="true"/>
              </w:rPr>
              <w:t xml:space="preserve">صلّي الله عليه و آله </w:t>
            </w:r>
            <w:r>
              <w:rPr>
                <w:rStyle w:val="IndexLink"/>
                <w:rtl w:val="true"/>
              </w:rPr>
              <w:t>-</w:t>
              <w:tab/>
            </w:r>
            <w:r>
              <w:rPr>
                <w:rStyle w:val="IndexLink"/>
              </w:rPr>
              <w:t>62</w:t>
            </w:r>
          </w:hyperlink>
        </w:p>
        <w:p>
          <w:pPr>
            <w:pStyle w:val="Contents2"/>
            <w:tabs>
              <w:tab w:val="clear" w:pos="8743"/>
              <w:tab w:val="right" w:pos="9026" w:leader="dot"/>
            </w:tabs>
            <w:rPr/>
          </w:pPr>
          <w:hyperlink w:anchor="__RefHeading___Toc4355370_211673320">
            <w:r>
              <w:rPr>
                <w:webHidden/>
                <w:rStyle w:val="IndexLink"/>
                <w:rtl w:val="true"/>
              </w:rPr>
              <w:t>اهميت حفاظت از نعمتها</w:t>
            </w:r>
            <w:r>
              <w:rPr>
                <w:rStyle w:val="IndexLink"/>
                <w:rtl w:val="true"/>
              </w:rPr>
              <w:tab/>
            </w:r>
            <w:r>
              <w:rPr>
                <w:rStyle w:val="IndexLink"/>
              </w:rPr>
              <w:t>63</w:t>
            </w:r>
          </w:hyperlink>
        </w:p>
        <w:p>
          <w:pPr>
            <w:pStyle w:val="Contents2"/>
            <w:tabs>
              <w:tab w:val="clear" w:pos="8743"/>
              <w:tab w:val="right" w:pos="9026" w:leader="dot"/>
            </w:tabs>
            <w:rPr/>
          </w:pPr>
          <w:hyperlink w:anchor="__RefHeading___Toc4355372_211673320">
            <w:r>
              <w:rPr>
                <w:webHidden/>
                <w:rStyle w:val="IndexLink"/>
                <w:rtl w:val="true"/>
              </w:rPr>
              <w:t>آفات عقل</w:t>
            </w:r>
            <w:r>
              <w:rPr>
                <w:rStyle w:val="IndexLink"/>
                <w:rtl w:val="true"/>
              </w:rPr>
              <w:tab/>
            </w:r>
            <w:r>
              <w:rPr>
                <w:rStyle w:val="IndexLink"/>
              </w:rPr>
              <w:t>64</w:t>
            </w:r>
          </w:hyperlink>
        </w:p>
        <w:p>
          <w:pPr>
            <w:pStyle w:val="Contents3"/>
            <w:tabs>
              <w:tab w:val="clear" w:pos="8459"/>
              <w:tab w:val="right" w:pos="9026" w:leader="dot"/>
            </w:tabs>
            <w:rPr/>
          </w:pPr>
          <w:hyperlink w:anchor="__RefHeading___Toc4355374_211673320">
            <w:r>
              <w:rPr>
                <w:webHidden/>
                <w:rStyle w:val="IndexLink"/>
              </w:rPr>
              <w:t>1</w:t>
            </w:r>
            <w:r>
              <w:rPr>
                <w:rStyle w:val="IndexLink"/>
                <w:rtl w:val="true"/>
              </w:rPr>
              <w:t xml:space="preserve">- </w:t>
            </w:r>
            <w:r>
              <w:rPr>
                <w:rStyle w:val="IndexLink"/>
                <w:rtl w:val="true"/>
              </w:rPr>
              <w:t>اوهام</w:t>
            </w:r>
            <w:r>
              <w:rPr>
                <w:rStyle w:val="IndexLink"/>
                <w:rtl w:val="true"/>
              </w:rPr>
              <w:tab/>
            </w:r>
            <w:r>
              <w:rPr>
                <w:rStyle w:val="IndexLink"/>
              </w:rPr>
              <w:t>64</w:t>
            </w:r>
          </w:hyperlink>
        </w:p>
        <w:p>
          <w:pPr>
            <w:pStyle w:val="Contents3"/>
            <w:tabs>
              <w:tab w:val="clear" w:pos="8459"/>
              <w:tab w:val="right" w:pos="9026" w:leader="dot"/>
            </w:tabs>
            <w:rPr/>
          </w:pPr>
          <w:hyperlink w:anchor="__RefHeading___Toc4355376_211673320">
            <w:r>
              <w:rPr>
                <w:webHidden/>
                <w:rStyle w:val="IndexLink"/>
              </w:rPr>
              <w:t>2</w:t>
            </w:r>
            <w:r>
              <w:rPr>
                <w:rStyle w:val="IndexLink"/>
                <w:rtl w:val="true"/>
              </w:rPr>
              <w:t xml:space="preserve">- </w:t>
            </w:r>
            <w:r>
              <w:rPr>
                <w:rStyle w:val="IndexLink"/>
                <w:rtl w:val="true"/>
              </w:rPr>
              <w:t>گناه</w:t>
            </w:r>
            <w:r>
              <w:rPr>
                <w:rStyle w:val="IndexLink"/>
                <w:rtl w:val="true"/>
              </w:rPr>
              <w:tab/>
            </w:r>
            <w:r>
              <w:rPr>
                <w:rStyle w:val="IndexLink"/>
              </w:rPr>
              <w:t>65</w:t>
            </w:r>
          </w:hyperlink>
        </w:p>
        <w:p>
          <w:pPr>
            <w:pStyle w:val="Contents3"/>
            <w:tabs>
              <w:tab w:val="clear" w:pos="8459"/>
              <w:tab w:val="right" w:pos="9026" w:leader="dot"/>
            </w:tabs>
            <w:rPr/>
          </w:pPr>
          <w:hyperlink w:anchor="__RefHeading___Toc4355378_211673320">
            <w:r>
              <w:rPr>
                <w:webHidden/>
                <w:rStyle w:val="IndexLink"/>
              </w:rPr>
              <w:t>3</w:t>
            </w:r>
            <w:r>
              <w:rPr>
                <w:rStyle w:val="IndexLink"/>
                <w:rtl w:val="true"/>
              </w:rPr>
              <w:t xml:space="preserve">- </w:t>
            </w:r>
            <w:r>
              <w:rPr>
                <w:rStyle w:val="IndexLink"/>
                <w:rtl w:val="true"/>
              </w:rPr>
              <w:t>آرزوها</w:t>
            </w:r>
            <w:r>
              <w:rPr>
                <w:rStyle w:val="IndexLink"/>
                <w:rtl w:val="true"/>
              </w:rPr>
              <w:tab/>
            </w:r>
            <w:r>
              <w:rPr>
                <w:rStyle w:val="IndexLink"/>
              </w:rPr>
              <w:t>66</w:t>
            </w:r>
          </w:hyperlink>
        </w:p>
        <w:p>
          <w:pPr>
            <w:pStyle w:val="Contents3"/>
            <w:tabs>
              <w:tab w:val="clear" w:pos="8459"/>
              <w:tab w:val="right" w:pos="9026" w:leader="dot"/>
            </w:tabs>
            <w:rPr/>
          </w:pPr>
          <w:hyperlink w:anchor="__RefHeading___Toc4355380_211673320">
            <w:r>
              <w:rPr>
                <w:webHidden/>
                <w:rStyle w:val="IndexLink"/>
              </w:rPr>
              <w:t>4</w:t>
            </w:r>
            <w:r>
              <w:rPr>
                <w:rStyle w:val="IndexLink"/>
                <w:rtl w:val="true"/>
              </w:rPr>
              <w:t xml:space="preserve">- </w:t>
            </w:r>
            <w:r>
              <w:rPr>
                <w:rStyle w:val="IndexLink"/>
                <w:rtl w:val="true"/>
              </w:rPr>
              <w:t>افراط در امور روزمره</w:t>
            </w:r>
            <w:r>
              <w:rPr>
                <w:rStyle w:val="IndexLink"/>
                <w:rtl w:val="true"/>
              </w:rPr>
              <w:tab/>
            </w:r>
            <w:r>
              <w:rPr>
                <w:rStyle w:val="IndexLink"/>
              </w:rPr>
              <w:t>66</w:t>
            </w:r>
          </w:hyperlink>
        </w:p>
        <w:p>
          <w:pPr>
            <w:pStyle w:val="Contents2"/>
            <w:tabs>
              <w:tab w:val="clear" w:pos="8743"/>
              <w:tab w:val="right" w:pos="9026" w:leader="dot"/>
            </w:tabs>
            <w:rPr/>
          </w:pPr>
          <w:hyperlink w:anchor="__RefHeading___Toc4355382_211673320">
            <w:r>
              <w:rPr>
                <w:webHidden/>
                <w:rStyle w:val="IndexLink"/>
                <w:rtl w:val="true"/>
              </w:rPr>
              <w:t>شناختي از بعد عاطفي انسان</w:t>
            </w:r>
            <w:r>
              <w:rPr>
                <w:rStyle w:val="IndexLink"/>
                <w:rtl w:val="true"/>
              </w:rPr>
              <w:tab/>
            </w:r>
            <w:r>
              <w:rPr>
                <w:rStyle w:val="IndexLink"/>
              </w:rPr>
              <w:t>68</w:t>
            </w:r>
          </w:hyperlink>
        </w:p>
        <w:p>
          <w:pPr>
            <w:pStyle w:val="Contents2"/>
            <w:tabs>
              <w:tab w:val="clear" w:pos="8743"/>
              <w:tab w:val="right" w:pos="9026" w:leader="dot"/>
            </w:tabs>
            <w:rPr/>
          </w:pPr>
          <w:hyperlink w:anchor="__RefHeading___Toc4355384_211673320">
            <w:r>
              <w:rPr>
                <w:webHidden/>
                <w:rStyle w:val="IndexLink"/>
                <w:rtl w:val="true"/>
              </w:rPr>
              <w:t>تعادل در زندگي اجتماعي</w:t>
            </w:r>
            <w:r>
              <w:rPr>
                <w:rStyle w:val="IndexLink"/>
                <w:rtl w:val="true"/>
              </w:rPr>
              <w:tab/>
            </w:r>
            <w:r>
              <w:rPr>
                <w:rStyle w:val="IndexLink"/>
              </w:rPr>
              <w:t>68</w:t>
            </w:r>
          </w:hyperlink>
        </w:p>
        <w:p>
          <w:pPr>
            <w:pStyle w:val="Contents2"/>
            <w:tabs>
              <w:tab w:val="clear" w:pos="8743"/>
              <w:tab w:val="right" w:pos="9026" w:leader="dot"/>
            </w:tabs>
            <w:rPr/>
          </w:pPr>
          <w:hyperlink w:anchor="__RefHeading___Toc4355386_211673320">
            <w:r>
              <w:rPr>
                <w:webHidden/>
                <w:rStyle w:val="IndexLink"/>
                <w:rtl w:val="true"/>
              </w:rPr>
              <w:t>نمونه‌هاي عملي از بعد عاطفي</w:t>
            </w:r>
            <w:r>
              <w:rPr>
                <w:rStyle w:val="IndexLink"/>
                <w:rtl w:val="true"/>
              </w:rPr>
              <w:tab/>
            </w:r>
            <w:r>
              <w:rPr>
                <w:rStyle w:val="IndexLink"/>
              </w:rPr>
              <w:t>69</w:t>
            </w:r>
          </w:hyperlink>
        </w:p>
        <w:p>
          <w:pPr>
            <w:pStyle w:val="Contents2"/>
            <w:tabs>
              <w:tab w:val="clear" w:pos="8743"/>
              <w:tab w:val="right" w:pos="9026" w:leader="dot"/>
            </w:tabs>
            <w:rPr/>
          </w:pPr>
          <w:hyperlink w:anchor="__RefHeading___Toc4355388_211673320">
            <w:r>
              <w:rPr>
                <w:webHidden/>
                <w:rStyle w:val="IndexLink"/>
                <w:rtl w:val="true"/>
              </w:rPr>
              <w:t>نمادهاي بعد عاطفي</w:t>
            </w:r>
            <w:r>
              <w:rPr>
                <w:rStyle w:val="IndexLink"/>
                <w:rtl w:val="true"/>
              </w:rPr>
              <w:tab/>
            </w:r>
            <w:r>
              <w:rPr>
                <w:rStyle w:val="IndexLink"/>
              </w:rPr>
              <w:t>71</w:t>
            </w:r>
          </w:hyperlink>
        </w:p>
        <w:p>
          <w:pPr>
            <w:pStyle w:val="Contents3"/>
            <w:tabs>
              <w:tab w:val="clear" w:pos="8459"/>
              <w:tab w:val="right" w:pos="9026" w:leader="dot"/>
            </w:tabs>
            <w:rPr/>
          </w:pPr>
          <w:hyperlink w:anchor="__RefHeading___Toc4355390_211673320">
            <w:r>
              <w:rPr>
                <w:webHidden/>
                <w:rStyle w:val="IndexLink"/>
              </w:rPr>
              <w:t>1</w:t>
            </w:r>
            <w:r>
              <w:rPr>
                <w:rStyle w:val="IndexLink"/>
                <w:rtl w:val="true"/>
              </w:rPr>
              <w:t xml:space="preserve">- </w:t>
            </w:r>
            <w:r>
              <w:rPr>
                <w:rStyle w:val="IndexLink"/>
                <w:rtl w:val="true"/>
              </w:rPr>
              <w:t>محبت</w:t>
            </w:r>
            <w:r>
              <w:rPr>
                <w:rStyle w:val="IndexLink"/>
                <w:rtl w:val="true"/>
              </w:rPr>
              <w:tab/>
            </w:r>
            <w:r>
              <w:rPr>
                <w:rStyle w:val="IndexLink"/>
              </w:rPr>
              <w:t>71</w:t>
            </w:r>
          </w:hyperlink>
        </w:p>
        <w:p>
          <w:pPr>
            <w:pStyle w:val="Contents3"/>
            <w:tabs>
              <w:tab w:val="clear" w:pos="8459"/>
              <w:tab w:val="right" w:pos="9026" w:leader="dot"/>
            </w:tabs>
            <w:rPr/>
          </w:pPr>
          <w:hyperlink w:anchor="__RefHeading___Toc4355392_211673320">
            <w:r>
              <w:rPr>
                <w:webHidden/>
                <w:rStyle w:val="IndexLink"/>
              </w:rPr>
              <w:t>2</w:t>
            </w:r>
            <w:r>
              <w:rPr>
                <w:rStyle w:val="IndexLink"/>
                <w:rtl w:val="true"/>
              </w:rPr>
              <w:t xml:space="preserve">- </w:t>
            </w:r>
            <w:r>
              <w:rPr>
                <w:rStyle w:val="IndexLink"/>
                <w:rtl w:val="true"/>
              </w:rPr>
              <w:t>خشم و غضب</w:t>
            </w:r>
            <w:r>
              <w:rPr>
                <w:rStyle w:val="IndexLink"/>
                <w:rtl w:val="true"/>
              </w:rPr>
              <w:tab/>
            </w:r>
            <w:r>
              <w:rPr>
                <w:rStyle w:val="IndexLink"/>
              </w:rPr>
              <w:t>77</w:t>
            </w:r>
          </w:hyperlink>
        </w:p>
        <w:p>
          <w:pPr>
            <w:pStyle w:val="Contents3"/>
            <w:tabs>
              <w:tab w:val="clear" w:pos="8459"/>
              <w:tab w:val="right" w:pos="9026" w:leader="dot"/>
            </w:tabs>
            <w:rPr/>
          </w:pPr>
          <w:hyperlink w:anchor="__RefHeading___Toc4355394_211673320">
            <w:r>
              <w:rPr>
                <w:webHidden/>
                <w:rStyle w:val="IndexLink"/>
              </w:rPr>
              <w:t>3</w:t>
            </w:r>
            <w:r>
              <w:rPr>
                <w:rStyle w:val="IndexLink"/>
                <w:rtl w:val="true"/>
              </w:rPr>
              <w:t xml:space="preserve">- </w:t>
            </w:r>
            <w:r>
              <w:rPr>
                <w:rStyle w:val="IndexLink"/>
                <w:rtl w:val="true"/>
              </w:rPr>
              <w:t>دگر انديشي</w:t>
            </w:r>
            <w:r>
              <w:rPr>
                <w:rStyle w:val="IndexLink"/>
                <w:rtl w:val="true"/>
              </w:rPr>
              <w:tab/>
            </w:r>
            <w:r>
              <w:rPr>
                <w:rStyle w:val="IndexLink"/>
              </w:rPr>
              <w:t>81</w:t>
            </w:r>
          </w:hyperlink>
        </w:p>
        <w:p>
          <w:pPr>
            <w:pStyle w:val="Contents3"/>
            <w:tabs>
              <w:tab w:val="clear" w:pos="8459"/>
              <w:tab w:val="right" w:pos="9026" w:leader="dot"/>
            </w:tabs>
            <w:rPr/>
          </w:pPr>
          <w:hyperlink w:anchor="__RefHeading___Toc4355396_211673320">
            <w:r>
              <w:rPr>
                <w:webHidden/>
                <w:rStyle w:val="IndexLink"/>
              </w:rPr>
              <w:t>4</w:t>
            </w:r>
            <w:r>
              <w:rPr>
                <w:rStyle w:val="IndexLink"/>
                <w:rtl w:val="true"/>
              </w:rPr>
              <w:t xml:space="preserve">- </w:t>
            </w:r>
            <w:r>
              <w:rPr>
                <w:rStyle w:val="IndexLink"/>
                <w:rtl w:val="true"/>
              </w:rPr>
              <w:t>گريه</w:t>
            </w:r>
            <w:r>
              <w:rPr>
                <w:rStyle w:val="IndexLink"/>
                <w:rtl w:val="true"/>
              </w:rPr>
              <w:tab/>
            </w:r>
            <w:r>
              <w:rPr>
                <w:rStyle w:val="IndexLink"/>
              </w:rPr>
              <w:t>83</w:t>
            </w:r>
          </w:hyperlink>
        </w:p>
        <w:p>
          <w:pPr>
            <w:pStyle w:val="Contents3"/>
            <w:tabs>
              <w:tab w:val="clear" w:pos="8459"/>
              <w:tab w:val="right" w:pos="9026" w:leader="dot"/>
            </w:tabs>
            <w:rPr/>
          </w:pPr>
          <w:hyperlink w:anchor="__RefHeading___Toc4355398_211673320">
            <w:r>
              <w:rPr>
                <w:webHidden/>
                <w:rStyle w:val="IndexLink"/>
              </w:rPr>
              <w:t>5</w:t>
            </w:r>
            <w:r>
              <w:rPr>
                <w:rStyle w:val="IndexLink"/>
                <w:rtl w:val="true"/>
              </w:rPr>
              <w:t xml:space="preserve">- </w:t>
            </w:r>
            <w:r>
              <w:rPr>
                <w:rStyle w:val="IndexLink"/>
                <w:rtl w:val="true"/>
              </w:rPr>
              <w:t>خنده</w:t>
            </w:r>
            <w:r>
              <w:rPr>
                <w:rStyle w:val="IndexLink"/>
                <w:rtl w:val="true"/>
              </w:rPr>
              <w:tab/>
            </w:r>
            <w:r>
              <w:rPr>
                <w:rStyle w:val="IndexLink"/>
              </w:rPr>
              <w:t>85</w:t>
            </w:r>
          </w:hyperlink>
        </w:p>
        <w:p>
          <w:pPr>
            <w:pStyle w:val="Contents3"/>
            <w:tabs>
              <w:tab w:val="clear" w:pos="8459"/>
              <w:tab w:val="right" w:pos="9026" w:leader="dot"/>
            </w:tabs>
            <w:rPr/>
          </w:pPr>
          <w:hyperlink w:anchor="__RefHeading___Toc4355400_211673320">
            <w:r>
              <w:rPr>
                <w:webHidden/>
                <w:rStyle w:val="IndexLink"/>
              </w:rPr>
              <w:t>6</w:t>
            </w:r>
            <w:r>
              <w:rPr>
                <w:rStyle w:val="IndexLink"/>
                <w:rtl w:val="true"/>
              </w:rPr>
              <w:t xml:space="preserve">- </w:t>
            </w:r>
            <w:r>
              <w:rPr>
                <w:rStyle w:val="IndexLink"/>
                <w:rtl w:val="true"/>
              </w:rPr>
              <w:t>اعتماد به نفس</w:t>
            </w:r>
            <w:r>
              <w:rPr>
                <w:rStyle w:val="IndexLink"/>
                <w:rtl w:val="true"/>
              </w:rPr>
              <w:tab/>
            </w:r>
            <w:r>
              <w:rPr>
                <w:rStyle w:val="IndexLink"/>
              </w:rPr>
              <w:t>86</w:t>
            </w:r>
          </w:hyperlink>
        </w:p>
        <w:p>
          <w:pPr>
            <w:pStyle w:val="Contents3"/>
            <w:tabs>
              <w:tab w:val="clear" w:pos="8459"/>
              <w:tab w:val="right" w:pos="9026" w:leader="dot"/>
            </w:tabs>
            <w:rPr/>
          </w:pPr>
          <w:hyperlink w:anchor="__RefHeading___Toc4355402_211673320">
            <w:r>
              <w:rPr>
                <w:webHidden/>
                <w:rStyle w:val="IndexLink"/>
              </w:rPr>
              <w:t>7</w:t>
            </w:r>
            <w:r>
              <w:rPr>
                <w:rStyle w:val="IndexLink"/>
                <w:rtl w:val="true"/>
              </w:rPr>
              <w:t xml:space="preserve">- </w:t>
            </w:r>
            <w:r>
              <w:rPr>
                <w:rStyle w:val="IndexLink"/>
                <w:rtl w:val="true"/>
              </w:rPr>
              <w:t>انتقاد پذيري</w:t>
            </w:r>
            <w:r>
              <w:rPr>
                <w:rStyle w:val="IndexLink"/>
                <w:rtl w:val="true"/>
              </w:rPr>
              <w:tab/>
            </w:r>
            <w:r>
              <w:rPr>
                <w:rStyle w:val="IndexLink"/>
              </w:rPr>
              <w:t>89</w:t>
            </w:r>
          </w:hyperlink>
        </w:p>
        <w:p>
          <w:pPr>
            <w:pStyle w:val="Contents2"/>
            <w:tabs>
              <w:tab w:val="clear" w:pos="8743"/>
              <w:tab w:val="right" w:pos="9026" w:leader="dot"/>
            </w:tabs>
            <w:rPr/>
          </w:pPr>
          <w:hyperlink w:anchor="__RefHeading___Toc4355404_211673320">
            <w:r>
              <w:rPr>
                <w:webHidden/>
                <w:rStyle w:val="IndexLink"/>
                <w:rtl w:val="true"/>
              </w:rPr>
              <w:t>بلوغ معنوي</w:t>
            </w:r>
            <w:r>
              <w:rPr>
                <w:rStyle w:val="IndexLink"/>
                <w:rtl w:val="true"/>
              </w:rPr>
              <w:tab/>
            </w:r>
            <w:r>
              <w:rPr>
                <w:rStyle w:val="IndexLink"/>
              </w:rPr>
              <w:t>92</w:t>
            </w:r>
          </w:hyperlink>
        </w:p>
        <w:p>
          <w:pPr>
            <w:pStyle w:val="Contents3"/>
            <w:tabs>
              <w:tab w:val="clear" w:pos="8459"/>
              <w:tab w:val="right" w:pos="9026" w:leader="dot"/>
            </w:tabs>
            <w:rPr/>
          </w:pPr>
          <w:hyperlink w:anchor="__RefHeading___Toc4355406_211673320">
            <w:r>
              <w:rPr>
                <w:webHidden/>
                <w:rStyle w:val="IndexLink"/>
              </w:rPr>
              <w:t>1</w:t>
            </w:r>
            <w:r>
              <w:rPr>
                <w:rStyle w:val="IndexLink"/>
                <w:rtl w:val="true"/>
              </w:rPr>
              <w:t xml:space="preserve">- </w:t>
            </w:r>
            <w:r>
              <w:rPr>
                <w:rStyle w:val="IndexLink"/>
                <w:rtl w:val="true"/>
              </w:rPr>
              <w:t>نياز به معبود</w:t>
            </w:r>
            <w:r>
              <w:rPr>
                <w:rStyle w:val="IndexLink"/>
                <w:rtl w:val="true"/>
              </w:rPr>
              <w:tab/>
            </w:r>
            <w:r>
              <w:rPr>
                <w:rStyle w:val="IndexLink"/>
              </w:rPr>
              <w:t>92</w:t>
            </w:r>
          </w:hyperlink>
        </w:p>
        <w:p>
          <w:pPr>
            <w:pStyle w:val="Contents3"/>
            <w:tabs>
              <w:tab w:val="clear" w:pos="8459"/>
              <w:tab w:val="right" w:pos="9026" w:leader="dot"/>
            </w:tabs>
            <w:rPr/>
          </w:pPr>
          <w:hyperlink w:anchor="__RefHeading___Toc4355408_211673320">
            <w:r>
              <w:rPr>
                <w:webHidden/>
                <w:rStyle w:val="IndexLink"/>
              </w:rPr>
              <w:t>2</w:t>
            </w:r>
            <w:r>
              <w:rPr>
                <w:rStyle w:val="IndexLink"/>
                <w:rtl w:val="true"/>
              </w:rPr>
              <w:t xml:space="preserve">- </w:t>
            </w:r>
            <w:r>
              <w:rPr>
                <w:rStyle w:val="IndexLink"/>
                <w:rtl w:val="true"/>
              </w:rPr>
              <w:t>ضلالت</w:t>
            </w:r>
            <w:r>
              <w:rPr>
                <w:rStyle w:val="IndexLink"/>
                <w:rtl w:val="true"/>
              </w:rPr>
              <w:tab/>
            </w:r>
            <w:r>
              <w:rPr>
                <w:rStyle w:val="IndexLink"/>
              </w:rPr>
              <w:t>92</w:t>
            </w:r>
          </w:hyperlink>
        </w:p>
        <w:p>
          <w:pPr>
            <w:pStyle w:val="Contents3"/>
            <w:tabs>
              <w:tab w:val="clear" w:pos="8459"/>
              <w:tab w:val="right" w:pos="9026" w:leader="dot"/>
            </w:tabs>
            <w:rPr/>
          </w:pPr>
          <w:hyperlink w:anchor="__RefHeading___Toc4355410_211673320">
            <w:r>
              <w:rPr>
                <w:webHidden/>
                <w:rStyle w:val="IndexLink"/>
              </w:rPr>
              <w:t>3</w:t>
            </w:r>
            <w:r>
              <w:rPr>
                <w:rStyle w:val="IndexLink"/>
                <w:rtl w:val="true"/>
              </w:rPr>
              <w:t xml:space="preserve">- </w:t>
            </w:r>
            <w:r>
              <w:rPr>
                <w:rStyle w:val="IndexLink"/>
                <w:rtl w:val="true"/>
              </w:rPr>
              <w:t>امداد الهي</w:t>
            </w:r>
            <w:r>
              <w:rPr>
                <w:rStyle w:val="IndexLink"/>
                <w:rtl w:val="true"/>
              </w:rPr>
              <w:tab/>
            </w:r>
            <w:r>
              <w:rPr>
                <w:rStyle w:val="IndexLink"/>
              </w:rPr>
              <w:t>93</w:t>
            </w:r>
          </w:hyperlink>
        </w:p>
        <w:p>
          <w:pPr>
            <w:pStyle w:val="Contents3"/>
            <w:tabs>
              <w:tab w:val="clear" w:pos="8459"/>
              <w:tab w:val="right" w:pos="9026" w:leader="dot"/>
            </w:tabs>
            <w:rPr/>
          </w:pPr>
          <w:hyperlink w:anchor="__RefHeading___Toc4355412_211673320">
            <w:r>
              <w:rPr>
                <w:webHidden/>
                <w:rStyle w:val="IndexLink"/>
              </w:rPr>
              <w:t>4</w:t>
            </w:r>
            <w:r>
              <w:rPr>
                <w:rStyle w:val="IndexLink"/>
                <w:rtl w:val="true"/>
              </w:rPr>
              <w:t xml:space="preserve">- </w:t>
            </w:r>
            <w:r>
              <w:rPr>
                <w:rStyle w:val="IndexLink"/>
                <w:rtl w:val="true"/>
              </w:rPr>
              <w:t>رعايت اعتدال</w:t>
            </w:r>
            <w:r>
              <w:rPr>
                <w:rStyle w:val="IndexLink"/>
                <w:rtl w:val="true"/>
              </w:rPr>
              <w:tab/>
            </w:r>
            <w:r>
              <w:rPr>
                <w:rStyle w:val="IndexLink"/>
              </w:rPr>
              <w:t>94</w:t>
            </w:r>
          </w:hyperlink>
        </w:p>
        <w:p>
          <w:pPr>
            <w:pStyle w:val="Contents2"/>
            <w:tabs>
              <w:tab w:val="clear" w:pos="8743"/>
              <w:tab w:val="right" w:pos="9026" w:leader="dot"/>
            </w:tabs>
            <w:rPr/>
          </w:pPr>
          <w:hyperlink w:anchor="__RefHeading___Toc4355414_211673320">
            <w:r>
              <w:rPr>
                <w:webHidden/>
                <w:rStyle w:val="IndexLink"/>
                <w:rtl w:val="true"/>
              </w:rPr>
              <w:t>بلوغ جنسي</w:t>
            </w:r>
            <w:r>
              <w:rPr>
                <w:rStyle w:val="IndexLink"/>
                <w:rtl w:val="true"/>
              </w:rPr>
              <w:tab/>
            </w:r>
            <w:r>
              <w:rPr>
                <w:rStyle w:val="IndexLink"/>
              </w:rPr>
              <w:t>95</w:t>
            </w:r>
          </w:hyperlink>
        </w:p>
        <w:p>
          <w:pPr>
            <w:pStyle w:val="Contents3"/>
            <w:tabs>
              <w:tab w:val="clear" w:pos="8459"/>
              <w:tab w:val="right" w:pos="9026" w:leader="dot"/>
            </w:tabs>
            <w:rPr/>
          </w:pPr>
          <w:hyperlink w:anchor="__RefHeading___Toc4355416_211673320">
            <w:r>
              <w:rPr>
                <w:webHidden/>
                <w:rStyle w:val="IndexLink"/>
              </w:rPr>
              <w:t>1</w:t>
            </w:r>
            <w:r>
              <w:rPr>
                <w:rStyle w:val="IndexLink"/>
                <w:rtl w:val="true"/>
              </w:rPr>
              <w:t xml:space="preserve">- </w:t>
            </w:r>
            <w:r>
              <w:rPr>
                <w:rStyle w:val="IndexLink"/>
                <w:rtl w:val="true"/>
              </w:rPr>
              <w:t>نفي رهبانيت</w:t>
            </w:r>
            <w:r>
              <w:rPr>
                <w:rStyle w:val="IndexLink"/>
                <w:rtl w:val="true"/>
              </w:rPr>
              <w:tab/>
            </w:r>
            <w:r>
              <w:rPr>
                <w:rStyle w:val="IndexLink"/>
              </w:rPr>
              <w:t>95</w:t>
            </w:r>
          </w:hyperlink>
        </w:p>
        <w:p>
          <w:pPr>
            <w:pStyle w:val="Contents3"/>
            <w:tabs>
              <w:tab w:val="clear" w:pos="8459"/>
              <w:tab w:val="right" w:pos="9026" w:leader="dot"/>
            </w:tabs>
            <w:rPr/>
          </w:pPr>
          <w:hyperlink w:anchor="__RefHeading___Toc4355418_211673320">
            <w:r>
              <w:rPr>
                <w:webHidden/>
                <w:rStyle w:val="IndexLink"/>
              </w:rPr>
              <w:t>2</w:t>
            </w:r>
            <w:r>
              <w:rPr>
                <w:rStyle w:val="IndexLink"/>
                <w:rtl w:val="true"/>
              </w:rPr>
              <w:t xml:space="preserve">- </w:t>
            </w:r>
            <w:r>
              <w:rPr>
                <w:rStyle w:val="IndexLink"/>
                <w:rtl w:val="true"/>
              </w:rPr>
              <w:t>مزاياي ازدواج</w:t>
            </w:r>
            <w:r>
              <w:rPr>
                <w:rStyle w:val="IndexLink"/>
                <w:rtl w:val="true"/>
              </w:rPr>
              <w:tab/>
            </w:r>
            <w:r>
              <w:rPr>
                <w:rStyle w:val="IndexLink"/>
              </w:rPr>
              <w:t>95</w:t>
            </w:r>
          </w:hyperlink>
        </w:p>
        <w:p>
          <w:pPr>
            <w:pStyle w:val="Contents3"/>
            <w:tabs>
              <w:tab w:val="clear" w:pos="8459"/>
              <w:tab w:val="right" w:pos="9026" w:leader="dot"/>
            </w:tabs>
            <w:rPr/>
          </w:pPr>
          <w:hyperlink w:anchor="__RefHeading___Toc4355420_211673320">
            <w:r>
              <w:rPr>
                <w:webHidden/>
                <w:rStyle w:val="IndexLink"/>
              </w:rPr>
              <w:t>3</w:t>
            </w:r>
            <w:r>
              <w:rPr>
                <w:rStyle w:val="IndexLink"/>
                <w:rtl w:val="true"/>
              </w:rPr>
              <w:t xml:space="preserve">- </w:t>
            </w:r>
            <w:r>
              <w:rPr>
                <w:rStyle w:val="IndexLink"/>
                <w:rtl w:val="true"/>
              </w:rPr>
              <w:t>انحراف جنسي</w:t>
            </w:r>
            <w:r>
              <w:rPr>
                <w:rStyle w:val="IndexLink"/>
                <w:rtl w:val="true"/>
              </w:rPr>
              <w:tab/>
            </w:r>
            <w:r>
              <w:rPr>
                <w:rStyle w:val="IndexLink"/>
              </w:rPr>
              <w:t>97</w:t>
            </w:r>
          </w:hyperlink>
        </w:p>
        <w:p>
          <w:pPr>
            <w:pStyle w:val="Contents3"/>
            <w:tabs>
              <w:tab w:val="clear" w:pos="8459"/>
              <w:tab w:val="right" w:pos="9026" w:leader="dot"/>
            </w:tabs>
            <w:rPr/>
          </w:pPr>
          <w:hyperlink w:anchor="__RefHeading___Toc4355422_211673320">
            <w:r>
              <w:rPr>
                <w:webHidden/>
                <w:rStyle w:val="IndexLink"/>
              </w:rPr>
              <w:t>4</w:t>
            </w:r>
            <w:r>
              <w:rPr>
                <w:rStyle w:val="IndexLink"/>
                <w:rtl w:val="true"/>
              </w:rPr>
              <w:t xml:space="preserve">- </w:t>
            </w:r>
            <w:r>
              <w:rPr>
                <w:rStyle w:val="IndexLink"/>
                <w:rtl w:val="true"/>
              </w:rPr>
              <w:t>عوامل تحريك</w:t>
            </w:r>
            <w:r>
              <w:rPr>
                <w:rStyle w:val="IndexLink"/>
                <w:rtl w:val="true"/>
              </w:rPr>
              <w:tab/>
            </w:r>
            <w:r>
              <w:rPr>
                <w:rStyle w:val="IndexLink"/>
              </w:rPr>
              <w:t>97</w:t>
            </w:r>
          </w:hyperlink>
        </w:p>
        <w:p>
          <w:pPr>
            <w:pStyle w:val="Contents3"/>
            <w:tabs>
              <w:tab w:val="clear" w:pos="8459"/>
              <w:tab w:val="right" w:pos="9026" w:leader="dot"/>
            </w:tabs>
            <w:rPr/>
          </w:pPr>
          <w:hyperlink w:anchor="__RefHeading___Toc4355424_211673320">
            <w:r>
              <w:rPr>
                <w:webHidden/>
                <w:rStyle w:val="IndexLink"/>
              </w:rPr>
              <w:t>5</w:t>
            </w:r>
            <w:r>
              <w:rPr>
                <w:rStyle w:val="IndexLink"/>
                <w:rtl w:val="true"/>
              </w:rPr>
              <w:t xml:space="preserve">- </w:t>
            </w:r>
            <w:r>
              <w:rPr>
                <w:rStyle w:val="IndexLink"/>
                <w:rtl w:val="true"/>
              </w:rPr>
              <w:t>عوارض تحريك</w:t>
            </w:r>
            <w:r>
              <w:rPr>
                <w:rStyle w:val="IndexLink"/>
                <w:rtl w:val="true"/>
              </w:rPr>
              <w:tab/>
            </w:r>
            <w:r>
              <w:rPr>
                <w:rStyle w:val="IndexLink"/>
              </w:rPr>
              <w:t>99</w:t>
            </w:r>
          </w:hyperlink>
        </w:p>
        <w:p>
          <w:pPr>
            <w:pStyle w:val="Contents3"/>
            <w:tabs>
              <w:tab w:val="clear" w:pos="8459"/>
              <w:tab w:val="right" w:pos="9026" w:leader="dot"/>
            </w:tabs>
            <w:rPr/>
          </w:pPr>
          <w:hyperlink w:anchor="__RefHeading___Toc4355426_211673320">
            <w:r>
              <w:rPr>
                <w:webHidden/>
                <w:rStyle w:val="IndexLink"/>
              </w:rPr>
              <w:t>6</w:t>
            </w:r>
            <w:r>
              <w:rPr>
                <w:rStyle w:val="IndexLink"/>
                <w:rtl w:val="true"/>
              </w:rPr>
              <w:t xml:space="preserve">- </w:t>
            </w:r>
            <w:r>
              <w:rPr>
                <w:rStyle w:val="IndexLink"/>
                <w:rtl w:val="true"/>
              </w:rPr>
              <w:t>راههاي درمان</w:t>
            </w:r>
            <w:r>
              <w:rPr>
                <w:rStyle w:val="IndexLink"/>
                <w:rtl w:val="true"/>
              </w:rPr>
              <w:tab/>
            </w:r>
            <w:r>
              <w:rPr>
                <w:rStyle w:val="IndexLink"/>
              </w:rPr>
              <w:t>103</w:t>
            </w:r>
          </w:hyperlink>
        </w:p>
        <w:p>
          <w:pPr>
            <w:pStyle w:val="Contents2"/>
            <w:tabs>
              <w:tab w:val="clear" w:pos="8743"/>
              <w:tab w:val="right" w:pos="9026" w:leader="dot"/>
            </w:tabs>
            <w:rPr/>
          </w:pPr>
          <w:hyperlink w:anchor="__RefHeading___Toc4355428_211673320">
            <w:r>
              <w:rPr>
                <w:webHidden/>
                <w:rStyle w:val="IndexLink"/>
                <w:rtl w:val="true"/>
              </w:rPr>
              <w:t>مدارك و منابع</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_2312"/>
      <w:bookmarkStart w:id="1" w:name="pg492_2312"/>
      <w:bookmarkEnd w:id="1"/>
    </w:p>
    <w:p>
      <w:pPr>
        <w:pStyle w:val="Heading2"/>
        <w:numPr>
          <w:ilvl w:val="1"/>
          <w:numId w:val="1"/>
        </w:numPr>
        <w:rPr/>
      </w:pPr>
      <w:bookmarkStart w:id="2" w:name="pg492_2312"/>
      <w:bookmarkStart w:id="3" w:name="__RefHeading___Toc435527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زمینه‌های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حقجو؛ ویراستار غلامرضا گلی‌زواره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معارفی از قرآن و عترت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زمینه‌های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زمینه‌های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گلی‌زواره، رضا،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4388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5276_211673320"/>
      <w:bookmarkStart w:id="6" w:name="_Toc2"/>
      <w:bookmarkEnd w:id="5"/>
      <w:r>
        <w:rPr>
          <w:rtl w:val="true"/>
        </w:rPr>
        <w:t>سرآغاز سخن</w:t>
      </w:r>
      <w:bookmarkEnd w:id="6"/>
    </w:p>
    <w:p>
      <w:pPr>
        <w:pStyle w:val="BookText"/>
        <w:rPr/>
      </w:pPr>
      <w:r>
        <w:rPr>
          <w:rFonts w:ascii="Amiri" w:hAnsi="Amiri" w:eastAsia="Amiri" w:cs="Amiri"/>
          <w:color w:val="111111"/>
          <w:sz w:val="28"/>
          <w:sz w:val="28"/>
          <w:szCs w:val="28"/>
          <w:rtl w:val="true"/>
          <w:lang w:bidi="ar-SA"/>
        </w:rPr>
        <w:t xml:space="preserve">بنام خدا، بياد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خداي را كه توفيق داد به يكي از موضوعات مهم در رابطه با نسل جوان همت گمارم و پس از مدتها به ثمر 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تحيت الهي بر پيامبر عظيم‌الشأن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طلايه داران احياء و گسترش فرهنگ اسلام كه ابزار علمي و عملي آنان ياور خوبي براي اين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عزيزان مرز و بوم اسلامي كه با پيشنهادات وتذكرات مفيد و استقبال شايان از آثار ديگر مؤلف تشويق در تاليف موضوعات مورد نياز نسل جوان، حقير را ياري كردند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اين كتاب چندين بار براي طلاب جوان حوزه علميه قم مطرح شد و توسط خود عزيزان به نوشتاري تبديل شده و برادر عزيز جناب آقاي گلي هم زحمت ويرايش آنرا عهده‌دار شدند و در پايان بنده هم مروري بر مطالب تنظيم</w:t>
      </w:r>
      <w:bookmarkStart w:id="7" w:name="pg492_2316"/>
    </w:p>
    <w:p>
      <w:pPr>
        <w:pStyle w:val="BookText"/>
        <w:rPr/>
      </w:pPr>
      <w:bookmarkEnd w:id="7"/>
      <w:r>
        <w:rPr>
          <w:rFonts w:ascii="IRNazanin" w:hAnsi="IRNazanin" w:eastAsia="IRNazanin"/>
          <w:color w:val="111111"/>
          <w:sz w:val="28"/>
          <w:sz w:val="28"/>
          <w:szCs w:val="28"/>
          <w:rtl w:val="true"/>
          <w:lang w:bidi="fa-IR"/>
        </w:rPr>
        <w:t>شده داشتم و چون مباحث آنرا براي عزيزان جوان مفيد ديدم اقدام به چاپ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مباحث بطور گذرا به عوامل و فرايند بلوغ پرداخته و آثار منفي بلوغ ناهمگون را به بحث گذاشته و عمل به تذكرات كتاب، انسان را در همه ابعاد به رشد لازم خواهد رساند و از يك تعادل همه جانبه‌اي بهره‌مند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روند مباحث ساده و گويا مطرح شده ولي به مباني قوي و علمي مذهبي روانشناسي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اين تلاش مختصر و شايد ناقص زمينه ساز حركتها قوي تر، در تبيين معارف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تا حدي براي جوانان عزيز مفيد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تذكرات و نظرات مفيد مولفان و محققان و شما خواننده عزيز را بديده منت پذيرايم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محمد حسين حق جو</w:t>
      </w:r>
    </w:p>
    <w:p>
      <w:p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p>
    <w:p>
      <w:pPr>
        <w:pStyle w:val="Heading2"/>
        <w:numPr>
          <w:ilvl w:val="1"/>
          <w:numId w:val="1"/>
        </w:numPr>
        <w:rPr/>
      </w:pPr>
      <w:bookmarkStart w:id="8" w:name="__RefHeading___Toc4355278_211673320"/>
      <w:bookmarkStart w:id="9" w:name="_Toc3"/>
      <w:bookmarkEnd w:id="8"/>
      <w:r>
        <w:rPr>
          <w:rtl w:val="true"/>
        </w:rPr>
        <w:t>اركان وجود انسان</w:t>
      </w:r>
      <w:bookmarkEnd w:id="9"/>
    </w:p>
    <w:p>
      <w:pPr>
        <w:pStyle w:val="Heading3"/>
        <w:numPr>
          <w:ilvl w:val="2"/>
          <w:numId w:val="1"/>
        </w:numPr>
        <w:rPr/>
      </w:pPr>
      <w:bookmarkStart w:id="10" w:name="__RefHeading___Toc4355280_211673320"/>
      <w:bookmarkStart w:id="11" w:name="_Toc4"/>
      <w:bookmarkEnd w:id="10"/>
      <w:r>
        <w:rPr/>
        <w:t>1</w:t>
      </w:r>
      <w:r>
        <w:rPr>
          <w:rtl w:val="true"/>
        </w:rPr>
        <w:t xml:space="preserve">- </w:t>
      </w:r>
      <w:r>
        <w:rPr>
          <w:rtl w:val="true"/>
        </w:rPr>
        <w:t>اركان وجود</w:t>
      </w:r>
      <w:bookmarkEnd w:id="11"/>
    </w:p>
    <w:p>
      <w:pPr>
        <w:pStyle w:val="BookText"/>
        <w:rPr/>
      </w:pPr>
      <w:r>
        <w:rPr>
          <w:rFonts w:ascii="IRNazanin" w:hAnsi="IRNazanin" w:eastAsia="IRNazanin"/>
          <w:color w:val="111111"/>
          <w:sz w:val="28"/>
          <w:sz w:val="28"/>
          <w:szCs w:val="28"/>
          <w:rtl w:val="true"/>
          <w:lang w:bidi="fa-IR"/>
        </w:rPr>
        <w:t>شناخت اصول و مباني و اركان تربيت در اولين وحله ضروري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شناسايي مباني مزبور بايد در اين راستا اهتمام نماييم كه رفتار، كردار و گفتارمان بر آن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 انسان را مي‌توان به پنج دسته تقسيم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جسمي</w:t>
      </w:r>
    </w:p>
    <w:p>
      <w:pPr>
        <w:pStyle w:val="BookText"/>
        <w:rPr/>
      </w:pPr>
      <w:r>
        <w:rPr>
          <w:rFonts w:ascii="IRNazanin" w:hAnsi="IRNazanin" w:eastAsia="IRNazanin"/>
          <w:color w:val="111111"/>
          <w:sz w:val="28"/>
          <w:sz w:val="28"/>
          <w:szCs w:val="28"/>
          <w:rtl w:val="true"/>
          <w:lang w:bidi="fa-IR"/>
        </w:rPr>
        <w:t>يكي از اركان وجود، ركن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ركن شرع مقدس اسلام، مسائل متفاوت و فراواني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نوشيدن، سلامت اندامها و رعايت امور بهداشتي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ركن قرار مي‌گيرند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بحث، كه زمينه‌هاي بلوغ را بررسي مي‌كند، بخشي از وظايف اولياء در اين مورد مطرح است كه در حيطه دانش تغذيه</w:t>
      </w:r>
    </w:p>
    <w:p>
      <w:pPr>
        <w:pStyle w:val="BookText"/>
        <w:rPr/>
      </w:pP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بايد بداند كه فرزند او در هر دوره‌اي از زندگيش چه نيازهايي دارد و بايد از چه مواد غذايي مناسبي استفاده كند تا رشد طبيعي مناسبي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غذاهايي محرك‌اند؟ چه موادي پروتئين دارند، يا حاوي ويتامين و املاح معدني مي‌باشند؟ چه غذاهايي طبع سردي دارند و چه خوراكيهايي گرم‌اند؟ كساني كه كارهاي فكري مي‌كنند به چه نوع غذاهايي نياز دارند و آنان كه در بعد فيزيكي و جسمي كارهاي سنگين انجام مي‌دهند، بايد بيشتر از چه غذاهايي استفاده كنند؟</w:t>
      </w:r>
    </w:p>
    <w:p>
      <w:pPr>
        <w:pStyle w:val="BookText"/>
        <w:rPr/>
      </w:pPr>
      <w:r>
        <w:rPr>
          <w:rFonts w:ascii="IRNazanin" w:hAnsi="IRNazanin" w:eastAsia="IRNazanin"/>
          <w:color w:val="111111"/>
          <w:sz w:val="28"/>
          <w:sz w:val="28"/>
          <w:szCs w:val="28"/>
          <w:rtl w:val="true"/>
          <w:lang w:bidi="fa-IR"/>
        </w:rPr>
        <w:t>رعايت امور فوق جزء برنامه‌ريزي طولاني مادر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آن است كه بداند در چه زمان فرزندان و همسر او به چه نوع غذاهايي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نمي‌خواهيم غذاي خاصي را توصيه كنيم، بلكه مقصود روشن شدن اذهان نسبت به آگاهيها و علم تغذيه است، بايد بدانيم هر فرد از كودك و جوان و ميانسال و سالمند براي ادامه حيات خود به يك نوع غذا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پروتئين مورد نياز برخي از اين گروههاي سني بايد از طريق مواد لبني تامين شود و گروهي ديگر اين ماده را از طريق خوردن گوشت به بدن خود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نوع غذا، كميت و كيفيت آن در هر گروه سني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مصرف برخي مواد در هنگام جواني محرك‌اند و بايد از خوردن آنها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جسمي مسئله‌اي ديگر، پوشش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نبايد لباس نوجوان را از جنس نايلون انتخاب كنند زيرا موجب بروز حساسيت پوستي او مي‌شود و تحريك مخاط پوست، آنها را به بلوغ زودرس جنسي مبتلا مي‌نمايد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پوشيدنيها در بلوغ</w:t>
      </w:r>
    </w:p>
    <w:p>
      <w:pPr>
        <w:pStyle w:val="BookText"/>
        <w:rPr/>
      </w:pPr>
      <w:r>
        <w:rPr>
          <w:rFonts w:ascii="IRNazanin" w:hAnsi="IRNazanin" w:eastAsia="IRNazanin"/>
          <w:color w:val="111111"/>
          <w:sz w:val="28"/>
          <w:sz w:val="28"/>
          <w:szCs w:val="28"/>
          <w:rtl w:val="true"/>
          <w:lang w:bidi="fa-IR"/>
        </w:rPr>
        <w:t>كودك نقش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هم در مورد لباسهايي كه كودك مي‌پوشد صدق مي‌كند و هم نگريستن آنان به لباس پوشيدن ديگران در اين مقوله قرار مي‌گيرد و تحريكاتي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دختر و پسر در ميهمانيها، پوشش غير مناسب توسط محارم اعم از مادر، خواهر، دختر خواهر و ديگران نيز تحريكات جنسي جوان را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پوشش مناسب در اجتماع نيز زمينه تحريك مهمي براي جوان در بعد جسمي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رنگها در لباسها بسيار مهم است، بايد سعي شود از رنگهاي تند و محرك براي لباس، پرده، ملافه‌ها و حتي وسايلي چون چراغ خواب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عقلي</w:t>
      </w:r>
    </w:p>
    <w:p>
      <w:pPr>
        <w:pStyle w:val="BookText"/>
        <w:rPr/>
      </w:pPr>
      <w:r>
        <w:rPr>
          <w:rFonts w:ascii="IRNazanin" w:hAnsi="IRNazanin" w:eastAsia="IRNazanin"/>
          <w:color w:val="111111"/>
          <w:sz w:val="28"/>
          <w:sz w:val="28"/>
          <w:szCs w:val="28"/>
          <w:rtl w:val="true"/>
          <w:lang w:bidi="fa-IR"/>
        </w:rPr>
        <w:t>بعد ديگر وجود انسان، بعد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بايد همراه با رشد اندامهاي حسي، حركتي بطور متناسب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جوان هماهنگ با رشد ساير اعضاء رشد نكند، مخاطراتي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بايد زمينه‌هاي رشد عقلي را براي كودك فراهم سازند و وي را به تعقل و تفكر تشويق نمايند، با توجه به اينكه بايد او را در نظر خواهيها نيز سهيم و شريك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زمينه‌هايي كه موجب مي‌شود رشد جوان متوقف شود، اين است كه جرأت حرف زدن را از جوان بگيرند، نتواند حرف بزند و يا از خود دفاع كند يا حق خود را بگيرد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جوانان گله دارند كه نمي‌توانند حرف بزنند و از خود نظريه‌اي ارائه داده و اوليا به آنها آنقدر اهميت نمي‌دهند كه به حرفهاي دل آنان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يا دختر فرقي نمي‌كند، اگر جوان قدرت حرف زدن و</w:t>
      </w:r>
    </w:p>
    <w:p>
      <w:pPr>
        <w:pStyle w:val="BookText"/>
        <w:rPr/>
      </w:pPr>
      <w:r>
        <w:rPr>
          <w:rFonts w:ascii="IRNazanin" w:hAnsi="IRNazanin" w:eastAsia="IRNazanin"/>
          <w:color w:val="111111"/>
          <w:sz w:val="28"/>
          <w:sz w:val="28"/>
          <w:szCs w:val="28"/>
          <w:rtl w:val="true"/>
          <w:lang w:bidi="fa-IR"/>
        </w:rPr>
        <w:t>مواجه شدن با پدر و مادر را نداشته باشد، چگونه مي‌تواند، درد دل خود را با آنان در ميان بگذارد و اين وضع موجب تضعيف رشد عقلي در جوان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اجازه دهيم جوان سخن خود را بگويد، يا كودك استدلال نمايد، هر چند استدلال او از نظر ما بسيار ضعيف باشد، بايد ارزش شنيدن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محض شروع استدلال جوان، با عكس‌العمل‌هاي غلط، جلو او را بگيريم بايد بدانيم كه قدرت استدلال فرزند خود را تضعيف كرده‌ايم و او ديگر نمي‌تواند در برابر يك فرد مقاومت كند و از حق خود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مقابله فكري با مسائل اجتماعي و خانوادگي را ندارد و فوري تحت تاثير ديگران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زمينه‌هاي رشد عقلي و شكوفايي فكري فرزند را بطور متناسب و متعادلي به وجود آوريم و در اين مورد از انديشه‌هاي تربيتي مندرج در قرآن و حديث و نظرات افراد كارشناس بهره بگيريم و با اهل فن مشورت نماييم و تحمل شنيدن گفته‌ها و تفكرات نوجوان را در خود به وجود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معنوي</w:t>
      </w:r>
    </w:p>
    <w:p>
      <w:pPr>
        <w:pStyle w:val="BookText"/>
        <w:rPr/>
      </w:pPr>
      <w:r>
        <w:rPr>
          <w:rFonts w:ascii="IRNazanin" w:hAnsi="IRNazanin" w:eastAsia="IRNazanin"/>
          <w:color w:val="111111"/>
          <w:sz w:val="28"/>
          <w:sz w:val="28"/>
          <w:szCs w:val="28"/>
          <w:rtl w:val="true"/>
          <w:lang w:bidi="fa-IR"/>
        </w:rPr>
        <w:t>يكي از ابعاد وجود انسان، معنويت انسان است كه بايد هماهنگ با رشد ساير اركان وجود انسان تكامل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اركان وجود، بدون رشد ركن معنوي كاربردي نيكو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عقل منهاي معنويت، خطرآفرين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كنار رشد ساير اعضاء از جمله عقل بايد بداند كه نظر اسلام در روابط اجتماعي چيست؟ همچنانكه آگاهي او نسبت به خود و جامعه بيشتر مي‌شود، به روابط نيكو نيز در پرتو معنويت بايد توجه داشته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اندرزهاي</w:t>
      </w:r>
    </w:p>
    <w:p>
      <w:pPr>
        <w:pStyle w:val="BookText"/>
        <w:rPr/>
      </w:pPr>
      <w:r>
        <w:rPr>
          <w:rFonts w:ascii="Amiri" w:hAnsi="Amiri" w:eastAsia="Amiri" w:cs="Amiri"/>
          <w:color w:val="111111"/>
          <w:sz w:val="28"/>
          <w:sz w:val="28"/>
          <w:szCs w:val="28"/>
          <w:rtl w:val="true"/>
          <w:lang w:bidi="ar-SA"/>
        </w:rPr>
        <w:t>مهم قرآن به انسان تاكيد بر مسئله عبوديت و معنويت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جن و انسان را جز براي عبادت نيافريديم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مقابل، نتيجه دوري از ياد و ذكر خود را زندگي سخت در دنيا دانسته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پس بايد به ركن معنوي دقت بيشتري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عاطفي</w:t>
      </w:r>
    </w:p>
    <w:p>
      <w:pPr>
        <w:pStyle w:val="BookText"/>
        <w:rPr/>
      </w:pPr>
      <w:r>
        <w:rPr>
          <w:rFonts w:ascii="IRNazanin" w:hAnsi="IRNazanin" w:eastAsia="IRNazanin"/>
          <w:color w:val="111111"/>
          <w:sz w:val="28"/>
          <w:sz w:val="28"/>
          <w:szCs w:val="28"/>
          <w:rtl w:val="true"/>
          <w:lang w:bidi="fa-IR"/>
        </w:rPr>
        <w:t>بعد عاطفي در وجود انسان اهميت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مهم جامعه ما ضعف اين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كم رنگ شدن آن در روابط خانوادگي و اجتماعي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جوان‌ها عاطفي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اولياء، بستگان و دوستان خود احساس عاطفه نمي‌كنند و اين يك ضرر و خطر مهم براي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زمينه‌هاي رشد عاطفي در جوان را به وجود آورده و آن را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ساير اركان وجود رشد مي‌كنند، عاطفه نيز بايد در وجود آنان در مسير رشد و بالندگي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رفتاري، روحي</w:t>
      </w:r>
    </w:p>
    <w:p>
      <w:pPr>
        <w:pStyle w:val="BookText"/>
        <w:rPr/>
      </w:pPr>
      <w:r>
        <w:rPr>
          <w:rFonts w:ascii="IRNazanin" w:hAnsi="IRNazanin" w:eastAsia="IRNazanin"/>
          <w:color w:val="111111"/>
          <w:sz w:val="28"/>
          <w:sz w:val="28"/>
          <w:szCs w:val="28"/>
          <w:rtl w:val="true"/>
          <w:lang w:bidi="fa-IR"/>
        </w:rPr>
        <w:t xml:space="preserve">يكي ديگر از خصوصيات انسان، ركن رفتاري و حالات رواني اوست كه اگر درست به آنان توجه نشود عقده حقارت، عدم اعتماد به نفس، كمرويي، خوف و افسردگي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ركن داراي جنبه‌هاي متعددي است كه بايد در جوان اقتداري به وجود بياورد تا بتواند برخورد مناسب با اين مسائل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تواناييها و استعدادهاي دروني خويش اعتماد كرده و خود را باور نمايد و با توكل به خداوند و شناخت حالاتي كه پرودگار به او عنايت نموده در برخورد با مسائل جديت و اهتمام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اجتماعي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اجتماعي انسان، مستلزم آن است كه انسان نسبت به</w:t>
      </w:r>
      <w:bookmarkStart w:id="12" w:name="pg492_2326"/>
    </w:p>
    <w:p>
      <w:pPr>
        <w:pStyle w:val="BookText"/>
        <w:rPr/>
      </w:pPr>
      <w:bookmarkEnd w:id="12"/>
      <w:r>
        <w:rPr>
          <w:rFonts w:ascii="IRNazanin" w:hAnsi="IRNazanin" w:eastAsia="IRNazanin"/>
          <w:color w:val="111111"/>
          <w:sz w:val="28"/>
          <w:sz w:val="28"/>
          <w:szCs w:val="28"/>
          <w:rtl w:val="true"/>
          <w:lang w:bidi="fa-IR"/>
        </w:rPr>
        <w:t>وظايف خود در اجتماع و نقش خويش در سازندگي و بالندگي اجتماع توجه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شخصيت اجتماعي جوان، بايد در خانواده تكوين يابد و بداند در برخوردهاي اجتماعي چه كند؟</w:t>
      </w:r>
    </w:p>
    <w:p>
      <w:pPr>
        <w:pStyle w:val="BookText"/>
        <w:rPr/>
      </w:pPr>
      <w:r>
        <w:rPr>
          <w:rFonts w:ascii="Amiri" w:hAnsi="Amiri" w:eastAsia="Amiri" w:cs="Amiri"/>
          <w:color w:val="111111"/>
          <w:sz w:val="28"/>
          <w:sz w:val="28"/>
          <w:szCs w:val="28"/>
          <w:rtl w:val="true"/>
          <w:lang w:bidi="ar-SA"/>
        </w:rPr>
        <w:t xml:space="preserve">در روابط اجتماعي اسلام، مسائل مطروحه فراواني وجود دارد و قران و كلام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اين مسائل بطور مشروح رهنمودهاي لازم را ارائه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اولياء بايد بدانند كه روابط اجتماعي آنان تأثير فزاينده‌اي در شكل‌گيري بعد شخصيت كودك ونوجوان دارد وآنان به عنوان الگو و اسوه در رفتارهاي متقابل اجتماعي مورد تقليد فرزندان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فكر ديگران بودن، حسن تعاون و نوع دوستي، احسان و نيكي، عيادت مريض و رسيدگي خويشاوندان و دوستان، برخورد با آشنايان و مسائل بغرنج خانواده و اجتماع مسائلي است كه در بعد شخصيت اجتماعي بايد مورد توجه اولياء قرار گيرد</w:t>
      </w:r>
      <w:r>
        <w:rPr>
          <w:rFonts w:eastAsia="IRNazanin" w:cs="IRNazanin"/>
          <w:color w:val="111111"/>
          <w:sz w:val="28"/>
          <w:szCs w:val="28"/>
          <w:rtl w:val="true"/>
          <w:lang w:bidi="fa-IR"/>
        </w:rPr>
        <w:t>.</w:t>
      </w:r>
    </w:p>
    <w:p>
      <w:pPr>
        <w:pStyle w:val="Heading3"/>
        <w:numPr>
          <w:ilvl w:val="2"/>
          <w:numId w:val="1"/>
        </w:numPr>
        <w:rPr/>
      </w:pPr>
      <w:bookmarkStart w:id="13" w:name="__RefHeading___Toc4355282_211673320"/>
      <w:bookmarkStart w:id="14" w:name="_Toc5"/>
      <w:bookmarkEnd w:id="13"/>
      <w:r>
        <w:rPr/>
        <w:t>2</w:t>
      </w:r>
      <w:r>
        <w:rPr>
          <w:rtl w:val="true"/>
        </w:rPr>
        <w:t xml:space="preserve">- </w:t>
      </w:r>
      <w:r>
        <w:rPr>
          <w:rtl w:val="true"/>
        </w:rPr>
        <w:t>حفظ تعادل در اركان</w:t>
      </w:r>
      <w:bookmarkEnd w:id="14"/>
    </w:p>
    <w:p>
      <w:pPr>
        <w:pStyle w:val="BookText"/>
        <w:rPr/>
      </w:pPr>
      <w:r>
        <w:rPr>
          <w:rFonts w:ascii="Amiri" w:hAnsi="Amiri" w:eastAsia="Amiri" w:cs="Amiri"/>
          <w:color w:val="111111"/>
          <w:sz w:val="28"/>
          <w:sz w:val="28"/>
          <w:szCs w:val="28"/>
          <w:rtl w:val="true"/>
          <w:lang w:bidi="ar-SA"/>
        </w:rPr>
        <w:t>خداوند طي رهنمودي حكيمانه، انسان را به اين اصل متوجه ساخته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شما را امتي متعادل و وسط قرار داديم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حفظ تعادل، بين اركان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افراط مذموم است، تفريط نيز در شرع مقدس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دختران و پسران فراواني در جامعه ديده مي‌شوند كه هنوز به بلوغ عقلي و معنوي نرسيده ولي دچار بلوغ زودرس جنسي مي‌شوند و براي خود و جامعه مشكل مي‌آفرينند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بدن قوي مي‌شود، بايد عاطفه و معنويت و عقل نيز قوي شود، لذا جواناني كه قبل از بلوغ عقلي، به بلوغ جنسي مي‌رسند، به انحراف كشيده مي‌شوند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گرفتاري جوان در بعد جنسي و غريزي در اينجاست كه بلوغ زودرس منهاي رشد عقل، او را</w:t>
      </w:r>
      <w:bookmarkStart w:id="15" w:name="pg492_2328"/>
    </w:p>
    <w:p>
      <w:pPr>
        <w:pStyle w:val="BookText"/>
        <w:rPr/>
      </w:pPr>
      <w:bookmarkEnd w:id="15"/>
      <w:r>
        <w:rPr>
          <w:rFonts w:ascii="IRNazanin" w:hAnsi="IRNazanin" w:eastAsia="IRNazanin"/>
          <w:color w:val="111111"/>
          <w:sz w:val="28"/>
          <w:sz w:val="28"/>
          <w:szCs w:val="28"/>
          <w:rtl w:val="true"/>
          <w:lang w:bidi="fa-IR"/>
        </w:rPr>
        <w:t>به دامان مفاسدي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استمناء و استشهاء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پيامدهاي بي شمار آن دچار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خطر، در ابعاد ديگر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از قدرت جسمي منهاي عاطفه و معنويت برخوردار بشود، گاه حتي اولياء و اقارب خود را نيز با اين توانايي جسمي مورد اذيت و آزار و فشار روحي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تعادل در ابعاد وجودي جوان و نا آگاهيهاي او، باعث مي‌شود كه دشمن از اين راه بتواند ضربه‌هاي فراوان و جبران ناپذيري بر پيكره جوان اين ركن قدرتمند جامعه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در ابتداي شكل‌گيري شخصيت جوان، بايد او را بطور متعادل، تربيت نمايند تا به داشتن چنين فرزندان شايسته‌اي مباهات نموده و اخلاق و رفتار متعادل آنها قلب و روح پدر و مادر را شاد كند و از اينكه تلاشهايش به هدر نرفته به وجد آيند</w:t>
      </w:r>
      <w:r>
        <w:rPr>
          <w:rFonts w:eastAsia="IRNazanin" w:cs="IRNazanin"/>
          <w:color w:val="111111"/>
          <w:sz w:val="28"/>
          <w:szCs w:val="28"/>
          <w:rtl w:val="true"/>
          <w:lang w:bidi="fa-IR"/>
        </w:rPr>
        <w:t>.</w:t>
      </w:r>
    </w:p>
    <w:p>
      <w:pPr>
        <w:pStyle w:val="Heading2"/>
        <w:numPr>
          <w:ilvl w:val="1"/>
          <w:numId w:val="1"/>
        </w:numPr>
        <w:rPr/>
      </w:pPr>
      <w:bookmarkStart w:id="16" w:name="__RefHeading___Toc4355284_211673320"/>
      <w:bookmarkStart w:id="17" w:name="_Toc6"/>
      <w:bookmarkEnd w:id="16"/>
      <w:r>
        <w:rPr>
          <w:rtl w:val="true"/>
        </w:rPr>
        <w:t>بلوغ</w:t>
      </w:r>
      <w:bookmarkEnd w:id="17"/>
    </w:p>
    <w:p>
      <w:pPr>
        <w:pStyle w:val="Heading3"/>
        <w:numPr>
          <w:ilvl w:val="2"/>
          <w:numId w:val="1"/>
        </w:numPr>
        <w:rPr/>
      </w:pPr>
      <w:bookmarkStart w:id="18" w:name="__RefHeading___Toc4355286_211673320"/>
      <w:bookmarkStart w:id="19" w:name="_Toc7"/>
      <w:bookmarkEnd w:id="18"/>
      <w:r>
        <w:rPr/>
        <w:t>1</w:t>
      </w:r>
      <w:r>
        <w:rPr>
          <w:rtl w:val="true"/>
        </w:rPr>
        <w:t xml:space="preserve">- </w:t>
      </w:r>
      <w:r>
        <w:rPr>
          <w:rtl w:val="true"/>
        </w:rPr>
        <w:t>جلوه هاي بلوغ</w:t>
      </w:r>
      <w:bookmarkEnd w:id="19"/>
    </w:p>
    <w:p>
      <w:pPr>
        <w:pStyle w:val="BookText"/>
        <w:rPr/>
      </w:pPr>
      <w:r>
        <w:rPr>
          <w:rFonts w:ascii="IRNazanin" w:hAnsi="IRNazanin" w:eastAsia="IRNazanin"/>
          <w:color w:val="111111"/>
          <w:sz w:val="28"/>
          <w:sz w:val="28"/>
          <w:szCs w:val="28"/>
          <w:rtl w:val="true"/>
          <w:lang w:bidi="fa-IR"/>
        </w:rPr>
        <w:t>بلوغ از نظر واژه شناسي، به معناي رسيدن به حد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كتب لغت و روايات استفاده مي‌شود، رشد به معناي بالندگي متوازن و كمال موزون مي‌باشد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بالغ به كسي گفته مي‌شود كه از نظر رشد و فزوني در هر بعد متعادل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از نظر يك عامل وجودي داراي كاستي باشد، بالغ نيست، چنانچه اگر فزوني داشته باشد نيز بالغ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بلوغ سني، جسمي، عقلي، عاطفي، جنسي و معنوي بايد در كنار هم و با هم حاصل شوند، تا نتيجه 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طبيعت نيز اين هماهنگي بين اعضاء جماد و گياه و حيوان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پديده‌اي بطور متعادل شكل گرفته و از نظم خاصي برخوردار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آنكه بدانيم</w:t>
      </w:r>
    </w:p>
    <w:p>
      <w:pPr>
        <w:pStyle w:val="BookText"/>
        <w:rPr/>
      </w:pPr>
      <w:r>
        <w:rPr>
          <w:rFonts w:ascii="IRNazanin" w:hAnsi="IRNazanin" w:eastAsia="IRNazanin"/>
          <w:color w:val="111111"/>
          <w:sz w:val="28"/>
          <w:sz w:val="28"/>
          <w:szCs w:val="28"/>
          <w:rtl w:val="true"/>
          <w:lang w:bidi="fa-IR"/>
        </w:rPr>
        <w:t>منظور ما از بلوغ چيست، بايد به اين موضوع اشاره شود كه اين حالت داراي چندين جلوه است و بلوغ مورد نظر از چه مشخصات و علايمي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سني شرعي</w:t>
      </w:r>
    </w:p>
    <w:p>
      <w:pPr>
        <w:pStyle w:val="BookText"/>
        <w:rPr/>
      </w:pPr>
      <w:r>
        <w:rPr>
          <w:rFonts w:ascii="IRNazanin" w:hAnsi="IRNazanin" w:eastAsia="IRNazanin"/>
          <w:color w:val="111111"/>
          <w:sz w:val="28"/>
          <w:sz w:val="28"/>
          <w:szCs w:val="28"/>
          <w:rtl w:val="true"/>
          <w:lang w:bidi="fa-IR"/>
        </w:rPr>
        <w:t>يكي از انواع بلوغ، بلوغ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بلوغ دختر و پسر با بلوغ قانوني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موازين شرعي دختر پس از به پايان رسانيدن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است و پسر پس از اتمام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بلوغ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شود كه اين احتساب با ماههاي قمري انجام مي‌شود زيرا هر سال قمري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سال شمسي كمتر است و در اين حال بلوغ، زودتر اتجام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بلوغ شرعي، در انجام تكاليف و عبادات بسيار مهم است و در صورت بي توجهي، جوان را از اين نظر با مشكل روبرو مي‌سازد و احتساب سالهاي عمر جوان اگر با سال قمري نباشد، موجب مي‌شود كه عبادات در وقت معين شرعي انجام نشود و جوان بايد بر حسب وظيفه اداي تكليف كرده و عباداتي كه قضا شده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منظور از بلوغ، بلوغ سني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در اين بحث مطرح نيست و اگر جواني هم در احتساب بلوغ اشتباه كرده باشد، مي‌تواند با قضاي اعمال و عبادات فوت شده اين مشكل را بر 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جسمي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مطرح مي‌شود كه جوان نبايد دچار بلوغ زودرس شود به اين معني نيست كه جوان از نظر رشد جسمي، با مشكل مواجه مي‌شود، اگر جواني هيكل داشت، يا قد بلند، و</w:t>
      </w:r>
    </w:p>
    <w:p>
      <w:pPr>
        <w:pStyle w:val="BookText"/>
        <w:rPr/>
      </w:pPr>
      <w:r>
        <w:rPr>
          <w:rFonts w:ascii="Amiri" w:hAnsi="Amiri" w:eastAsia="Amiri" w:cs="Amiri"/>
          <w:color w:val="111111"/>
          <w:sz w:val="28"/>
          <w:sz w:val="28"/>
          <w:szCs w:val="28"/>
          <w:rtl w:val="true"/>
          <w:lang w:bidi="ar-SA"/>
        </w:rPr>
        <w:t>بدن جثيم مواجه بود، مورد ندارد كه با مشكل حادي روبرو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دانش بيولوژي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بحث مطرح است كه افت برخي از رشدهاي طبيعي بدن به چه علت است و افزايش رشد زودرس چه منشا 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رشد جسمي، نشانگر بلوغ نيست و هر كس از هيكل بزرگي برخوردار بود به اين معني نيست كه از بلوغ كامل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تنها به رشد جسمي خود رسيده است و بايد از نظر ساير ابعاد بلوغ نيز به رشد و بالندگي كافي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عقلي</w:t>
      </w:r>
    </w:p>
    <w:p>
      <w:pPr>
        <w:pStyle w:val="BookText"/>
        <w:rPr/>
      </w:pPr>
      <w:r>
        <w:rPr>
          <w:rFonts w:ascii="IRNazanin" w:hAnsi="IRNazanin" w:eastAsia="IRNazanin"/>
          <w:color w:val="111111"/>
          <w:sz w:val="28"/>
          <w:sz w:val="28"/>
          <w:szCs w:val="28"/>
          <w:rtl w:val="true"/>
          <w:lang w:bidi="fa-IR"/>
        </w:rPr>
        <w:t>بلوغ عقلي در همه جوانها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هر فرد، به تناسب استعداد و بلوغي كه از او مشاهده مي‌شود،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در بلوغ عقلي يكسان نيستند، در اين حالت رشد فكري جوان اعم از پسر و دختر به حدي است كه مي‌تواند مسائل جاري را مورد تجزيه و تحليل قرار دهد 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فرزند در يك خانواده، از يك پدر و مادر، حتي گاهي ممكن است دو قلو هم باشند ولي بلوغ عقلي آنها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عقلي جلوه‌هاي گوناگون دارد كه در مباحث آينده به آنان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عاطفي</w:t>
      </w:r>
    </w:p>
    <w:p>
      <w:pPr>
        <w:pStyle w:val="BookText"/>
        <w:rPr/>
      </w:pPr>
      <w:r>
        <w:rPr>
          <w:rFonts w:ascii="IRNazanin" w:hAnsi="IRNazanin" w:eastAsia="IRNazanin"/>
          <w:color w:val="111111"/>
          <w:sz w:val="28"/>
          <w:sz w:val="28"/>
          <w:szCs w:val="28"/>
          <w:rtl w:val="true"/>
          <w:lang w:bidi="fa-IR"/>
        </w:rPr>
        <w:t>در بعد عاطفي نيز، انسان داراي نيازهايي است كه بايد بعد عاطفي در انسان تقويت شده و نمادهاي عاطفه به بلوغ و تعادل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خشم و غضب، ترحم، دگرانديشي، گريه و خنده از نمادهاي عاطفي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معنوي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بعد معنويت انسان بايد سعي كند به تكامل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انسان به خداوند نزديك شود،</w:t>
      </w:r>
    </w:p>
    <w:p>
      <w:pPr>
        <w:pStyle w:val="BookText"/>
        <w:rPr/>
      </w:pPr>
      <w:r>
        <w:rPr>
          <w:rFonts w:ascii="IRNazanin" w:hAnsi="IRNazanin" w:eastAsia="IRNazanin"/>
          <w:color w:val="111111"/>
          <w:sz w:val="28"/>
          <w:sz w:val="28"/>
          <w:szCs w:val="28"/>
          <w:rtl w:val="true"/>
          <w:lang w:bidi="fa-IR"/>
        </w:rPr>
        <w:t>داراي عقل كامل و بلوغ بالاتري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 تعادل در معنويات نيز مطرح است و اين بخش خود علمي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در معنويات هر دو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همچنانكه از رهبانيت بيزار است از فساد در امور جنسي نيز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كاهل نماز، يا تارك الصلاه را مذموم مي‌شمارد، در مقابل، افراط در عبادت و بازماندن از مسائل خانوادگي و اجتماعي را نيز ناپسند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كسي به بلوغ معنوي رسيده است كه از چارچوب قوانين الهي پا را فراتر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سني قانوني</w:t>
      </w:r>
    </w:p>
    <w:p>
      <w:pPr>
        <w:pStyle w:val="BookText"/>
        <w:rPr/>
      </w:pPr>
      <w:r>
        <w:rPr>
          <w:rFonts w:ascii="IRNazanin" w:hAnsi="IRNazanin" w:eastAsia="IRNazanin"/>
          <w:color w:val="111111"/>
          <w:sz w:val="28"/>
          <w:sz w:val="28"/>
          <w:szCs w:val="28"/>
          <w:rtl w:val="true"/>
          <w:lang w:bidi="fa-IR"/>
        </w:rPr>
        <w:t>از نظر قوانين اجتماعي، بلوغ داراي سني خاص مي‌باشد كه تابعين قوانين يك مملكت از اين سن قانوني بايد از قوانين مصوب در مجلس قانونگذاري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كشورشان تبعيت كنند و عمل خلاف قانون انجام ندهند و اگر مرتكب عمل خلافت شوند چون بالغ قانوني هستند، بايد پيامدهاي آن را قبول كنند و زير بار اين مسئوليت بروند و بر اساس احكام قوه قضائيه مطيع احكام،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ديات، تعزيرات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جنسي</w:t>
      </w:r>
    </w:p>
    <w:p>
      <w:pPr>
        <w:pStyle w:val="BookText"/>
        <w:rPr/>
      </w:pPr>
      <w:r>
        <w:rPr>
          <w:rFonts w:ascii="IRNazanin" w:hAnsi="IRNazanin" w:eastAsia="IRNazanin"/>
          <w:color w:val="111111"/>
          <w:sz w:val="28"/>
          <w:sz w:val="28"/>
          <w:szCs w:val="28"/>
          <w:rtl w:val="true"/>
          <w:lang w:bidi="fa-IR"/>
        </w:rPr>
        <w:t>بلوغ جنسي از اموري است كه فهم آن معمولا براي جوان مشكل است و گاه اولياء نيز به نكات و ظرايف اين بلوغ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بلوغ جنسي، رشدي متعادل داشته باشد، جوان با مشكل روبرو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بايد توجه داشته باشيم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كشاورز به درختي كم يا زياد آب دهد و يا اصلا آبياري نكند، به آن كود ندهد و يا بيش از حد معمول و متعادل از كود استفاده كند، رشد درخت دچار اختلال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ثمردهي و باروري درخت نيز با</w:t>
      </w:r>
      <w:bookmarkStart w:id="20" w:name="pg492_2336"/>
    </w:p>
    <w:p>
      <w:pPr>
        <w:pStyle w:val="BookText"/>
        <w:rPr/>
      </w:pPr>
      <w:bookmarkEnd w:id="20"/>
      <w:r>
        <w:rPr>
          <w:rFonts w:ascii="IRNazanin" w:hAnsi="IRNazanin" w:eastAsia="IRNazanin"/>
          <w:color w:val="111111"/>
          <w:sz w:val="28"/>
          <w:sz w:val="28"/>
          <w:szCs w:val="28"/>
          <w:rtl w:val="true"/>
          <w:lang w:bidi="fa-IR"/>
        </w:rPr>
        <w:t>مشكل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برخي موارد، گياه مورد نظر خشك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بلوغ جنسي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فرد صورت بگيرد و به وسيله عواملي فرد به بلوغ زودرس مبتلا شود، دچار عوارض منفي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نوجواناني كه قبل از شكوفايي قواي عقلاني، مسائل جنسي را مي‌فهمند، ياد مي‌گيرند و مسائل جنسي را در برخي كتب مطالعه مي‌كنند و گاه تجربه‌هاي تلخي نيز از ارتباط با هم جنس يا جنس مخالف در اثر غفلت يا ناآگاهي والدين دارند، بطور حتم دچار عوارض سوء بلوغ زودرس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انحرافات جنسي، مشكلات رفتاري و عاطفي جوان بواسطه همين بلوغ زودرس است و گاه اين ضلالت، جوان را به ورطه هلاكت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جنسي نياز هر جوان بطور طبيعي مي‌باشد، اگر اين نياز هماهنگ با ديگر قواي جسماني و معنوي او رشد كند، جامعه در مسير خير و صلاح قرار مي‌گيرد و متعادل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جنسي، اونانيسم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نامشروع با هم جنس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هموسكسوئل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عشق‌هاي كاذب، دروغ، فريب، تهمت، ازدواجهاي ناموفق، طلاق، فرزندهاي نامشروع، بي ميلي به ازدواج، ناپايداري در زندگي زناشويي، تمايل به تنوع طلبي‌هاي افراد، تنفر از همسر مي‌توان نام برد كه، ريشه در همين بلوغ زودرس جنسي دارد</w:t>
      </w:r>
      <w:r>
        <w:rPr>
          <w:rFonts w:eastAsia="IRNazanin" w:cs="IRNazanin"/>
          <w:color w:val="111111"/>
          <w:sz w:val="28"/>
          <w:szCs w:val="28"/>
          <w:rtl w:val="true"/>
          <w:lang w:bidi="fa-IR"/>
        </w:rPr>
        <w:t>.</w:t>
      </w:r>
    </w:p>
    <w:p>
      <w:pPr>
        <w:pStyle w:val="Heading3"/>
        <w:numPr>
          <w:ilvl w:val="2"/>
          <w:numId w:val="1"/>
        </w:numPr>
        <w:rPr/>
      </w:pPr>
      <w:bookmarkStart w:id="21" w:name="__RefHeading___Toc4355288_211673320"/>
      <w:bookmarkStart w:id="22" w:name="_Toc8"/>
      <w:bookmarkEnd w:id="21"/>
      <w:r>
        <w:rPr/>
        <w:t>2</w:t>
      </w:r>
      <w:r>
        <w:rPr>
          <w:rtl w:val="true"/>
        </w:rPr>
        <w:t xml:space="preserve">- </w:t>
      </w:r>
      <w:r>
        <w:rPr>
          <w:rtl w:val="true"/>
        </w:rPr>
        <w:t>بلوغ طبيعي</w:t>
      </w:r>
      <w:bookmarkEnd w:id="22"/>
    </w:p>
    <w:p>
      <w:pPr>
        <w:pStyle w:val="BookText"/>
        <w:rPr/>
      </w:pPr>
      <w:r>
        <w:rPr>
          <w:rFonts w:ascii="Amiri" w:hAnsi="Amiri" w:eastAsia="Amiri" w:cs="Amiri"/>
          <w:color w:val="111111"/>
          <w:sz w:val="28"/>
          <w:sz w:val="28"/>
          <w:szCs w:val="28"/>
          <w:rtl w:val="true"/>
          <w:lang w:bidi="ar-SA"/>
        </w:rPr>
        <w:t>خداوند كه در جهان آفرينش نظم و تناسب و تعادل را در نظر داشته است در قران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چيزها را به مقدار معين آفريديم</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بلوغ جنسي نيز اين قدرت و هماهنگي و حكمت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اندامهاي بدن را به گونه‌اي به وجود آورده كه اگر اعضاء بدن رشد طبيعي</w:t>
      </w:r>
      <w:bookmarkStart w:id="23" w:name="pg492_2338"/>
    </w:p>
    <w:p>
      <w:pPr>
        <w:pStyle w:val="BookText"/>
        <w:rPr/>
      </w:pPr>
      <w:bookmarkEnd w:id="23"/>
      <w:r>
        <w:rPr>
          <w:rFonts w:ascii="IRNazanin" w:hAnsi="IRNazanin" w:eastAsia="IRNazanin"/>
          <w:color w:val="111111"/>
          <w:sz w:val="28"/>
          <w:sz w:val="28"/>
          <w:szCs w:val="28"/>
          <w:rtl w:val="true"/>
          <w:lang w:bidi="fa-IR"/>
        </w:rPr>
        <w:t>و معمولي داشته باشند، به گونه‌اي است كه در سن بلوغ جنسي، بلوغ عقلي نيز هماهنگ مي‌شود، بلوغ عاطفي نيز رشد مي‌كند و بلوغ جنسي روند طبيعي خود را طي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درختي را يك كيلو ميوه بدهد، خداوند متعال از زماني كه نهال آن در زمين قرار مي‌گيرد به گونه‌اي زمينه‌هاي رشد اين گياه را فراهم مي‌كند كه توانايي فوق در او به وجود بياييد، در زماني كه درخت شكوفا مي‌شود و رشد مي‌كند و ميوه مي‌دهد، زمينه‌هاي لازم از نظر شاخه، تنه و ريشه، طوري براي درخت فراهم شده است، كه قدرت لازم براي باروري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تناسل حيوان نيز عجايب شگفت‌آفرين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به تناسب توانايي جسمي خود به گونه‌اي صاحب فرزند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نحوي روند طبيعي رشد، تخم يا جنين، حيوان را فراهم مي‌كند كه مادر، قدرت تحمل آن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روند رشد و بلوغ انسان، حيوان و گياه اگر روي روال طبيعي خود باشد، هيچ گونه نارسايي به وجود نمي‌آيد</w:t>
      </w:r>
      <w:r>
        <w:rPr>
          <w:rFonts w:eastAsia="IRNazanin" w:cs="IRNazanin"/>
          <w:color w:val="111111"/>
          <w:sz w:val="28"/>
          <w:szCs w:val="28"/>
          <w:rtl w:val="true"/>
          <w:lang w:bidi="fa-IR"/>
        </w:rPr>
        <w:t>.</w:t>
      </w:r>
    </w:p>
    <w:p>
      <w:pPr>
        <w:pStyle w:val="Heading2"/>
        <w:numPr>
          <w:ilvl w:val="1"/>
          <w:numId w:val="1"/>
        </w:numPr>
        <w:rPr/>
      </w:pPr>
      <w:bookmarkStart w:id="24" w:name="__RefHeading___Toc4355290_211673320"/>
      <w:bookmarkStart w:id="25" w:name="_Toc9"/>
      <w:bookmarkEnd w:id="24"/>
      <w:r>
        <w:rPr>
          <w:rtl w:val="true"/>
        </w:rPr>
        <w:t>بحران بلوغ</w:t>
      </w:r>
      <w:bookmarkEnd w:id="25"/>
    </w:p>
    <w:p>
      <w:pPr>
        <w:pStyle w:val="BookText"/>
        <w:rPr/>
      </w:pPr>
      <w:r>
        <w:rPr>
          <w:rFonts w:ascii="Amiri" w:hAnsi="Amiri" w:eastAsia="Amiri" w:cs="Amiri"/>
          <w:color w:val="111111"/>
          <w:sz w:val="28"/>
          <w:sz w:val="28"/>
          <w:szCs w:val="28"/>
          <w:rtl w:val="true"/>
          <w:lang w:bidi="ar-SA"/>
        </w:rPr>
        <w:t>بلوغ براي جوان مرحله بسيار حساسي است و جوان در اين سن از نظر جهات مختلف بدن خود به بلوغ و رشد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آگاهي مربيان و اولياء جوان از زمينه‌هاي بلوغ و جلوگيري از بلوغ زودرس در جوان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جوان در همين سنين است كه دچار بلوغ زودرس شده و آينده او با خطر مواجه مي‌شود و در دامان فساد و منكر مبتلا مي‌گردد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با جوان ارتباط دارند بايد با پديده بلوغ آشنا شوند و ابعاد آن</w:t>
      </w:r>
    </w:p>
    <w:p>
      <w:pPr>
        <w:pStyle w:val="BookText"/>
        <w:rPr/>
      </w:pPr>
      <w:r>
        <w:rPr>
          <w:rFonts w:ascii="IRNazanin" w:hAnsi="IRNazanin" w:eastAsia="IRNazanin"/>
          <w:color w:val="111111"/>
          <w:sz w:val="28"/>
          <w:sz w:val="28"/>
          <w:szCs w:val="28"/>
          <w:rtl w:val="true"/>
          <w:lang w:bidi="fa-IR"/>
        </w:rPr>
        <w:t>را بشناسد و سعي كنند كه جوان در تمام زمينه‌ها به تناسب به بلوغ برسد و رشد هماهنگي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يك بعد جوان و غافل شدن از ابعاد ديگر وجود او امري خطر آفرين است، كه ممكن است جوان را در اين مرحله حاد با دشواري مواجه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امر كه خداوند هر استعداد و غريزه و خواسته‌اي را كه در نهاد بشر قرار داده است، زمينه‌هاي اين بنيادها را با توجه به عوامل و احتياجات آن در يك زمان و موقعيتي به تناسب به امانت گذاشته است، تا آن عامل يا پيكره و ساختار بالغ شده و آماده بهره‌وري سالم و پويا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زمينه رشد طبيعي فراهم شود، چنانچه اقتضاي طبيعت انسان است، اين غرايز متعادل حركت كرده و موجبات رنج و مشقت را براي انسان فراهم نمي‌كند و مشكلات اجتماعي را به دنبال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بدن انسان، خداوند به صورت تكويني، رشد متعادلي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نسبت به هيكل و وزن وقدش يك حركت همگون مادي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حيوانات نيز اين حالت لحاظ شده است، بال گنجشك با بال عقاب تفاوتي چشمگير دارد و هر گروه متناسب با نيازهاي خود به رشد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جدا از پيكره مادي، گوارش يا رشد بدن، كه بسياري از اعمال بطور خودكار انجام مي‌شود، بايد در انواع نيروهاي بدني خود متعادل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متعادل است كه هماهنگ با رشد علمي از نظر عاطفي هم رشد كرده باشد، از نظر معنوي هم در كنار علم رشد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فردي</w:t>
      </w:r>
      <w:bookmarkStart w:id="26" w:name="pg492_2342"/>
    </w:p>
    <w:p>
      <w:pPr>
        <w:pStyle w:val="BookText"/>
        <w:rPr/>
      </w:pPr>
      <w:bookmarkEnd w:id="26"/>
      <w:r>
        <w:rPr>
          <w:rFonts w:ascii="IRNazanin" w:hAnsi="IRNazanin" w:eastAsia="IRNazanin"/>
          <w:color w:val="111111"/>
          <w:sz w:val="28"/>
          <w:sz w:val="28"/>
          <w:szCs w:val="28"/>
          <w:rtl w:val="true"/>
          <w:lang w:bidi="fa-IR"/>
        </w:rPr>
        <w:t>كه از نظر رشد بدني در حد بسيار بالايي است اگر از نظر روحي و عاطفي به رشد كافي و معقولي نرسيده باشد از قدرت جسمي خود نمي‌تواند به خوبي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توانايي خود استفاده سوء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فردي از نظر فكري در حد بسيار بالايي باشد ولي از نظر جسمي ضعيف باشد از قدرت فكري خود در مسير صحيح نمي‌تواند استفاده خوبي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دركنار پويايي فكر، به ابعاد جسمي نيز بي توجه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اهميت اين كلام مشخص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در مسير خودسازي قرار مي‌گيرند با تصور خودسازي گاه كم مي‌خورند، كم مي‌خوابند و از مواهب دنيوي كمتر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روش را هرگز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مسير فكر معنويت است بايد به نيازهاي ظاهر جسمي نيز توجه داشته باشد تا بتواند از بالندگي و قدرت فكري در كنار قدرت جسمي استفاده بهينه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فكر مي‌كنند، تنها فراگيري علم و درس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اندوزي موفقيت نيست علم منهاي معنويت حجاب است و عامل ركود و شكست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فراگيري علم، انسان به رشد عواطف و معنويت نيز نياز مبرمي دارد</w:t>
      </w:r>
      <w:r>
        <w:rPr>
          <w:rFonts w:eastAsia="IRNazanin" w:cs="IRNazanin"/>
          <w:color w:val="111111"/>
          <w:sz w:val="28"/>
          <w:szCs w:val="28"/>
          <w:rtl w:val="true"/>
          <w:lang w:bidi="fa-IR"/>
        </w:rPr>
        <w:t>.</w:t>
      </w:r>
    </w:p>
    <w:p>
      <w:pPr>
        <w:pStyle w:val="Heading2"/>
        <w:numPr>
          <w:ilvl w:val="1"/>
          <w:numId w:val="1"/>
        </w:numPr>
        <w:rPr/>
      </w:pPr>
      <w:bookmarkStart w:id="27" w:name="__RefHeading___Toc4355292_211673320"/>
      <w:bookmarkStart w:id="28" w:name="_Toc10"/>
      <w:bookmarkEnd w:id="27"/>
      <w:r>
        <w:rPr>
          <w:rtl w:val="true"/>
        </w:rPr>
        <w:t>مراحل بلوغ</w:t>
      </w:r>
      <w:bookmarkEnd w:id="28"/>
    </w:p>
    <w:p>
      <w:pPr>
        <w:pStyle w:val="Heading3"/>
        <w:numPr>
          <w:ilvl w:val="2"/>
          <w:numId w:val="1"/>
        </w:numPr>
        <w:rPr/>
      </w:pPr>
      <w:bookmarkStart w:id="29" w:name="__RefHeading___Toc4355294_211673320"/>
      <w:bookmarkStart w:id="30" w:name="_Toc11"/>
      <w:bookmarkEnd w:id="29"/>
      <w:r>
        <w:rPr/>
        <w:t>1</w:t>
      </w:r>
      <w:r>
        <w:rPr>
          <w:rtl w:val="true"/>
        </w:rPr>
        <w:t xml:space="preserve">- </w:t>
      </w:r>
      <w:r>
        <w:rPr>
          <w:rtl w:val="true"/>
        </w:rPr>
        <w:t>جهش مثبت</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در بلوغ، جهش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ثبات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حركتي را شروع مي‌كند، اما اين حركت، حركت پايداري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گياهي كه از زمين جوانه مي‌زند و بيرون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هنوز شكل نگرفته و توازن ندارد، قادر به توانايي و حفظ و حراست خود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وجود آمدن اين جهش بايد عوامل ديگر</w:t>
      </w:r>
      <w:bookmarkStart w:id="31" w:name="pg492_2344"/>
    </w:p>
    <w:p>
      <w:pPr>
        <w:pStyle w:val="BookText"/>
        <w:rPr/>
      </w:pPr>
      <w:bookmarkEnd w:id="31"/>
      <w:r>
        <w:rPr>
          <w:rFonts w:ascii="Amiri" w:hAnsi="Amiri" w:eastAsia="Amiri" w:cs="Amiri"/>
          <w:color w:val="111111"/>
          <w:sz w:val="28"/>
          <w:sz w:val="28"/>
          <w:szCs w:val="28"/>
          <w:rtl w:val="true"/>
          <w:lang w:bidi="ar-SA"/>
        </w:rPr>
        <w:t>اين جهش را شكل داده و ثبات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يك از ابعاد وجود انسان اين جهش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عقلي، جسمي، فكري، عاطفي و ساير استعدادها، اين جهشها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استعداد بالقوه، به فعليت در مي‌آيد، انسان موفق به عمل صالح، قرائت قران، نماز شب، ترك گناه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عمل يكبار انجام شود، ارزش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مقدمه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دروني، اگر تثبيت شود و به صورت عادت درآيد، و استمرار يابد، ارزشمند است</w:t>
      </w:r>
      <w:r>
        <w:rPr>
          <w:rFonts w:eastAsia="IRNazanin" w:cs="IRNazanin"/>
          <w:color w:val="111111"/>
          <w:sz w:val="28"/>
          <w:szCs w:val="28"/>
          <w:rtl w:val="true"/>
          <w:lang w:bidi="fa-IR"/>
        </w:rPr>
        <w:t>.</w:t>
      </w:r>
    </w:p>
    <w:p>
      <w:pPr>
        <w:pStyle w:val="Heading3"/>
        <w:numPr>
          <w:ilvl w:val="2"/>
          <w:numId w:val="1"/>
        </w:numPr>
        <w:rPr/>
      </w:pPr>
      <w:bookmarkStart w:id="32" w:name="__RefHeading___Toc4355296_211673320"/>
      <w:bookmarkStart w:id="33" w:name="_Toc12"/>
      <w:bookmarkEnd w:id="32"/>
      <w:r>
        <w:rPr/>
        <w:t>2</w:t>
      </w:r>
      <w:r>
        <w:rPr>
          <w:rtl w:val="true"/>
        </w:rPr>
        <w:t xml:space="preserve">- </w:t>
      </w:r>
      <w:r>
        <w:rPr>
          <w:rtl w:val="true"/>
        </w:rPr>
        <w:t>جهش منفي</w:t>
      </w:r>
      <w:bookmarkEnd w:id="33"/>
    </w:p>
    <w:p>
      <w:pPr>
        <w:pStyle w:val="BookText"/>
        <w:rPr/>
      </w:pPr>
      <w:r>
        <w:rPr>
          <w:rFonts w:ascii="IRNazanin" w:hAnsi="IRNazanin" w:eastAsia="IRNazanin"/>
          <w:color w:val="111111"/>
          <w:sz w:val="28"/>
          <w:sz w:val="28"/>
          <w:szCs w:val="28"/>
          <w:rtl w:val="true"/>
          <w:lang w:bidi="fa-IR"/>
        </w:rPr>
        <w:t>گاهي بلوغ و رشد در مرحله‌اي جهشي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مرحله‌اي دچار گناه يا فسادي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اينكار را تكرار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نمي‌توان وي را فردي منحرف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فردي در مقطعي قرار گرفت و با حالاتي مواجه شد، كه به فسادي مبتلا شد، در صورتي منحرف و مطرود است كه به اين حالت خو گرفته و حاضر به ترك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فردي در حالتي قرار گرفت كه رفتاري خلاف اخلاق و معنويت از خود بروز داد، مثلا دروغ گفت، از نظر شرع مقدس اسلام اين امر منفور نيست و مي‌تواند با توبه اثر سوء آن را از بين ببرد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بلكه در صورتي منفور ابدي است كه فرد كذاب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دروغ بگويد و باطل در وجودش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مصداق اين كلام قران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بسيار دروغگويان</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جهش‌هاي منفي در ابعاد وجود دليل بر بي‌ارزش بودن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جهش در بعد مثبت نيز چنين است و نمي‌توان بر اساس آن به خوبي فرد مورد نظر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منفي وقتي جهش مطرود است،</w:t>
      </w:r>
      <w:bookmarkStart w:id="34" w:name="pg492_2346"/>
    </w:p>
    <w:p>
      <w:pPr>
        <w:pStyle w:val="BookText"/>
        <w:rPr/>
      </w:pPr>
      <w:bookmarkEnd w:id="34"/>
      <w:r>
        <w:rPr>
          <w:rFonts w:ascii="IRNazanin" w:hAnsi="IRNazanin" w:eastAsia="IRNazanin"/>
          <w:color w:val="111111"/>
          <w:sz w:val="28"/>
          <w:sz w:val="28"/>
          <w:szCs w:val="28"/>
          <w:rtl w:val="true"/>
          <w:lang w:bidi="fa-IR"/>
        </w:rPr>
        <w:t>كه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گناه و خلافي كرارا انجام شود، در وجود انسان منفوريت تثبيت مي‌شود</w:t>
      </w:r>
      <w:r>
        <w:rPr>
          <w:rFonts w:eastAsia="IRNazanin" w:cs="IRNazanin"/>
          <w:color w:val="111111"/>
          <w:sz w:val="28"/>
          <w:szCs w:val="28"/>
          <w:rtl w:val="true"/>
          <w:lang w:bidi="fa-IR"/>
        </w:rPr>
        <w:t>.</w:t>
      </w:r>
    </w:p>
    <w:p>
      <w:pPr>
        <w:pStyle w:val="Heading3"/>
        <w:numPr>
          <w:ilvl w:val="2"/>
          <w:numId w:val="1"/>
        </w:numPr>
        <w:rPr/>
      </w:pPr>
      <w:bookmarkStart w:id="35" w:name="__RefHeading___Toc4355298_211673320"/>
      <w:bookmarkStart w:id="36" w:name="_Toc13"/>
      <w:bookmarkEnd w:id="35"/>
      <w:r>
        <w:rPr/>
        <w:t>3</w:t>
      </w:r>
      <w:r>
        <w:rPr>
          <w:rtl w:val="true"/>
        </w:rPr>
        <w:t xml:space="preserve">- </w:t>
      </w:r>
      <w:r>
        <w:rPr>
          <w:rtl w:val="true"/>
        </w:rPr>
        <w:t>ملكه شدن يا شرطي شدن</w:t>
      </w:r>
      <w:bookmarkEnd w:id="36"/>
    </w:p>
    <w:p>
      <w:pPr>
        <w:pStyle w:val="BookText"/>
        <w:rPr/>
      </w:pPr>
      <w:r>
        <w:rPr>
          <w:rFonts w:ascii="IRNazanin" w:hAnsi="IRNazanin" w:eastAsia="IRNazanin"/>
          <w:color w:val="111111"/>
          <w:sz w:val="28"/>
          <w:sz w:val="28"/>
          <w:szCs w:val="28"/>
          <w:rtl w:val="true"/>
          <w:lang w:bidi="fa-IR"/>
        </w:rPr>
        <w:t>كمال مرحله جهش 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روانشناسي از اين مرحله به شرطي شدن و در روايات به عادت و ملكه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مانند آن است كه فردي، شخصي را به كار خير تشويق مي‌كند و او نيز اين كار را انجام مي‌دهد، اما مهم آن است كه اين كار خير در وجود او پايدار گردد و در درون او انگيزه‌اي به وجود بيايد، كه خود اين كار را انجام داده و به آن عادت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حالت اين عمل در وجود شخص به صورت ملكه و خويي ممدوح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بعضي مسائل علم دارد اما آيا علم تنها كافيست؟ علم با عمل صالح در وجود تثبيت مي‌شود و علم به وسيله عمل صالح خود را در وجود شخص بروز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قران ايمان بدون عمل را كافي نمي‌داند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ايمان آورده و عمل صالح انجام دهند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جهش در مرحله رشد در صورتي بسيار نيكوست كه تثبيت شود انسان نسبت به انجام عمل نيك عادت كند و از گناه دوري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مراحل ابتدايي رشد را پشت سر نهاد براي آنكه اين حالت استمرار پيدا كند و به حد ثبات برسد و بنابه نظر علماي روانشناسي شرطي و يا از ديدگاه روايات عادت و ملكه شود، بايد زمينه‌هايي را در نظر داشته باشد، تا به مرحله كامل رشد برسد</w:t>
      </w:r>
      <w:r>
        <w:rPr>
          <w:rFonts w:eastAsia="IRNazanin" w:cs="IRNazanin"/>
          <w:color w:val="111111"/>
          <w:sz w:val="28"/>
          <w:szCs w:val="28"/>
          <w:rtl w:val="true"/>
          <w:lang w:bidi="fa-IR"/>
        </w:rPr>
        <w:t>.</w:t>
      </w:r>
    </w:p>
    <w:p>
      <w:pPr>
        <w:pStyle w:val="Heading2"/>
        <w:numPr>
          <w:ilvl w:val="1"/>
          <w:numId w:val="1"/>
        </w:numPr>
        <w:rPr/>
      </w:pPr>
      <w:bookmarkStart w:id="37" w:name="__RefHeading___Toc4355300_211673320"/>
      <w:bookmarkStart w:id="38" w:name="_Toc14"/>
      <w:bookmarkEnd w:id="37"/>
      <w:r>
        <w:rPr>
          <w:rtl w:val="true"/>
        </w:rPr>
        <w:t>زمينه هاي ملكه شدن</w:t>
      </w:r>
      <w:bookmarkEnd w:id="38"/>
    </w:p>
    <w:p>
      <w:pPr>
        <w:pStyle w:val="Heading3"/>
        <w:numPr>
          <w:ilvl w:val="2"/>
          <w:numId w:val="1"/>
        </w:numPr>
        <w:rPr/>
      </w:pPr>
      <w:bookmarkStart w:id="39" w:name="__RefHeading___Toc4355302_211673320"/>
      <w:bookmarkStart w:id="40" w:name="_Toc15"/>
      <w:bookmarkEnd w:id="39"/>
      <w:r>
        <w:rPr/>
        <w:t>1</w:t>
      </w:r>
      <w:r>
        <w:rPr>
          <w:rtl w:val="true"/>
        </w:rPr>
        <w:t xml:space="preserve">- </w:t>
      </w:r>
      <w:r>
        <w:rPr>
          <w:rtl w:val="true"/>
        </w:rPr>
        <w:t>شناخت مرزها</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مرحله ثبات رشد، شناخت مرزها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مرزشناسي در رشد و بلوغ بسيار</w:t>
      </w:r>
    </w:p>
    <w:p>
      <w:pPr>
        <w:pStyle w:val="BookText"/>
        <w:rPr/>
      </w:pPr>
      <w:r>
        <w:rPr>
          <w:rFonts w:ascii="Amiri" w:hAnsi="Amiri" w:eastAsia="Amiri" w:cs="Amiri"/>
          <w:color w:val="111111"/>
          <w:sz w:val="28"/>
          <w:sz w:val="28"/>
          <w:szCs w:val="28"/>
          <w:rtl w:val="true"/>
          <w:lang w:bidi="ar-SA"/>
        </w:rPr>
        <w:t>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روحي، اعمال انسان، ملكات اخلاقي، روابط اجتماعي مرزهايي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اين مقوله بايد مثالهايي زده شود و با ذكر مثال بتوان شناخت مرزها را مورد تاكيد و توضيح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اخلاقي</w:t>
      </w:r>
    </w:p>
    <w:p>
      <w:pPr>
        <w:pStyle w:val="BookText"/>
        <w:rPr/>
      </w:pPr>
      <w:r>
        <w:rPr>
          <w:rFonts w:ascii="Amiri" w:hAnsi="Amiri" w:eastAsia="Amiri" w:cs="Amiri"/>
          <w:color w:val="111111"/>
          <w:sz w:val="28"/>
          <w:sz w:val="28"/>
          <w:szCs w:val="28"/>
          <w:rtl w:val="true"/>
          <w:lang w:bidi="ar-SA"/>
        </w:rPr>
        <w:t>از نظر روانشناسي جبن يا ترس، تهور يا شهامت، مرزهايي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اين صفات اخلاقي احتياج به مطالعه و تحقيق كتب اخلاقي دارد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تهور و شجاعت با هم متفاوت‌اند، از نظر روانشناسي تهور يك ارزش نيست، ضمن آنكه ترس نيز صفتي مطلوب نمي‌باشد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انسان نبايد به تصور تهور وخيالهاي باطل، خود را به قدري نترس تصور نمايد كه كارهاي خلاف ضوابط عقلاني و شرعي و قانوني را انجام دهد و يا آنقدر ترسو باشد كه به خاطر آن نتواند به انجام بسياري از كارهاي ارزشي موفق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ترس پسنديده و كدام ناپسند است؟ كدام دروغ ناپسند وكدام دروغ پسنديده است؟ كدام غيبت پسنديده و كدام غيبت ناپسند است؟ اينها از نظر شرع مرز دارند و بايد نسبت به اعمال مرزشناسي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عاطفي</w:t>
      </w:r>
    </w:p>
    <w:p>
      <w:pPr>
        <w:pStyle w:val="BookText"/>
        <w:rPr/>
      </w:pPr>
      <w:r>
        <w:rPr>
          <w:rFonts w:ascii="IRNazanin" w:hAnsi="IRNazanin" w:eastAsia="IRNazanin"/>
          <w:color w:val="111111"/>
          <w:sz w:val="28"/>
          <w:sz w:val="28"/>
          <w:szCs w:val="28"/>
          <w:rtl w:val="true"/>
          <w:lang w:bidi="fa-IR"/>
        </w:rPr>
        <w:t>در بعد عاطفي انسان به محبت و دوستي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دوستي پسنديده است؟ گاه دشمنان در لباس دوست، بسياري از جوانان را به ورطه سقوط و نابودي كشانيده‌اند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موارد وقتي به آنها گفته مي‌شود كه بايد براي نجات خود دست از فلان دوست برداري، بخاطر نشناختن مرزها حاضر نيستند زير بار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دوستي هم‌مرز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اولياء و پدر و مادر كه خداوند در آيات بسياري خطاب به انسان مي‌فرمايد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پيروي كرده و شرك نورزيد،</w:t>
      </w:r>
    </w:p>
    <w:p>
      <w:pPr>
        <w:pStyle w:val="BookText"/>
        <w:rPr/>
      </w:pPr>
      <w:r>
        <w:rPr>
          <w:rFonts w:ascii="IRNazanin" w:hAnsi="IRNazanin" w:eastAsia="IRNazanin"/>
          <w:color w:val="111111"/>
          <w:sz w:val="28"/>
          <w:sz w:val="28"/>
          <w:szCs w:val="28"/>
          <w:rtl w:val="true"/>
          <w:lang w:bidi="fa-IR"/>
        </w:rPr>
        <w:t>و به پدر و مادر نيز احسان كنيد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اين آيه خداوند محبت اولياء را با پرستش خود، كنار هم قرار داده است اما در جايي كه شرك مطرح است در مورد همين محبت و دوستي در آيه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خواستند ترا به شرك وادار كنند و به ارتكاب گناه تشويق كنند از آنها پيروي نكنيد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آنجا بايد دوست داشت و احسان كرد، اما اگر ايمان انسان در خطر است، نبايد از اولياء پيروي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بعد عاطفي نيز شناخت مرزها ضرورت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جسمي</w:t>
      </w:r>
    </w:p>
    <w:p>
      <w:pPr>
        <w:pStyle w:val="BookText"/>
        <w:rPr/>
      </w:pPr>
      <w:r>
        <w:rPr>
          <w:rFonts w:ascii="Amiri" w:hAnsi="Amiri" w:eastAsia="Amiri" w:cs="Amiri"/>
          <w:color w:val="111111"/>
          <w:sz w:val="28"/>
          <w:sz w:val="28"/>
          <w:szCs w:val="28"/>
          <w:rtl w:val="true"/>
          <w:lang w:bidi="ar-SA"/>
        </w:rPr>
        <w:t>در بعد بدني نيز انسان بايد مرزها را بشناسد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افراط و تفريط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چندان بخور كز دهانت برآيد نه چند كز ضعف جانت برآيد</w:t>
      </w:r>
    </w:p>
    <w:p>
      <w:pPr>
        <w:pStyle w:val="BookText"/>
        <w:rPr/>
      </w:pPr>
      <w:r>
        <w:rPr>
          <w:rFonts w:ascii="IRNazanin" w:hAnsi="IRNazanin" w:eastAsia="IRNazanin"/>
          <w:color w:val="111111"/>
          <w:sz w:val="28"/>
          <w:sz w:val="28"/>
          <w:szCs w:val="28"/>
          <w:rtl w:val="true"/>
          <w:lang w:bidi="fa-IR"/>
        </w:rPr>
        <w:t>اگر به خيال خودسازي جواني كم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روزه بگيرد، به نيازهاي بدني خود توجه نكند، در اثر مرور زمان، رفته رفته بدنش ضعيف و لاغر شده و اعضايي چون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دستگاه گوارش، قلب، اعضاء و جوارح دچار آسيب‌هاي بي شمار مي‌شوند، علم تغذيه، در امر پرورش جسم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هر كار و در هر سن خاص به نوعي از مواد غذايي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فكري، كار فيزيكي، كودكان در حال رشد، پيران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از تغذيه نياز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بدانيم كه نيازهاي مادي و جسمي نيز در كنار نيازهاي معنوي، يك امر ضروري است و بايد نسبت به آنها توجه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مرزها در اين راه به انسان كمك بسياري مي‌كند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قران كريم در آيه شريفه</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بخوريد و بياشاميد ولي اسراف نكنيد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گاه به واسطه نشناختن مرزها، افراد تنها به بدن خود مي‌رسند، هر چه مي‌توانند مي‌خورند، به كميت و كيفيت غذا توجهي ندارند و گاه اين شكم پروري آنان را از نيازهاي معنوي و مادي و عاطفي ديگر باز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استعدادها</w:t>
      </w:r>
    </w:p>
    <w:p>
      <w:pPr>
        <w:pStyle w:val="BookText"/>
        <w:rPr/>
      </w:pPr>
      <w:r>
        <w:rPr>
          <w:rFonts w:ascii="IRNazanin" w:hAnsi="IRNazanin" w:eastAsia="IRNazanin"/>
          <w:color w:val="111111"/>
          <w:sz w:val="28"/>
          <w:sz w:val="28"/>
          <w:szCs w:val="28"/>
          <w:rtl w:val="true"/>
          <w:lang w:bidi="fa-IR"/>
        </w:rPr>
        <w:t>پرورش استعدادها در بعد جسمي بايد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پرورش استعداد و شناخت مرزها در بالندگي اين استعدادها،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مي‌خواهد، داراي بدني قوي شود بايد بداند كه از چه راهي موفق به اين كار مي‌شود؟ اگر دوست دارد هنري ياد بگيرد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فني و حرفه‌اي و هنري از قبيل خطاطي، نقاشي، خياطي، هنرهاي دستي و ساير موارد بايد چگونه ياد بگيرد و آموزش صحيح اين دوره‌ها را بگذراند تا هنري كامل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ابعاد جسم انسان كه بسيار مهم است، روشي خاص دارد و براي اين كار انسان بايد نسبت به نيروهاي خود شناخت كامل پيدا كند، مرزها را بشناسد و بداند كه بايد تا كجا پيش برود و چه راهي را انتخاب كند كه به استعدادهاي ديگر او ضربه و زيان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او هماهنگ و متعادل باشد، تا آثار مضري در پي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ورزش</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يكي از فعاليتهاي تفريحي است كه در سلامتي جسمي و روحي انسان نقش بارزي دارد، اما كمال مطلوب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مرحله‌اي از زندگي افراد به نوعي ورزش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انسان بايد مرزهاي صحيح ورزش را بشناسد تا بتواند مسير صحيحي از ورزش را برگزيند، بعضي از انواع ورزش بسيار</w:t>
      </w:r>
      <w:bookmarkStart w:id="41" w:name="pg492_2353"/>
    </w:p>
    <w:p>
      <w:pPr>
        <w:pStyle w:val="BookText"/>
        <w:rPr/>
      </w:pPr>
      <w:bookmarkEnd w:id="41"/>
      <w:r>
        <w:rPr>
          <w:rFonts w:ascii="IRNazanin" w:hAnsi="IRNazanin" w:eastAsia="IRNazanin"/>
          <w:color w:val="111111"/>
          <w:sz w:val="28"/>
          <w:sz w:val="28"/>
          <w:szCs w:val="28"/>
          <w:rtl w:val="true"/>
          <w:lang w:bidi="fa-IR"/>
        </w:rPr>
        <w:t>سنگين‌اند و به كالري زياد احتياج دارند، اين گونه ورزشها براي افرادي كه كارهاي فكري مي‌كنند، مناسب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برخي از نوجوانان كه هنوز به بلوغ عاطفي و عقلي نرسيده‌اند، آگاهي از ورزشهاي رزمي ممكن است خطرآفرين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كه اين گونه ورزشها موجب قتل و كشتن دوست، خواهر و يا برادر ورزشكاراني شده است كه شيوه‌هاي رزمي را قبل از بلوغ عاطفي و عقلي فرا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منقطع و بدون برنامه مفيد نيست، و بايد به طور مستمر انجام شود تا سودمند 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افرادي كه در سطوح علمي مختلف مشغول كارند، به انواعي از ورزشها و نرمشهاي مفيد نياز مبرمي دارند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ورزش، هنر و فني است كه بايد هر فرد به مقتضاي سن، فكر و موقعيت درسي و اجتماعي انواع مفيدي از آن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وقتي انسان اين مرزها را نشناسد نمي‌تواند در فراگيري فنون ورزش، موفق باشد</w:t>
      </w:r>
      <w:r>
        <w:rPr>
          <w:rFonts w:eastAsia="IRNazanin" w:cs="IRNazanin"/>
          <w:color w:val="111111"/>
          <w:sz w:val="28"/>
          <w:szCs w:val="28"/>
          <w:rtl w:val="true"/>
          <w:lang w:bidi="fa-IR"/>
        </w:rPr>
        <w:t>.</w:t>
      </w:r>
    </w:p>
    <w:p>
      <w:pPr>
        <w:pStyle w:val="Heading3"/>
        <w:numPr>
          <w:ilvl w:val="2"/>
          <w:numId w:val="1"/>
        </w:numPr>
        <w:rPr/>
      </w:pPr>
      <w:bookmarkStart w:id="42" w:name="__RefHeading___Toc4355304_211673320"/>
      <w:bookmarkStart w:id="43" w:name="_Toc16"/>
      <w:bookmarkEnd w:id="42"/>
      <w:r>
        <w:rPr/>
        <w:t>2</w:t>
      </w:r>
      <w:r>
        <w:rPr>
          <w:rtl w:val="true"/>
        </w:rPr>
        <w:t xml:space="preserve">- </w:t>
      </w:r>
      <w:r>
        <w:rPr>
          <w:rtl w:val="true"/>
        </w:rPr>
        <w:t>آفت شناسي</w:t>
      </w:r>
      <w:bookmarkEnd w:id="43"/>
    </w:p>
    <w:p>
      <w:pPr>
        <w:pStyle w:val="BookText"/>
        <w:rPr/>
      </w:pPr>
      <w:r>
        <w:rPr>
          <w:rFonts w:ascii="IRNazanin" w:hAnsi="IRNazanin" w:eastAsia="IRNazanin"/>
          <w:color w:val="111111"/>
          <w:sz w:val="28"/>
          <w:sz w:val="28"/>
          <w:szCs w:val="28"/>
          <w:rtl w:val="true"/>
          <w:lang w:bidi="fa-IR"/>
        </w:rPr>
        <w:t>وقتي مرزها را دانستيم بايد آفات را نيز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استعدادها بايد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رعايت موارد پيشگيري و ايمني، پرورش استعدادها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آفات شناخته نشوند، گاه فردي سالها زحمت مي‌كشد و به يك مقام معنوي مي‌رسد، با انجام يك عمل خلاف تمامي تلاشهاي چندين ساله را در يك لحظه يا يك روز از دست مي‌دهد و براي تحصيل مجدد آن مقام معنوي، بايد سالها مرارت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موفقيت اوليه را به دست نياورد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فردي سالها براي تحصيل علم و پرورش فكر زحمت مي‌كشد، مطالب را با مشقت به ذهن مي‌سپارد ولي اگر به آفات حافظه علم</w:t>
      </w:r>
      <w:bookmarkStart w:id="44" w:name="pg492_2355"/>
    </w:p>
    <w:p>
      <w:pPr>
        <w:pStyle w:val="BookText"/>
        <w:rPr/>
      </w:pPr>
      <w:bookmarkEnd w:id="44"/>
      <w:r>
        <w:rPr>
          <w:rFonts w:ascii="IRNazanin" w:hAnsi="IRNazanin" w:eastAsia="IRNazanin"/>
          <w:color w:val="111111"/>
          <w:sz w:val="28"/>
          <w:sz w:val="28"/>
          <w:szCs w:val="28"/>
          <w:rtl w:val="true"/>
          <w:lang w:bidi="fa-IR"/>
        </w:rPr>
        <w:t>نداشته باشد، با انجام يك عمل، نتايج آن زحمات طاقت فرسا را به باد فنا مي‌دهد و گاه تحصيل مجدد علوم براي فرد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تحصيل مهم است، اما مهمتر از تحصيل علم، حفظ و حراست علوم و پرهيز از آفات حافظه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بسياري از اضطراب‌ها، فشارهاي روحي، نگراني‌ها، غصه‌ها و تشتت‌هاي عصبي براي محفوظات حافظه خطرناك است و توانايي‌هاي مغز را به تحليل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بوده‌اند كه براي هجوم اين نگراني‌ها، حتي نام خود يا اقوام و يا خيابان خود را نيز از ياد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آن همه علم استفاده نكرده‌اند، بلكه تمام آنها را به فراموشي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استعداد انسان شكوفا شد، بايد از آن حراست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فردي كه جواهرات زيادي داشته باشد، آيا عاقلانه است كه آنها را بدون حفاظت رها كند و در دسترس دزدان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اهمال در نگهداري جواهرات، عواقب وخيمي به همراه دارد</w:t>
      </w:r>
      <w:r>
        <w:rPr>
          <w:rFonts w:eastAsia="IRNazanin" w:cs="IRNazanin"/>
          <w:color w:val="111111"/>
          <w:sz w:val="28"/>
          <w:szCs w:val="28"/>
          <w:rtl w:val="true"/>
          <w:lang w:bidi="fa-IR"/>
        </w:rPr>
        <w:t>.</w:t>
      </w:r>
    </w:p>
    <w:p>
      <w:pPr>
        <w:pStyle w:val="Heading3"/>
        <w:numPr>
          <w:ilvl w:val="2"/>
          <w:numId w:val="1"/>
        </w:numPr>
        <w:rPr/>
      </w:pPr>
      <w:bookmarkStart w:id="45" w:name="__RefHeading___Toc4355306_211673320"/>
      <w:bookmarkStart w:id="46" w:name="_Toc17"/>
      <w:bookmarkEnd w:id="45"/>
      <w:r>
        <w:rPr/>
        <w:t>3</w:t>
      </w:r>
      <w:r>
        <w:rPr>
          <w:rtl w:val="true"/>
        </w:rPr>
        <w:t xml:space="preserve">- </w:t>
      </w:r>
      <w:r>
        <w:rPr>
          <w:rtl w:val="true"/>
        </w:rPr>
        <w:t>دردشناسي</w:t>
      </w:r>
      <w:bookmarkEnd w:id="46"/>
    </w:p>
    <w:p>
      <w:pPr>
        <w:pStyle w:val="BookText"/>
        <w:rPr/>
      </w:pPr>
      <w:r>
        <w:rPr>
          <w:rFonts w:ascii="IRNazanin" w:hAnsi="IRNazanin" w:eastAsia="IRNazanin"/>
          <w:color w:val="111111"/>
          <w:sz w:val="28"/>
          <w:sz w:val="28"/>
          <w:szCs w:val="28"/>
          <w:rtl w:val="true"/>
          <w:lang w:bidi="fa-IR"/>
        </w:rPr>
        <w:t>مرحله سوم دردشناسي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مشكلات را در امور مختلف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انسان در بعد باليني بدن خود دچار ناراحتي شود، آنها را ناديده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سردرد يا دندان‌درد مبتلا شد آن را رها نمي‌كند و در صدد علاج برمي‌آيد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روح و قدرت‌هاي شخصيتي، انسان احتياج به شناخت درد و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روحي براي انسان پديد آمد، دليل مشكل را بشناسد و به دنبال درمان آن مشكل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مثال اگر كسي، حال عبادت ندارد، در نماز كسل است، شوقي به خواندن قران و ادعيه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درس دلزده و خسته شده است، نسبت به اطرافيان بي‌محبت</w:t>
      </w:r>
    </w:p>
    <w:p>
      <w:pPr>
        <w:pStyle w:val="BookText"/>
        <w:rPr/>
      </w:pPr>
      <w:r>
        <w:rPr>
          <w:rFonts w:ascii="IRNazanin" w:hAnsi="IRNazanin" w:eastAsia="IRNazanin"/>
          <w:color w:val="111111"/>
          <w:sz w:val="28"/>
          <w:sz w:val="28"/>
          <w:szCs w:val="28"/>
          <w:rtl w:val="true"/>
          <w:lang w:bidi="fa-IR"/>
        </w:rPr>
        <w:t>شده است، از دوستان دلسرد و به آينده بدبين است، بايد چه كند؟ آيا درست است كه انسان با مشاهده هر يك از اين علائم كه نشان دهنده مشكلات روحي است، خود را فرد بدي بداند و از خويشتن قطع اميد كند؟</w:t>
      </w:r>
    </w:p>
    <w:p>
      <w:pPr>
        <w:pStyle w:val="BookText"/>
        <w:rPr/>
      </w:pPr>
      <w:r>
        <w:rPr>
          <w:rFonts w:ascii="IRNazanin" w:hAnsi="IRNazanin" w:eastAsia="IRNazanin"/>
          <w:color w:val="111111"/>
          <w:sz w:val="28"/>
          <w:sz w:val="28"/>
          <w:szCs w:val="28"/>
          <w:rtl w:val="true"/>
          <w:lang w:bidi="fa-IR"/>
        </w:rPr>
        <w:t>اگر براي انسان در بعد مادي مشكل به وجود آيد، مثلا معده‌اش مركز هجوم ميكروبها و ويروسها شده و تعادلش را از دست بدهد و يا روشنتر اسهالي شود، توانايي جذب غذا را از دست بدهد، نسبت به غذاهاي خوب بي‌اشتها شود، آيا از نظر انساني فردي مطرود است و بايد بميرد؟ يا نه انيطور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كاملي است كه فقط معده او مورد هجوم بيماري قرار گرفته و بايد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روحي نيز انسان اگر دچار مشكل است نبايد فقط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انديشه كند كه چرا مشكل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ريشه‌يابي كند و به اصل مشكل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محصلي يك روز درسي را نفهميد، نمي‌تواند به خود بگويد كه من بي‌استعداد شده‌ام، مشكل پيدا كرده‌ام پس بايد درس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كسي چشمش درد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بي‌كفايتي او نيست بلكه بايد ناراحتي چشم را برطرف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فردي نسبت به دروس خود بي‌علاقه مي‌شود، تجديد مي‌شود و يا احيانا يك سال مردود مي‌شود نبايد نسبت به همه چيز بدبين شود بلكه بايد از طريق مشورت با استاد، دوست، زرنگ‌هاي كلاس در صدد حل مشكل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استعدادهاي خود را در ساير موارد فراموش نكند، موفقيتهاي خويش را در سالهاي قبل از ياد نبرد و نه تنها به مشكل خود فكر نكند،</w:t>
      </w:r>
      <w:bookmarkStart w:id="47" w:name="pg492_2359"/>
    </w:p>
    <w:p>
      <w:pPr>
        <w:pStyle w:val="BookText"/>
        <w:rPr/>
      </w:pPr>
      <w:bookmarkEnd w:id="47"/>
      <w:r>
        <w:rPr>
          <w:rFonts w:ascii="Amiri" w:hAnsi="Amiri" w:eastAsia="Amiri" w:cs="Amiri"/>
          <w:color w:val="111111"/>
          <w:sz w:val="28"/>
          <w:sz w:val="28"/>
          <w:szCs w:val="28"/>
          <w:rtl w:val="true"/>
          <w:lang w:bidi="ar-SA"/>
        </w:rPr>
        <w:t>بلكه به جاي فكر در مشكل و نااميدي از همه جا، در صدد حل مشكل و شناخت موقعيتهاي برتر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دردها و بيماري‌هاي روحي، فكري، عاطفي و معنوي، امري مهم است جزء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فردي مشكلي چون لاغري، كوتاهي قد، چهره نازيبا، كمرويي، عدم اعتماد به نفس، ترس، بخل و ساير مشكل‌ها را داشته باشد ولي همين فرد به طور حتم استعداد‌هاي فراوان ديگري هم دارد كه بايد به شكوفايي آنها بپردازد و در سايه اين موفقيت‌ها، مشكل را از ياد ببرد و يا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بلوغ و رشد و بالندگي استعدادها، لازم است انسان دردشناس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شناخت معضل با صاحب نظران و متخصصان مشورت كند و عارضه مورد نظر را از بين ببرد</w:t>
      </w:r>
      <w:r>
        <w:rPr>
          <w:rFonts w:eastAsia="IRNazanin" w:cs="IRNazanin"/>
          <w:color w:val="111111"/>
          <w:sz w:val="28"/>
          <w:szCs w:val="28"/>
          <w:rtl w:val="true"/>
          <w:lang w:bidi="fa-IR"/>
        </w:rPr>
        <w:t>.</w:t>
      </w:r>
    </w:p>
    <w:p>
      <w:pPr>
        <w:pStyle w:val="Heading3"/>
        <w:numPr>
          <w:ilvl w:val="2"/>
          <w:numId w:val="1"/>
        </w:numPr>
        <w:rPr/>
      </w:pPr>
      <w:bookmarkStart w:id="48" w:name="__RefHeading___Toc4355308_211673320"/>
      <w:bookmarkStart w:id="49" w:name="_Toc18"/>
      <w:bookmarkEnd w:id="48"/>
      <w:r>
        <w:rPr/>
        <w:t>4</w:t>
      </w:r>
      <w:r>
        <w:rPr>
          <w:rtl w:val="true"/>
        </w:rPr>
        <w:t xml:space="preserve">- </w:t>
      </w:r>
      <w:r>
        <w:rPr>
          <w:rtl w:val="true"/>
        </w:rPr>
        <w:t>شناخت درمان</w:t>
      </w:r>
      <w:bookmarkEnd w:id="49"/>
    </w:p>
    <w:p>
      <w:pPr>
        <w:pStyle w:val="BookText"/>
        <w:rPr/>
      </w:pPr>
      <w:r>
        <w:rPr>
          <w:rFonts w:ascii="IRNazanin" w:hAnsi="IRNazanin" w:eastAsia="IRNazanin"/>
          <w:color w:val="111111"/>
          <w:sz w:val="28"/>
          <w:sz w:val="28"/>
          <w:szCs w:val="28"/>
          <w:rtl w:val="true"/>
          <w:lang w:bidi="fa-IR"/>
        </w:rPr>
        <w:t>در مكتب متعالي اسلام عزيز، هيچ مشكلي بدون راه 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متن آيات، روايات، سيره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اسلام توجه داشته باشيم، مي‌بينيم مشكلات بسيار غير قابل حلي را مكتب اسلام، درمان كرده و روش برخورد با مشكلات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مشكلي براي انسان پيش آمد بايد آن را شكست دهد وسختيها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خود در مشكلات هضم نشود وشكست نخورد و گوهر شخصيت را در منجلاب دشواريها غوطه‌ور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پزشك مشكلات اعضاء و جوارح بدن را حل مي‌كند، پزشكان روح نيز بايد درصدد درمان مشكلات روحي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مراكز پزشكي جسم موجود است، مراكز پزشكي روح، روان درماني، مشاوره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تقويت شده و مشكلات نسل آينده و جوان را برطرف نمايند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متن</w:t>
      </w:r>
      <w:bookmarkStart w:id="50" w:name="pg492_2361"/>
    </w:p>
    <w:p>
      <w:pPr>
        <w:pStyle w:val="BookText"/>
        <w:rPr/>
      </w:pPr>
      <w:bookmarkEnd w:id="50"/>
      <w:r>
        <w:rPr>
          <w:rFonts w:ascii="Amiri" w:hAnsi="Amiri" w:eastAsia="Amiri" w:cs="Amiri"/>
          <w:color w:val="111111"/>
          <w:sz w:val="28"/>
          <w:sz w:val="28"/>
          <w:szCs w:val="28"/>
          <w:rtl w:val="true"/>
          <w:lang w:bidi="ar-SA"/>
        </w:rPr>
        <w:t>معارف عميق اسلام، مطالعات روانشناسي، تاريخي، اخلاقي و اجتماعي مي‌تواند در بسياري از موارد به حل مشكلات انسان كمك شاياني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كمبود پزشكان روح را با مطالعات اساسي و جهت‌دار و سودمند ترميم نموده و در صدد درمان آن مشكلات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بيماريها، قبل از آنكه حاد شوند و از بلوغ و بالندگي و رشد استعدادها جلوگيري كنند بايد درمان شوند</w:t>
      </w:r>
      <w:r>
        <w:rPr>
          <w:rFonts w:eastAsia="IRNazanin" w:cs="IRNazanin"/>
          <w:color w:val="111111"/>
          <w:sz w:val="28"/>
          <w:szCs w:val="28"/>
          <w:rtl w:val="true"/>
          <w:lang w:bidi="fa-IR"/>
        </w:rPr>
        <w:t>.</w:t>
      </w:r>
    </w:p>
    <w:p>
      <w:pPr>
        <w:pStyle w:val="Heading2"/>
        <w:numPr>
          <w:ilvl w:val="1"/>
          <w:numId w:val="1"/>
        </w:numPr>
        <w:rPr/>
      </w:pPr>
      <w:bookmarkStart w:id="51" w:name="__RefHeading___Toc4355310_211673320"/>
      <w:bookmarkStart w:id="52" w:name="_Toc19"/>
      <w:bookmarkEnd w:id="51"/>
      <w:r>
        <w:rPr>
          <w:rtl w:val="true"/>
        </w:rPr>
        <w:t>بلوغ سني شرعي</w:t>
      </w:r>
      <w:bookmarkEnd w:id="52"/>
    </w:p>
    <w:p>
      <w:pPr>
        <w:pStyle w:val="BookText"/>
        <w:rPr/>
      </w:pPr>
      <w:r>
        <w:rPr>
          <w:rFonts w:ascii="IRNazanin" w:hAnsi="IRNazanin" w:eastAsia="IRNazanin"/>
          <w:color w:val="111111"/>
          <w:sz w:val="28"/>
          <w:sz w:val="28"/>
          <w:szCs w:val="28"/>
          <w:rtl w:val="true"/>
          <w:lang w:bidi="fa-IR"/>
        </w:rPr>
        <w:t>از نظر مكتب مقدس اسلام دختران پس از به پايان رسانيدن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و پسران پس از اتمام پانزده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به بلوغ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احتساب با ماههاي قمري انجام مي‌شود كه هر سال چند روز كمتر از سال شمسي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دختر و پسر زودتر از سال شمسي به بلوغ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بلوغ سني در پسر</w:t>
      </w:r>
    </w:p>
    <w:p>
      <w:pPr>
        <w:pStyle w:val="BookText"/>
        <w:rPr/>
      </w:pPr>
      <w:r>
        <w:rPr>
          <w:rFonts w:ascii="IRNazanin" w:hAnsi="IRNazanin" w:eastAsia="IRNazanin"/>
          <w:color w:val="111111"/>
          <w:sz w:val="28"/>
          <w:sz w:val="28"/>
          <w:szCs w:val="28"/>
          <w:rtl w:val="true"/>
          <w:lang w:bidi="fa-IR"/>
        </w:rPr>
        <w:t xml:space="preserve">پسر قبل از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قمري از راههاي ديگر نيز ممكن است به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ديگر بلوغ در پسران موارد زيرند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محتلم شدن، يعني در خواب يا بيداري از انسان مني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خود جنب شده و بايد غسل جنابت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جنابت مي‌توان نماز خواند و نيز شخص محتلم وقتي كه غسل كرد مي‌تواند روزه بگيرد و ساير عباداتي كه براي انجام آنها به وضو نياز دارد با غسل جنابت مي‌تواند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 به تذكر است كه بعد از خارج شدن مني بايد استبراء كند و اگر استبراء نكند و بعد از آن از او آبي خارج شود، آن آب نجس است و طبعا در انجام غسل او اشكال پيش مي‌آيد و بطلان آن حتمي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رطوبتهاي پاك ديگري</w:t>
      </w:r>
      <w:bookmarkStart w:id="53" w:name="pg492_2363"/>
    </w:p>
    <w:p>
      <w:pPr>
        <w:pStyle w:val="BookText"/>
        <w:rPr/>
      </w:pPr>
      <w:bookmarkEnd w:id="53"/>
      <w:r>
        <w:rPr>
          <w:rFonts w:ascii="IRNazanin" w:hAnsi="IRNazanin" w:eastAsia="IRNazanin"/>
          <w:color w:val="111111"/>
          <w:sz w:val="28"/>
          <w:sz w:val="28"/>
          <w:szCs w:val="28"/>
          <w:rtl w:val="true"/>
          <w:lang w:bidi="fa-IR"/>
        </w:rPr>
        <w:t>در پسر هست كه حكم آن با مني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آبها در هنگام لذت از او خارج مي‌شود و پاك هستند و غسل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مني از انسان خارج شود، چه در خواب، چه بيداري، چه با اختيار يا بي اختيار، كم يا زياد، با شهوت يا بي شهوت باشد، نجس است و انسان جنب مي‌شود و بايد غسل جنابت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راههاي رسيدن به بلوغ، روييدن موي درشت در اطراف آلت تناسلي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 يكي از اين علائم را مشاهده كرد گرچه پانزده سال قمري او تمام نشده باشد، به سن بلوغ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فراگيري احكام</w:t>
      </w:r>
    </w:p>
    <w:p>
      <w:pPr>
        <w:pStyle w:val="BookText"/>
        <w:rPr/>
      </w:pPr>
      <w:r>
        <w:rPr>
          <w:rFonts w:ascii="IRNazanin" w:hAnsi="IRNazanin" w:eastAsia="IRNazanin"/>
          <w:color w:val="111111"/>
          <w:sz w:val="28"/>
          <w:sz w:val="28"/>
          <w:szCs w:val="28"/>
          <w:rtl w:val="true"/>
          <w:lang w:bidi="fa-IR"/>
        </w:rPr>
        <w:t>دختر و پسر پس از رسيدن به بلوغ شرعي بايد احكام شرع مقدس اسلام را فرا گيرند و آنها را بكار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وظيفه يك مكلف، شناسايي مجتهد اعلم و واجد شرايط براي تقليد از وي مي‌باشد كه فرد مكلف احكام لازم خود را از او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احكام رساله عملي امري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وضو، غسل، نماز، شكيات نماز، واجبات و ساير مسائل براي مكلف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مكلف احكام شرعي خود را فرا نگيرد و اعمال عبادي خود را انجام دهد و بعد بفهمد كه اعمال خود را اشتباه انجام داده است، بايد آنها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در اين خصوص بايد به ياري فرزندان خود بشتابند و آنها را در فراگيري احكام ضروري ياري دهند</w:t>
      </w:r>
      <w:r>
        <w:rPr>
          <w:rFonts w:eastAsia="IRNazanin" w:cs="IRNazanin"/>
          <w:color w:val="111111"/>
          <w:sz w:val="28"/>
          <w:szCs w:val="28"/>
          <w:rtl w:val="true"/>
          <w:lang w:bidi="fa-IR"/>
        </w:rPr>
        <w:t>.</w:t>
      </w:r>
    </w:p>
    <w:p>
      <w:pPr>
        <w:pStyle w:val="Heading2"/>
        <w:numPr>
          <w:ilvl w:val="1"/>
          <w:numId w:val="1"/>
        </w:numPr>
        <w:rPr/>
      </w:pPr>
      <w:bookmarkStart w:id="54" w:name="__RefHeading___Toc4355312_211673320"/>
      <w:bookmarkStart w:id="55" w:name="_Toc20"/>
      <w:bookmarkEnd w:id="54"/>
      <w:r>
        <w:rPr>
          <w:rtl w:val="true"/>
        </w:rPr>
        <w:t>بلوغ جسمي</w:t>
      </w:r>
      <w:bookmarkEnd w:id="55"/>
    </w:p>
    <w:p>
      <w:pPr>
        <w:pStyle w:val="Heading3"/>
        <w:numPr>
          <w:ilvl w:val="2"/>
          <w:numId w:val="1"/>
        </w:numPr>
        <w:rPr/>
      </w:pPr>
      <w:bookmarkStart w:id="56" w:name="__RefHeading___Toc4355314_211673320"/>
      <w:bookmarkStart w:id="57" w:name="_Toc21"/>
      <w:bookmarkEnd w:id="56"/>
      <w:r>
        <w:rPr/>
        <w:t>1</w:t>
      </w:r>
      <w:r>
        <w:rPr>
          <w:rtl w:val="true"/>
        </w:rPr>
        <w:t xml:space="preserve">- </w:t>
      </w:r>
      <w:r>
        <w:rPr>
          <w:rtl w:val="true"/>
        </w:rPr>
        <w:t>بلوغ جسمي</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انساني بايد در متعالي نمودن بعد جسمي خود بكوشد و به بياني ديگر بلوغ جسمي او هماهنگ با</w:t>
      </w:r>
      <w:bookmarkStart w:id="58" w:name="pg492_2365"/>
    </w:p>
    <w:p>
      <w:pPr>
        <w:pStyle w:val="BookText"/>
        <w:rPr/>
      </w:pPr>
      <w:bookmarkEnd w:id="58"/>
      <w:r>
        <w:rPr>
          <w:rFonts w:ascii="IRNazanin" w:hAnsi="IRNazanin" w:eastAsia="IRNazanin"/>
          <w:color w:val="111111"/>
          <w:sz w:val="28"/>
          <w:sz w:val="28"/>
          <w:szCs w:val="28"/>
          <w:rtl w:val="true"/>
          <w:lang w:bidi="fa-IR"/>
        </w:rPr>
        <w:t>ساير ابعاد وجوديش رشد كند و تكامل يابد؛ از عوارض سوء بعد جسمي پيشگيري كند و بدن خود را با ناگواري مواجه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به فرامين نجاتبخش مكتب وحي يعني قران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 بعد جسمي آنها با ناراحتي روبرو نخواهند بود و اگر به مشكل خاصي مبتلا شوند با بكار بستن دستورات اسلامي از آن وضع نجات خواهند يافت</w:t>
      </w:r>
      <w:r>
        <w:rPr>
          <w:rFonts w:eastAsia="IRNazanin" w:cs="IRNazanin"/>
          <w:color w:val="111111"/>
          <w:sz w:val="28"/>
          <w:szCs w:val="28"/>
          <w:rtl w:val="true"/>
          <w:lang w:bidi="fa-IR"/>
        </w:rPr>
        <w:t>.</w:t>
      </w:r>
    </w:p>
    <w:p>
      <w:pPr>
        <w:pStyle w:val="Heading3"/>
        <w:numPr>
          <w:ilvl w:val="2"/>
          <w:numId w:val="1"/>
        </w:numPr>
        <w:rPr/>
      </w:pPr>
      <w:bookmarkStart w:id="59" w:name="__RefHeading___Toc4355316_211673320"/>
      <w:bookmarkStart w:id="60" w:name="_Toc22"/>
      <w:bookmarkEnd w:id="59"/>
      <w:r>
        <w:rPr/>
        <w:t>2</w:t>
      </w:r>
      <w:r>
        <w:rPr>
          <w:rtl w:val="true"/>
        </w:rPr>
        <w:t xml:space="preserve">- </w:t>
      </w:r>
      <w:r>
        <w:rPr>
          <w:rtl w:val="true"/>
        </w:rPr>
        <w:t>خوردن</w:t>
      </w:r>
      <w:bookmarkEnd w:id="60"/>
    </w:p>
    <w:p>
      <w:pPr>
        <w:pStyle w:val="BookText"/>
        <w:rPr/>
      </w:pPr>
      <w:r>
        <w:rPr>
          <w:rFonts w:ascii="Amiri" w:hAnsi="Amiri" w:eastAsia="Amiri" w:cs="Amiri"/>
          <w:color w:val="111111"/>
          <w:sz w:val="28"/>
          <w:sz w:val="28"/>
          <w:szCs w:val="28"/>
          <w:rtl w:val="true"/>
          <w:lang w:bidi="ar-SA"/>
        </w:rPr>
        <w:t>خوردن يكي از نيازهاي ضروري بدن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خوردن در مكتب الهي اسلام، مسايل فراواني ذكر شده است</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همچنانكه براي روح غذاي معنوي لازم است، براي بدن انسان نيز خوردن و تغذيه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از راه خوردن تقويت مي‌شود و انسان را دركار كردن و فعاليت‌هاي روزانه ياري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تغذيه صحيح بايد از دوراني كه كودك در رحم مادر است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اسلام، توصيه‌هاي غذايي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مادر در دوران بارداري، براي جنين امري حياتي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بسياري از بيماريهاي جسمي و روحي كودكان و حتي بزرگان كمبود مواد غذايي در اين مقطع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آهن در بدن مادر، فرزند را به يرقان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فرزندان، به علت كمبود ويتامين‌هاي گروه 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زيبايي يا زشتي، حافظه قوي و يا ضعف حافظه، چاقي يا لاغري فرزند و جنين همه با تغذيه مادر در هنگام بارداري ارتباط مستقيم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ايام شيردهي نيز تغذيه كودك بسيار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رويش دندانها، راه رفتن، نشستن، حرف زدن، بايد از تغذيه مناسب و حاوي املاح و ويتامينهاي مناسب استفاده شود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سنين رشد نيز تغذيه مهم</w:t>
      </w:r>
      <w:bookmarkStart w:id="61" w:name="pg492_2367"/>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وجودي انسان در اين سالها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توجه در نيازهاي جسمي، مصرف به موقع مواد خوراكي مناسب وتنوع در غذاها، براي رشد موزون لازم است</w:t>
      </w:r>
      <w:r>
        <w:rPr>
          <w:rFonts w:eastAsia="IRNazanin" w:cs="IRNazanin"/>
          <w:color w:val="111111"/>
          <w:sz w:val="28"/>
          <w:szCs w:val="28"/>
          <w:rtl w:val="true"/>
          <w:lang w:bidi="fa-IR"/>
        </w:rPr>
        <w:t>.</w:t>
      </w:r>
    </w:p>
    <w:p>
      <w:pPr>
        <w:pStyle w:val="Heading3"/>
        <w:numPr>
          <w:ilvl w:val="2"/>
          <w:numId w:val="1"/>
        </w:numPr>
        <w:rPr/>
      </w:pPr>
      <w:bookmarkStart w:id="62" w:name="__RefHeading___Toc4355318_211673320"/>
      <w:bookmarkStart w:id="63" w:name="_Toc23"/>
      <w:bookmarkEnd w:id="62"/>
      <w:r>
        <w:rPr/>
        <w:t>3</w:t>
      </w:r>
      <w:r>
        <w:rPr>
          <w:rtl w:val="true"/>
        </w:rPr>
        <w:t xml:space="preserve">- </w:t>
      </w:r>
      <w:r>
        <w:rPr>
          <w:rtl w:val="true"/>
        </w:rPr>
        <w:t>دقت در تغذيه</w:t>
      </w:r>
      <w:bookmarkEnd w:id="63"/>
    </w:p>
    <w:p>
      <w:pPr>
        <w:pStyle w:val="BookText"/>
        <w:rPr/>
      </w:pPr>
      <w:r>
        <w:rPr>
          <w:rFonts w:ascii="Amiri" w:hAnsi="Amiri" w:eastAsia="Amiri" w:cs="Amiri"/>
          <w:color w:val="111111"/>
          <w:sz w:val="28"/>
          <w:sz w:val="28"/>
          <w:szCs w:val="28"/>
          <w:rtl w:val="true"/>
          <w:lang w:bidi="ar-SA"/>
        </w:rPr>
        <w:t>بايد توجه داشت كه تنها دقت در تغذيه‌ي صحيح كافي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در غذايي كه مي‌خورد توجه كافي داشته باشد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از نظر معنوي غذا بايد شرايطي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موازين شرع برخي از مواد غذايي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گوشت برخي حيوانات حرام گوشت، شراب، مالي كه خمس آن را نداده‌اند، اموال غصبي و دزدي كه از راه حلال به دست نيامده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حرامند و انسان نبايد از لقمه حرام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گاه زحمات سالهاي متمادي انسان را از بين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نجس در روح انسان تاثير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كودكان نيز نبايد غذاي نجس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خوردن غذا در منزل افرادي كه رعايت نجس و پاكي را نمي‌كنند، پزهيز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 در ميهمانخانه‌ها و رستورانهاي بين راه نيز كه رعايت نجس و پاكي را نمي‌كنند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به درجات عاليه انساني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شبه‌ناك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شبه‌ناك در مواردي است كه انسان نداند آيا غذا حلال است يا حرام مي‌باشد، پاك است يا نا‌پاك؛ كسي را مجبور به غذا دادن نكند و بدون دعوت جايي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مي‌داند، از حضور و ميهماني او اكراه دارند، شركت نكند و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غذاها شبه‌ناك‌اند زيرا معلوم نيست صاحبان آن راضي‌اند يا نه</w:t>
      </w:r>
      <w:r>
        <w:rPr>
          <w:rFonts w:eastAsia="IRNazanin" w:cs="IRNazanin"/>
          <w:color w:val="111111"/>
          <w:sz w:val="28"/>
          <w:szCs w:val="28"/>
          <w:rtl w:val="true"/>
          <w:lang w:bidi="fa-IR"/>
        </w:rPr>
        <w:t>.</w:t>
      </w:r>
    </w:p>
    <w:p>
      <w:pPr>
        <w:pStyle w:val="Heading3"/>
        <w:numPr>
          <w:ilvl w:val="2"/>
          <w:numId w:val="1"/>
        </w:numPr>
        <w:rPr/>
      </w:pPr>
      <w:bookmarkStart w:id="64" w:name="__RefHeading___Toc4355320_211673320"/>
      <w:bookmarkStart w:id="65" w:name="_Toc24"/>
      <w:bookmarkEnd w:id="64"/>
      <w:r>
        <w:rPr/>
        <w:t>4</w:t>
      </w:r>
      <w:r>
        <w:rPr>
          <w:rtl w:val="true"/>
        </w:rPr>
        <w:t xml:space="preserve">- </w:t>
      </w:r>
      <w:r>
        <w:rPr>
          <w:rtl w:val="true"/>
        </w:rPr>
        <w:t>علم و بهداشت تغذيه</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انسان پيرامون مواد غذايي نسبتا آگاهي كاملي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هر سني انسان به تغذيه‌اي خاص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علت تحرك زياد به پروتئين و ويتامينها و املاح نياز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ميان سالي هر كس به تناسب شغلي كه دارد بايد غذا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كارهاي فكري دارد به نوعي تغذيه محتاج است، غذاي چنين فردي بايد كم حجم و پر كالري و بيشتر از مواد فسفردار مانند گردو، كشمش، فراورده‌هاي لبني و شيري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زياد كارهاي جسمي انجام مي‌دهد به غذاي بيشتري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شيرده يا باردار دو برابر افراد معمولي به مصرف كلسيم و پروتئين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سالخورده به مقدار كمي از مواد پروتئيني و قندي نياز دارند و در عوض بايد لبنيات بيشتري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غذاهاي چرب و شيرين بپرهيزند كه آنان را دچار اختلالات گوارشي، تنفسي و قلبي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افراد خانواده نمي‌توانند به يك ميزان غذا مصرف كنند، بلكه هر كدام به تناسب سن، شغل و فعاليت خود، به نوعي از تغذيه نياز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بهداشت تغذيه</w:t>
      </w:r>
    </w:p>
    <w:p>
      <w:pPr>
        <w:pStyle w:val="BookText"/>
        <w:rPr/>
      </w:pPr>
      <w:r>
        <w:rPr>
          <w:rFonts w:ascii="Amiri" w:hAnsi="Amiri" w:eastAsia="Amiri" w:cs="Amiri"/>
          <w:color w:val="111111"/>
          <w:sz w:val="28"/>
          <w:sz w:val="28"/>
          <w:szCs w:val="28"/>
          <w:rtl w:val="true"/>
          <w:lang w:bidi="ar-SA"/>
        </w:rPr>
        <w:t>در مورد تغذيه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مهم رعايت موازين بهداشتي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علم تغذيه، توجه به بهداشت نيز مهم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در خصوص بهداشت تغذيه توصيه‌هاي فراواني دارد كه اجمالا بدانها اشاره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بايد در طعام خود دقت كند</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بايد خوب جويده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لقمه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بايد جويده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خوب جويده نشود هضم آن با مشكل مواجه شده و دستگاههاي بدن را با مشكل روبرو مي‌كند و در برخي مواقع غذايي كه درست جويده نشده، دفع مي‌گردد و سودي براي بدن ندارد، بلكه نيروئي</w:t>
      </w:r>
      <w:bookmarkStart w:id="66" w:name="pg492_2371"/>
    </w:p>
    <w:p>
      <w:pPr>
        <w:pStyle w:val="BookText"/>
        <w:rPr/>
      </w:pPr>
      <w:bookmarkEnd w:id="66"/>
      <w:r>
        <w:rPr>
          <w:rFonts w:ascii="IRNazanin" w:hAnsi="IRNazanin" w:eastAsia="IRNazanin"/>
          <w:color w:val="111111"/>
          <w:sz w:val="28"/>
          <w:sz w:val="28"/>
          <w:szCs w:val="28"/>
          <w:rtl w:val="true"/>
          <w:lang w:bidi="fa-IR"/>
        </w:rPr>
        <w:t>هم براي متابوليسم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خوردن و آشاميدن نبايد اسراف شود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انسان نبايد پرخوري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فكر انسان در موقع پرخوري به تحليل مي‌رود و حافظه از كار مي‌افتد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شكم اين است كه آن را ظرف حرام قرار ندهي و آنگاه كه سير شدي، بيشتر نخوري</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غذا نبايد داغ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غذاي داغ مكروه است و در بعضي موارد بدن دچار سرطانهاي مختلف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پژوهش‌گران و متخصصان علوم غذايي در خصوص خوردن غذاهاي داغ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غذاها زيادتر از حد معمول پخته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ويتامينهاي آن از بين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برخي تركيبات آن به صورت مواد ديگري در مي‌آيند كه احتمالا بيماري‌زا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مدت طولاني در حالت داغ روي بخاري يا 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مواد مغذي آن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حد مصرف طبخ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غذايي اضافه آمد، در ظرف در بسته و در يخچال نگهداري شود و هر بار به اندازه مصرف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نبايد زياد در يخچال و فريزر بماند زيرا آنزيمها روي آن رشد كرده و انسان را مبتلا به بيماري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غذاي منجمد شده را گرم كرديم دوباره نمي‌شود آن را منجمد كرد زيرا انجماد دوباره آن موجب فساد در غذا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 به اندازه خاصي در حال انجماد سالم مي‌ماند و بيشتر از آن نبايد نگهداري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 و سبزيهاي خام بايد شسته و ضد عفوني شوند وگرنه بدن را دچار بيماري مي‌كنند</w:t>
      </w:r>
      <w:r>
        <w:rPr>
          <w:rFonts w:eastAsia="IRNazanin" w:cs="IRNazanin"/>
          <w:color w:val="111111"/>
          <w:sz w:val="28"/>
          <w:szCs w:val="28"/>
          <w:rtl w:val="true"/>
          <w:lang w:bidi="fa-IR"/>
        </w:rPr>
        <w:t>.</w:t>
      </w:r>
    </w:p>
    <w:p>
      <w:pPr>
        <w:pStyle w:val="Heading3"/>
        <w:numPr>
          <w:ilvl w:val="2"/>
          <w:numId w:val="1"/>
        </w:numPr>
        <w:rPr/>
      </w:pPr>
      <w:bookmarkStart w:id="67" w:name="__RefHeading___Toc4355322_211673320"/>
      <w:bookmarkStart w:id="68" w:name="_Toc25"/>
      <w:bookmarkEnd w:id="67"/>
      <w:r>
        <w:rPr/>
        <w:t>5</w:t>
      </w:r>
      <w:r>
        <w:rPr>
          <w:rtl w:val="true"/>
        </w:rPr>
        <w:t xml:space="preserve">- </w:t>
      </w:r>
      <w:r>
        <w:rPr>
          <w:rtl w:val="true"/>
        </w:rPr>
        <w:t>غذاهاي محرك، لباس و رنگ ها</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اولياء بايد دقت داشته باشند كه در سنين جواني، برخي غذاها براي جوان محرك هستند و بايد كمتر</w:t>
      </w:r>
      <w:bookmarkStart w:id="69" w:name="pg492_2373"/>
    </w:p>
    <w:p>
      <w:pPr>
        <w:pStyle w:val="BookText"/>
        <w:rPr/>
      </w:pPr>
      <w:bookmarkEnd w:id="69"/>
      <w:r>
        <w:rPr>
          <w:rFonts w:ascii="IRNazanin" w:hAnsi="IRNazanin" w:eastAsia="IRNazanin"/>
          <w:color w:val="111111"/>
          <w:sz w:val="28"/>
          <w:sz w:val="28"/>
          <w:szCs w:val="28"/>
          <w:rtl w:val="true"/>
          <w:lang w:bidi="fa-IR"/>
        </w:rPr>
        <w:t>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موادي چون سير، پياز، هويج، ترشي و شوري، نارگيل، شيرينيهاي وانيل‌دار و فلفل از غذاهاي محرك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اين غذاها مي‌توان از جانشينهاي آنها استفاده كرد و يا در مقابل مصرف آنها مواد خنثي كننده سرد، مصرف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بعد ديگر بلوغ جسمي دقت در لباس پوشيدن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تاكيد دارد، لباسها از جنس نخ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لباسهاي زير و به خصوص براي جوان در حال بلوغ لباسها بايد تنگ و چسبناك و از جنس نايلون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لباس تنگ و نايلون بر بدن جوان موجب خشكي پوست و سپس خارش و تحريك پوست مي‌شود و اين حالت موجب ابتلاء به بيماري‌هاي جنسي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جوان بايد در خانه رعايت پوشش مناسب 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جوانان از طرز لباس پوشيدن محارم در خانه رنج مي‌برند و تحريك كاذب خود را از راه فساد، خنثي و آرام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خواهر، عمه، خاله، خواهرزاده و برادرزاده جوان بايد مواظب باشند كه لباسهاي محرك، تنگ نپوشند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رنگ‌ها</w:t>
      </w:r>
    </w:p>
    <w:p>
      <w:pPr>
        <w:pStyle w:val="BookText"/>
        <w:rPr/>
      </w:pPr>
      <w:r>
        <w:rPr>
          <w:rFonts w:ascii="IRNazanin" w:hAnsi="IRNazanin" w:eastAsia="IRNazanin"/>
          <w:color w:val="111111"/>
          <w:sz w:val="28"/>
          <w:sz w:val="28"/>
          <w:szCs w:val="28"/>
          <w:rtl w:val="true"/>
          <w:lang w:bidi="fa-IR"/>
        </w:rPr>
        <w:t>رنگ‌ها نقش زيادي در تحريك جوان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ملافه، پرده، فرش، پشتي، چراغ خواب و ساير لوازم جوان بايد از رنگ‌هاي محرك چون قرمز و نارنجي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رنگ آبي و خاكستري و سبز كم رنگ بهترين و آرام بخش‌ترين رنگ‌ها براي جوان مي‌باشند</w:t>
      </w:r>
      <w:r>
        <w:rPr>
          <w:rFonts w:eastAsia="IRNazanin" w:cs="IRNazanin"/>
          <w:color w:val="111111"/>
          <w:sz w:val="28"/>
          <w:szCs w:val="28"/>
          <w:rtl w:val="true"/>
          <w:lang w:bidi="fa-IR"/>
        </w:rPr>
        <w:t>.</w:t>
      </w:r>
    </w:p>
    <w:p>
      <w:pPr>
        <w:pStyle w:val="Heading3"/>
        <w:numPr>
          <w:ilvl w:val="2"/>
          <w:numId w:val="1"/>
        </w:numPr>
        <w:rPr/>
      </w:pPr>
      <w:bookmarkStart w:id="70" w:name="__RefHeading___Toc4355324_211673320"/>
      <w:bookmarkStart w:id="71" w:name="_Toc26"/>
      <w:bookmarkEnd w:id="70"/>
      <w:r>
        <w:rPr/>
        <w:t>6</w:t>
      </w:r>
      <w:r>
        <w:rPr>
          <w:rtl w:val="true"/>
        </w:rPr>
        <w:t xml:space="preserve">- </w:t>
      </w:r>
      <w:r>
        <w:rPr>
          <w:rtl w:val="true"/>
        </w:rPr>
        <w:t>ورزش و انواع آن</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يكي از نيازهاي مهم بدن انسان است و اگر آن را به شكل سالم انجام دهند، كمتر بيمار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ورزش مفيد تاكيد وافر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به تناسب سن، جنس و موقعيت جسمي به نوعي از ورزش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ورزشها براي جوان لازم است و برخي در خور سن</w:t>
      </w:r>
    </w:p>
    <w:p>
      <w:pPr>
        <w:pStyle w:val="BookText"/>
        <w:rPr/>
      </w:pPr>
      <w:r>
        <w:rPr>
          <w:rFonts w:ascii="Amiri" w:hAnsi="Amiri" w:eastAsia="Amiri" w:cs="Amiri"/>
          <w:color w:val="111111"/>
          <w:sz w:val="28"/>
          <w:sz w:val="28"/>
          <w:szCs w:val="28"/>
          <w:rtl w:val="true"/>
          <w:lang w:bidi="ar-SA"/>
        </w:rPr>
        <w:t>كودك و بعضي ورزشها مناسب ايام ميانسالي و كهنسالي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ورزش</w:t>
      </w:r>
    </w:p>
    <w:p>
      <w:pPr>
        <w:pStyle w:val="BookText"/>
        <w:rPr/>
      </w:pPr>
      <w:r>
        <w:rPr>
          <w:rFonts w:ascii="IRNazanin" w:hAnsi="IRNazanin" w:eastAsia="IRNazanin"/>
          <w:color w:val="111111"/>
          <w:sz w:val="28"/>
          <w:sz w:val="28"/>
          <w:szCs w:val="28"/>
          <w:rtl w:val="true"/>
          <w:lang w:bidi="fa-IR"/>
        </w:rPr>
        <w:t>ورزش انواع مختلف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فيزيوتراپي، نوعي ورزش است كه در حقيقت درمان بعضي از اعضاء صدمه ديده انسان محسوب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فيزيوپسيكوتراپي يا درمان حركت فيريكي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افراد سرخورده، افسرده، منزوي و كم تحرك به كار مي‌رود تا ناراحتي‌هاي روحي آنان درمان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استعدادهاي اعضاي بدن چون، تايپ، دو، وزنه برداري، بوكس، فوتبال، تيراندازي، شنا، كاراته، تكواندو و ساير رشته‌هاي ورزشي را شامل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ورزشهايي براي تقويت حافظه چون تمركز، تداعي، تندخواني، ورزشهاي گوناگون چشم براي علماء، محصلين و دانشجويان به كار مي‌رود و آنان را در رسيدن به موفقيت‌هاي درسي و علمي ياري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ورزش‌هاي مضر</w:t>
      </w:r>
    </w:p>
    <w:p>
      <w:pPr>
        <w:pStyle w:val="BookText"/>
        <w:rPr/>
      </w:pPr>
      <w:r>
        <w:rPr>
          <w:rFonts w:ascii="IRNazanin" w:hAnsi="IRNazanin" w:eastAsia="IRNazanin"/>
          <w:color w:val="111111"/>
          <w:sz w:val="28"/>
          <w:sz w:val="28"/>
          <w:szCs w:val="28"/>
          <w:rtl w:val="true"/>
          <w:lang w:bidi="fa-IR"/>
        </w:rPr>
        <w:t>برخي از انواع ورزش براي گروهي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جوان به سن تميز برسد و قواي عقل و عاطفه او رشد كند و به بلوغ برسد، فراگيري بعضي از فنون ورزشي ممكن است عوارض بدي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تكنيك‌هاي ورزش‌هاي سنگين چون جودو، كاراته، بوكس براي چنين جواناني خطرناك است و گاه ملاحظه شده كه برخي از اين گونه جوانان با فراگيري اين فنون، نزديكان، دوستان و همبازي‌هاي خويش را مصدوم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خانم‌ها مخصوصا بانوان نيز برخي از ورزش‌ها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ورزش‌هاي سنگين، پرش‌هاي زياد براي خانم‌ها مناسب نيستند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كساني كه كارهاي فكري انجام مي‌دهند، ورزش‌هاي سنگين كه نيروي زياد را مصرف مي‌كنند، مناسب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بايد از ورزش‌هاي سبك براي تقويت جسم و روح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بايد انسان از ورزش سالم غافل نباشد</w:t>
      </w:r>
      <w:bookmarkStart w:id="72" w:name="pg492_2377"/>
    </w:p>
    <w:p>
      <w:pPr>
        <w:pStyle w:val="BookText"/>
        <w:rPr/>
      </w:pPr>
      <w:bookmarkEnd w:id="72"/>
      <w:r>
        <w:rPr>
          <w:rFonts w:ascii="Amiri" w:hAnsi="Amiri" w:eastAsia="Amiri" w:cs="Amiri"/>
          <w:color w:val="111111"/>
          <w:sz w:val="28"/>
          <w:sz w:val="28"/>
          <w:szCs w:val="28"/>
          <w:rtl w:val="true"/>
          <w:lang w:bidi="ar-SA"/>
        </w:rPr>
        <w:t>و به اين وسيله به بلوغ جسمي در حد طبيعي برسد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355326_211673320"/>
      <w:bookmarkStart w:id="74" w:name="_Toc27"/>
      <w:bookmarkEnd w:id="73"/>
      <w:r>
        <w:rPr/>
        <w:t>7</w:t>
      </w:r>
      <w:r>
        <w:rPr>
          <w:rtl w:val="true"/>
        </w:rPr>
        <w:t xml:space="preserve">- </w:t>
      </w:r>
      <w:r>
        <w:rPr>
          <w:rtl w:val="true"/>
        </w:rPr>
        <w:t>بهداشت بدن</w:t>
      </w:r>
      <w:bookmarkEnd w:id="74"/>
    </w:p>
    <w:p>
      <w:pPr>
        <w:pStyle w:val="BookText"/>
        <w:rPr/>
      </w:pPr>
      <w:r>
        <w:rPr>
          <w:rFonts w:ascii="IRNazanin" w:hAnsi="IRNazanin" w:eastAsia="IRNazanin"/>
          <w:color w:val="111111"/>
          <w:sz w:val="28"/>
          <w:sz w:val="28"/>
          <w:szCs w:val="28"/>
          <w:rtl w:val="true"/>
          <w:lang w:bidi="fa-IR"/>
        </w:rPr>
        <w:t>انسان بايد به جسم و بهداشت جسم خود توجه وافري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تا زماني كه او زنده و سالم است در اختيارش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عضوي از بدن انسان دچار بيماري و ناراحتي شود و نسبت به رفع بيماري اقدام نگردد، كم‌كم مختل و فرسوده شده و شخص دچار پيري زودرس شده و يا ناگواري‌هاي جبران‌ناپذيري متوجه او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گوناگون درباره بهداشت بدن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اجمالي در اينجا اين است كه جزء وظايف مهم هر انسان، رسيدگي به بهداشت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كردن، تميز نگهداشتن اعضاء بدن، دفع زوائد بدن، مسواك كردن، دقت در مصرف مواد غذايي به ميزان لازم بايد از برنامه‌هاي روزانه هر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فردي در بدن خود آثار تب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نسبت به آن بي تفاوت باشد، بايد علت را بيابد و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بيماري تب كه خود معلول ويروس يا ميكربي است، منشا بيماري‌هاي خطرناك گوارشي، مغزي، قلبي و ريوي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امكان از مصرف غذاهاي فاسد، مانده، غير بهداشتي، كنسروهاي غير 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قوطي‌هاي متورم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ضروري بايد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نگهداري و حفظ سلامت دندان، مو، چشم، معده و قلب و ساير اعضاء امري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هر يك از اعضاء بدن موجب بيماري و تحليل رفتن قواي آن مي‌شود و چه بسا يك بيماري خطرناك اگر به موقع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درمان مي‌باشد و چه بسا بيماري كوچكي كه به فراموشي سپرده شود منشا بيماري‌هاي بزرگتر مي‌شود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خطرات در</w:t>
      </w:r>
      <w:bookmarkStart w:id="75" w:name="pg492_2379"/>
    </w:p>
    <w:p>
      <w:pPr>
        <w:pStyle w:val="BookText"/>
        <w:rPr/>
      </w:pPr>
      <w:bookmarkEnd w:id="75"/>
      <w:r>
        <w:rPr>
          <w:rFonts w:ascii="Amiri" w:hAnsi="Amiri" w:eastAsia="Amiri" w:cs="Amiri"/>
          <w:color w:val="111111"/>
          <w:sz w:val="28"/>
          <w:sz w:val="28"/>
          <w:szCs w:val="28"/>
          <w:rtl w:val="true"/>
          <w:lang w:bidi="ar-SA"/>
        </w:rPr>
        <w:t>بعد جسمي</w:t>
      </w:r>
    </w:p>
    <w:p>
      <w:pPr>
        <w:pStyle w:val="BookText"/>
        <w:rPr/>
      </w:pPr>
      <w:r>
        <w:rPr>
          <w:rFonts w:ascii="IRNazanin" w:hAnsi="IRNazanin" w:eastAsia="IRNazanin"/>
          <w:color w:val="111111"/>
          <w:sz w:val="28"/>
          <w:sz w:val="28"/>
          <w:szCs w:val="28"/>
          <w:rtl w:val="true"/>
          <w:lang w:bidi="fa-IR"/>
        </w:rPr>
        <w:t>در بعد جسمي، خطراتي در كمين جوان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از مصرف مواد مخدر به شدت پرهيز كند و در صدد آن باشد كه مبادا در دام اين مواد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و افيوني جوان را از رشد در بعد جسمي باز مي‌دارد و جسم او را بيمار، رنجور و رنگ پريده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فساد و انحراف جنسي است كه جوان را در بعد جسم دچار مشكل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مبتلايان به انحرافات جنسي از بيماري‌هاي مختلف اعضاء بدن رنج مي‌برند، معده آنها دچار اختلال مي‌شود، چشمانشان ضعيف شده و اعضاء بدنشان مي‌لرزد، رنگشان پريده و لاغر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بيماريهاي گوناگون عصبي شده و از نظر رواني تعادلي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بايد روي مسائل و انحرافات و مشكلات، شناخت داشته باشد و مواظب باشد تا گرفتار اين انحرافات نشود كه اگر گرفتار شد، اختلال در رشد و مشكلات جنسي، امري اجتناب ناپذير است</w:t>
      </w:r>
      <w:r>
        <w:rPr>
          <w:rFonts w:eastAsia="IRNazanin" w:cs="IRNazanin"/>
          <w:color w:val="111111"/>
          <w:sz w:val="28"/>
          <w:szCs w:val="28"/>
          <w:rtl w:val="true"/>
          <w:lang w:bidi="fa-IR"/>
        </w:rPr>
        <w:t>.</w:t>
      </w:r>
    </w:p>
    <w:p>
      <w:pPr>
        <w:pStyle w:val="Heading3"/>
        <w:numPr>
          <w:ilvl w:val="2"/>
          <w:numId w:val="1"/>
        </w:numPr>
        <w:rPr/>
      </w:pPr>
      <w:bookmarkStart w:id="76" w:name="__RefHeading___Toc4355328_211673320"/>
      <w:bookmarkStart w:id="77" w:name="_Toc28"/>
      <w:bookmarkEnd w:id="76"/>
      <w:r>
        <w:rPr/>
        <w:t>8</w:t>
      </w:r>
      <w:r>
        <w:rPr>
          <w:rtl w:val="true"/>
        </w:rPr>
        <w:t xml:space="preserve">- </w:t>
      </w:r>
      <w:r>
        <w:rPr>
          <w:rtl w:val="true"/>
        </w:rPr>
        <w:t>تامل</w:t>
      </w:r>
      <w:bookmarkEnd w:id="77"/>
    </w:p>
    <w:p>
      <w:pPr>
        <w:pStyle w:val="BookText"/>
        <w:rPr/>
      </w:pPr>
      <w:r>
        <w:rPr>
          <w:rFonts w:ascii="IRNazanin" w:hAnsi="IRNazanin" w:eastAsia="IRNazanin"/>
          <w:color w:val="111111"/>
          <w:sz w:val="28"/>
          <w:sz w:val="28"/>
          <w:szCs w:val="28"/>
          <w:rtl w:val="true"/>
          <w:lang w:bidi="fa-IR"/>
        </w:rPr>
        <w:t>براي آنكه انسان از نظر جسمي به بلوغ كامل دست پيدا كند بايد مسايل و مشكلات بدن خود را به خوبي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ضعف جلوگيري كند و از افراط در تغذيه بپرهيزد تا دچار كم‌وزني يا چاقي مفرط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متعادل از نظر رشد جسمي نيز بايد در حد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چاقي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بيماري جسمي نيز امري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حال انسان هميشه مشغول درمان بيماريهاست و كمتر مي‌تواند به مسايل علمي، فرهنگي، هنري و اجتماعي بپردازد</w:t>
      </w:r>
      <w:r>
        <w:rPr>
          <w:rFonts w:eastAsia="IRNazanin" w:cs="IRNazanin"/>
          <w:color w:val="111111"/>
          <w:sz w:val="28"/>
          <w:szCs w:val="28"/>
          <w:rtl w:val="true"/>
          <w:lang w:bidi="fa-IR"/>
        </w:rPr>
        <w:t>.</w:t>
      </w:r>
    </w:p>
    <w:p>
      <w:pPr>
        <w:pStyle w:val="Heading2"/>
        <w:numPr>
          <w:ilvl w:val="1"/>
          <w:numId w:val="1"/>
        </w:numPr>
        <w:rPr/>
      </w:pPr>
      <w:bookmarkStart w:id="78" w:name="__RefHeading___Toc4355330_211673320"/>
      <w:bookmarkStart w:id="79" w:name="_Toc29"/>
      <w:bookmarkEnd w:id="78"/>
      <w:r>
        <w:rPr>
          <w:rtl w:val="true"/>
        </w:rPr>
        <w:t>مفاهيم عقل</w:t>
      </w:r>
      <w:bookmarkEnd w:id="79"/>
    </w:p>
    <w:p>
      <w:pPr>
        <w:pStyle w:val="Heading3"/>
        <w:numPr>
          <w:ilvl w:val="2"/>
          <w:numId w:val="1"/>
        </w:numPr>
        <w:rPr/>
      </w:pPr>
      <w:bookmarkStart w:id="80" w:name="__RefHeading___Toc4355332_211673320"/>
      <w:bookmarkStart w:id="81" w:name="_Toc30"/>
      <w:bookmarkEnd w:id="80"/>
      <w:r>
        <w:rPr/>
        <w:t>1</w:t>
      </w:r>
      <w:r>
        <w:rPr>
          <w:rtl w:val="true"/>
        </w:rPr>
        <w:t xml:space="preserve">- </w:t>
      </w:r>
      <w:r>
        <w:rPr>
          <w:rtl w:val="true"/>
        </w:rPr>
        <w:t>مفاهيم عقل</w:t>
      </w:r>
      <w:bookmarkEnd w:id="81"/>
    </w:p>
    <w:p>
      <w:pPr>
        <w:pStyle w:val="BookText"/>
        <w:rPr/>
      </w:pPr>
      <w:r>
        <w:rPr>
          <w:rFonts w:ascii="Amiri" w:hAnsi="Amiri" w:eastAsia="Amiri" w:cs="Amiri"/>
          <w:color w:val="111111"/>
          <w:sz w:val="28"/>
          <w:sz w:val="28"/>
          <w:szCs w:val="28"/>
          <w:rtl w:val="true"/>
          <w:lang w:bidi="ar-SA"/>
        </w:rPr>
        <w:t>عقل عامل كنترل كننده و از عقال آمده است</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قران كريم پيرامون آفرينش انسان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را در بهترين صورت خلقت و تعديل آفريديم</w:t>
      </w:r>
      <w:r>
        <w:rPr>
          <w:rFonts w:eastAsia="IRNazanin" w:cs="IRNazanin"/>
          <w:color w:val="111111"/>
          <w:sz w:val="28"/>
          <w:szCs w:val="28"/>
          <w:rtl w:val="true"/>
          <w:lang w:bidi="fa-IR"/>
        </w:rPr>
        <w:t>».</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82" w:name="pg492_2381"/>
    </w:p>
    <w:p>
      <w:pPr>
        <w:pStyle w:val="BookText"/>
        <w:rPr/>
      </w:pPr>
      <w:bookmarkEnd w:id="82"/>
      <w:r>
        <w:rPr>
          <w:rFonts w:ascii="IRNazanin" w:hAnsi="IRNazanin" w:eastAsia="IRNazanin"/>
          <w:color w:val="111111"/>
          <w:sz w:val="28"/>
          <w:sz w:val="28"/>
          <w:szCs w:val="28"/>
          <w:rtl w:val="true"/>
          <w:lang w:bidi="fa-IR"/>
        </w:rPr>
        <w:t xml:space="preserve">بعضي از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به عقل شده است كه خداوند به انسان عقل داد و به ديگر مخلوقات و موجودات عالم اين عنايت را نكرد و فقط به انسان عقل را كرامت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قران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فرزندان آدم را كرامت بخشيديم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بعضي مضامين، عقل را به معناي افزايش معني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عاقل كسي است كه در مسير فزايندگي و رشد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انجام دهد كه او را به رشد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شامل رشد فكري، معنوي، عاطفي، اجتماعي است كه انسان بايد خود را در اين مسير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عقل را تعبير به پالايش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بتواند، افعال و افكار خويش را به وسيله پيرايش و پالايش رشد دهد، يعني بازسازي كند و زوايد اعمال را حذف نمايد، اين فرد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قدر ضريب پالايش فكري و عملي بالاتر شود، ارزش كار بيشتر است</w:t>
      </w:r>
      <w:r>
        <w:rPr>
          <w:rFonts w:eastAsia="IRNazanin" w:cs="IRNazanin"/>
          <w:color w:val="111111"/>
          <w:sz w:val="28"/>
          <w:szCs w:val="28"/>
          <w:rtl w:val="true"/>
          <w:lang w:bidi="fa-IR"/>
        </w:rPr>
        <w:t>.</w:t>
      </w:r>
    </w:p>
    <w:p>
      <w:pPr>
        <w:pStyle w:val="Heading3"/>
        <w:numPr>
          <w:ilvl w:val="2"/>
          <w:numId w:val="1"/>
        </w:numPr>
        <w:rPr/>
      </w:pPr>
      <w:bookmarkStart w:id="83" w:name="__RefHeading___Toc4355334_211673320"/>
      <w:bookmarkStart w:id="84" w:name="_Toc31"/>
      <w:bookmarkEnd w:id="83"/>
      <w:r>
        <w:rPr/>
        <w:t>2</w:t>
      </w:r>
      <w:r>
        <w:rPr>
          <w:rtl w:val="true"/>
        </w:rPr>
        <w:t xml:space="preserve">- </w:t>
      </w:r>
      <w:r>
        <w:rPr>
          <w:rtl w:val="true"/>
        </w:rPr>
        <w:t>عقل در قران</w:t>
      </w:r>
      <w:bookmarkEnd w:id="84"/>
    </w:p>
    <w:p>
      <w:pPr>
        <w:pStyle w:val="BookText"/>
        <w:rPr/>
      </w:pPr>
      <w:r>
        <w:rPr>
          <w:rFonts w:ascii="IRNazanin" w:hAnsi="IRNazanin" w:eastAsia="IRNazanin"/>
          <w:color w:val="111111"/>
          <w:sz w:val="28"/>
          <w:sz w:val="28"/>
          <w:szCs w:val="28"/>
          <w:rtl w:val="true"/>
          <w:lang w:bidi="fa-IR"/>
        </w:rPr>
        <w:t>بنابه تاثيراتي كه عقل در عمل انسان دارد، عقل را اسامي مختلف داده‌اند، زيرا نگرش‌هاي مختلف نسبت به عقل، اعمالي خاص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عقل تعبير به فطرت شده است</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در مواردي از عقل به نفس تعبير شده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نفس ملامت كننده قسم ياد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شامل نفس طيبه، مطمئنه، خبيثه، اماره و لوامه مي‌شود كه در زبان فارسي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از عقل به قلب تعبير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روزي است كه مال و فرزند به انسان نفعي نمي‌بخشد مگر اينكه انسان با قلب سليم به نزد خداوند بيايد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از آنجا كه عامل تحول و تحريك و تنش در</w:t>
      </w:r>
      <w:bookmarkStart w:id="85" w:name="pg492_2383"/>
    </w:p>
    <w:p>
      <w:pPr>
        <w:pStyle w:val="BookText"/>
        <w:rPr/>
      </w:pPr>
      <w:bookmarkEnd w:id="85"/>
      <w:r>
        <w:rPr>
          <w:rFonts w:ascii="Amiri" w:hAnsi="Amiri" w:eastAsia="Amiri" w:cs="Amiri"/>
          <w:color w:val="111111"/>
          <w:sz w:val="28"/>
          <w:sz w:val="28"/>
          <w:szCs w:val="28"/>
          <w:rtl w:val="true"/>
          <w:lang w:bidi="ar-SA"/>
        </w:rPr>
        <w:t>انسان است، عقل نيز به اين تعبير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از عقل به فكر 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آيات خود را براي كساني كه تفكر مي‌كنند، بيان مي‌كند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فكر چون عامل ارزيابي است، عقل نيز به فكر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بترسيد اي صاحبان عقل و انديشه، شايد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لب و صاحبان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اين تعبير به معناي نهايت درجه يك چيز و وجود واقعي چيزي را لب مطلب مي‌نامند و صاحبان عقل كامل و بلوغ يافته اولوالالباب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نقشهايي كه عقل در عمل و گفتار و پندار و انديشه انسان دارد، تعابير عقل، مختلف است ولي وجود آن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كسي است كه عقل را در تمام اعمال و رفتار و گفتار و پندارش لحاظ كند</w:t>
      </w:r>
      <w:r>
        <w:rPr>
          <w:rFonts w:eastAsia="IRNazanin" w:cs="IRNazanin"/>
          <w:color w:val="111111"/>
          <w:sz w:val="28"/>
          <w:szCs w:val="28"/>
          <w:rtl w:val="true"/>
          <w:lang w:bidi="fa-IR"/>
        </w:rPr>
        <w:t>.</w:t>
      </w:r>
    </w:p>
    <w:p>
      <w:pPr>
        <w:pStyle w:val="Heading3"/>
        <w:numPr>
          <w:ilvl w:val="2"/>
          <w:numId w:val="1"/>
        </w:numPr>
        <w:rPr/>
      </w:pPr>
      <w:bookmarkStart w:id="86" w:name="__RefHeading___Toc4355336_211673320"/>
      <w:bookmarkStart w:id="87" w:name="_Toc32"/>
      <w:bookmarkEnd w:id="86"/>
      <w:r>
        <w:rPr/>
        <w:t>3</w:t>
      </w:r>
      <w:r>
        <w:rPr>
          <w:rtl w:val="true"/>
        </w:rPr>
        <w:t xml:space="preserve">- </w:t>
      </w:r>
      <w:r>
        <w:rPr>
          <w:rtl w:val="true"/>
        </w:rPr>
        <w:t>بلوغ عقلي</w:t>
      </w:r>
      <w:bookmarkEnd w:id="87"/>
    </w:p>
    <w:p>
      <w:pPr>
        <w:pStyle w:val="BookText"/>
        <w:rPr/>
      </w:pPr>
      <w:r>
        <w:rPr>
          <w:rFonts w:ascii="IRNazanin" w:hAnsi="IRNazanin" w:eastAsia="IRNazanin"/>
          <w:color w:val="111111"/>
          <w:sz w:val="28"/>
          <w:sz w:val="28"/>
          <w:szCs w:val="28"/>
          <w:rtl w:val="true"/>
          <w:lang w:bidi="fa-IR"/>
        </w:rPr>
        <w:t>چنانكه گفتيم عقل از نظر لغت به معناي عقال و كنترل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خصوصيتي دارد كه مي‌تواند انسان را به صورت يك فرد متعادل در مسير كارها و برنامه‌هاي زندگي هدايت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قران كريم، بارها به بشر امر به تعقل نموده و او را به خاطر، تعقل نكردن، مورد خطاب و عتاب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تعقل نمي‌كنيد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مرده‌ها را زنده مي‌گرداند و به شما آيات خود را نشان مي‌دهد، شايد تعقل كنيد</w:t>
      </w:r>
      <w:r>
        <w:rPr>
          <w:rFonts w:eastAsia="IRNazanin" w:cs="IRNazanin"/>
          <w:color w:val="111111"/>
          <w:sz w:val="28"/>
          <w:szCs w:val="28"/>
          <w:rtl w:val="true"/>
          <w:lang w:bidi="fa-IR"/>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آيات زيادي را در قران، به بشر معرفي نموده كه انسات را به تعقل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نعمت‌ها، قصه‌هاي اقوام گذشته، نظام هستي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به عنوان آيه و نشانه خداوند</w:t>
      </w:r>
      <w:bookmarkStart w:id="88" w:name="pg492_2385"/>
    </w:p>
    <w:p>
      <w:pPr>
        <w:pStyle w:val="BookText"/>
        <w:rPr/>
      </w:pPr>
      <w:bookmarkEnd w:id="88"/>
      <w:r>
        <w:rPr>
          <w:rFonts w:ascii="IRNazanin" w:hAnsi="IRNazanin" w:eastAsia="IRNazanin"/>
          <w:color w:val="111111"/>
          <w:sz w:val="28"/>
          <w:sz w:val="28"/>
          <w:szCs w:val="28"/>
          <w:rtl w:val="true"/>
          <w:lang w:bidi="fa-IR"/>
        </w:rPr>
        <w:t>مطرح گرديده و از انسان خواسته شده است، پيرامون آنها تعقل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بسياري از نقمت‌ها و عذاب‌هاي اقوام در قران، به علت تعقل نكردن آنان برايشان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كساني كه تعقل نمي‌كنند، خداوند پليدي قرار داده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پيرامون كساني كه تعقل نمي‌كنند،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جنبندگان نزد خداوند كساني هستند كه كر و لال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الهي را نمي‌شنوند و آن را بيان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 نمي‌نمايند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انسان بايد سعي كند كه هر چه زودتر به بلوغ عقلي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زمينه‌هاي ژنتيكي و اكتسابي موجب شوند كه انسان به بلوغ عقلي برسد، نجات انسان از گمراهي و فطرات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بلوغ زودرس جنسي كه مضراتي براي جوان، خانواده و اجتماع در پي دارد، اما بلوغ زودرس عقلي، خطر ندارد بلكه رشد آفرين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بايد سعي داشته باشند، زمينه‌هاي بلوغ عقلي را در فرزند به وسايل گوناگون فراهم سازند و آينده سعادتمندي براي فرزند خود ايجاد نمايند</w:t>
      </w:r>
      <w:r>
        <w:rPr>
          <w:rFonts w:eastAsia="IRNazanin" w:cs="IRNazanin"/>
          <w:color w:val="111111"/>
          <w:sz w:val="28"/>
          <w:szCs w:val="28"/>
          <w:rtl w:val="true"/>
          <w:lang w:bidi="fa-IR"/>
        </w:rPr>
        <w:t>.</w:t>
      </w:r>
    </w:p>
    <w:p>
      <w:pPr>
        <w:pStyle w:val="Heading3"/>
        <w:numPr>
          <w:ilvl w:val="2"/>
          <w:numId w:val="1"/>
        </w:numPr>
        <w:rPr/>
      </w:pPr>
      <w:bookmarkStart w:id="89" w:name="__RefHeading___Toc4355338_211673320"/>
      <w:bookmarkStart w:id="90" w:name="_Toc33"/>
      <w:bookmarkEnd w:id="89"/>
      <w:r>
        <w:rPr/>
        <w:t>4</w:t>
      </w:r>
      <w:r>
        <w:rPr>
          <w:rtl w:val="true"/>
        </w:rPr>
        <w:t xml:space="preserve">- </w:t>
      </w:r>
      <w:r>
        <w:rPr>
          <w:rtl w:val="true"/>
        </w:rPr>
        <w:t>بلوغ عقل، علمي يا عام؟</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بلوغ عقلي، به معناي بلوغ عقلي علمي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عقلي علمي، براي كساني مطرح است كه مشغول فراگيري دروس منطق و فلسفه و عرفان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 دانشگاه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امور عقليه قراردادي و انتزاعي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اين باشد كه بلوغ عقلي، منحصر به علماء و متعقلين و آنها كه اهل فلسفه و منطق مي‌باشند، شود، شمول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عادي و عوام قدرت يا توانايي و يا وقت فراگيري چنين علومي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مطرح است و از متون آيات</w:t>
      </w:r>
    </w:p>
    <w:p>
      <w:pPr>
        <w:pStyle w:val="BookText"/>
        <w:rPr/>
      </w:pPr>
      <w:r>
        <w:rPr>
          <w:rFonts w:ascii="IRNazanin" w:hAnsi="IRNazanin" w:eastAsia="IRNazanin"/>
          <w:color w:val="111111"/>
          <w:sz w:val="28"/>
          <w:sz w:val="28"/>
          <w:szCs w:val="28"/>
          <w:rtl w:val="true"/>
          <w:lang w:bidi="fa-IR"/>
        </w:rPr>
        <w:t>و روايات بر مي‌آيد، بلوغ عقلي فراتر از يك فضاي خاص و محدود حوزه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بلوغ عقلي، اين است كه انسان بتواند از ابزاري كه خداوند در اختيار او قرار داده است، درست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عقليه، يكي از ابزارهايي است كه خداوند در اختيار انسان قرار داده است اما بلوغ عقلي، براي همه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بايد به بلوغ عقلي، منهاي علوم عقلي برسند و بهتر است بگوييم بلوغ عقلي، فراتر از بلوغ عقلي علمي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نص آيات و روايات موثق منقول از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عقلي، به علومي چون فلسفه، حكمت، منطق و اصول منحصر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علوم فوق را در حوزه و دانشگاه نخواند، اگر سر فصل‌ها و پارامتر‌هاي عمومي را لحاظ كرده و روي آنها كار كند، به بلوغ عقلي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نعمتي است كه در وجود همه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 هستند كه براي شكوفايي عقل و رشد و بلوغ عقلي خود بايد تلاش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رشد نسبي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بلوغ و رشد نسبي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ابزار ويژه بلوغ عقلي استفاده مي‌كنند و از ويژگي‌هاي آن بهره‌مند مي‌شوند، اما برخي استفاده صحيح و درست دارند و به بلوغ كامل و بلوغ عقلي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گروهي هستند كه روش صحيح در رشد را اتخاذ نمي‌كنند و به بلوغ كامل عقل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بستگي به فراگيري علوم عقلي ندارد، بلكه، روش استفاده صحيح از ابزار بلوغ عقلي است كه انسان را به رشد و كمال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بلوغ عقلي برسد،</w:t>
      </w:r>
      <w:bookmarkStart w:id="91" w:name="pg492_2389"/>
    </w:p>
    <w:p>
      <w:pPr>
        <w:pStyle w:val="BookText"/>
        <w:rPr/>
      </w:pPr>
      <w:bookmarkEnd w:id="91"/>
      <w:r>
        <w:rPr>
          <w:rFonts w:ascii="Amiri" w:hAnsi="Amiri" w:eastAsia="Amiri" w:cs="Amiri"/>
          <w:color w:val="111111"/>
          <w:sz w:val="28"/>
          <w:sz w:val="28"/>
          <w:szCs w:val="28"/>
          <w:rtl w:val="true"/>
          <w:lang w:bidi="ar-SA"/>
        </w:rPr>
        <w:t>بايد روش‌ها و شيوه‌هاي آن را بشناسد</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4355340_211673320"/>
      <w:bookmarkStart w:id="93" w:name="_Toc34"/>
      <w:bookmarkEnd w:id="92"/>
      <w:r>
        <w:rPr>
          <w:rtl w:val="true"/>
        </w:rPr>
        <w:t>ابزار هاي بلوغ عقلي</w:t>
      </w:r>
      <w:bookmarkEnd w:id="93"/>
    </w:p>
    <w:p>
      <w:pPr>
        <w:pStyle w:val="Heading3"/>
        <w:numPr>
          <w:ilvl w:val="2"/>
          <w:numId w:val="1"/>
        </w:numPr>
        <w:rPr/>
      </w:pPr>
      <w:bookmarkStart w:id="94" w:name="__RefHeading___Toc4355342_211673320"/>
      <w:bookmarkStart w:id="95" w:name="_Toc35"/>
      <w:bookmarkEnd w:id="94"/>
      <w:r>
        <w:rPr/>
        <w:t>1</w:t>
      </w:r>
      <w:r>
        <w:rPr>
          <w:rtl w:val="true"/>
        </w:rPr>
        <w:t xml:space="preserve">- </w:t>
      </w:r>
      <w:r>
        <w:rPr>
          <w:rtl w:val="true"/>
        </w:rPr>
        <w:t>تجربه</w:t>
      </w:r>
      <w:bookmarkEnd w:id="95"/>
    </w:p>
    <w:p>
      <w:pPr>
        <w:pStyle w:val="BookText"/>
        <w:rPr/>
      </w:pPr>
      <w:r>
        <w:rPr>
          <w:rFonts w:ascii="IRNazanin" w:hAnsi="IRNazanin" w:eastAsia="IRNazanin"/>
          <w:color w:val="111111"/>
          <w:sz w:val="28"/>
          <w:sz w:val="28"/>
          <w:szCs w:val="28"/>
          <w:rtl w:val="true"/>
          <w:lang w:bidi="fa-IR"/>
        </w:rPr>
        <w:t>يكي از ابزار بلوغ عقلي،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مي‌خواهد در جامعه‌اي كه زندگي مي‌كند به بلوغ عقلي و رشد برسد بايد مسايلي را تجربه كرده و يا از تجربه ديگران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سرمايه‌ي گرانبهاي عمري تلاش است كه انسان مي‌تواند در يك لحظه، يك صفحه كتاب و يا يك ساعت مباحثه آن را درك كرده و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زندگي به موفقيت برسد، بايد بتواند از تجربياتي كه ديگران كسب كرده‌اند، كمال استفاده را ببرد و آن تجربه‌ها را در زندگي خود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از نظر اسلام</w:t>
      </w:r>
    </w:p>
    <w:p>
      <w:pPr>
        <w:pStyle w:val="BookText"/>
        <w:rPr/>
      </w:pPr>
      <w:r>
        <w:rPr>
          <w:rFonts w:ascii="IRNazanin" w:hAnsi="IRNazanin" w:eastAsia="IRNazanin"/>
          <w:color w:val="111111"/>
          <w:sz w:val="28"/>
          <w:sz w:val="28"/>
          <w:szCs w:val="28"/>
          <w:rtl w:val="true"/>
          <w:lang w:bidi="fa-IR"/>
        </w:rPr>
        <w:t xml:space="preserve">از آنجا كه اسلام به رشد عقلي، انسان توجهي خاص دارد، نسبت به تجربه نيز در روايات و كلمات گهربار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به چشم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به عنوان يك سرمايه علمي معرفي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 علمي هستند كه مورد استفاده قرار مي‌گيرند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روايت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 تجربه، انتخاب خوب است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انسان با استفاده از تجارب خود و ديگران مي‌تواند، راه درست را انتخاب كند ولي كسي كه تجربه ندارد، امكان شكست براي او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روايتي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تجربه‌اش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حيله و نيرنگ مي‌خورد و كسي كه تجربه او زياد باشد كمتر فريب مي‌خورد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انسان اگر مي‌خواهد به بلوغ عقلي برسد بايد نسبت به تجربه‌ها حساسيت بيشتري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تاييد اين مطلب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انسان، به مقدار تجربه اوست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كريم نيز پيرامون تجربه آيات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انسان امر</w:t>
      </w:r>
    </w:p>
    <w:p>
      <w:pPr>
        <w:pStyle w:val="BookText"/>
        <w:rPr/>
      </w:pPr>
      <w:r>
        <w:rPr>
          <w:rFonts w:ascii="IRNazanin" w:hAnsi="IRNazanin" w:eastAsia="IRNazanin"/>
          <w:color w:val="111111"/>
          <w:sz w:val="28"/>
          <w:sz w:val="28"/>
          <w:szCs w:val="28"/>
          <w:rtl w:val="true"/>
          <w:lang w:bidi="fa-IR"/>
        </w:rPr>
        <w:t>به تذكر، تعقل، عبرت گرفتن مي‌شود، براي آن است كه ذهن خود را براي فراگيري تجربه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قران پيرامون همين فراگيري تجربه از احوال اقوام قبل از اسلام آمده است و در قران اين قصه‌ها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قران كريم پيرامون فراگيري تجربه از قصه‌ها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قصه‌هاي آنان عبرت و پند براي صاحبان عقل و بصيرت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تجربه كاربردي</w:t>
      </w:r>
    </w:p>
    <w:p>
      <w:pPr>
        <w:pStyle w:val="BookText"/>
        <w:rPr/>
      </w:pPr>
      <w:r>
        <w:rPr>
          <w:rFonts w:ascii="IRNazanin" w:hAnsi="IRNazanin" w:eastAsia="IRNazanin"/>
          <w:color w:val="111111"/>
          <w:sz w:val="28"/>
          <w:sz w:val="28"/>
          <w:szCs w:val="28"/>
          <w:rtl w:val="true"/>
          <w:lang w:bidi="fa-IR"/>
        </w:rPr>
        <w:t>اين نكته حائز اهميت است كه تنها فراگيري تجربه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مقاطع مختلف از اين تجربه‌ها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از يك سوراخ، دو بار گزيده نمي‌شود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مومن از يك عامل دو بار شكست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عوامل شكست در مسايل مختلف را درك كند و آنها را مورد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انسان تجارب خود و ديگران را فراموش نكند، بهتر است اين تجربه‌ها را در دفتر مخصوصي ثبت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امر سفارش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با نوشتن مهار كنيد و حفظ نماييد</w:t>
      </w:r>
      <w:r>
        <w:rPr>
          <w:rFonts w:eastAsia="IRNazanin" w:cs="IRNazanin"/>
          <w:color w:val="111111"/>
          <w:sz w:val="28"/>
          <w:szCs w:val="28"/>
          <w:rtl w:val="true"/>
          <w:lang w:bidi="fa-IR"/>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تجربه و حفظ آن به موجب گردآوري سرمايه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مسئله‌اي شكست خورد، دوستي به او ضربه زد، ضربه مالي ديد، بيمار شد و يا ديگري به چنين گرفتاري مبتلا شد، خوب است كه با نوشتن علت يا علل آنها را به عنوان گنجينه سعادت حفظ نمايد، زيرا انسان مسايل را خيلي زود فراموش مي‌كند و از ياد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تجارب، به انسان كمك مي‌كند كه آنها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هفته‌اي يك بار، اين تجربه‌ها را مطالعه كرده و</w:t>
      </w:r>
    </w:p>
    <w:p>
      <w:pPr>
        <w:pStyle w:val="BookText"/>
        <w:rPr/>
      </w:pPr>
      <w:r>
        <w:rPr>
          <w:rFonts w:ascii="IRNazanin" w:hAnsi="IRNazanin" w:eastAsia="IRNazanin"/>
          <w:color w:val="111111"/>
          <w:sz w:val="28"/>
          <w:sz w:val="28"/>
          <w:szCs w:val="28"/>
          <w:rtl w:val="true"/>
          <w:lang w:bidi="fa-IR"/>
        </w:rPr>
        <w:t>پيرامون آنها فكر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در يك مقطع كاري انجام داده و اين كار موجب زيان و ضرر شده و برايش مشكل آفرين بوده، سعي كند ديگر اين عوامل مشكل آفرين را به كار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از نمايشگاهها</w:t>
      </w:r>
    </w:p>
    <w:p>
      <w:pPr>
        <w:pStyle w:val="BookText"/>
        <w:rPr/>
      </w:pPr>
      <w:r>
        <w:rPr>
          <w:rFonts w:ascii="IRNazanin" w:hAnsi="IRNazanin" w:eastAsia="IRNazanin"/>
          <w:color w:val="111111"/>
          <w:sz w:val="28"/>
          <w:sz w:val="28"/>
          <w:szCs w:val="28"/>
          <w:rtl w:val="true"/>
          <w:lang w:bidi="fa-IR"/>
        </w:rPr>
        <w:t>يكي از كارهاي خوبي كه در سطوح مختلف در كشور انجام مي‌شود، تشكيل نمايشگاه‌هاي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نمايشگاهها، عوامل پيروزي هر كدام از افرادي كه در يك كار به خصوص، صاحب تجربه هستند، به مردم معرفي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به تناسب شغلي كه دارد، هر چند يك بار مي‌تواند از نمايشگاه مخصوص به كار خود ديدن كرده و از نقاط مثبت پيروي و از نقاط ضعف دوري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نتايج بسيار خوب اين نمايشگاهها ايجاد انگيزه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مي‌بيند كه چگونه افراد با زحمت فراوان به جايي رسيده‌اند، خود نيز در درون با تحرك روبرو شده و به اين گونه كارها تشويق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مراكز انسان با تجربيات تلخ و شيرين افراد، به راحتي آشنا شده و مي‌تواند از آنها در راه بهتر زيستن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بلوغ عقلي به معناي انتخاب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موقعيت‌هاي خوب را انسان از دست بدهد معلوم مي‌شود به بلوغ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انگيزه</w:t>
      </w:r>
    </w:p>
    <w:p>
      <w:pPr>
        <w:pStyle w:val="BookText"/>
        <w:rPr/>
      </w:pPr>
      <w:r>
        <w:rPr>
          <w:rFonts w:ascii="IRNazanin" w:hAnsi="IRNazanin" w:eastAsia="IRNazanin"/>
          <w:color w:val="111111"/>
          <w:sz w:val="28"/>
          <w:sz w:val="28"/>
          <w:szCs w:val="28"/>
          <w:rtl w:val="true"/>
          <w:lang w:bidi="fa-IR"/>
        </w:rPr>
        <w:t>ديدار از نمايشگاههاي آثار شهدا، اسرا، جانبازان و مناسبت‌هاي ويژه به انسان انگيزه بهتر زيستن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داشته باشيم كه زندگي و حيات امانتي از طرف خداوند است و ما مامور به انجام وظيفه در برابر اين نعمت‌ها هستيم، در مي‌يابيم كه چه كساني از اين نعمت‌ها خوب استفاده كردند؟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به هر نحو كه زندگي كند، سرانجام مرگ او را فرا مي‌گيرد، آيا بهتر نيست كاري انجام دهد كه گرچه در زمان حياتش از او تقدير و قدر زحمات او را ندانند، اما اين زحمات، بتواند مشكلي از جامعه حل كند و يا باعث تعالي و رشد افكار ديگران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تاريخ، ديدار از نمايشگاه، تماشاي فيلم‌هاي تاريخي و حماسي، گفتگو با افرادي كه در كارهاي خير و دفاع و جهاد و سازندگي شركت داشته‌اند، به انسان ياد مي‌دهد كه دقت كند، ديگران چگونه زندگي كردند و عوامل موفقيت و شكست آنها چه بود و اينك ديگران در جامعه چه نقشي بايد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افراد زيادي دنيا آمده، زندگي كرده و بدرود حيات گفته‌اند و پس از مدتي فراموش شده‌اند؛ ولي كساني زندگي جاويد دارند كه در جامعه منشا آثار خير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زندگي و مرگشان متحرك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معمولي نيز وقتي با زندگي اين گونه افراد آشنا مي‌شوند، تحرك مي‌گيرند و علاقه پيدا مي‌كنند كه چون اينان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مقطعي بود، در طول تاريخ جلوه خود را از دست داده بود، ولي منشا تمام انقلاب‌هاي دنيا، از انقلاب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آنان كه پيرو مذهب تشيع نبوده‌اند، چون گاندي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الفباي انقلابم را از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قوي‌تر هم بودند، معاويه، يزيد و ديگراني كه جنايت كربلا را به وجود آوردند، قدرت اجتماعي بيشتري نسبت به امام حسين</w:t>
      </w:r>
      <w:bookmarkStart w:id="96" w:name="pg492_2397"/>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ولي چون باطل بودند، از بين رفتند، گرچه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شهيد شد، تا ابد براي بشريت درس آزادگي و آزادي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مي‌بينيم كه در زمان خود ما، جوانان ايران به عشق كربلا و زيارت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پيروي از ايشان به جبهه شتافتند و در اين راه شربت شهادت نوشيدند يا اسير شدند و يا شهيد زنده و جانباز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ما نيز از نظر علم و عمل به گونه‌اي باشيم كه آيندگان از ما تجليل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مردم نيز قدر عمل ما را ندانند، در قيامت است كه سيرت اعمال براي رشد زندگي اخروي به درد انسان مي‌خورد و انسان در جهان باقي به نتيجه اعمال خود بيشتر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انگيزه انسان الهي باشد و خداوند در قران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كساني كه ايمان آورده وعمل صالح انجام دهند، ما اجر و اعمال نيك آنان را ضايع نمي‌كنيم</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97" w:name="__RefHeading___Toc4355344_211673320"/>
      <w:bookmarkStart w:id="98" w:name="_Toc36"/>
      <w:bookmarkEnd w:id="97"/>
      <w:r>
        <w:rPr/>
        <w:t>2</w:t>
      </w:r>
      <w:r>
        <w:rPr>
          <w:rtl w:val="true"/>
        </w:rPr>
        <w:t xml:space="preserve">- </w:t>
      </w:r>
      <w:r>
        <w:rPr>
          <w:rtl w:val="true"/>
        </w:rPr>
        <w:t>محاسبه نفس</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رسيدن به بلوغ عقلي، محاسبه نفس امري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نسبت به رفتار و اعمال خود، شناختي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انسان در هفته وقتي را براي تجزيه و تحليل رفتار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نيز محاسبه را امري تعالي بخش و واجب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هر روز نفس خود را محاسبه نكند، از ما نيست اگر كار خوب كرده توفيق انجام بيشتر از خداوند بخواهد و اگر كار زشتي انجام داده از خداوند درخواست آمرزش كند و توبه نمايد</w:t>
      </w:r>
      <w:r>
        <w:rPr>
          <w:rFonts w:eastAsia="IRNazanin" w:cs="IRNazanin"/>
          <w:color w:val="111111"/>
          <w:sz w:val="28"/>
          <w:szCs w:val="28"/>
          <w:rtl w:val="true"/>
          <w:lang w:bidi="fa-IR"/>
        </w:rPr>
        <w:t>.»</w:t>
      </w:r>
      <w:r>
        <w:rPr>
          <w:rStyle w:val="FootnoteAnchor"/>
          <w:rtl w:val="true"/>
        </w:rPr>
        <w:footnoteReference w:id="49"/>
      </w:r>
      <w:bookmarkStart w:id="99" w:name="pg492_2399"/>
    </w:p>
    <w:p>
      <w:pPr>
        <w:pStyle w:val="BookText"/>
        <w:rPr/>
      </w:pPr>
      <w:bookmarkEnd w:id="99"/>
      <w:r>
        <w:rPr>
          <w:rFonts w:ascii="IRNazanin" w:hAnsi="IRNazanin" w:eastAsia="IRNazanin"/>
          <w:color w:val="111111"/>
          <w:sz w:val="28"/>
          <w:sz w:val="28"/>
          <w:szCs w:val="28"/>
          <w:rtl w:val="true"/>
          <w:lang w:bidi="fa-IR"/>
        </w:rPr>
        <w:t>محاسبه اعمال به انسان قدرت شناخت مي‌دهد و انسان مي‌تواند مسير رشد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نعمت‌هاي الهي را امانت بدانيم، بايد نسبت به آنها اداي وظيفه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قلب مورد سؤال قرار مي‌گيرند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انسان بداند كه در مقابل نعمتها، زماني مورد سؤال قرار مي‌گيرد، محاسبه به او كمك مي‌كند كه راه صحيح را بشناسد و به بلوغ عقلي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عاقل، نعمتهاي خود را از بين نمي‌برد و سرمايه‌هاي زندگي خود را به دست خود از بين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عقلي، زندگي جاويد اخروي را بر زندگي دنيا و فاني ترجيح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انسان از نعمت استفاده كرده و رشد كند، به نفع خود اوست و اگر كفر بورزد نيز خود از نتيجه اعمالش زجر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نيز 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عمل صالح انجام دهد، براي خود اوست و كسي نيز كه عمل بد و ناشايست انجام دهد بر عليه اوست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يا در آيه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كفر بورزد، كفرش بر عليه خود اوست و كسي كه عمل صالح انجام دهد، آنها را براي خود آماده مي‌كند، تا خداوند از فضل خود به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انجام دادند، جزا داده و بدرستي كه خداوند كافران را دوست ندارد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محاسبه اعمال موجب رشد و بلوغ عقلي در انسان خواهد شد، در نتيجه زندگي انسان توام با نيك‌انديشي و عاقبت خير خواهد شد</w:t>
      </w:r>
      <w:r>
        <w:rPr>
          <w:rFonts w:eastAsia="IRNazanin" w:cs="IRNazanin"/>
          <w:color w:val="111111"/>
          <w:sz w:val="28"/>
          <w:szCs w:val="28"/>
          <w:rtl w:val="true"/>
          <w:lang w:bidi="fa-IR"/>
        </w:rPr>
        <w:t>.</w:t>
      </w:r>
    </w:p>
    <w:p>
      <w:pPr>
        <w:pStyle w:val="Heading3"/>
        <w:numPr>
          <w:ilvl w:val="2"/>
          <w:numId w:val="1"/>
        </w:numPr>
        <w:rPr/>
      </w:pPr>
      <w:bookmarkStart w:id="100" w:name="__RefHeading___Toc4355346_211673320"/>
      <w:bookmarkStart w:id="101" w:name="_Toc37"/>
      <w:bookmarkEnd w:id="100"/>
      <w:r>
        <w:rPr/>
        <w:t>3</w:t>
      </w:r>
      <w:r>
        <w:rPr>
          <w:rtl w:val="true"/>
        </w:rPr>
        <w:t xml:space="preserve">- </w:t>
      </w:r>
      <w:r>
        <w:rPr>
          <w:rtl w:val="true"/>
        </w:rPr>
        <w:t>تفكر</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از ابزار بلوغ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به تجربه خود، ديگران، مطالعه تاريخ و دقت در احوال بزرگان بايد مورد توجه هر انسان خردمندي</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كردن آنقدر اهميت دارد كه در قران كريم و مكتب انسان‌ساز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تفكر، اشاره و نسبت به آن تاكيد فراوان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براي شما آيات را بيان مي‌كند، باشد كه تفكر كنيد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زمينه‌هاي تفكر در قران فراوان امده است، داستان اقوامي كه قبل از تاريخ اسلام بوده‌اند، خلقت آسمان‌ها، زمين، اختلاف‌ها، شب و روز، رنگ و نژاد، حيات، معاد و جهان پس از مرگ، همه نشانه‌هاي الهي و تحريك كننده انسان به فكر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آنكه بشر را به فكر وادار كند در قران مثل‌هاي زيادي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قران را بر كوه نازل مي‌كرديم هر آينه مي‌ديدي كه از عظمت الهي شكاف مي‌خورند و اين مثلها را براي اين مي‌زنيم كه مردم فكر كنند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روايات نيز راجع به فكر، تاكيد فراوان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ساعت فكر كردن، بهتر از هفتاد سال عبادت كردن است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تفكر منظم و قوي، تفكري است كه به انسان رشد و بالندگي مي‌دهد و اينجاست كه فضيلت آن از عبادت بيشتر مي‌شود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نيروي فكر و انديشه وديعه‌اي الهي است ولي بايد بدانيم كه آفت تفكر سالم خيال‌پردازي و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متاسفانه در اكثر افراد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خيال و وهم به همه چيز مي‌رسند، رشد و تعالي مي‌كنند و وقتي از اوهام بيرون مي‌آيند، تهي از ارزشهاي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آن است كه انسان در مسايلي كه در چارچوب عقل و شرع باشد، فكر كند و خيال و وهم، پايه ثابت و درستي نداشته و با موازين عقل و</w:t>
      </w:r>
      <w:bookmarkStart w:id="102" w:name="pg492_2403"/>
    </w:p>
    <w:p>
      <w:pPr>
        <w:pStyle w:val="BookText"/>
        <w:rPr/>
      </w:pPr>
      <w:bookmarkEnd w:id="102"/>
      <w:r>
        <w:rPr>
          <w:rFonts w:ascii="Amiri" w:hAnsi="Amiri" w:eastAsia="Amiri" w:cs="Amiri"/>
          <w:color w:val="111111"/>
          <w:sz w:val="28"/>
          <w:sz w:val="28"/>
          <w:szCs w:val="28"/>
          <w:rtl w:val="true"/>
          <w:lang w:bidi="ar-SA"/>
        </w:rPr>
        <w:t>شرع تناسب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دعايي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مرا از تاريكي‌ها و ظلمت‌هاي وهم و خيال خارج كن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وهم و خيال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تفكر سالم و خيال‌پردازي ناسالم را از هم جدا بداند</w:t>
      </w:r>
      <w:r>
        <w:rPr>
          <w:rFonts w:eastAsia="IRNazanin" w:cs="IRNazanin"/>
          <w:color w:val="111111"/>
          <w:sz w:val="28"/>
          <w:szCs w:val="28"/>
          <w:rtl w:val="true"/>
          <w:lang w:bidi="fa-IR"/>
        </w:rPr>
        <w:t>.</w:t>
      </w:r>
    </w:p>
    <w:p>
      <w:pPr>
        <w:pStyle w:val="Heading2"/>
        <w:numPr>
          <w:ilvl w:val="1"/>
          <w:numId w:val="1"/>
        </w:numPr>
        <w:rPr/>
      </w:pPr>
      <w:bookmarkStart w:id="103" w:name="__RefHeading___Toc4355348_211673320"/>
      <w:bookmarkStart w:id="104" w:name="_Toc38"/>
      <w:bookmarkEnd w:id="103"/>
      <w:r>
        <w:rPr>
          <w:rtl w:val="true"/>
        </w:rPr>
        <w:t>ضرورت تعادل در استفاده از تجارب</w:t>
      </w:r>
      <w:bookmarkEnd w:id="104"/>
    </w:p>
    <w:p>
      <w:pPr>
        <w:pStyle w:val="BookText"/>
        <w:rPr/>
      </w:pPr>
      <w:r>
        <w:rPr>
          <w:rFonts w:ascii="IRNazanin" w:hAnsi="IRNazanin" w:eastAsia="IRNazanin"/>
          <w:color w:val="111111"/>
          <w:sz w:val="28"/>
          <w:sz w:val="28"/>
          <w:szCs w:val="28"/>
          <w:rtl w:val="true"/>
          <w:lang w:bidi="fa-IR"/>
        </w:rPr>
        <w:t>در استفاده از تجارب و نيروي فكر، حفظ تعادل،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به تجربه‌اي دست يافت و آن را سودمند دانست، بايد نسبت به استفاده از تجارب ديگران تعادل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امت وسط قرار داديم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انسان بايد نسبت به كارها اعتدال را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كم ولي مداوم بهتر از عمل زيادي است كه ملال‌آور باشد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انسان نبايد از خود توقع داشته باشد كه راهي كه ديگران طي صد سال پيموده‌اند او در يك شب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آمادگي جسمي و روحي نداشته باشد، ضربه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اگر انسان بخواهد، بدون برنامه‌ريزي و تمرين، ناگهان وزنه‌اي سنگين بردارد، دچار نقص عضو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همين وزن براي آنان كه آمادگي جسمي دارند، مشكلي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به وجود آوردن زمينه‌هاي پذيرش، تقويت انگيزه الهي و دقت در تعادل در امور است، اينجاست كه شانس موفقيت انسان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فردي با به كار بستن دستورالعملي رشد كرده است، نمي‌توانيم با تصميم فوري مثل او شويم، بلكه اينها مقدمه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ديدن ساختماني ده طبقه هرگز در يك شب قادر به ساختن آن نيستيم، هر چند لوازم مورد احتياج را در اختيار داشته باشيم</w:t>
      </w:r>
      <w:r>
        <w:rPr>
          <w:rFonts w:eastAsia="IRNazanin" w:cs="IRNazanin"/>
          <w:color w:val="111111"/>
          <w:sz w:val="28"/>
          <w:szCs w:val="28"/>
          <w:rtl w:val="true"/>
          <w:lang w:bidi="fa-IR"/>
        </w:rPr>
        <w:t>.</w:t>
      </w:r>
    </w:p>
    <w:p>
      <w:pPr>
        <w:pStyle w:val="Heading2"/>
        <w:numPr>
          <w:ilvl w:val="1"/>
          <w:numId w:val="1"/>
        </w:numPr>
        <w:rPr/>
      </w:pPr>
      <w:bookmarkStart w:id="105" w:name="__RefHeading___Toc4355350_211673320"/>
      <w:bookmarkStart w:id="106" w:name="_Toc39"/>
      <w:bookmarkEnd w:id="105"/>
      <w:r>
        <w:rPr>
          <w:rtl w:val="true"/>
        </w:rPr>
        <w:t>نمادهاي بلوغ عقلي</w:t>
      </w:r>
      <w:bookmarkEnd w:id="106"/>
    </w:p>
    <w:p>
      <w:pPr>
        <w:pStyle w:val="Heading3"/>
        <w:numPr>
          <w:ilvl w:val="2"/>
          <w:numId w:val="1"/>
        </w:numPr>
        <w:rPr/>
      </w:pPr>
      <w:bookmarkStart w:id="107" w:name="__RefHeading___Toc4355352_211673320"/>
      <w:bookmarkStart w:id="108" w:name="_Toc40"/>
      <w:bookmarkEnd w:id="107"/>
      <w:r>
        <w:rPr/>
        <w:t>1</w:t>
      </w:r>
      <w:r>
        <w:rPr>
          <w:rtl w:val="true"/>
        </w:rPr>
        <w:t xml:space="preserve">- </w:t>
      </w:r>
      <w:r>
        <w:rPr>
          <w:rtl w:val="true"/>
        </w:rPr>
        <w:t>اخلاص</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نمادهاي بلوغ عقلي در عمل انسان،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عمل موجب</w:t>
      </w:r>
    </w:p>
    <w:p>
      <w:pPr>
        <w:pStyle w:val="BookText"/>
        <w:rPr/>
      </w:pPr>
      <w:r>
        <w:rPr>
          <w:rFonts w:ascii="IRNazanin" w:hAnsi="IRNazanin" w:eastAsia="IRNazanin"/>
          <w:color w:val="111111"/>
          <w:sz w:val="28"/>
          <w:sz w:val="28"/>
          <w:szCs w:val="28"/>
          <w:rtl w:val="true"/>
          <w:lang w:bidi="fa-IR"/>
        </w:rPr>
        <w:t>تقرب الهي مي‌شود و ملاك قبولي اعمال انسان اخلاص و دوري از ريا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اعمال او خالص باشد مورد حمايت خداوند است، زيرا او به يكي از دستورات الهي كه اخلاص است گردن نهاده است و ديگري را در عبادت خداوند شريك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پيرامون اخلاص در قران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نشدند مگر اينكه خداوند را خالص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داشته و زكوه بپردازند، كه اين ديني راست مي‌باشد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اخلاص در عمل نشانه‌هايي در رفتار و اعمال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كه انسان در عبادت اخلاص داشته باشد، و هر كس اخلاص را به دست آورد، از كيد شيطان محفوظ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به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تو قسم كه همه انسان‌ها را گمراه مي‌كنم، مگر بندگاني كه اخلاص داشته باشند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اخلاص در پرتو عقل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داراي عقل سليم و قوي باشد، مي‌تواند تمام انگيزه‌هاي غيرالهي و عوامل و انگيزه‌هاي فردي را كنار گذاشته و فقط خدا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انسان مي‌گويد هر قدرتي غير از خدا كوچك و ناتوان است و خداوند قادر متعال مي‌باشد، اين خداست كه بي‌نياز و توانا و قدرتمند است و تمام امورات انسان در يد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عملش فقط براي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كميل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اعضاء و جوارح مرا در خدمت خود قرار ده</w:t>
      </w:r>
      <w:r>
        <w:rPr>
          <w:rFonts w:eastAsia="IRNazanin" w:cs="IRNazanin"/>
          <w:color w:val="111111"/>
          <w:sz w:val="28"/>
          <w:szCs w:val="28"/>
          <w:rtl w:val="true"/>
          <w:lang w:bidi="fa-IR"/>
        </w:rPr>
        <w:t>».</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خواسته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كامل منشا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بيان شد عقل در قران يا روايات به نامهاي مختلف</w:t>
      </w:r>
      <w:bookmarkStart w:id="109" w:name="pg492_2407"/>
    </w:p>
    <w:p>
      <w:pPr>
        <w:pStyle w:val="BookText"/>
        <w:rPr/>
      </w:pPr>
      <w:bookmarkEnd w:id="109"/>
      <w:r>
        <w:rPr>
          <w:rFonts w:ascii="IRNazanin" w:hAnsi="IRNazanin" w:eastAsia="IRNazanin"/>
          <w:color w:val="111111"/>
          <w:sz w:val="28"/>
          <w:sz w:val="28"/>
          <w:szCs w:val="28"/>
          <w:rtl w:val="true"/>
          <w:lang w:bidi="fa-IR"/>
        </w:rPr>
        <w:t>بيان شده است، كه تمام آن معاني و تعابير مختلف به ما اين نگرش را مي‌دهد كه عقل در عمل، گفتار، انديشه و پندارش چنين حالت‌هايي داشته باشد، يك انسان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عمل را براي كسي انجام مي‌دهد كه او را حمايت كرده و اجر و پاداش مي‌دهد و تمام اختيارات انسان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ديگري غير از او لياقت انجام عمل انسان را ندارد و انسان بايد تنها براي او عبادت كند</w:t>
      </w:r>
      <w:r>
        <w:rPr>
          <w:rFonts w:eastAsia="IRNazanin" w:cs="IRNazanin"/>
          <w:color w:val="111111"/>
          <w:sz w:val="28"/>
          <w:szCs w:val="28"/>
          <w:rtl w:val="true"/>
          <w:lang w:bidi="fa-IR"/>
        </w:rPr>
        <w:t>.</w:t>
      </w:r>
    </w:p>
    <w:p>
      <w:pPr>
        <w:pStyle w:val="Heading3"/>
        <w:numPr>
          <w:ilvl w:val="2"/>
          <w:numId w:val="1"/>
        </w:numPr>
        <w:rPr/>
      </w:pPr>
      <w:bookmarkStart w:id="110" w:name="__RefHeading___Toc4355354_211673320"/>
      <w:bookmarkStart w:id="111" w:name="_Toc41"/>
      <w:bookmarkEnd w:id="110"/>
      <w:r>
        <w:rPr/>
        <w:t>2</w:t>
      </w:r>
      <w:r>
        <w:rPr>
          <w:rtl w:val="true"/>
        </w:rPr>
        <w:t xml:space="preserve">- </w:t>
      </w:r>
      <w:r>
        <w:rPr>
          <w:rtl w:val="true"/>
        </w:rPr>
        <w:t>كم گويي</w:t>
      </w:r>
      <w:bookmarkEnd w:id="111"/>
    </w:p>
    <w:p>
      <w:pPr>
        <w:pStyle w:val="BookText"/>
        <w:rPr/>
      </w:pPr>
      <w:r>
        <w:rPr>
          <w:rFonts w:ascii="IRNazanin" w:hAnsi="IRNazanin" w:eastAsia="IRNazanin"/>
          <w:color w:val="111111"/>
          <w:sz w:val="28"/>
          <w:sz w:val="28"/>
          <w:szCs w:val="28"/>
          <w:rtl w:val="true"/>
          <w:lang w:bidi="fa-IR"/>
        </w:rPr>
        <w:t>يكي ديگر از نمادهاي عقل در انسان كم حرفي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عقل انسان كامل شد، سخن او كم مي‌شود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سعدي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گوي و گزيده گوي چون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بيشتر وقت خود را صرف انديشيدن مي‌كند و كمتر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كنيم، اكثر افراد عاقل و با بصيرت اصولا كم حرف‌اند و اين گونه افراد از نظر انديشه و فكر قويند، لذا مي بينيم، گاهي بزرگان جامعه حرفي مي‌زنند كه با گذشت چندين قرن اين حرف ارزش خود را از دست نمي‌دهد و براي ديگران سر لوحه زندگي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كساني كه زياد حرف مي‌زنند، چون حرف آنها با انديشه همراه نيست، ارزش خاصي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حرفي مي‌زنند كه فراموش مي‌كنند و باز حرفي ناقض آن را بر زبان مي‌آورند و گاه حرفهاي اين گونه افراد، باعث رنجش، كدورت و تمسخر ديگران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 افت شخصيتي به وجود مي‌آورد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مغز انسان را در مثال كامپيوتر بدانيم، به محض اينكه اطلاعاتي از كامپيوتر بخواهيم بايد اندكي تامل كنيم تا جواب صحيح</w:t>
      </w:r>
      <w:bookmarkStart w:id="112" w:name="pg492_2409"/>
    </w:p>
    <w:p>
      <w:pPr>
        <w:pStyle w:val="BookText"/>
        <w:rPr/>
      </w:pPr>
      <w:bookmarkEnd w:id="112"/>
      <w:r>
        <w:rPr>
          <w:rFonts w:ascii="Amiri" w:hAnsi="Amiri" w:eastAsia="Amiri" w:cs="Amiri"/>
          <w:color w:val="111111"/>
          <w:sz w:val="28"/>
          <w:sz w:val="28"/>
          <w:szCs w:val="28"/>
          <w:rtl w:val="true"/>
          <w:lang w:bidi="ar-SA"/>
        </w:rPr>
        <w:t>و منطقي را از او دريافت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 آنكه از مغز اطلاعاتي خواستيم بايد فرصت فكر و انديشه را به او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روش اين است كه در حرف زدن به سه عامل توجه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را از آلاينده‌ها جدا كرده و سالم بيان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حرفهاي خود زينت داده و حرف‌هاي زشت را ترك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حرفها سعي كنيم، اطلاعات خود را بالا برده و نسبت به مواضع گذشته ترقي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بايد براي حرف زدن وقت بگذارد و روي حرفي كه مي‌خواهد بزند تامل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 حرفي در آنجا مطرح است كه انسان زمينه حرف زدن، علم و آگاهي، رغبت ديگران را داشته باشد و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كسي به واسطة گفتاري حرف نمي‌زند، يا علمش كم مي‌باشد، يا كمرو است، يا لكنت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ديگران به حرف‌هايش اعتنا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كم حرفي به علتي خاص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كم‌حرفي در جايي مطرح است كه انسان بتواند و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كم‌حرفي نشانه خردمندي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كريم در جايي كه حق ما ضايع شده و ستمي بر ما روا گرديده اجازه سر و صدا و قيل و قال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يحب الجهر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خوب حرف زدن، در قران، آيات بسيار زيادي آمده است كه در طي اين آيات، نحوه حرف زدن، پرهيز از قول‌هاي حرام و گناه، به خوبي مشخص شده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3" w:name="__RefHeading___Toc4355356_211673320"/>
      <w:bookmarkStart w:id="114" w:name="_Toc42"/>
      <w:bookmarkEnd w:id="113"/>
      <w:r>
        <w:rPr/>
        <w:t>3</w:t>
      </w:r>
      <w:r>
        <w:rPr>
          <w:rtl w:val="true"/>
        </w:rPr>
        <w:t xml:space="preserve">- </w:t>
      </w:r>
      <w:r>
        <w:rPr>
          <w:rtl w:val="true"/>
        </w:rPr>
        <w:t>كاهش شهوتراني</w:t>
      </w:r>
      <w:bookmarkEnd w:id="114"/>
    </w:p>
    <w:p>
      <w:pPr>
        <w:pStyle w:val="BookText"/>
        <w:rPr/>
      </w:pPr>
      <w:r>
        <w:rPr>
          <w:rFonts w:ascii="IRNazanin" w:hAnsi="IRNazanin" w:eastAsia="IRNazanin"/>
          <w:color w:val="111111"/>
          <w:sz w:val="28"/>
          <w:sz w:val="28"/>
          <w:szCs w:val="28"/>
          <w:rtl w:val="true"/>
          <w:lang w:bidi="fa-IR"/>
        </w:rPr>
        <w:t>يكي ديگر از نمادهاي عقل، كم شدن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عقل انسان كامل شد، شهوت مي‌شكند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به ذكر است كه شهوت تنها در امور جنسي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شهوت جنسي يك بخش از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مقام، استيلا طلبي، دنيا پرستي، مال‌جويي و حرص و طمع و حب به تكاثر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شهوات، در يك مقطع سني حضور خود را اعلام مي‌كنند، اوج شهوت جنسي در اوان جواني مطرح است، در حالي كه جوان در سن جواني از نظر پول قانع‌تر است، و حب به مقام و پول و ثروت در پيري، جلوه‌گر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عقلش كامل باشد، شهوات خود را كم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سركوب يا تعديل غرائز</w:t>
      </w:r>
    </w:p>
    <w:p>
      <w:pPr>
        <w:pStyle w:val="BookText"/>
        <w:rPr/>
      </w:pPr>
      <w:r>
        <w:rPr>
          <w:rFonts w:ascii="Amiri" w:hAnsi="Amiri" w:eastAsia="Amiri" w:cs="Amiri"/>
          <w:color w:val="111111"/>
          <w:sz w:val="28"/>
          <w:sz w:val="28"/>
          <w:szCs w:val="28"/>
          <w:rtl w:val="true"/>
          <w:lang w:bidi="ar-SA"/>
        </w:rPr>
        <w:t>در اينجا دو سؤال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شهوات سركوب شوند؟ و آيا تعديل شهوات منظور است؟</w:t>
      </w:r>
    </w:p>
    <w:p>
      <w:pPr>
        <w:pStyle w:val="BookText"/>
        <w:rPr/>
      </w:pPr>
      <w:r>
        <w:rPr>
          <w:rFonts w:ascii="IRNazanin" w:hAnsi="IRNazanin" w:eastAsia="IRNazanin"/>
          <w:color w:val="111111"/>
          <w:sz w:val="28"/>
          <w:sz w:val="28"/>
          <w:szCs w:val="28"/>
          <w:rtl w:val="true"/>
          <w:lang w:bidi="fa-IR"/>
        </w:rPr>
        <w:t>از مجموع روايات و جمع‌بندي آنان و نيز نظر دانشمندان اسلامي استفاده مي‌شود كه شهوات بايد تعديل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 كه نمي‌توان روايتي خاص را گرفت و به آن عمل كرد، بلكه بايد مجموع روايات را در موضوعي سنجيد و بعد از مجموع روايات استفاده لازم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روايت يا مفهوم روايتي نداريم كه دال بر سركوب غرائز باشد و دلالت كند كه شهوت را بايد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را بايد سركوب و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 انسان، خواب، مقام، شهوت، پول،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ولي بايد اينها كنترل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شهوتراني نشانه رشد عقلي است، به اين معناست كه شهوت را سركوب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ازدواج و درآمد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لازمه زندگي است ولي بايد حد تعديل را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ارضاء جنسي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115" w:name="pg492_2413"/>
    </w:p>
    <w:p>
      <w:pPr>
        <w:pStyle w:val="BookText"/>
        <w:rPr/>
      </w:pPr>
      <w:bookmarkEnd w:id="115"/>
      <w:r>
        <w:rPr>
          <w:rFonts w:ascii="IRNazanin" w:hAnsi="IRNazanin" w:eastAsia="IRNazanin"/>
          <w:color w:val="111111"/>
          <w:sz w:val="28"/>
          <w:sz w:val="28"/>
          <w:szCs w:val="28"/>
          <w:rtl w:val="true"/>
          <w:lang w:bidi="fa-IR"/>
        </w:rPr>
        <w:t>بعد امور جنسي، جلوه‌هاي شهوات و نحوه ارضاء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جنسي ممكن است كسي طوفان شهوت داشته باشد، و شهوت خود را به وسيله نگاه كردن به جنس مخالف يا هم جنس ارضاء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ممكن است با خواندن مطالب محرك در كتابها، خود را ارضاء نمايدو يا گاهي با شنيدن يا ديدن بعضي مسائل كه در اين امور مطرح است مثل تماشاي فيلم‌هاي مبتذل يا گوش دادن به نوارهاي محرك خود را ارضاء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برخي افراد به وسيله 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ارضاء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ارضاء منفي، براي انسان در آينده مشكل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وسيله ارضاء منفي، شهوت خود را پاسخ داد، ممكن است از نظر جسمي دچار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مبتلا به استمناء هستند از ناراحتي اعصاب، لرزش اعضاء بدن، ضعيف شدن چشم، اختلال در دستگاه گوارش، ضعف و لاغري رنج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آينده نيز با اجتماع، همسر شرعي و ديگر شئونات زندگي خود مشكل خواهند داشت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بهترين و عاقلاته‌ترين راه و روش برخورد با شهوات اين است كه انسان، به وسيله عبادت، توكل به خدا، توجه به معاد، روزه، كم‌خوري و پرهيز از موقعيت‌هايي كه او را به گناه وادار مي‌كند، خود را بيمه كند و شهوات را كنترل نمايد تا به مرور زمان شرايط طبيعي اين مسايل براي او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غرائز براي بشر امري لازم و حيات انسان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در اين غرائز، تعادل برقرار باشد</w:t>
      </w:r>
      <w:r>
        <w:rPr>
          <w:rFonts w:eastAsia="IRNazanin" w:cs="IRNazanin"/>
          <w:color w:val="111111"/>
          <w:sz w:val="28"/>
          <w:szCs w:val="28"/>
          <w:rtl w:val="true"/>
          <w:lang w:bidi="fa-IR"/>
        </w:rPr>
        <w:t>.</w:t>
      </w:r>
    </w:p>
    <w:p>
      <w:pPr>
        <w:pStyle w:val="Heading3"/>
        <w:numPr>
          <w:ilvl w:val="2"/>
          <w:numId w:val="1"/>
        </w:numPr>
        <w:rPr/>
      </w:pPr>
      <w:bookmarkStart w:id="116" w:name="__RefHeading___Toc4355358_211673320"/>
      <w:bookmarkStart w:id="117" w:name="_Toc43"/>
      <w:bookmarkEnd w:id="116"/>
      <w:r>
        <w:rPr/>
        <w:t>4</w:t>
      </w:r>
      <w:r>
        <w:rPr>
          <w:rtl w:val="true"/>
        </w:rPr>
        <w:t xml:space="preserve">- </w:t>
      </w:r>
      <w:r>
        <w:rPr>
          <w:rtl w:val="true"/>
        </w:rPr>
        <w:t>پند پذيري</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ديگر جلوه‌هاي بلوغ عقلي، عبرت 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عقل او</w:t>
      </w:r>
      <w:bookmarkStart w:id="118" w:name="pg492_2415"/>
    </w:p>
    <w:p>
      <w:pPr>
        <w:pStyle w:val="BookText"/>
        <w:rPr/>
      </w:pPr>
      <w:bookmarkEnd w:id="118"/>
      <w:r>
        <w:rPr>
          <w:rFonts w:ascii="IRNazanin" w:hAnsi="IRNazanin" w:eastAsia="IRNazanin"/>
          <w:color w:val="111111"/>
          <w:sz w:val="28"/>
          <w:sz w:val="28"/>
          <w:szCs w:val="28"/>
          <w:rtl w:val="true"/>
          <w:lang w:bidi="fa-IR"/>
        </w:rPr>
        <w:t>قوي باشد، زياد عبرت مي گيرد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عبرت پذيري، توجه در كارها و انديشه در علل شكست و پيروزي‌ها، به انسان، راه بهتر زندگي كردن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افراد بوده‌اند كه از يك عامل چندين بار شكست خورده‌اند، اين نشان دهنده اين است كه اين افراد از عقل كامل برخوردار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عوامل شكست خود را يادداشت كند و همواره از آنها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بحث تجربه بيان شد، انسان اگر بخواهد رشد كند بايد نقاط مثبت و منفي خود را يادداشت كند و يا از ديگران اين نكات را بياموزد 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مطرح است به خاطر آن است كه انسانها در داستانهاي اقوام و ملل گذشته دقت و فكر كنند و آنها ديگر اين اشتباهات را تكرار نكنند، لذاست كه خداوند انسان را به تلاوت قران فراخوانده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كه برايتان ممكن است قران بخوانيد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تلاوت قران براي آن است كه انسان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موضوعات تكرار شوند و اگر قران زياد خوانده شود، فراموشي از بين مي‌رود، براي رفع فراموشي و تذكر آيات، بايد تا مي‌توانيم قران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قران مسايل گوناگون و مختلفي بيان فرموده و از آنان به عنوان وسيله‌اي براي پندپذيري انسان ياد نموده است و بشر را به عبرت گرفتن فرا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 صاحبان بصيرت عبرت بگيريد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19" w:name="__RefHeading___Toc4355360_211673320"/>
      <w:bookmarkStart w:id="120" w:name="_Toc44"/>
      <w:bookmarkEnd w:id="119"/>
      <w:r>
        <w:rPr/>
        <w:t>5</w:t>
      </w:r>
      <w:r>
        <w:rPr>
          <w:rtl w:val="true"/>
        </w:rPr>
        <w:t xml:space="preserve">- </w:t>
      </w:r>
      <w:r>
        <w:rPr>
          <w:rtl w:val="true"/>
        </w:rPr>
        <w:t>عمل صالح</w:t>
      </w:r>
      <w:bookmarkEnd w:id="120"/>
    </w:p>
    <w:p>
      <w:pPr>
        <w:pStyle w:val="BookText"/>
        <w:rPr/>
      </w:pPr>
      <w:r>
        <w:rPr>
          <w:rFonts w:ascii="Amiri" w:hAnsi="Amiri" w:eastAsia="Amiri" w:cs="Amiri"/>
          <w:color w:val="111111"/>
          <w:sz w:val="28"/>
          <w:sz w:val="28"/>
          <w:szCs w:val="28"/>
          <w:rtl w:val="true"/>
          <w:lang w:bidi="ar-SA"/>
        </w:rPr>
        <w:t>يكي از نمادهاي بلوغ عقلي، عمل نيك و 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عقل او كامل شود، عملش نيك مي‌شود</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نيك از عقل كامل بر مي‌خيزد، انسان بايد ارزيابي كند اگر عملش نيك بوده نشانه عقل اوست و اگر</w:t>
      </w:r>
    </w:p>
    <w:p>
      <w:pPr>
        <w:pStyle w:val="BookText"/>
        <w:rPr/>
      </w:pPr>
      <w:r>
        <w:rPr>
          <w:rFonts w:ascii="IRNazanin" w:hAnsi="IRNazanin" w:eastAsia="IRNazanin"/>
          <w:color w:val="111111"/>
          <w:sz w:val="28"/>
          <w:sz w:val="28"/>
          <w:szCs w:val="28"/>
          <w:rtl w:val="true"/>
          <w:lang w:bidi="fa-IR"/>
        </w:rPr>
        <w:t>عمل نيك ندارد، بداند هنوز به بلوغ عقلي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عمل نيك به تنهايي كافي نيست، بلكه شرايطي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كساني كه ايمان آورده و عمل صالح انجام دهند، نماز را اقامه كرده و زكات بپردازند، نزد خداوند مأجور خواهند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شرط عمل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زيادي عمل نيست بلكه ابتدا ايمان به خداوند و سپس عمل كردن به دستورات الهي از جمله نماز و زكات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بناي هر عمل صالحي بايد ايمان باشد، زيرا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عمل نيك را از متقين قبول مي‌فرمايد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عمل زياد و بدون انگيزه اثري ندارد، بسياري افراد اعمال نيكي انجام مي‌دهند ولي چون نيت پاك و اخلاص و ايمان در آن نيست، اعمال قبولي نيست و نزد خداوند و ملائكه بي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عمل</w:t>
      </w:r>
    </w:p>
    <w:p>
      <w:pPr>
        <w:pStyle w:val="BookText"/>
        <w:rPr/>
      </w:pPr>
      <w:r>
        <w:rPr>
          <w:rFonts w:ascii="IRNazanin" w:hAnsi="IRNazanin" w:eastAsia="IRNazanin"/>
          <w:color w:val="111111"/>
          <w:sz w:val="28"/>
          <w:sz w:val="28"/>
          <w:szCs w:val="28"/>
          <w:rtl w:val="true"/>
          <w:lang w:bidi="fa-IR"/>
        </w:rPr>
        <w:t>گاهي عمل نيك است اما به وسيله آفتهايي، اثر عمل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آفت‌ها ريا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چند بزرگ و با انگيزه باشد، وقتي ريا در كار باشد، عملي بي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اموال خود را به ريا انفاق مي‌كنند و به خداوند و روز قيامت ايمان نمي‌آورند و كسي كه شيطان براي او همراه است، پس بد همراهي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ممكن است كسي مالش را انفاق هم بكند ولي چون انگيزه ريا است، براي او خير و نيكي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آفت عمل منت و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خود را به منت و اذيت باطل نكنيد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در مواقعي آفت عمل، شرك مي‌باشد، قران مي‌فرمايد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w:t>
      </w:r>
      <w:bookmarkStart w:id="121" w:name="pg492_2420"/>
    </w:p>
    <w:p>
      <w:pPr>
        <w:pStyle w:val="BookText"/>
        <w:rPr/>
      </w:pPr>
      <w:bookmarkEnd w:id="121"/>
      <w:r>
        <w:rPr>
          <w:rFonts w:ascii="Amiri" w:hAnsi="Amiri" w:eastAsia="Amiri" w:cs="Amiri"/>
          <w:color w:val="111111"/>
          <w:sz w:val="28"/>
          <w:sz w:val="28"/>
          <w:szCs w:val="28"/>
          <w:rtl w:val="true"/>
          <w:lang w:bidi="ar-SA"/>
        </w:rPr>
        <w:t>بورزي، عملت باطل مي‌شود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در مواردي آفت عمل، تكذيب آيات الهي و لقاء آخرت است، 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به آيات ما و قيامت تكذيب ورزند اعمالشان باطل مي‌شود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مسائل ديگري نيز باعث از بين رفتن اعمال خوب انسان مي‌شود كه انسان بايد نسبت به اين مسايل ابتدا شناخت پيدا كند، سپس آنها را انجام ندهد</w:t>
      </w:r>
      <w:r>
        <w:rPr>
          <w:rFonts w:eastAsia="IRNazanin" w:cs="IRNazanin"/>
          <w:color w:val="111111"/>
          <w:sz w:val="28"/>
          <w:szCs w:val="28"/>
          <w:rtl w:val="true"/>
          <w:lang w:bidi="fa-IR"/>
        </w:rPr>
        <w:t>.</w:t>
      </w:r>
    </w:p>
    <w:p>
      <w:pPr>
        <w:pStyle w:val="Heading3"/>
        <w:numPr>
          <w:ilvl w:val="2"/>
          <w:numId w:val="1"/>
        </w:numPr>
        <w:rPr/>
      </w:pPr>
      <w:bookmarkStart w:id="122" w:name="__RefHeading___Toc4355362_211673320"/>
      <w:bookmarkStart w:id="123" w:name="_Toc45"/>
      <w:bookmarkEnd w:id="122"/>
      <w:r>
        <w:rPr/>
        <w:t>6</w:t>
      </w:r>
      <w:r>
        <w:rPr>
          <w:rtl w:val="true"/>
        </w:rPr>
        <w:t xml:space="preserve">- </w:t>
      </w:r>
      <w:r>
        <w:rPr>
          <w:rtl w:val="true"/>
        </w:rPr>
        <w:t>اخلاق خوب</w:t>
      </w:r>
      <w:bookmarkEnd w:id="123"/>
    </w:p>
    <w:p>
      <w:pPr>
        <w:pStyle w:val="BookText"/>
        <w:rPr/>
      </w:pPr>
      <w:r>
        <w:rPr>
          <w:rFonts w:ascii="Amiri" w:hAnsi="Amiri" w:eastAsia="Amiri" w:cs="Amiri"/>
          <w:color w:val="111111"/>
          <w:sz w:val="28"/>
          <w:sz w:val="28"/>
          <w:szCs w:val="28"/>
          <w:rtl w:val="true"/>
          <w:lang w:bidi="ar-SA"/>
        </w:rPr>
        <w:t>يكي از جلوه‌هاي بلوغ عقلي، حسن خلق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عقل انسان كامل شود، اخلاق او خوب مي‌شود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مؤمن بايد حسن خلق و حسن رفتار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حسن صورت به زيبايي تنها نيست، بلكه انسان بايد خوشرو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بتواند به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با مردم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در مورد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هدايتگر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داراي خُلق و خوي عظيم هستي</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اخلاق پيامبر به قدري عالي بود كه اگر فردي حتي يكبار با ايشان ملاقات مي‌كرد، مجذوب آن حضرت مي‌شد، از اين جهت كفار و معاندين به پيامبر ساحر مي‌گفتند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نه تنها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ساحر شدند كه پيامبران قبل از ايشان را نيز لقب ساحر، كذاب و مجنون مي‌دادند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افسوني نبود بلكه جذبه داشت و به اين وسيله مردم را ارشاد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مستمعين سخنان آن حضرت چنان مستغرق رفتار و كردارش مي‌شدند، كه گويا چيز ديگري غير از وجود آن حضرت نمي‌ديدند و سخن ديگري نمي‌شنيدند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مؤمني بايد در اخلاق و رفتار از</w:t>
      </w:r>
      <w:bookmarkStart w:id="124" w:name="pg492_2422"/>
    </w:p>
    <w:p>
      <w:pPr>
        <w:pStyle w:val="BookText"/>
        <w:rPr/>
      </w:pPr>
      <w:bookmarkEnd w:id="124"/>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بگيرد زيرا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تحقيق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الگوي نيكويي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مؤمن نيز بايد اخلاقش چون اخلاق نبوي، جذابيت معنوي و روحاني داشته باشد و حسن معاشرت و خوش رفتاري خود را با مردم بروز دهد</w:t>
      </w:r>
      <w:r>
        <w:rPr>
          <w:rFonts w:eastAsia="IRNazanin" w:cs="IRNazanin"/>
          <w:color w:val="111111"/>
          <w:sz w:val="28"/>
          <w:szCs w:val="28"/>
          <w:rtl w:val="true"/>
          <w:lang w:bidi="fa-IR"/>
        </w:rPr>
        <w:t>.</w:t>
      </w:r>
    </w:p>
    <w:p>
      <w:pPr>
        <w:pStyle w:val="Heading3"/>
        <w:numPr>
          <w:ilvl w:val="2"/>
          <w:numId w:val="1"/>
        </w:numPr>
        <w:rPr/>
      </w:pPr>
      <w:bookmarkStart w:id="125" w:name="__RefHeading___Toc4355364_211673320"/>
      <w:bookmarkStart w:id="126" w:name="_Toc46"/>
      <w:bookmarkEnd w:id="125"/>
      <w:r>
        <w:rPr/>
        <w:t>7</w:t>
      </w:r>
      <w:r>
        <w:rPr>
          <w:rtl w:val="true"/>
        </w:rPr>
        <w:t xml:space="preserve">- </w:t>
      </w:r>
      <w:r>
        <w:rPr>
          <w:rtl w:val="true"/>
        </w:rPr>
        <w:t>محبوبيت بين مردم</w:t>
      </w:r>
      <w:bookmarkEnd w:id="126"/>
    </w:p>
    <w:p>
      <w:pPr>
        <w:pStyle w:val="BookText"/>
        <w:rPr/>
      </w:pPr>
      <w:r>
        <w:rPr>
          <w:rFonts w:ascii="IRNazanin" w:hAnsi="IRNazanin" w:eastAsia="IRNazanin"/>
          <w:color w:val="111111"/>
          <w:sz w:val="28"/>
          <w:sz w:val="28"/>
          <w:szCs w:val="28"/>
          <w:rtl w:val="true"/>
          <w:lang w:bidi="fa-IR"/>
        </w:rPr>
        <w:t>يكي ديگر از نمادهاي عقل، بعد از ايمان به خداوند، محبوبيت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به نقل از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عقل، بعد از ايمان، محبوبيت بين مردم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عاقل كسي است كه با مردم رابطه محبت‌آميز داشته باشد و مردم 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بين مردم پشتوانه‌اي الهي نيز دارد زيرا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ايمان بياورند و كارهاي شايسته انجام دهند، برايشان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به وجود مي‌آوريم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دوست داشتن مؤمن را اين گونه در دلها قرار مي‌دهد، در روايتي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 كه خداوند، بنده‌اي را دوست داشت، به جبرئيل مي‌فرمايد من فلان بنده را دوست دارم، تو هم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وي دوست مي‌شود و در ميان آسمان ندا مي‌دهد كه خدا فلان شخص را دوست دارد، شما هم او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دوستي او در دل مردم جاي مي‌گيرد و همه او را دوست مي‌دارند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محبوبيت اجتماعي، موهبتي الهي است كه خداوند به بندگان مؤمن خود اعطاء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طريقه دوستي با مردم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طور با مردم زندگي كنيد كه اگر با آن حالت از دنيا رفتيد، برايتان گريه</w:t>
      </w:r>
      <w:bookmarkStart w:id="127" w:name="pg492_2424"/>
    </w:p>
    <w:p>
      <w:pPr>
        <w:pStyle w:val="BookText"/>
        <w:rPr/>
      </w:pPr>
      <w:bookmarkEnd w:id="127"/>
      <w:r>
        <w:rPr>
          <w:rFonts w:ascii="IRNazanin" w:hAnsi="IRNazanin" w:eastAsia="IRNazanin"/>
          <w:color w:val="111111"/>
          <w:sz w:val="28"/>
          <w:sz w:val="28"/>
          <w:szCs w:val="28"/>
          <w:rtl w:val="true"/>
          <w:lang w:bidi="fa-IR"/>
        </w:rPr>
        <w:t>كنند و اگر زنده مانديد، پروانه‌وار اطرافتان بچرخند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128" w:name="__RefHeading___Toc4355366_211673320"/>
      <w:bookmarkStart w:id="129" w:name="_Toc47"/>
      <w:bookmarkEnd w:id="128"/>
      <w:r>
        <w:rPr>
          <w:rtl w:val="true"/>
        </w:rPr>
        <w:t>چگونگي برخورد با افراد خاطي</w:t>
      </w:r>
      <w:bookmarkEnd w:id="129"/>
    </w:p>
    <w:p>
      <w:pPr>
        <w:pStyle w:val="BookText"/>
        <w:rPr/>
      </w:pPr>
      <w:r>
        <w:rPr>
          <w:rFonts w:ascii="IRNazanin" w:hAnsi="IRNazanin" w:eastAsia="IRNazanin"/>
          <w:color w:val="111111"/>
          <w:sz w:val="28"/>
          <w:sz w:val="28"/>
          <w:szCs w:val="28"/>
          <w:rtl w:val="true"/>
          <w:lang w:bidi="fa-IR"/>
        </w:rPr>
        <w:t>به طور مسلم حتي در برخورد با افرادي كه اشتباه مي‌كنند، گناهكارند و با فكر انسان مخالفند، نبايد خشونت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باطل است كه انسان بتواند با خشونت و خشم، ديگران را هدايت كند و يا آنان را در مسيري كه خود دوست دارد، به كار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افراد خاطي برخورد خشن انجام شود، موجب دشمني و كينه‌توزي شده و آنان در حالي كه با خشونت، چيزي را متذكر شوند، هرگز زير بار آن حرف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 احسن با آنان جدال كن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بندگان من بگو كه آنچه نيكوتر است بگويند، زيرا شيطان ميان آنها فساد مي‌كند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براي پرهيز از كينه و دشمني بايد با مردم بنحو احسن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آرام و نرم سخن بگوي شايد پندت را پذيرفته يا بترسد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اين يك اصل تبليغي است كه بايد در نظر مردم باشد، به خصوص افرادي كه در جامعه از مقام يا منصبي برخوردارند و يا در مقام ارشاد و هدايت مردمند چنين انتظار مي‌رود كه قول معروف</w:t>
      </w:r>
      <w:r>
        <w:rPr>
          <w:rStyle w:val="FootnoteAnchor"/>
          <w:rtl w:val="true"/>
        </w:rPr>
        <w:footnoteReference w:id="89"/>
      </w:r>
      <w:r>
        <w:rPr>
          <w:rFonts w:ascii="Amiri" w:hAnsi="Amiri" w:eastAsia="Amiri" w:cs="Amiri"/>
          <w:color w:val="111111"/>
          <w:sz w:val="28"/>
          <w:sz w:val="28"/>
          <w:szCs w:val="28"/>
          <w:rtl w:val="true"/>
          <w:lang w:bidi="ar-SA"/>
        </w:rPr>
        <w:t>و سخن بليغ</w:t>
      </w:r>
      <w:r>
        <w:rPr>
          <w:rStyle w:val="FootnoteAnchor"/>
          <w:rtl w:val="true"/>
        </w:rPr>
        <w:footnoteReference w:id="90"/>
      </w:r>
      <w:r>
        <w:rPr>
          <w:rFonts w:ascii="IRNazanin" w:hAnsi="IRNazanin" w:eastAsia="IRNazanin"/>
          <w:color w:val="111111"/>
          <w:sz w:val="28"/>
          <w:sz w:val="28"/>
          <w:szCs w:val="28"/>
          <w:rtl w:val="true"/>
          <w:lang w:bidi="fa-IR"/>
        </w:rPr>
        <w:t>در نظرشان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گفتار انسان در افراد خاطي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مي‌توان از روشهاي منفي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نيز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ايشان دوري كن و آنان را موعظه نما</w:t>
      </w:r>
      <w:r>
        <w:rPr>
          <w:rFonts w:eastAsia="IRNazanin" w:cs="IRNazanin"/>
          <w:color w:val="111111"/>
          <w:sz w:val="28"/>
          <w:szCs w:val="28"/>
          <w:rtl w:val="true"/>
          <w:lang w:bidi="fa-IR"/>
        </w:rPr>
        <w:t>».</w:t>
      </w:r>
      <w:r>
        <w:rPr>
          <w:rStyle w:val="FootnoteAnchor"/>
          <w:rtl w:val="true"/>
        </w:rPr>
        <w:footnoteReference w:id="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بي اعتنايي كردن، از مجلس گناه خارج شدن، هم سويي نكردن، اظهار مخالفت و گاهي نيز سكوت، براي برخورد و مقابله لازم است و اين</w:t>
      </w:r>
      <w:bookmarkStart w:id="130" w:name="pg492_2426"/>
    </w:p>
    <w:p>
      <w:pPr>
        <w:pStyle w:val="BookText"/>
        <w:rPr/>
      </w:pPr>
      <w:bookmarkEnd w:id="130"/>
      <w:r>
        <w:rPr>
          <w:rFonts w:ascii="Amiri" w:hAnsi="Amiri" w:eastAsia="Amiri" w:cs="Amiri"/>
          <w:color w:val="111111"/>
          <w:sz w:val="28"/>
          <w:sz w:val="28"/>
          <w:szCs w:val="28"/>
          <w:rtl w:val="true"/>
          <w:lang w:bidi="ar-SA"/>
        </w:rPr>
        <w:t>كارها نيز، جنبه ارشاد و هدايت دارند</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4355368_211673320"/>
      <w:bookmarkStart w:id="132" w:name="_Toc48"/>
      <w:bookmarkEnd w:id="131"/>
      <w:r>
        <w:rPr>
          <w:rtl w:val="true"/>
        </w:rPr>
        <w:t xml:space="preserve">آشنايي با روش پيامبر </w:t>
      </w:r>
      <w:r>
        <w:rPr>
          <w:rtl w:val="true"/>
        </w:rPr>
        <w:t xml:space="preserve">- </w:t>
      </w:r>
      <w:r>
        <w:rPr>
          <w:rtl w:val="true"/>
        </w:rPr>
        <w:t xml:space="preserve">صلّي الله عليه و آله </w:t>
      </w:r>
      <w:r>
        <w:rPr>
          <w:rtl w:val="true"/>
        </w:rPr>
        <w:t>-</w:t>
      </w:r>
      <w:bookmarkEnd w:id="132"/>
    </w:p>
    <w:p>
      <w:pPr>
        <w:pStyle w:val="BookText"/>
        <w:rPr/>
      </w:pPr>
      <w:r>
        <w:rPr>
          <w:rFonts w:ascii="IRNazanin" w:hAnsi="IRNazanin" w:eastAsia="IRNazanin"/>
          <w:color w:val="111111"/>
          <w:sz w:val="28"/>
          <w:sz w:val="28"/>
          <w:szCs w:val="28"/>
          <w:rtl w:val="true"/>
          <w:lang w:bidi="fa-IR"/>
        </w:rPr>
        <w:t xml:space="preserve">از آنجا كه خداوند،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الگويي نمونه مي‌داند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لازم است كه از ايشان در امور هدايت ديگران درس‌هايي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كفار، منافقين و مشركين به دستورات الهي عمل مي‌كردند و حتي در برخورد با مردم از حد معمول نيز بيشتر تلاش كرده و خود را به رنج و مشقت مي‌انداختند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آن در وقتي است كه حضرت، آنچه داشتند در راه خدا دادند، حتي پيراهن خود را انفاق كردند و خود به واسطه نداشتن لباس در خانه ماندند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بر گردنت نبند، و آنچه داري، همه را انفاق نكن، كه ملامت شده و مغموم بنشيني</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هدايت امت نيز تلاش زيادي مي‌كردند، حتي براي كفار و منافقين نيز طلب مغفرت مي‌نمودند تا شايد خداوند آنان را هدايت كرده و گناهشان را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اين مورد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زياد مي‌كردند و گاه هم خداوند استغفار حضرت را به سبب بزرگي گناه كافران،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به اين واقعيت تصريح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براي اينها استغفار كني يا نكني و اگر هفتاد مرتبه هم استغفار كني، خداوند هرگز آنان را نمي‌آمرزد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به خدا و رسول كافر شدند و خداوند فاسقين را هدايت نمي‌كند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براي مردم از خداوند طلب آمرزش مي‌كرد</w:t>
      </w:r>
      <w:bookmarkStart w:id="133" w:name="pg492_2428"/>
    </w:p>
    <w:p>
      <w:pPr>
        <w:pStyle w:val="BookText"/>
        <w:rPr/>
      </w:pPr>
      <w:bookmarkEnd w:id="133"/>
      <w:r>
        <w:rPr>
          <w:rFonts w:ascii="Amiri" w:hAnsi="Amiri" w:eastAsia="Amiri" w:cs="Amiri"/>
          <w:color w:val="111111"/>
          <w:sz w:val="28"/>
          <w:sz w:val="28"/>
          <w:szCs w:val="28"/>
          <w:rtl w:val="true"/>
          <w:lang w:bidi="ar-SA"/>
        </w:rPr>
        <w:t>و از ناداني و ضلالت آنان رنج مي‌برد اين مسئله به قدري حضرت را به خود مشغول كرده بود كه قرآن در اين مورد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قران را نازل نكرديم كه خود را به مشقت بيندازي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آن زمان كه كفار مكه حضرت را آزار مي‌دادند، زباله بر سر ايشان مي‌ريختند، خار بر سر راه ايشان قرار مي‌دادند، به ايشان نسبت العياذ بالله ساحر و مجنون مي‌دادند، حضرت هرگز خشم نگرفت و نفرين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ارشاد و هدايت امت خود دعا مي‌فرمود</w:t>
      </w:r>
      <w:r>
        <w:rPr>
          <w:rFonts w:eastAsia="IRNazanin" w:cs="IRNazanin"/>
          <w:color w:val="111111"/>
          <w:sz w:val="28"/>
          <w:szCs w:val="28"/>
          <w:rtl w:val="true"/>
          <w:lang w:bidi="fa-IR"/>
        </w:rPr>
        <w:t>.</w:t>
      </w:r>
    </w:p>
    <w:p>
      <w:pPr>
        <w:pStyle w:val="Heading2"/>
        <w:numPr>
          <w:ilvl w:val="1"/>
          <w:numId w:val="1"/>
        </w:numPr>
        <w:rPr/>
      </w:pPr>
      <w:bookmarkStart w:id="134" w:name="__RefHeading___Toc4355370_211673320"/>
      <w:bookmarkStart w:id="135" w:name="_Toc49"/>
      <w:bookmarkEnd w:id="134"/>
      <w:r>
        <w:rPr>
          <w:rtl w:val="true"/>
        </w:rPr>
        <w:t>اهميت حفاظت از نعمتها</w:t>
      </w:r>
      <w:bookmarkEnd w:id="135"/>
    </w:p>
    <w:p>
      <w:pPr>
        <w:pStyle w:val="BookText"/>
        <w:rPr/>
      </w:pPr>
      <w:r>
        <w:rPr>
          <w:rFonts w:ascii="IRNazanin" w:hAnsi="IRNazanin" w:eastAsia="IRNazanin"/>
          <w:color w:val="111111"/>
          <w:sz w:val="28"/>
          <w:sz w:val="28"/>
          <w:szCs w:val="28"/>
          <w:rtl w:val="true"/>
          <w:lang w:bidi="fa-IR"/>
        </w:rPr>
        <w:t>به دست آوردن نعمت مهم است، اما حفظ نعمت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اعتقادي و اجتماعي 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دستاورد شامل دو مقطع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محدثه و به وجود آمدن ارزش توسط عواملي كه دست به دست هم داده و يك حادثه و پديده و ارزشي در يك فرهنگ، نظام و جامعه به وجود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مبقيه، عامل ماندگاري و دوام آن عوامل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مسير بالندگي و فزايندگي اموري كه مربوط به عقل است تلاش و فعاليت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از روشهاي علمي، تجربي و شخصي و اجتماعي استفاده كند تا اين عوامل قدرت عقل را در انسان حفظ كرده و بقاء درست انديشي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آفات عقل دوري كند، آنها را بشناسد و نگذارد اين عوامل عقل او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كردن عقل و استعدادهاي دروني تلاشهاي توانفرسايي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آنكه انسان به آن دست يافت بايد مراقب باشد كه آفات و علفهاي هرز گلستان انديشه‌اش را تهديد نكند و رابطه آن را تحت</w:t>
      </w:r>
      <w:bookmarkStart w:id="136" w:name="pg492_2430"/>
    </w:p>
    <w:p>
      <w:pPr>
        <w:pStyle w:val="BookText"/>
        <w:rPr/>
      </w:pPr>
      <w:bookmarkEnd w:id="136"/>
      <w:r>
        <w:rPr>
          <w:rFonts w:ascii="Amiri" w:hAnsi="Amiri" w:eastAsia="Amiri" w:cs="Amiri"/>
          <w:color w:val="111111"/>
          <w:sz w:val="28"/>
          <w:sz w:val="28"/>
          <w:szCs w:val="28"/>
          <w:rtl w:val="true"/>
          <w:lang w:bidi="ar-SA"/>
        </w:rPr>
        <w:t>تاثير قرار ندهد</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4355372_211673320"/>
      <w:bookmarkStart w:id="138" w:name="_Toc50"/>
      <w:bookmarkEnd w:id="137"/>
      <w:r>
        <w:rPr>
          <w:rtl w:val="true"/>
        </w:rPr>
        <w:t>آفات عقل</w:t>
      </w:r>
      <w:bookmarkEnd w:id="138"/>
    </w:p>
    <w:p>
      <w:pPr>
        <w:pStyle w:val="Heading3"/>
        <w:numPr>
          <w:ilvl w:val="2"/>
          <w:numId w:val="1"/>
        </w:numPr>
        <w:rPr/>
      </w:pPr>
      <w:bookmarkStart w:id="139" w:name="__RefHeading___Toc4355374_211673320"/>
      <w:bookmarkStart w:id="140" w:name="_Toc51"/>
      <w:bookmarkEnd w:id="139"/>
      <w:r>
        <w:rPr/>
        <w:t>1</w:t>
      </w:r>
      <w:r>
        <w:rPr>
          <w:rtl w:val="true"/>
        </w:rPr>
        <w:t xml:space="preserve">- </w:t>
      </w:r>
      <w:r>
        <w:rPr>
          <w:rtl w:val="true"/>
        </w:rPr>
        <w:t>اوهام</w:t>
      </w:r>
      <w:bookmarkEnd w:id="140"/>
    </w:p>
    <w:p>
      <w:pPr>
        <w:pStyle w:val="BookText"/>
        <w:rPr/>
      </w:pPr>
      <w:r>
        <w:rPr>
          <w:rFonts w:ascii="IRNazanin" w:hAnsi="IRNazanin" w:eastAsia="IRNazanin"/>
          <w:color w:val="111111"/>
          <w:sz w:val="28"/>
          <w:sz w:val="28"/>
          <w:szCs w:val="28"/>
          <w:rtl w:val="true"/>
          <w:lang w:bidi="fa-IR"/>
        </w:rPr>
        <w:t>وهم به معناي اموري كه قابل انتساب و اتكاء به امور عقليه و شرعيه نباشد،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خيال‌پردازيها تا زماني كه با مباني عقل و شرع همسو باشد به تعقل، تفكر و عبادت شرعي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خيال پردازي افرادي چون شعراء و نويسندگان داستانهاي تخيلي، مطالعه در موضوعات و نگرش‌هاي مختلف، كه تا زماني كه مباني عقل بر او حاكم باشد، در مسير تعقل و تفكر شرعي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پندارها و انگاره‌ها مباني عقل و موازين شرع حاكم نباشد، اينها را وهم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اموري است كه تثبيت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سست‌پنداري، بي پايه‌انديشي است كه موجب عدم تمركز انسان در عبادات، مطالعه و كارهاي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مي‌خواهد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ظلمات وهم خارج گردان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وهم تاريكي است و چنانكه تاريكي منشأ نشو و نماي حشرات مضر مي‌شود، در مورد تخيل نيز اوهام، ظلمت به وجود مي‌آورند و مسير درست عقل را نابود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خطبه‌اي كه به كميل بن زياد فرمودند، چنين توضيح دادند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دانش پژوه است تا راه نجات را بيابد، و همج‌الرعا، كه تفكر درستي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بادي كه بوزد او به همان طرف خم مي‌شود و نمي‌تواند از خود مقاومتي نشان دهد، به نور علم و يقين افكارش روشن نشده و به ركن محكمي اتكاء ندارد و نمي‌تواند مسير صحيح را بپيمايد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سرگرداني فكري به خاطر پيروي از وهم است، انديشه و پنداري كه بر موازين خردمندانه استوار</w:t>
      </w:r>
      <w:bookmarkStart w:id="141" w:name="pg492_2432"/>
    </w:p>
    <w:p>
      <w:pPr>
        <w:pStyle w:val="BookText"/>
        <w:rPr/>
      </w:pPr>
      <w:bookmarkEnd w:id="141"/>
      <w:r>
        <w:rPr>
          <w:rFonts w:ascii="Amiri" w:hAnsi="Amiri" w:eastAsia="Amiri" w:cs="Amiri"/>
          <w:color w:val="111111"/>
          <w:sz w:val="28"/>
          <w:sz w:val="28"/>
          <w:szCs w:val="28"/>
          <w:rtl w:val="true"/>
          <w:lang w:bidi="ar-SA"/>
        </w:rPr>
        <w:t>نباشد خود موجب تحليل رفتن عقل است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355376_211673320"/>
      <w:bookmarkStart w:id="143" w:name="_Toc52"/>
      <w:bookmarkEnd w:id="142"/>
      <w:r>
        <w:rPr/>
        <w:t>2</w:t>
      </w:r>
      <w:r>
        <w:rPr>
          <w:rtl w:val="true"/>
        </w:rPr>
        <w:t xml:space="preserve">- </w:t>
      </w:r>
      <w:r>
        <w:rPr>
          <w:rtl w:val="true"/>
        </w:rPr>
        <w:t>گناه</w:t>
      </w:r>
      <w:bookmarkEnd w:id="143"/>
    </w:p>
    <w:p>
      <w:pPr>
        <w:pStyle w:val="BookText"/>
        <w:rPr/>
      </w:pPr>
      <w:r>
        <w:rPr>
          <w:rFonts w:ascii="IRNazanin" w:hAnsi="IRNazanin" w:eastAsia="IRNazanin"/>
          <w:color w:val="111111"/>
          <w:sz w:val="28"/>
          <w:sz w:val="28"/>
          <w:szCs w:val="28"/>
          <w:rtl w:val="true"/>
          <w:lang w:bidi="fa-IR"/>
        </w:rPr>
        <w:t>دومين آفت عقل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رفتاري است كه انسان بر خلاف مباني شرع و عقل انجام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بشر را بر مبناي فطرت پاك آفريد</w:t>
      </w:r>
      <w:r>
        <w:rPr>
          <w:rFonts w:eastAsia="IRNazanin" w:cs="IRNazanin"/>
          <w:color w:val="111111"/>
          <w:sz w:val="28"/>
          <w:szCs w:val="28"/>
          <w:rtl w:val="true"/>
          <w:lang w:bidi="fa-IR"/>
        </w:rPr>
        <w:t>».</w:t>
      </w:r>
      <w:r>
        <w:rPr>
          <w:rStyle w:val="FootnoteAnchor"/>
          <w:rtl w:val="true"/>
        </w:rPr>
        <w:footnoteReference w:id="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خوبيها را ارزش مي‌داند و از گناه رنجور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گناه كند، بر خلاف مسير فطرت و عقل گام برداشته و مخالفت با شرع و عقل، انسان را از مسير صحيح و تفكر سازنده و تعقل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معارضه با فكر صحيح و درست انديشي است، اگر انسان گناه كند موجب مي‌شود كه تفكر و انديشه او به ثمر نرسد و وقتي چيزي كه انسان برايش زحمت زياد كشيد، به ثمر نرسيد، تعقل انسان نابود مي‌شود و فكر نمي‌تواند راه صحيح را در موارد حساس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براي فكر خود برنامه‌ريزي كند و به مباني خرد و شناخت‌هاي عقلاني خود، بهاء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كاري خلاف موازين عقل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توجيهاتي داشته باشد تا موجب نشود، عقل، شناخت صحيح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انسان در جايي گرسنه است، مرداري نيز در آنجا هست، عقل مي‌گويد نخور، اما براي حفظ جان به اندازه سد جوع خوردن مردار لازم است تا جايي كه انسان به نجات دست يابد توجيه مناسب، باعث مي‌شود كه در حال اجبار اگر انسان مرتكب گناهي شد، اين گناه، روي فطرت او تاثير منفي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با اضطرار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مدام برداشتها و تحليل‌هاي عقلاني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حالت پويايي باز مي‌ماند و انسان نمي‌تواند در مواقع لازم تصميم درست و منطقي بگيرد و رو به</w:t>
      </w:r>
      <w:bookmarkStart w:id="144" w:name="pg492_2434"/>
    </w:p>
    <w:p>
      <w:pPr>
        <w:pStyle w:val="BookText"/>
        <w:rPr/>
      </w:pPr>
      <w:bookmarkEnd w:id="144"/>
      <w:r>
        <w:rPr>
          <w:rFonts w:ascii="Amiri" w:hAnsi="Amiri" w:eastAsia="Amiri" w:cs="Amiri"/>
          <w:color w:val="111111"/>
          <w:sz w:val="28"/>
          <w:sz w:val="28"/>
          <w:szCs w:val="28"/>
          <w:rtl w:val="true"/>
          <w:lang w:bidi="ar-SA"/>
        </w:rPr>
        <w:t>تحليل مي‌رود</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355378_211673320"/>
      <w:bookmarkStart w:id="146" w:name="_Toc53"/>
      <w:bookmarkEnd w:id="145"/>
      <w:r>
        <w:rPr/>
        <w:t>3</w:t>
      </w:r>
      <w:r>
        <w:rPr>
          <w:rtl w:val="true"/>
        </w:rPr>
        <w:t xml:space="preserve">- </w:t>
      </w:r>
      <w:r>
        <w:rPr>
          <w:rtl w:val="true"/>
        </w:rPr>
        <w:t>آرزوها</w:t>
      </w:r>
      <w:bookmarkEnd w:id="146"/>
    </w:p>
    <w:p>
      <w:pPr>
        <w:pStyle w:val="BookText"/>
        <w:rPr/>
      </w:pPr>
      <w:r>
        <w:rPr>
          <w:rFonts w:ascii="IRNazanin" w:hAnsi="IRNazanin" w:eastAsia="IRNazanin"/>
          <w:color w:val="111111"/>
          <w:sz w:val="28"/>
          <w:sz w:val="28"/>
          <w:szCs w:val="28"/>
          <w:rtl w:val="true"/>
          <w:lang w:bidi="fa-IR"/>
        </w:rPr>
        <w:t>آرزوهايي كه همراه با تلاش و ايجاد زمينه‌هاي لازم و قابل اجراء نباشند، آفت عقل‌اند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از نظر معنوي رشد كند، از نظر مادي رشد قابل توجهي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حال اگر بخواهد در زندگي از ديگران عقب نباشد، و به ساير آرزوهايي كه يك انسان دارد دست يابد، بايد زمينه‌هاي لازم را در خود بوجود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مدت كوتاه، نمي‌تواند به آمالي كه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هستند كه با مشاهده موفقيت‌هاي ديگران در هر بعد، دوست دارند، مثل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درستي نيست كه ما بدون آمادگي لازم بتوانيم در مدت كوتاهي به آنچه ديگران دارند،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ابتدا در خود زمينه لازم را ايجاد كنيم، به استعدادها و توانايي‌هاي خود برسيم تا بتوانيم تفكر خود را در مسير صحيح سوق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در همه امور استثناء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حاضر نباشد از هيچ نعمتي چشم بپوشد، بخواهد كه خوب بخورد، تفريح كند، به هر ميزان كه بخواهد بخوابد، يك انسان عادي و بدون برنامه باشد، اما نابغه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نوابغ با زحمت زياد به اوج انديشه و تفكر رسيده‌اند، در خوردن، خوابيدن، ديدن، تفريح و ساير مسائل زندگي خود، برنامه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ابعاد مختلف بدن خود، استعدادهايي به طور خودكار دارد، خصوصياتي ويژه در هر انسان هست كه قابل تامل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اينها را شناخت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كسي كه از خود، تحركي نشان ندهد و اسير آرزوها باشد نه تنها رشد نمي‌كند بلكه افزون طلبي غير منطقي، تفكرات عقلي انسان را نيز از بين مي‌برد</w:t>
      </w:r>
      <w:r>
        <w:rPr>
          <w:rFonts w:eastAsia="IRNazanin" w:cs="IRNazanin"/>
          <w:color w:val="111111"/>
          <w:sz w:val="28"/>
          <w:szCs w:val="28"/>
          <w:rtl w:val="true"/>
          <w:lang w:bidi="fa-IR"/>
        </w:rPr>
        <w:t>.</w:t>
      </w:r>
    </w:p>
    <w:p>
      <w:pPr>
        <w:pStyle w:val="Heading3"/>
        <w:numPr>
          <w:ilvl w:val="2"/>
          <w:numId w:val="1"/>
        </w:numPr>
        <w:rPr/>
      </w:pPr>
      <w:bookmarkStart w:id="147" w:name="__RefHeading___Toc4355380_211673320"/>
      <w:bookmarkStart w:id="148" w:name="_Toc54"/>
      <w:bookmarkEnd w:id="147"/>
      <w:r>
        <w:rPr/>
        <w:t>4</w:t>
      </w:r>
      <w:r>
        <w:rPr>
          <w:rtl w:val="true"/>
        </w:rPr>
        <w:t xml:space="preserve">- </w:t>
      </w:r>
      <w:r>
        <w:rPr>
          <w:rtl w:val="true"/>
        </w:rPr>
        <w:t>افراط در امور روزمره</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زندگي كارهاي اضافه، آفت عقل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حرف زدن، زياد خوابيدن، شهوتراني زياد، شنيدنيهاي زياد يا پرخوري همه آفات عقل‌اند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مطالعه كردن انسان بايد از زياده‌روي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آن است كه انسان يك چهارم وقتي كه صرف خواندن، نوشتن، شنيدن و يا ديدن مي‌كند، صرف فكر كردن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كردن مطالب در مغز بدون تفكر پيرامون آنها، موجب مي‌شود كه از اين زياده‌ها، تنها خستگي نصيب دستگاه‌هاي مغز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كه صرف مطالعه مي‌كند، يك ربع اين مطالعات و علم‌ها را در مغز خود بايگاني كند تا در مواردي كه لازم دارد، از آنها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پرخوري نيز آفت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پرخوري موجب ميراندن عقل مي‌شود، لذا در مكتب اسلام يكي از دروس بهداشت، كم خوري و حفظ تعادل در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معده پر شود، فكر مي‌ميرد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در مورد شنيدنيها نيز بايد اعتدال رعايت شود، در غير اين صورت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حرفهاي افراد بي خرد را گوش كند، مغز و عقل خود را كشته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در مورد كنترل شهوت نيز روايتي را ذكر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عقلش كامل شود شهوات او نيز خرد مي‌شوند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شهوات شامل، شكم پرستي، مقام خواهي و ارضاي غرايز جنسي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پرخوري نيز آفت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عقل كامل شود، حرف كم مي‌شود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حرفهايي كه انسان مي‌زند در خرد نقصان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گناهان و لغزشها در زير زبان انسان پنهان شده است و با ارتكاب اين گناهان است كه انسان به عقل سليم خود</w:t>
      </w:r>
      <w:bookmarkStart w:id="149" w:name="pg492_2438"/>
    </w:p>
    <w:p>
      <w:pPr>
        <w:pStyle w:val="BookText"/>
        <w:rPr/>
      </w:pPr>
      <w:bookmarkEnd w:id="149"/>
      <w:r>
        <w:rPr>
          <w:rFonts w:ascii="IRNazanin" w:hAnsi="IRNazanin" w:eastAsia="IRNazanin"/>
          <w:color w:val="111111"/>
          <w:sz w:val="28"/>
          <w:sz w:val="28"/>
          <w:szCs w:val="28"/>
          <w:rtl w:val="true"/>
          <w:lang w:bidi="fa-IR"/>
        </w:rPr>
        <w:t>ضربه وارد كرده، افراط در سخن گفتن به خصوص عبث و نابجا آفت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لازمه سلامتي عقل پرهيز از آفات آن است كه بدانها اشارت رفت</w:t>
      </w:r>
      <w:r>
        <w:rPr>
          <w:rFonts w:eastAsia="IRNazanin" w:cs="IRNazanin"/>
          <w:color w:val="111111"/>
          <w:sz w:val="28"/>
          <w:szCs w:val="28"/>
          <w:rtl w:val="true"/>
          <w:lang w:bidi="fa-IR"/>
        </w:rPr>
        <w:t>.</w:t>
      </w:r>
    </w:p>
    <w:p>
      <w:pPr>
        <w:pStyle w:val="Heading2"/>
        <w:numPr>
          <w:ilvl w:val="1"/>
          <w:numId w:val="1"/>
        </w:numPr>
        <w:rPr/>
      </w:pPr>
      <w:bookmarkStart w:id="150" w:name="__RefHeading___Toc4355382_211673320"/>
      <w:bookmarkStart w:id="151" w:name="_Toc55"/>
      <w:bookmarkEnd w:id="150"/>
      <w:r>
        <w:rPr>
          <w:rtl w:val="true"/>
        </w:rPr>
        <w:t>شناختي از بعد عاطفي انسان</w:t>
      </w:r>
      <w:bookmarkEnd w:id="151"/>
    </w:p>
    <w:p>
      <w:pPr>
        <w:pStyle w:val="BookText"/>
        <w:rPr/>
      </w:pPr>
      <w:r>
        <w:rPr>
          <w:rFonts w:ascii="IRNazanin" w:hAnsi="IRNazanin" w:eastAsia="IRNazanin"/>
          <w:color w:val="111111"/>
          <w:sz w:val="28"/>
          <w:sz w:val="28"/>
          <w:szCs w:val="28"/>
          <w:rtl w:val="true"/>
          <w:lang w:bidi="fa-IR"/>
        </w:rPr>
        <w:t>يكي از ابعاد وجودي انسان، بعد عاطفي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بعد نيز بايد شرايط و هماهنگي‌هاي لازم فراهم شود، تا همراه با ابعاد وجودي ديگر انسان، به رشد كافي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بلوغ هر بعد را در مباحث گذشته شرح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بعد عاطفي كه براي ساختار يك انسان متعادل ضروري است، مورد بحث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دو بعد جسمي و روحي، يا فكري و جسمي و يا بعد روحي و فكري و ابعاد اجتماعي را به عاطفه 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تنها يك بعد ندارد، متشكل از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دو بعد از وجود انسان كه از اين پيوند يك نتيجه حاصل شود، بعد عاطفي انسان را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عدل و احسان امر مي‌كند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اين آيه به بعد عاطفي انسان اشاره دارد، عدل برخاسته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انساني طالب عدالت است و احسان همان حالات عاطفي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غذاي عاطفه خود و ديگران را در حد توان تامين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محبت كردن به فرزند، عواطف خود را بروز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ديگري محبت كند، نياز عاطفي خود و او را ارضاء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انسان نبايد نسبت به امور عاطفي بي‌تفاوت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بسياري از مشكلات اجتماعي خلأ عاطفي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كمبود شخصيت، ترس، اضطراب، عقده رواني، ريشه در خلأ عاطفي و بي توجهي به اين امور دارد</w:t>
      </w:r>
      <w:r>
        <w:rPr>
          <w:rFonts w:eastAsia="IRNazanin" w:cs="IRNazanin"/>
          <w:color w:val="111111"/>
          <w:sz w:val="28"/>
          <w:szCs w:val="28"/>
          <w:rtl w:val="true"/>
          <w:lang w:bidi="fa-IR"/>
        </w:rPr>
        <w:t>.</w:t>
      </w:r>
    </w:p>
    <w:p>
      <w:pPr>
        <w:pStyle w:val="Heading2"/>
        <w:numPr>
          <w:ilvl w:val="1"/>
          <w:numId w:val="1"/>
        </w:numPr>
        <w:rPr/>
      </w:pPr>
      <w:bookmarkStart w:id="152" w:name="__RefHeading___Toc4355384_211673320"/>
      <w:bookmarkStart w:id="153" w:name="_Toc56"/>
      <w:bookmarkEnd w:id="152"/>
      <w:r>
        <w:rPr>
          <w:rtl w:val="true"/>
        </w:rPr>
        <w:t>تعادل در زندگي اجتماعي</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w:t>
      </w:r>
      <w:bookmarkStart w:id="154" w:name="pg492_2440"/>
    </w:p>
    <w:p>
      <w:pPr>
        <w:pStyle w:val="BookText"/>
        <w:rPr/>
      </w:pPr>
      <w:bookmarkEnd w:id="154"/>
      <w:r>
        <w:rPr>
          <w:rFonts w:ascii="IRNazanin" w:hAnsi="IRNazanin" w:eastAsia="IRNazanin"/>
          <w:color w:val="111111"/>
          <w:sz w:val="28"/>
          <w:sz w:val="28"/>
          <w:szCs w:val="28"/>
          <w:rtl w:val="true"/>
          <w:lang w:bidi="fa-IR"/>
        </w:rPr>
        <w:t>از مسايل بسيار مهم، در زندگي انسان، حفظ تعادل در زندگي و امور اجتماعي و كليه امور مادي و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صدد تكامل و رشد برآييم، بايد در كنار رشد فكري، به بعد جسمي نيز بي توجه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دروس و تحصيلات عاليه بايد در كنار رشد جسمي مطرح باشد و كوچكترين بي توجهي به اين ابعاد، موجب مي‌شود كه انسان گاه به مدارج عاليه فكري برسد ولي در كنار آن بدني بيمار پرورش داده باشد، كه همين جسم بيمار انسان را از ارتقاء و رشد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نظر روحي بسيار قوي باشد، اما به امور عاطفي، عشق و محبت و ساير نمادهاي ابعاد عاطفي بي توجه باشد، متعادل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از نظر بدني قوي باشد ولي از نظر عاطفي ضعيف باشد، نمي‌تواند يك انسان كامل باشد و گاه اين بدن قوي، منشا گرفتاري‌هايي براي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ابعاد ديگر وجود بي توجه باشد نيز همين نتيجه را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تصور مي‌كنند، اگر در مسير رشد فكري و معنوي قرار گرفتند، از امور عاطفي بي‌نيازند، اما بايد در كنار رشد امور معنوي، انسان به رشد تحصيلي، عاطفي، امور اجتماعي و ساير نيازمندي‌هاي خود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منهاي عمل در زندگي، از ارزش زيادي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ارتباط بين قوا و حفظ تعادل و ميزان بهترين روش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يكي از شگفتيهاي آفرينش را توازن و تعادل معرفي نموده است</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155" w:name="__RefHeading___Toc4355386_211673320"/>
      <w:bookmarkStart w:id="156" w:name="_Toc57"/>
      <w:bookmarkEnd w:id="155"/>
      <w:r>
        <w:rPr>
          <w:rtl w:val="true"/>
        </w:rPr>
        <w:t>نمونه‌هاي عملي از بعد عاطفي</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رشد ابعاد جسمي، فكري، علمي، روحي و عاطفي خود توجه داشته باشد و بتواند يك مجموعه از اين ارزشها را</w:t>
      </w:r>
    </w:p>
    <w:p>
      <w:pPr>
        <w:pStyle w:val="BookText"/>
        <w:rPr/>
      </w:pPr>
      <w:r>
        <w:rPr>
          <w:rFonts w:ascii="IRNazanin" w:hAnsi="IRNazanin" w:eastAsia="IRNazanin"/>
          <w:color w:val="111111"/>
          <w:sz w:val="28"/>
          <w:sz w:val="28"/>
          <w:szCs w:val="28"/>
          <w:rtl w:val="true"/>
          <w:lang w:bidi="fa-IR"/>
        </w:rPr>
        <w:t>در خود به وجود بياورد، انساني كامل و بالغ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توان بالندگي و رشد و استعدادها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انسان ساز اسلام، نمونه‌هاي عملي اين انسان‌هاي ارزشمند را نيز در طول تاريخ معرفي كرده و به عنوان الگو به انسان‌هاي طالب كمال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اسوه‌ها رسول خداست كه داراي آن چنان مقامات معنوي بودند كه آيات فراواني پيرامون شخصيت و مشي و مرام ايشان نازل گرديد ولي از نظر بعد عاطفي نيز حضرت در اوج كمال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پيرامون عبادت ونماز خواندن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فراواني آمده است، با اينكه حضرت بهترين نمازها را مي‌خواندند، ولي در يك زماني خاص با شنيدن صداي گريه كودكي نماز را با شتاب بيشتري بجاي آوردند، وقتي اصحاب علت را از ايشان پرسيدند،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صداي گريه بچه را نشنيديد؟</w:t>
      </w:r>
    </w:p>
    <w:p>
      <w:pPr>
        <w:pStyle w:val="BookText"/>
        <w:rPr/>
      </w:pPr>
      <w:r>
        <w:rPr>
          <w:rFonts w:ascii="IRNazanin" w:hAnsi="IRNazanin" w:eastAsia="IRNazanin"/>
          <w:color w:val="111111"/>
          <w:sz w:val="28"/>
          <w:sz w:val="28"/>
          <w:szCs w:val="28"/>
          <w:rtl w:val="true"/>
          <w:lang w:bidi="fa-IR"/>
        </w:rPr>
        <w:t>اين عبادت و بعد معنوي، به گونه‌اي است كه جلوي امر عاطفي را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حضرت در هر دو بعد، به تكامل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حضرت، سجده را طولاني‌تر از حد معمول انجام مي‌دهند، به آن علت كه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ايشان سوار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رعايت بعد عاطفي است، در عين حال كه حضرت بعد معنوي را نيز لحاظ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علت رعايت بعد عاطفي، نماز را سريعتر، و در اينجا به همان لحاظ سجده را طولاني‌تر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مسايل نشان دهنده بلوغ فراگير و همه جانبه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حالات عاطفي حضرت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تاريخ</w:t>
      </w:r>
      <w:bookmarkStart w:id="157" w:name="pg492_2444"/>
    </w:p>
    <w:p>
      <w:pPr>
        <w:pStyle w:val="BookText"/>
        <w:rPr/>
      </w:pPr>
      <w:bookmarkEnd w:id="157"/>
      <w:r>
        <w:rPr>
          <w:rFonts w:ascii="IRNazanin" w:hAnsi="IRNazanin" w:eastAsia="IRNazanin"/>
          <w:color w:val="111111"/>
          <w:sz w:val="28"/>
          <w:sz w:val="28"/>
          <w:szCs w:val="28"/>
          <w:rtl w:val="true"/>
          <w:lang w:bidi="fa-IR"/>
        </w:rPr>
        <w:t>داستانهاي فراواني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 در قلعه خيبر را با يك دست از جا مي‌كند و به دور مي‌اندازد، گاه در ميدانهاي جنگ با كافران، ستيز مي‌كند كه درباره رزمش جبرئيل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جوانمردي چون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شمشيري چون ذوالفقار نمي‌باشد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همين جوانمرد، گاه از خوف خداوند ساعتها اشك مي‌ريزد و از هوش مي‌رود، آنچنان عبادت مي‌كند كه تير را در حال نماز از پاي ايشان بيرون مي‌آورند و متوجه نمي‌شود و گاه نيز از ناله زن بيوه و يتيم داري دلشان به رحم مي‌آيد و در كنار او به نگهداري فرزندان و پختن نان براي اين زن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عملي، تنها در بين افرادي ديده مي‌شود كه به تكامل همه جانبه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اوج معنوي، گاه اين خشوع عاطفي، گاه آن دلاوريها در بعد جسمي، گاه اين افت شخصيت براي به دست آوردن رضوان الهي، نمايانگر تكامل همه جانبه و بلوغ فراگير و كامل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نمونه‌هايي از افراد معمولي، غير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طول تاريخ، نشان مي‌دهد كه اگر انسان سعي كند، مي‌تواند به تكامل نسبي در اين امور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در بين پيروان مكتب تشيع فراوان يافت مي‌شود</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158" w:name="__RefHeading___Toc4355388_211673320"/>
      <w:bookmarkStart w:id="159" w:name="_Toc58"/>
      <w:bookmarkEnd w:id="158"/>
      <w:r>
        <w:rPr>
          <w:rtl w:val="true"/>
        </w:rPr>
        <w:t>نمادهاي بعد عاطفي</w:t>
      </w:r>
      <w:bookmarkEnd w:id="159"/>
    </w:p>
    <w:p>
      <w:pPr>
        <w:pStyle w:val="Heading3"/>
        <w:numPr>
          <w:ilvl w:val="2"/>
          <w:numId w:val="1"/>
        </w:numPr>
        <w:rPr/>
      </w:pPr>
      <w:bookmarkStart w:id="160" w:name="__RefHeading___Toc4355390_211673320"/>
      <w:bookmarkStart w:id="161" w:name="_Toc59"/>
      <w:bookmarkEnd w:id="160"/>
      <w:r>
        <w:rPr/>
        <w:t>1</w:t>
      </w:r>
      <w:r>
        <w:rPr>
          <w:rtl w:val="true"/>
        </w:rPr>
        <w:t xml:space="preserve">- </w:t>
      </w:r>
      <w:r>
        <w:rPr>
          <w:rtl w:val="true"/>
        </w:rPr>
        <w:t>محبت</w:t>
      </w:r>
      <w:bookmarkEnd w:id="161"/>
    </w:p>
    <w:p>
      <w:pPr>
        <w:pStyle w:val="BookText"/>
        <w:rPr/>
      </w:pPr>
      <w:r>
        <w:rPr>
          <w:rFonts w:ascii="IRNazanin" w:hAnsi="IRNazanin" w:eastAsia="IRNazanin"/>
          <w:color w:val="111111"/>
          <w:sz w:val="28"/>
          <w:sz w:val="28"/>
          <w:szCs w:val="28"/>
          <w:rtl w:val="true"/>
          <w:lang w:bidi="fa-IR"/>
        </w:rPr>
        <w:t>يكي از نمادهاي امور عاطفي، محبت است كه در آيات و روايات متون اسلام، نيز به آن سفارش و تاكيد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عاطفي نيازمند است كه انسان پيرامون اين مسئله به تعادل برسد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هر سني كه باشد، به محبت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علاقه و در نهايت عشق يكي از نيازهاي وجودي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براي</w:t>
      </w:r>
    </w:p>
    <w:p>
      <w:pPr>
        <w:pStyle w:val="BookText"/>
        <w:rPr/>
      </w:pPr>
      <w:r>
        <w:rPr>
          <w:rFonts w:ascii="IRNazanin" w:hAnsi="IRNazanin" w:eastAsia="IRNazanin"/>
          <w:color w:val="111111"/>
          <w:sz w:val="28"/>
          <w:sz w:val="28"/>
          <w:szCs w:val="28"/>
          <w:rtl w:val="true"/>
          <w:lang w:bidi="fa-IR"/>
        </w:rPr>
        <w:t>اينكه انسان به خطا و اشتباه نرود، حدود و مرز محبت را چنين روشن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كساني كه ايمان آورده‌اند، به خداوند بالاترين محبت را ابراز مي‌دارند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محبت بايد ضابطه‌هاي اعتقادي و مباني عقلاني در نظر گرفته شود و جذب و دفع داشته باشيم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آنجا كه محبت و عشق ورزيدن به كسي سبب تبعيت از او مي‌شود، لازم است محبت اساس و ريشه الهي داشته باشد تا بيراهه نرود و انسان گناهكار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خداوند محبت داريد بايد از او پيروي كنيد تا خداوند نيز شما را دوست داشته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محبت انسان فقط بايد در مسير اطاعت الهي باشد، تا انسان محبوب خدا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فروع دين است، نيز در همين راستا به انسان خط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محبين خداوند، روشنگر خط فكري انسان و محبت آنها به دست آوردن، محبت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محبت به خداوند است، زيرا آنان محبوب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بزرگواران كمالاتي دارند كه انسان طالب حقيقت به آنها عشق مي‌ورزد و زيربناي محبت به خدا و رسول و اولياء بايد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خويشاوندان، همسايگان، نوازش يتيمان و درماندگان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باشد ارزش پيدا مي‌كند و شايسته تمجيد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محبت‌هاي كاذب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محب واقعي را نشناسد، بر اساس نياز واقعي وجود خود به محبت احتياج دارد، اينجاست كه اگر كسي در آغوش محبت خداوند نباشد، در اختيار نامحرمان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محبتها رنگ خدايي ندارند مانند دوستيهاي گذرا، عشق‌هاي</w:t>
      </w:r>
    </w:p>
    <w:p>
      <w:pPr>
        <w:pStyle w:val="BookText"/>
        <w:rPr/>
      </w:pPr>
      <w:r>
        <w:rPr>
          <w:rFonts w:ascii="IRNazanin" w:hAnsi="IRNazanin" w:eastAsia="IRNazanin"/>
          <w:color w:val="111111"/>
          <w:sz w:val="28"/>
          <w:sz w:val="28"/>
          <w:szCs w:val="28"/>
          <w:rtl w:val="true"/>
          <w:lang w:bidi="fa-IR"/>
        </w:rPr>
        <w:t>حرام و كاذب، عشق به هم جنس، يا جنس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دوست‌هاي منحرف كه هر كدام از اينها نمي‌توانند نياز واقعي انسان از محبت را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هر يك از اين دوستيها مدتي دوام داشته باشد، عشق‌ها، جلوه كند، اما چون منشا آن گناه است پايدار نيست و انسان باز هم احساس خلأ و نا امني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دوستي‌هايي باشند كه نسبت به هم بسيار صميمي قلمداد مي‌شوند، گاه از دوري هم گريان مي‌شوند و در كنار هم احساس لذت و شادماني مي‌كنند، اما چنين دوستي و محبت اگر در مسير گناه و مسايل بزهكاري و خلاف باشد، نه تنها فاقد ارزش است بلكه انسان را دچار سردرگمي، اضطراب، تشويق خاطر، نا امني، بزهكاري و گناه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مي‌خواهد كسي را به عنوان محبوب خود انتخاب كند، بايد چنين فردي كسي باشد كه در مسير رشد و تعالي گام بردارد و انسان را از راه راست منحرف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مسير خداوند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مسير انسان مي‌تواند هم خود به تكامل برسد و هم ديگري را در رسيدن به تكامل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دوستي‌ها و محبت‌هاي كاذب و خلاف شرع، هر چه عميق‌تر شوند، از ريشه و اساس سست‌تري برخوردار هستند و نتيجه‌هاي نامطلوب اخلاقي، اجتماعي، خانوادگي و افت شخصيت را به دنبال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يابي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يابي يك ضرورت اساسي براي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نيز در اين مورد تاكيد فراوان نموده است و روايات زيادي پيرامون دوست يابي در متون اسلامي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عاجزترين مردم كسي است كه نتواند دوستي براي خود انتخاب كند و عاجزتر از او كسي است كه دوستي را به دست آورده از دست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به دوست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بايد مؤمن باشد و انسان با دوستي او به خدا برسد و آن طور دوستي نداشته باشد كه در قيامت از دوستي با فردي حسرت بخورد،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گروهي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فلاني را به عنوان دوست انتخاب نكرده بودم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پيرامون دوست يابي مطالب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به ذكر روايتي مي‌پردازيم كه دورنماي دوست‌هاي بد را معرفي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خطاب به فرزندش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دسته رفاقت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دروغگو، زيرا او همانند سراب، دور را براي تو نزديك و نزديك را دور جلوه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گناهكار دوستي مكن، زيرا ترا به يك لقمه يا كمتر از آن مي‌فروشد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بخيل رفاقت مكن كه در آن موقع كه نياز فراوان به مال داري به تو كمك نمي‌كند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احمق دوستي مكن كه مي خواهد به تو نفع برساند ولي چون نادان است به تو ضرر مي‌رساند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قاطع رحم كه با خويشاوندانش ناسازگاري مي‌كند و از آنها ديدن نمي‌كند دوستي نكن كه در قرآن كريم در سه مورد ملعون معرفي شده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دوست بايد دقت فراون انجام گيرد زيرا انسان از بسياري دشمنان دوست‌نما ضربه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منافق، ضد دين، بي توجه به مسايل و تكاليف الهي خود، شايسته دوستي نيستند و اگر انسان از اين</w:t>
      </w:r>
    </w:p>
    <w:p>
      <w:pPr>
        <w:pStyle w:val="BookText"/>
        <w:rPr/>
      </w:pPr>
      <w:r>
        <w:rPr>
          <w:rFonts w:ascii="Amiri" w:hAnsi="Amiri" w:eastAsia="Amiri" w:cs="Amiri"/>
          <w:color w:val="111111"/>
          <w:sz w:val="28"/>
          <w:sz w:val="28"/>
          <w:szCs w:val="28"/>
          <w:rtl w:val="true"/>
          <w:lang w:bidi="ar-SA"/>
        </w:rPr>
        <w:t>نوع دوست‌ها فراوان هم داشته باشد، باز ارضاء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 به ذات</w:t>
      </w:r>
    </w:p>
    <w:p>
      <w:pPr>
        <w:pStyle w:val="BookText"/>
        <w:rPr/>
      </w:pPr>
      <w:r>
        <w:rPr>
          <w:rFonts w:ascii="IRNazanin" w:hAnsi="IRNazanin" w:eastAsia="IRNazanin"/>
          <w:color w:val="111111"/>
          <w:sz w:val="28"/>
          <w:sz w:val="28"/>
          <w:szCs w:val="28"/>
          <w:rtl w:val="true"/>
          <w:lang w:bidi="fa-IR"/>
        </w:rPr>
        <w:t>بايد بدانيم كه وقتي كسي دوست حقيقي است كه بعد سازندگي و بالندگي داشته باشد و انسان را به طرف رشد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نياز به محبت دارد، خود را نيز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دوستي نتواند او را در مسير كمال سوق دهد، نياز طبيعي او تامين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اين حالات احساس نا امني و خلأ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 خود را دوست مي‌دارد و طالب رشد و تعالي است و از دوستي با فردي كه او را از رشد باز دارد، احساس ناامني مي‌كند و عكس‌العمل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كودكي كه گلوي او را بگيرند و فشار دهند، به محض احساس خطر، فرياد زده و گريه مي‌كند، دست و پا مي‌زند و مي‌خواهد خود را از مرگ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به دوستي و محبت توصيه مي‌كند، از چيزهايي كه باعث ركود انسان مي‌شود نهي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دوستي پدر و مادر كه خداوند اين قدر تكيه دارد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 كه جز او را نپرستيد و به پدر و مادر نيكي كنيد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آنقدر پدر و مادر مهم هستند كه در كنار توحيد قرار دارند ولي باز خداوند هشدار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ترا به شرك خواندند، از آنان اطاعت نكن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شرك عملي بر خلاف حب به ذات است، انسان را از بالندگي و رشد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ترغيب كننده به شرك، حتي اگر پدر و مادر باشند، نبايد اطاعت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مشكلات خلأ دوستي</w:t>
      </w:r>
    </w:p>
    <w:p>
      <w:pPr>
        <w:pStyle w:val="BookText"/>
        <w:rPr/>
      </w:pPr>
      <w:r>
        <w:rPr>
          <w:rFonts w:ascii="IRNazanin" w:hAnsi="IRNazanin" w:eastAsia="IRNazanin"/>
          <w:color w:val="111111"/>
          <w:sz w:val="28"/>
          <w:sz w:val="28"/>
          <w:szCs w:val="28"/>
          <w:rtl w:val="true"/>
          <w:lang w:bidi="fa-IR"/>
        </w:rPr>
        <w:t>نشا بسياري از مشكلات اجتماعي، خلا دوستي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نياز واقعي انسان تامين نشود، پيامدهاي ناگواري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 در همه اقشار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نياز خود از جهت عشق و محبت را در كنار همسر و خانواده خود تامين نكرد، گرد گناه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فحشاء جنسي از همين خلأ عشق و دوستي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در خانواده از نظر محبت تامين نشد و غريزه محبت او ارضا نگرديد به دنبال پر كردن خلأ دوستي، گرد دوستاني مي‌گردد كه گاه از اين خلأ جوان سوء استفاده كرده و او را در منجلاب فساد غوطه‌ور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بسياري از مفاسد اجتماعي، تشكيل تيم‌هاي خرابكاري و منافق و ضد دين، از كساني تشكيل مي‌شود كه در زندگي خانوادگي خود دچار مشكل بوده و خلأ عاطفي دارند و يا از كمبود محبت دچار عقده رواني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آنان محبت شده و به آنها شخصيت بدهند، هر چند به اشتباه باشد، جذب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لجاجتهاي كودكان، بزهكاري‌ها، عدم علاقه به درس و تحصيل در آنان در همين عقده رواني و احساس حقارت و كوچكي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عدم آرامش، نياز به محبت و دوستي را در آنان شعله‌ور مي‌سازد و از فقدان محبت مي‌سوزند و اين كمبود را به صورت خلافكاري بروز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رابطه با ارشاد و هدايت افراد تاكيدي خاص بر قول نرم و آرام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رابطه با ارشاد فرعون به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فرعون با كلام آرام سخن</w:t>
      </w:r>
      <w:bookmarkStart w:id="162" w:name="pg492_2453"/>
    </w:p>
    <w:p>
      <w:pPr>
        <w:pStyle w:val="BookText"/>
        <w:rPr/>
      </w:pPr>
      <w:bookmarkEnd w:id="162"/>
      <w:r>
        <w:rPr>
          <w:rFonts w:ascii="IRNazanin" w:hAnsi="IRNazanin" w:eastAsia="IRNazanin"/>
          <w:color w:val="111111"/>
          <w:sz w:val="28"/>
          <w:sz w:val="28"/>
          <w:szCs w:val="28"/>
          <w:rtl w:val="true"/>
          <w:lang w:bidi="fa-IR"/>
        </w:rPr>
        <w:t>بگوي شايد تذكر گرفته و يا شايد بترسد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63" w:name="__RefHeading___Toc4355392_211673320"/>
      <w:bookmarkStart w:id="164" w:name="_Toc60"/>
      <w:bookmarkEnd w:id="163"/>
      <w:r>
        <w:rPr/>
        <w:t>2</w:t>
      </w:r>
      <w:r>
        <w:rPr>
          <w:rtl w:val="true"/>
        </w:rPr>
        <w:t xml:space="preserve">- </w:t>
      </w:r>
      <w:r>
        <w:rPr>
          <w:rtl w:val="true"/>
        </w:rPr>
        <w:t>خشم و غضب</w:t>
      </w:r>
      <w:bookmarkEnd w:id="164"/>
    </w:p>
    <w:p>
      <w:pPr>
        <w:pStyle w:val="BookText"/>
        <w:rPr/>
      </w:pPr>
      <w:r>
        <w:rPr>
          <w:rFonts w:ascii="IRNazanin" w:hAnsi="IRNazanin" w:eastAsia="IRNazanin"/>
          <w:color w:val="111111"/>
          <w:sz w:val="28"/>
          <w:sz w:val="28"/>
          <w:szCs w:val="28"/>
          <w:rtl w:val="true"/>
          <w:lang w:bidi="fa-IR"/>
        </w:rPr>
        <w:t>دومين نماد، از امور عاطفي، خشم و عضب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مرزهاي خشم و غضب شناخته شده و انسان با روش‌هاي صحيح در برخورد با اين نماد آشنا شود تا به بلوغ در اين زمينه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بداند كجا خشمگين شود و در كجا خشم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بكارگيري صحيح اين نماد عاطفي موجب رشد انسان مي‌شود و انسان بايد در اين امر نيز تعادل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مسير صحيح در مورد خشم لحاظ نشود، انسان دچار ضايعات روحي و رواني فراون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بيماري قرن</w:t>
      </w:r>
    </w:p>
    <w:p>
      <w:pPr>
        <w:pStyle w:val="BookText"/>
        <w:rPr/>
      </w:pPr>
      <w:r>
        <w:rPr>
          <w:rFonts w:ascii="IRNazanin" w:hAnsi="IRNazanin" w:eastAsia="IRNazanin"/>
          <w:color w:val="111111"/>
          <w:sz w:val="28"/>
          <w:sz w:val="28"/>
          <w:szCs w:val="28"/>
          <w:rtl w:val="true"/>
          <w:lang w:bidi="fa-IR"/>
        </w:rPr>
        <w:t>انسان به علت نداشتن روش صحيح برخورد با موارد خشم و غضب و به علت بي توجهي به اين امر عاطفي در قرن حاضر دچار مشكل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بيماري‌هاي عصبي، دردهاي موضعي، ناراحتي‌هاي گوارشي، فشار خون، بالا بودن ميزان چربي‌هاي خون اعم از كلسترول و تري گليسيريد، استرس، فوبيا، ميگرن، از جمله بيماريهايي هستند كه علت مشخص آنها در علم پزشكي، خشم و عصبانيت كنترل نشده است و بهترين روش درمان هر يك از اين بيماري‌ها پرهيز از محيط‌هاي استرس‌زا و دوري از موارد خشم و غضب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بيماري داروهاي مسكن، موضعي عمل مي‌كنند وآرام بخش‌ها و تركيبات بنزوديازوپين كم‌كم اثر خود را روي بيمار از دست مي‌دهند و به تدريج به صورتي كه بيماري مداوا نشود، بايد آرامبخش‌هاي قوي‌تري مصرف شوند تا دردها و ناراحتي‌ها آرم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با مرزهاي غضب آشنا شود و به دلايل ناچيز خود را عصباني نكند و گرفتار بيماري‌هاي عصبي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Amiri" w:hAnsi="Amiri" w:eastAsia="Amiri" w:cs="Amiri"/>
          <w:color w:val="111111"/>
          <w:sz w:val="28"/>
          <w:sz w:val="28"/>
          <w:szCs w:val="28"/>
          <w:rtl w:val="true"/>
          <w:lang w:bidi="ar-SA"/>
        </w:rPr>
        <w:t>در اين رابطه خداوند فرو خوردن خشم را در عصبانيت لازم دانسته‌اند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جنبه مثبت غضب</w:t>
      </w:r>
    </w:p>
    <w:p>
      <w:pPr>
        <w:pStyle w:val="BookText"/>
        <w:rPr/>
      </w:pPr>
      <w:r>
        <w:rPr>
          <w:rFonts w:ascii="IRNazanin" w:hAnsi="IRNazanin" w:eastAsia="IRNazanin"/>
          <w:color w:val="111111"/>
          <w:sz w:val="28"/>
          <w:sz w:val="28"/>
          <w:szCs w:val="28"/>
          <w:rtl w:val="true"/>
          <w:lang w:bidi="fa-IR"/>
        </w:rPr>
        <w:t>شرع مقدس اسلام براي هر يك از اعمال انسان محور الهي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خشم و غضب كه يكي از نمادهاي عاطفي انسان مي‌باشد، نيز دستورالعمل‌هايي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محور غضب را خشم كردن نسبت به كفار قرار داده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بر كفار شدت و غضب دارند، ليكن در بين خود، با مهرباني رفتار مي‌كنند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خشم و غضب انسان بايد بر عليه كفار، مشركين و منافقين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طي دستورالعملي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فرياد داريد، بر سر آمريكا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اصل اساسي است، كه اگر انسان به دنبال مغضوب واقعي باشد و خشم و غضب خود را براي او بكار ببرد، اين عصبانيت نه تنها او را از مسير رشد و تكامل باز نمي‌دارد، بلكه در پيشگاه الهي بخاطر اين حالت ماجور است و در خود نيز احساس بالندگي و رشد و حتي آرامش مي‌كند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و عقايد اسلام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كليه طاغوت‌ها و سرسپردن به بندگي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تبري در فروع دين نيز، مبين اين امر رشدآفرين است كه از دشمنان الهي بايد دوري كرد و غضب و خشم را نثار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كفار، مشركين و دشمنان خدا و خشم و غضب نسبت به آنان، به علت آنكه انسان را در مسير تكامل و اصل فطري او كه الله است قرار مي‌دهد، قابل تقدير و اجر الهي</w:t>
      </w:r>
    </w:p>
    <w:p>
      <w:pPr>
        <w:pStyle w:val="BookText"/>
        <w:rPr/>
      </w:pPr>
      <w:r>
        <w:rPr>
          <w:rFonts w:ascii="Amiri" w:hAnsi="Amiri" w:eastAsia="Amiri" w:cs="Amiri"/>
          <w:color w:val="111111"/>
          <w:sz w:val="28"/>
          <w:sz w:val="28"/>
          <w:szCs w:val="28"/>
          <w:rtl w:val="true"/>
          <w:lang w:bidi="ar-SA"/>
        </w:rPr>
        <w:t>است و خداوند به خاطر اين خشم، به انسان اجر نيز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مثبت در غضب، اثر منفي</w:t>
      </w:r>
    </w:p>
    <w:p>
      <w:pPr>
        <w:pStyle w:val="BookText"/>
        <w:rPr/>
      </w:pPr>
      <w:r>
        <w:rPr>
          <w:rFonts w:ascii="IRNazanin" w:hAnsi="IRNazanin" w:eastAsia="IRNazanin"/>
          <w:color w:val="111111"/>
          <w:sz w:val="28"/>
          <w:sz w:val="28"/>
          <w:szCs w:val="28"/>
          <w:rtl w:val="true"/>
          <w:lang w:bidi="fa-IR"/>
        </w:rPr>
        <w:t>گاهي اوقات، برخي افراد با انگيزه مثبت خشمگين مي‌شوند، با اين وجود نتيجه اين امر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مواردي كه امر به معروف و نهي از منكر واجب مي‌شود، موقعي است كه انسان، احتمال تاثير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موردي اميد به تاثير كم است، خشم و غضب نيز گرچه با انگيزه سازندگي است ولي اثري در پي نخواهد داشت ابتدا بايد زمينه پذيرش را در افراد بوجود آورد، سپس به امر به معروف و نهي از منكر،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متربي نيز، مربي بايد توجه داشته باشد كه بكار بردن خشم و غضب الهي براي امر تربيت بي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بر اين عقيده‌اند كه تاثير نصيحت توام با خشم و غضب بسيار ناچيز است و مربي غضبناك نمي‌تواند اثر تربيتي پند و نصيحت خود را با غضب به متربي منتقل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متربيان ما هر قدر ناآرام و سركش و طاغي باشند، حتما فرعون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خداوند در مقابل فرعون به حضرت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آرام مي‌دهد،</w:t>
      </w:r>
      <w:r>
        <w:rPr>
          <w:rStyle w:val="FootnoteAnchor"/>
          <w:rtl w:val="true"/>
        </w:rPr>
        <w:footnoteReference w:id="117"/>
      </w:r>
      <w:r>
        <w:rPr>
          <w:rFonts w:ascii="IRNazanin" w:hAnsi="IRNazanin" w:eastAsia="IRNazanin"/>
          <w:color w:val="111111"/>
          <w:sz w:val="28"/>
          <w:sz w:val="28"/>
          <w:szCs w:val="28"/>
          <w:rtl w:val="true"/>
          <w:lang w:bidi="fa-IR"/>
        </w:rPr>
        <w:t>بيانگر آن است كه مربي نيز، بايد همين راه را براي انتقال اهداف صحيح خود دنبال كند و از روش خود انتظار اثر مثبت حتمي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توكل بر خداوند كند و از او بخواهد كه در حرفهايش، اثر مثبت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به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متذكر شده و از خداوند بترسد</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برخي موارد، توقع زياد، باعث خشم و غضب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فردي كه خود ساخته شده است، از ديگران نيز اميد رفتاري مناسب دارد و چون ديگران رفتار مناسب و دلخواه او را ندارند، غضبناك و عصباني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بدانيم كه هر فردي در زندگي و محيط خاصي پرورش و رشد يافته است، نبايد انتظار داشته باشيم كه همه افراد يك جامعه منظم، مرتب، خدايي، متدين، با ادب، اجتماعي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وظايف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ديگري كه مطرح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با آن همه قدرت الهي كه داشتند و با آن خلق نيكو و روش درستي كه در خود پرورانده بودند كه خداوند در مورد نبي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تو داراي خلقي عظيم و نيكو هستي</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به انسان‌ها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شما انسانها پيامبر، الگوي خوب و نيكويي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با اين حال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سختي و مشقت اصحابش را متدين نمود و در اين راه آنقدر سختي كشيد كه خداوند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قادر نيستي همه آنها را مسلمان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بودند كه با ديدن آن همه دلايل و بينات روشن باز ايمان نياورده و بر كفر و شرك خود باقي ماندند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نيز قادر به ساختن همه افراد جامعه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كلام نسبي است و بلكه بايد در اين راه ابتدا زمينه پذيرش را در افراد ايجاد كنيم و در حد توان براي بالندگي جامعه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از خشم و غضب</w:t>
      </w:r>
      <w:bookmarkStart w:id="165" w:name="pg492_2457"/>
    </w:p>
    <w:p>
      <w:pPr>
        <w:pStyle w:val="BookText"/>
        <w:rPr/>
      </w:pPr>
      <w:bookmarkEnd w:id="165"/>
      <w:r>
        <w:rPr>
          <w:rFonts w:ascii="IRNazanin" w:hAnsi="IRNazanin" w:eastAsia="IRNazanin"/>
          <w:color w:val="111111"/>
          <w:sz w:val="28"/>
          <w:sz w:val="28"/>
          <w:szCs w:val="28"/>
          <w:rtl w:val="true"/>
          <w:lang w:bidi="fa-IR"/>
        </w:rPr>
        <w:t>در اين راه به شدت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فراخواندن عملي به دستورات الهي را بر تبليغ زباني مقدم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براي راهنمايي بشر پيامبراني فرستاد، كه آيات الهي را بر آنان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ابتدا تزكيه كرده و سپس علم كتاب و حكمت بياموزند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در روايت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با غير از زبان، ارشاد كنيد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براي به دست آوردن تاييدات الهي بايد سعي كنيم كه شعاع خشم و غضب ما قوانين و دستورات الهي باشد و عمل ما خلاف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اموري كه انسان انجام مي‌دهد بايد در چارچوب احكام شرع باشد تا مفيد واقع گردد، در اين حال اگر اثر بگذارد، ماجور است و اگر بي اثر هم باشد، او از اجر معنوي بي بهره نيست، در اين حال و در اين مورد به بلوغ عاطفي دست پيدا كرده است</w:t>
      </w:r>
      <w:r>
        <w:rPr>
          <w:rFonts w:eastAsia="IRNazanin" w:cs="IRNazanin"/>
          <w:color w:val="111111"/>
          <w:sz w:val="28"/>
          <w:szCs w:val="28"/>
          <w:rtl w:val="true"/>
          <w:lang w:bidi="fa-IR"/>
        </w:rPr>
        <w:t>.</w:t>
      </w:r>
    </w:p>
    <w:p>
      <w:pPr>
        <w:pStyle w:val="Heading3"/>
        <w:numPr>
          <w:ilvl w:val="2"/>
          <w:numId w:val="1"/>
        </w:numPr>
        <w:rPr/>
      </w:pPr>
      <w:bookmarkStart w:id="166" w:name="__RefHeading___Toc4355394_211673320"/>
      <w:bookmarkStart w:id="167" w:name="_Toc61"/>
      <w:bookmarkEnd w:id="166"/>
      <w:r>
        <w:rPr/>
        <w:t>3</w:t>
      </w:r>
      <w:r>
        <w:rPr>
          <w:rtl w:val="true"/>
        </w:rPr>
        <w:t xml:space="preserve">- </w:t>
      </w:r>
      <w:r>
        <w:rPr>
          <w:rtl w:val="true"/>
        </w:rPr>
        <w:t>دگر انديشي</w:t>
      </w:r>
      <w:bookmarkEnd w:id="167"/>
    </w:p>
    <w:p>
      <w:pPr>
        <w:pStyle w:val="BookText"/>
        <w:rPr/>
      </w:pPr>
      <w:r>
        <w:rPr>
          <w:rFonts w:ascii="IRNazanin" w:hAnsi="IRNazanin" w:eastAsia="IRNazanin"/>
          <w:color w:val="111111"/>
          <w:sz w:val="28"/>
          <w:sz w:val="28"/>
          <w:szCs w:val="28"/>
          <w:rtl w:val="true"/>
          <w:lang w:bidi="fa-IR"/>
        </w:rPr>
        <w:t>يكي ديگر از امور عاطفي، دگرانديشي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به ديگران، اقوام، فاميل، جامعه و دلسوزي كردن نسبت به آنان، از نمادهاي عاطفي هر فرد مي‌باشد و انسان بايد سعي كند در مورد برخورد با اين نماد عاطفي به مرحله بلوغ يا تعادل در رفتار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مثبت</w:t>
      </w:r>
    </w:p>
    <w:p>
      <w:pPr>
        <w:pStyle w:val="BookText"/>
        <w:rPr/>
      </w:pPr>
      <w:r>
        <w:rPr>
          <w:rFonts w:ascii="IRNazanin" w:hAnsi="IRNazanin" w:eastAsia="IRNazanin"/>
          <w:color w:val="111111"/>
          <w:sz w:val="28"/>
          <w:sz w:val="28"/>
          <w:szCs w:val="28"/>
          <w:rtl w:val="true"/>
          <w:lang w:bidi="fa-IR"/>
        </w:rPr>
        <w:t>مكتب اسلام به مسائل اجتماعي توجه فراوان دارد، اگر بخواهيم بطور مبسوط به اين مسئله بپردازيم، مباحث زيادي را مي‌طلبد ولي بطور اختصار به گونه‌اي از اين توجهات، اشاره مي‌كنيم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هشدارهاي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حساسيت در بين مسلمانان نسبت به يكديگر اين است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صبح كند، در حالي كه نسبت به مسايل مسلمين اهتمام نورزد،</w:t>
      </w:r>
    </w:p>
    <w:p>
      <w:pPr>
        <w:pStyle w:val="BookText"/>
        <w:rPr/>
      </w:pPr>
      <w:r>
        <w:rPr>
          <w:rFonts w:ascii="Amiri" w:hAnsi="Amiri" w:eastAsia="Amiri" w:cs="Amiri"/>
          <w:color w:val="111111"/>
          <w:sz w:val="28"/>
          <w:sz w:val="28"/>
          <w:szCs w:val="28"/>
          <w:rtl w:val="true"/>
          <w:lang w:bidi="ar-SA"/>
        </w:rPr>
        <w:t>مسلمان نيست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توجه به مسايل ديگران، غم‌ها، گرفتاري‌ها، بيماري‌ها، قرض‌ها، ظلم‌ها و ساير مسايل اجتماعي ديگر آنان، نشانه مسلماني و رسيدن به بلوغ عاطفي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قران امر به تعاون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كارهاي نيك با يكديگر تعاون و همكاري كنيد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بايد توجه داشت، تنها شناخت مسايل و مشكلات ديگران و دانستن ضعف‌ها و ناراحتي‌هاي آنان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مسلمان بايد در پي چاره‌جويي مسايل باشد و بقدر توان به برطرف شدن آن مسايل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بحث ايثار مطرح است و انسان بايد از آنچه دارد براي رفع مشكلات مسلمين ايثار كند و خداوند ايثار را ستايش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غذاي خود را در راه خدا انفاق كردند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ايثار مي‌كنند آنچه را كه خود به آن نياز دارند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جنبه منفي</w:t>
      </w:r>
    </w:p>
    <w:p>
      <w:pPr>
        <w:pStyle w:val="BookText"/>
        <w:rPr/>
      </w:pPr>
      <w:r>
        <w:rPr>
          <w:rFonts w:ascii="IRNazanin" w:hAnsi="IRNazanin" w:eastAsia="IRNazanin"/>
          <w:color w:val="111111"/>
          <w:sz w:val="28"/>
          <w:sz w:val="28"/>
          <w:szCs w:val="28"/>
          <w:rtl w:val="true"/>
          <w:lang w:bidi="fa-IR"/>
        </w:rPr>
        <w:t>در مورد دگرانديشي كه به عنوان يكي از نمادهاي عاطفي مطرح شد، جنبه منفي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از نظر علمي، فرهنگي، جسمي، مادي يا معنوي توان مقابله با مسايل و مشكلات جوانان را ندارد، وظيفه‌اش چيست؟</w:t>
      </w:r>
    </w:p>
    <w:p>
      <w:pPr>
        <w:pStyle w:val="BookText"/>
        <w:rPr/>
      </w:pPr>
      <w:r>
        <w:rPr>
          <w:rFonts w:ascii="IRNazanin" w:hAnsi="IRNazanin" w:eastAsia="IRNazanin"/>
          <w:color w:val="111111"/>
          <w:sz w:val="28"/>
          <w:sz w:val="28"/>
          <w:szCs w:val="28"/>
          <w:rtl w:val="true"/>
          <w:lang w:bidi="fa-IR"/>
        </w:rPr>
        <w:t>گاه حس مسؤوليت نسبت به جامعه، افرادي را بر آن مي‌دارد كه به ياري مسلمانان برخيزند، اما در مقابل اين انگيزه صحيح و مطلوب، توانايي لازم و زمينه كافي براي برخورد با مشكلات را ندارند و در نتيجه خود فنا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صباحي به ياري ديگران شتافته اما چون بنيه فرهنگي و علمي كافي ندارند، به كمال مطلوب نمي‌رسند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از هر فرد نسبت به توانايي‌هاي او تكليف مي‌خواهد و در</w:t>
      </w:r>
      <w:bookmarkStart w:id="168" w:name="pg492_2459"/>
    </w:p>
    <w:p>
      <w:pPr>
        <w:pStyle w:val="BookText"/>
        <w:rPr/>
      </w:pPr>
      <w:bookmarkEnd w:id="168"/>
      <w:r>
        <w:rPr>
          <w:rFonts w:ascii="IRNazanin" w:hAnsi="IRNazanin" w:eastAsia="IRNazanin"/>
          <w:color w:val="111111"/>
          <w:sz w:val="28"/>
          <w:sz w:val="28"/>
          <w:szCs w:val="28"/>
          <w:rtl w:val="true"/>
          <w:lang w:bidi="fa-IR"/>
        </w:rPr>
        <w:t>قران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نفسي را بيش از توانش تكليف نمي‌كند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انسان به سطحي از علم رسيد كه انحرافات جامعه را ديد و شناخت، مرز گناهان را دانست، نسبت به وضع جامعه ابراز نگراني كرده بايد بداند در برخورد با اين مسايل ناچار است راه اصولي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افراد با مشاهده بدحجابي، دروغ، تهمت، دزدي، گناهان و انحرافات فردي و گروهي صرفا غصه مي‌خورند، از زندگي بيزار مي‌شوند، سرخورده و ناراحتند و هرگز به اين مسئله نمي‌انديشند كه آيا با غصه خوردن، مسايل و مشكلات حل مي‌شود؟ آيا بهتر نيست غصه و ناراحتي منشا تحرك براي ساختن جامعه باشد؟ اگر مي‌خواهيم در جامعه خدمت كنيم بايد ابزار خدمت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علمي،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و تجربي ابزار لازم براي خدمت در اختيار ما باشد در غير اين صورت اگر بي توجه عمل كنيم، يا خود تحت تاثير عمل ديگران واقع مي‌شويم و يا خيلي زود به خاطر نداشتن ابزار فرهنگي، بايد خود را بازنشسته و مغبون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اين مرحله، به منزله دقت در عملكرد و توجه به موازين شرع است</w:t>
      </w:r>
      <w:r>
        <w:rPr>
          <w:rFonts w:eastAsia="IRNazanin" w:cs="IRNazanin"/>
          <w:color w:val="111111"/>
          <w:sz w:val="28"/>
          <w:szCs w:val="28"/>
          <w:rtl w:val="true"/>
          <w:lang w:bidi="fa-IR"/>
        </w:rPr>
        <w:t>.</w:t>
      </w:r>
    </w:p>
    <w:p>
      <w:pPr>
        <w:pStyle w:val="Heading3"/>
        <w:numPr>
          <w:ilvl w:val="2"/>
          <w:numId w:val="1"/>
        </w:numPr>
        <w:rPr/>
      </w:pPr>
      <w:bookmarkStart w:id="169" w:name="__RefHeading___Toc4355396_211673320"/>
      <w:bookmarkStart w:id="170" w:name="_Toc62"/>
      <w:bookmarkEnd w:id="169"/>
      <w:r>
        <w:rPr/>
        <w:t>4</w:t>
      </w:r>
      <w:r>
        <w:rPr>
          <w:rtl w:val="true"/>
        </w:rPr>
        <w:t xml:space="preserve">- </w:t>
      </w:r>
      <w:r>
        <w:rPr>
          <w:rtl w:val="true"/>
        </w:rPr>
        <w:t>گريه</w:t>
      </w:r>
      <w:bookmarkEnd w:id="170"/>
    </w:p>
    <w:p>
      <w:pPr>
        <w:pStyle w:val="BookText"/>
        <w:rPr/>
      </w:pPr>
      <w:r>
        <w:rPr>
          <w:rFonts w:ascii="IRNazanin" w:hAnsi="IRNazanin" w:eastAsia="IRNazanin"/>
          <w:color w:val="111111"/>
          <w:sz w:val="28"/>
          <w:sz w:val="28"/>
          <w:szCs w:val="28"/>
          <w:rtl w:val="true"/>
          <w:lang w:bidi="fa-IR"/>
        </w:rPr>
        <w:t>گريه نيز يكي از نمادهاي عاطفي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انسان نياز به غذا، خواب، عشق و محبت و ساير مسايل مادي و معنوي دارد به گريه نيز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سعي كند كه در اين نماد عاطفي به بلوغ برسد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يك نياز براي قواي عاطفي انسان است، اگر انسان دچار تاسف و ناراحتي شديد شود، بايد با گريه اين آثار تاسف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اشك، پيامدهاي تراوشات</w:t>
      </w:r>
    </w:p>
    <w:p>
      <w:pPr>
        <w:pStyle w:val="BookText"/>
        <w:rPr/>
      </w:pPr>
      <w:r>
        <w:rPr>
          <w:rFonts w:ascii="IRNazanin" w:hAnsi="IRNazanin" w:eastAsia="IRNazanin"/>
          <w:color w:val="111111"/>
          <w:sz w:val="28"/>
          <w:sz w:val="28"/>
          <w:szCs w:val="28"/>
          <w:rtl w:val="true"/>
          <w:lang w:bidi="fa-IR"/>
        </w:rPr>
        <w:t>پنج غده مهم بدن است، كه اين غدد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هيپوفيز، تيروئيد، پاراتيروئيد، فوق كليوي و 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غدد در حين كار كردن، اضافاتي دارند كه برخي معتقدند اشك ضايعه غدد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روانشناس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تخليه هيجان و عقده گشايي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يكي از نيازهاي مهم دروني كودك،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وسيله گريه با دنياي اطراف ارتباط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وسيله ابراز درد، گرسنگي، احتياج به تعويض و خواب كودك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اسلامي نيز پيرامون گريه، روايات و آيات فراواني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زياد گريه كنيد و كم بخنديد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اشك در ناراحتي‌ها تخليه نشود، موجب ناراحتي ديگر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 تشويق به گريه كردن، حتي سفارش فرموده‌اند كه اگر گريه و اشك نداريد خود را به صورت گريه كننده درآوريد كه به تباكي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عزاداري براي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گريه كند و يا بگرياند و يا حالت گريه داشته باشد، بهشت بر او واجب مي‌شود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انواع گريه</w:t>
      </w:r>
    </w:p>
    <w:p>
      <w:pPr>
        <w:pStyle w:val="BookText"/>
        <w:rPr/>
      </w:pPr>
      <w:r>
        <w:rPr>
          <w:rFonts w:ascii="IRNazanin" w:hAnsi="IRNazanin" w:eastAsia="IRNazanin"/>
          <w:color w:val="111111"/>
          <w:sz w:val="28"/>
          <w:sz w:val="28"/>
          <w:szCs w:val="28"/>
          <w:rtl w:val="true"/>
          <w:lang w:bidi="fa-IR"/>
        </w:rPr>
        <w:t>گريه انواع گوناگون دارد و هر كدام فوايد و آثاري براي انسان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شوق و علاقه انسان به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مي‌شود كه از دوري او به گريه درآيد چون شوق بهشت، شوق لقاء الهي، شوق ديدار محبوب واقعي،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عاشق ايجاد گريه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از ملاقات كسي كه انسان او را دوست دارد و مدتهاست از</w:t>
      </w:r>
      <w:bookmarkStart w:id="171" w:name="pg492_2461"/>
    </w:p>
    <w:p>
      <w:pPr>
        <w:pStyle w:val="BookText"/>
        <w:rPr/>
      </w:pPr>
      <w:bookmarkEnd w:id="171"/>
      <w:r>
        <w:rPr>
          <w:rFonts w:ascii="IRNazanin" w:hAnsi="IRNazanin" w:eastAsia="IRNazanin"/>
          <w:color w:val="111111"/>
          <w:sz w:val="28"/>
          <w:sz w:val="28"/>
          <w:szCs w:val="28"/>
          <w:rtl w:val="true"/>
          <w:lang w:bidi="fa-IR"/>
        </w:rPr>
        <w:t>او دور بوده، انسان را به گريه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ملاقات مادر و فرزند، محبوب و محب، عاشق و معشوق، از اين نوع ملاقاتهاست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ترس از ديگري، چون معلم، پدر، استاد و ترس از تنبيه آنان و ترس از آبروريزي، موجب گريه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درد و ناراحتي،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درد، دندان درد، يا درد زايمان در خانم‌ها موجب گريه آنان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افراد براي رسيدن به آرزوهاي خود و تحميل آن به ديگران متوسل به گريه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اكثر از اين حربه براي رسيدن به مقاصد،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سنين بلوغ، به خاطر احساسات شديد، گاهي به گريه متوسل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نيز از اين وسيله در موارد بسياري استفاده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دوري فرد يا افراد يا دوستاني، موجب گريه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اين افراد فراق از حضور خداوند و بزرگاني چون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فراق افراد عادي انسان را به گريه مي‌اندازد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72" w:name="__RefHeading___Toc4355398_211673320"/>
      <w:bookmarkStart w:id="173" w:name="_Toc63"/>
      <w:bookmarkEnd w:id="172"/>
      <w:r>
        <w:rPr/>
        <w:t>5</w:t>
      </w:r>
      <w:r>
        <w:rPr>
          <w:rtl w:val="true"/>
        </w:rPr>
        <w:t xml:space="preserve">- </w:t>
      </w:r>
      <w:r>
        <w:rPr>
          <w:rtl w:val="true"/>
        </w:rPr>
        <w:t>خنده</w:t>
      </w:r>
      <w:bookmarkEnd w:id="173"/>
    </w:p>
    <w:p>
      <w:pPr>
        <w:pStyle w:val="BookText"/>
        <w:rPr/>
      </w:pPr>
      <w:r>
        <w:rPr>
          <w:rFonts w:ascii="IRNazanin" w:hAnsi="IRNazanin" w:eastAsia="IRNazanin"/>
          <w:color w:val="111111"/>
          <w:sz w:val="28"/>
          <w:sz w:val="28"/>
          <w:szCs w:val="28"/>
          <w:rtl w:val="true"/>
          <w:lang w:bidi="fa-IR"/>
        </w:rPr>
        <w:t>خنده همچون گريه، يكي از نمادهاي عاطفي در انسان است و فرد بايد در اين مورد نيز به رشد كافي برسد و خود را با آداب و مسايل خنده آشنا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مواقعي كه انسان با نشاط است، براي او خنده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راجع به خنده آيات و احاديثي دارد و آن امري لازم ولي بر اساس ضوابطي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بايد بشاش و گشاده رو باشد چنانكه در مورد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w:t>
      </w:r>
      <w:bookmarkStart w:id="174" w:name="pg492_2462"/>
    </w:p>
    <w:p>
      <w:pPr>
        <w:pStyle w:val="BookText"/>
        <w:rPr/>
      </w:pPr>
      <w:bookmarkEnd w:id="174"/>
      <w:r>
        <w:rPr>
          <w:rFonts w:ascii="IRNazanin" w:hAnsi="IRNazanin" w:eastAsia="IRNazanin"/>
          <w:color w:val="111111"/>
          <w:sz w:val="28"/>
          <w:sz w:val="28"/>
          <w:szCs w:val="28"/>
          <w:rtl w:val="true"/>
          <w:lang w:bidi="fa-IR"/>
        </w:rPr>
        <w:t xml:space="preserve">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الگوي نمونه‌اي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خنده مؤمن تبسم است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علامت گشاده‌رويي تبسم در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 روايت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 زدن از كارهاي شيطان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خنده بلند و شديد در اسلام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خنده تخليه هيجانات روحي و دروني است، تخليه خوشي‌ها در خنده و تخليه ناراحتيها در گريه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خوشحال مي‌شود، بايد بخندد ولي حد خنديدن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خوشحالي انسان نخندد، و خوشحالي در درون متمركز شود، به صورت تمسخر ديگران با دروغ و يا خودنمايي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موزون موجب رشد، شادابي، آرامش و تقويت قواي رواني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رواني در كنار شاديها و آرامش‌ها به وجود مي‌آيند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خنده نبايد سبب تحقير ديگران، استهزاء افراد و نيز تحريك آلام افراد گردد، موقعي كه به دوست، اهل خانه و يا آشنايان مصائبي رسيده ما نبايد با خنده خويشتن نمك به زخم آنها بپاشيم</w:t>
      </w:r>
      <w:r>
        <w:rPr>
          <w:rFonts w:eastAsia="IRNazanin" w:cs="IRNazanin"/>
          <w:color w:val="111111"/>
          <w:sz w:val="28"/>
          <w:szCs w:val="28"/>
          <w:rtl w:val="true"/>
          <w:lang w:bidi="fa-IR"/>
        </w:rPr>
        <w:t>.</w:t>
      </w:r>
    </w:p>
    <w:p>
      <w:pPr>
        <w:pStyle w:val="Heading3"/>
        <w:numPr>
          <w:ilvl w:val="2"/>
          <w:numId w:val="1"/>
        </w:numPr>
        <w:rPr/>
      </w:pPr>
      <w:bookmarkStart w:id="175" w:name="__RefHeading___Toc4355400_211673320"/>
      <w:bookmarkStart w:id="176" w:name="_Toc64"/>
      <w:bookmarkEnd w:id="175"/>
      <w:r>
        <w:rPr/>
        <w:t>6</w:t>
      </w:r>
      <w:r>
        <w:rPr>
          <w:rtl w:val="true"/>
        </w:rPr>
        <w:t xml:space="preserve">- </w:t>
      </w:r>
      <w:r>
        <w:rPr>
          <w:rtl w:val="true"/>
        </w:rPr>
        <w:t>اعتماد به نفس</w:t>
      </w:r>
      <w:bookmarkEnd w:id="1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براي انسان ضرورت دارد و هر فردي براي موفقيت در زندگي نياز مبرمي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اعتماد به نفس به دست آورد، هرگز شكست‌ها در او اثر منفي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پديده‌اي رواني است و انسان بايد با توجه به درست بودن عمل، مسيري را انتخاب كند و روي آن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اعتماد به نفس با استبداد و تك محوري و خودرايي، تفاوت بارزي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در جايي مطرح است كه انسان مسير خود را تشخيص دهد و روي هدف خود بايستد،</w:t>
      </w:r>
    </w:p>
    <w:p>
      <w:pPr>
        <w:pStyle w:val="BookText"/>
        <w:rPr/>
      </w:pPr>
      <w:r>
        <w:rPr>
          <w:rFonts w:ascii="IRNazanin" w:hAnsi="IRNazanin" w:eastAsia="IRNazanin"/>
          <w:color w:val="111111"/>
          <w:sz w:val="28"/>
          <w:sz w:val="28"/>
          <w:szCs w:val="28"/>
          <w:rtl w:val="true"/>
          <w:lang w:bidi="fa-IR"/>
        </w:rPr>
        <w:t>هر چند براي رسيدن به هدف دچار مشكلاتي نيز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امري روحي، رواني است كه در درون انسان موجب تحريك بعد فيزيكي و مادي شده و انسان را به تحريك 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بعد رواني اعتماد به نفس، به انسان اميد و ايمان به مبارزه، درس خواندن، كار كردن، تلاش و كوشش مي‌دهد و انسان مي‌تواند با تحريك بعد جسمي، اين نداي روحي را جواب گويد و با سختيها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موجب مي‌شود انسان سختي كار، تحصيل، شكست و آزارها را بيشتر تحمل كند تا به هدف نهايي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اعتماد به نفس بايد اين نكته را ملحوظ داشت كه نبايد اين حالت در ما غرور آفريني كند و به اصطلاح بادمان را زياد نمايد و نيز نبايد با توكل به خداوند مغايرت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دانشوران و مشاهير جهان بر اساس همين خصوصيت روحي به مقامات عالي رسيده و براي خود شهرت جاوداني كسب كرده‌اند و پژوهش‌ها و كشفياتي را به نام خويش ثبت نموده‌اند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نمونه‌هاي علمي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در خصوص اعتماد به نفس عمل افرادي چون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وقتي راه تبليغ و ارشاد مردم و اعتلاي قران را به شهادت خود و عزيزان تشخيص دادند، در اين راه از هيچ چيز دچار دلسردي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اصحاب و ياران حضرت در ابتداي نهضت و حركت از مدينه و مكه و به طرف كربلا، هزاران نفر بودند و كم‌كم، رو به كاهش گزاردند و حضرت را رها ساختند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باقي ماندند ولي حضرت،</w:t>
      </w:r>
    </w:p>
    <w:p>
      <w:pPr>
        <w:pStyle w:val="BookText"/>
        <w:rPr/>
      </w:pPr>
      <w:r>
        <w:rPr>
          <w:rFonts w:ascii="IRNazanin" w:hAnsi="IRNazanin" w:eastAsia="IRNazanin"/>
          <w:color w:val="111111"/>
          <w:sz w:val="28"/>
          <w:sz w:val="28"/>
          <w:szCs w:val="28"/>
          <w:rtl w:val="true"/>
          <w:lang w:bidi="fa-IR"/>
        </w:rPr>
        <w:t>از نهضت خود دلسرد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تشخيص همان بود كه حضرت بايد جان خود را فداي اسلام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پيروز نشدند و شهيد گشتند، اما خون ايشان تداوم بخش مكتب قران و اسلام شد و دين اسلام را احياء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جا قبل از نهضت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كه ايشان طبق شرايط آن زمان تن به پذيرش معاهده‌اي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صلح ايشان سازش با دشمن بود، بلكه صلح ايشان پديد آورنده زمينه‌هاي قيام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در آنجا صلح را براي اعتلاي كلمه حق لازم دانستند و از شماتت دشمن و حتي انتقاد گروهي از اصحاب، هراس به دل راه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وظيفه يا رسيدن به نتيجه</w:t>
      </w:r>
    </w:p>
    <w:p>
      <w:pPr>
        <w:pStyle w:val="BookText"/>
        <w:rPr/>
      </w:pPr>
      <w:r>
        <w:rPr>
          <w:rFonts w:ascii="IRNazanin" w:hAnsi="IRNazanin" w:eastAsia="IRNazanin"/>
          <w:color w:val="111111"/>
          <w:sz w:val="28"/>
          <w:sz w:val="28"/>
          <w:szCs w:val="28"/>
          <w:rtl w:val="true"/>
          <w:lang w:bidi="fa-IR"/>
        </w:rPr>
        <w:t>ما بايد وظيفه خود را انجام دهيم، اما مامور به نتيجه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رسالت پيامبران نيز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بين افراد بشر، براي هدايت آنان، پيامبراني فرستاد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با آنكه از تأييدات الهي برخوردار بودند و از خود اعجاز نشان مي‌دادند و سعي در هدايت مردم به سوي حق و كمال و سعادت دنيوي و اخروي داشتند ولي با تحمل سختيها در راه رسالت با آن همه فداكاري، تعداد كمي از مردم به ايشان ايمان حقيقي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مسئله هست كه ايشان بارها از طرف خداوند، مورد خطاب قرار گرفتند، كه چرا خود را اينقدر در هدايت مردم به زحمت مي‌اندازي؟ قرآن</w:t>
      </w:r>
      <w:bookmarkStart w:id="177" w:name="pg492_2465"/>
    </w:p>
    <w:p>
      <w:pPr>
        <w:pStyle w:val="BookText"/>
        <w:rPr/>
      </w:pPr>
      <w:bookmarkEnd w:id="177"/>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قران را نازل نكرديم كه خود را به مشقت بياندازي</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 اين حال، مسلماناني كه ايمان آوردند، پس از رحلت آن حضرت، گمراه شدند و تنها عده قليلي بر ايمان خود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مي‌تواند بايد به وظيفه خود عمل كند، اگر عملي مورد رضاي خدا بود،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در اين راه به شكست مبتلا شود، ديگران او را تمسخر كنند، به نتيجه نرسد و زحماتش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به وظيفه عمل شود، هر چند نتيجه آن مثبت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سرانجام خداوند، طعم پيروزي را به انسان مومن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وعده اين پيروزي فراگير و وعده حق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اراده كرده است كه بر مؤمنين، منت گذارده و آنان را امام و وارث زمين قرار دهد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نشانه‌هاي اعتماد به نفس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 شخصي خود را انجام مي‌دهد و از ديگران توقع انجام وظايف خود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ترديد و تزلزل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تشخيص درست برسد با اعتماد به جلو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شكست ناراحت نمي‌شود، بلكه شكست را مقدمه پيروزي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خودستايي و تك محوري دوري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تمجيد ديگران نيز خوشحال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كار خود از تحقير و بدگويي توسط ديگران، ناراحت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كاستي‌ها و اشكالات خود را مي‌پذيرد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مسؤوليت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مسؤليتي كه به عهده او گزارده مي‌شود به درستي انجام مي‌دهد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78" w:name="__RefHeading___Toc4355402_211673320"/>
      <w:bookmarkStart w:id="179" w:name="_Toc65"/>
      <w:bookmarkEnd w:id="178"/>
      <w:r>
        <w:rPr/>
        <w:t>7</w:t>
      </w:r>
      <w:r>
        <w:rPr>
          <w:rtl w:val="true"/>
        </w:rPr>
        <w:t xml:space="preserve">- </w:t>
      </w:r>
      <w:r>
        <w:rPr>
          <w:rtl w:val="true"/>
        </w:rPr>
        <w:t>انتقاد پذيري</w:t>
      </w:r>
      <w:bookmarkEnd w:id="1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جلوه‌هاي بلوغ عاطفي، انتقاد 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عقيده باشيم كه</w:t>
      </w:r>
    </w:p>
    <w:p>
      <w:pPr>
        <w:pStyle w:val="BookText"/>
        <w:rPr/>
      </w:pPr>
      <w:r>
        <w:rPr>
          <w:rFonts w:ascii="IRNazanin" w:hAnsi="IRNazanin" w:eastAsia="IRNazanin"/>
          <w:color w:val="111111"/>
          <w:sz w:val="28"/>
          <w:sz w:val="28"/>
          <w:szCs w:val="28"/>
          <w:rtl w:val="true"/>
          <w:lang w:bidi="fa-IR"/>
        </w:rPr>
        <w:t>ممكن است هر انساني خطا و اشتباه داشته باشد، از انتقاد ديگران ناراحت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 را هميشه آماده انتقاد ديگران بنمايد و از آنها استقبال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نظر بعد عاطفي به كمال و رشد نرسيده‌اند، انتقاد 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افراد، داراي خصايصي چون غرور، عجب يا تكبر مي‌باشند كه اين صفات مانع از پذيرفتن انتقاد در آنها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پذيري از آن جهت در بعد عاطفي بحث مي شود كه خصايص روحي انسان از جمله غرور مانع انتقاد پذيري مي‌شود، در بعد بدني انسان، اين عدم پذيرش، واكنش‌هايي را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 شديد مي‌كند، فرياد مي‌زند، انكار مي‌كند و گاهي هم كه از نظر بعد جسمي، كاري انجام ندهد و با انتقاد مقابله نكند، افسرده مي‌شود و رفتارهاي افراد افسرده را از خود بروز مي‌دهد، گوشه‌گير و منزوي مي‌شود، از انتقاد كننده ناراحت و عصباني مي‌گردد و از ملاقات با او پرهيز دارد، كم خواب مي‌شود، اشتهايش كم شده، دچار عوارض جسمي چون زخم معده و ميگرن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آثار جسمي، از همان بعد رواني، انتقاد نپذيرفتن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سازندگي انتقاد</w:t>
      </w:r>
    </w:p>
    <w:p>
      <w:pPr>
        <w:pStyle w:val="BookText"/>
        <w:rPr/>
      </w:pPr>
      <w:r>
        <w:rPr>
          <w:rFonts w:ascii="IRNazanin" w:hAnsi="IRNazanin" w:eastAsia="IRNazanin"/>
          <w:color w:val="111111"/>
          <w:sz w:val="28"/>
          <w:sz w:val="28"/>
          <w:szCs w:val="28"/>
          <w:rtl w:val="true"/>
          <w:lang w:bidi="fa-IR"/>
        </w:rPr>
        <w:t>انتقاد هميشه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حيات بخش اسلام نيز، از انتقاد به عنوان يك اصل دوستي و سازندگي اخلاقي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دوستان من كساني هستند كه عيوب مرا به من هديه كنند</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هميشه در پي ساختن ابعاد وجودي خويش باشد و زمينه انتقاد پذيري را در خود به وجود آورد و از انتقاد به عنوان هديه استقبال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w:t>
      </w:r>
    </w:p>
    <w:p>
      <w:pPr>
        <w:pStyle w:val="BookText"/>
        <w:rPr/>
      </w:pPr>
      <w:r>
        <w:rPr>
          <w:rFonts w:ascii="IRNazanin" w:hAnsi="IRNazanin" w:eastAsia="IRNazanin"/>
          <w:color w:val="111111"/>
          <w:sz w:val="28"/>
          <w:sz w:val="28"/>
          <w:szCs w:val="28"/>
          <w:rtl w:val="true"/>
          <w:lang w:bidi="fa-IR"/>
        </w:rPr>
        <w:t xml:space="preserve">به رسول گرامي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بده، زيرا تذكر به مؤمنان نفع مي‌رساند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انسان در بعد اجتماعي، ديني، اخلاقي، مذهبي، و عقيدتي خود داراي اشكالاتي باشد و آنها را برطرف نكند در اجتماع داراي شخصيت برتر و شناخته‌اي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عيوب، او را از تكامل و رشد باز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ذكر است كه شايد روش انتقاد كننده درست نباشد و انتقادهايي كه مي‌كند به صورت انتقاد گزنده و نيشدار يا خزنده و زيرآبي باشد، گاه شايد آبروي انسان را نيز در جمعي ببرد، اما بايد اصل انتقاد را پذيرفت و انتقاد كننده را هم به روش صحيح انتقاد آشنا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صحيح انتقاد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آئينه بي كم و كاست، عيوب را بگويد زيرا مؤمن آئينه مؤمن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دوستانه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كننده احساس كند كه منتقد دوست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مخفيانه باشد تا آبروي شخص مورد انتقاد نريزد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ملايمت باشد، چنانكه يكي از روشهاي تبليغي صحبت با لحن ملايم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فضاي آرام، پرهيز از خشونت و در موقعيتهاي حساسي چون لحظه جدايي انتقاد شود، تا در ذهن طرف باقي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صحيح و محكم در انتقاد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منصفانه باشد، در كنار نواقص فرد، خوبيها و امتيازات او را نيز ذكر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اثر در انتقاد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مي‌داند انتقاد او بي اثر است لازم نيست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يكي از شرايط امر به معروف و نهي از منكر احتمال تاثير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برخي موارد لازم</w:t>
      </w:r>
      <w:bookmarkStart w:id="180" w:name="pg492_2468"/>
    </w:p>
    <w:p>
      <w:pPr>
        <w:pStyle w:val="BookText"/>
        <w:rPr/>
      </w:pPr>
      <w:bookmarkEnd w:id="180"/>
      <w:r>
        <w:rPr>
          <w:rFonts w:ascii="IRNazanin" w:hAnsi="IRNazanin" w:eastAsia="IRNazanin"/>
          <w:color w:val="111111"/>
          <w:sz w:val="28"/>
          <w:sz w:val="28"/>
          <w:szCs w:val="28"/>
          <w:rtl w:val="true"/>
          <w:lang w:bidi="fa-IR"/>
        </w:rPr>
        <w:t>است انسان تغافل كند و غير مستقيم، اشكالات و ايرادات ديگران را بگويد</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181" w:name="__RefHeading___Toc4355404_211673320"/>
      <w:bookmarkStart w:id="182" w:name="_Toc66"/>
      <w:bookmarkEnd w:id="181"/>
      <w:r>
        <w:rPr>
          <w:rtl w:val="true"/>
        </w:rPr>
        <w:t>بلوغ معنوي</w:t>
      </w:r>
      <w:bookmarkEnd w:id="182"/>
    </w:p>
    <w:p>
      <w:pPr>
        <w:pStyle w:val="Heading3"/>
        <w:numPr>
          <w:ilvl w:val="2"/>
          <w:numId w:val="1"/>
        </w:numPr>
        <w:rPr/>
      </w:pPr>
      <w:bookmarkStart w:id="183" w:name="__RefHeading___Toc4355406_211673320"/>
      <w:bookmarkStart w:id="184" w:name="_Toc67"/>
      <w:bookmarkEnd w:id="183"/>
      <w:r>
        <w:rPr/>
        <w:t>1</w:t>
      </w:r>
      <w:r>
        <w:rPr>
          <w:rtl w:val="true"/>
        </w:rPr>
        <w:t xml:space="preserve">- </w:t>
      </w:r>
      <w:r>
        <w:rPr>
          <w:rtl w:val="true"/>
        </w:rPr>
        <w:t>نياز به معبود</w:t>
      </w:r>
      <w:bookmarkEnd w:id="184"/>
    </w:p>
    <w:p>
      <w:pPr>
        <w:pStyle w:val="BookText"/>
        <w:rPr/>
      </w:pPr>
      <w:r>
        <w:rPr>
          <w:rFonts w:ascii="IRNazanin" w:hAnsi="IRNazanin" w:eastAsia="IRNazanin"/>
          <w:color w:val="111111"/>
          <w:sz w:val="28"/>
          <w:sz w:val="28"/>
          <w:szCs w:val="28"/>
          <w:rtl w:val="true"/>
          <w:lang w:bidi="fa-IR"/>
        </w:rPr>
        <w:t>يكي از ابعاد وجود انسان بعد معنويت و روحانيت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چنانكه براي بدن خود به مواد غذايي نياز دارد، به غذاي روح و معنويات نيز احتياج دارد و نبايد نسبت به اين بعد بي توجه باشد و سعي كند به حد كمال طبيعي و بلوغ در معنويت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به معبود و پناهگاه نياز دارد زيرا در قران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مردم را بر فطرت خداشناسي آفريد و تغييري در آن نيست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انسان نياز به معبود دارد از اين جهت براي آنكه بشر گمراه نشود خداوند انگيزه خلقت بشر را چنين معرفي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جن و انس را خلق نكرديم مگر آنكه خداوند را عبادت كنند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چنين است كساني كه به معنويات توجه دارند، زندگي آرامي خواهند داشت، خداوند در همه حال پشتيبان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ايمان دارند و قلب‌هايشان به ياد خدا آرامش مي‌گيرد، آگاه باشيد كه فقط ياد خدا آرام‌بخش دلها مي‌باشد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انسان خدا را خالصانه بپرستد، گرفتار شيطان نمي‌شود زيرا ابليس به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 كه همه مردم را گمراه مي‌كنم، مگر آنها كه ترا خالصانه عبادت كنند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85" w:name="__RefHeading___Toc4355408_211673320"/>
      <w:bookmarkStart w:id="186" w:name="_Toc68"/>
      <w:bookmarkEnd w:id="185"/>
      <w:r>
        <w:rPr/>
        <w:t>2</w:t>
      </w:r>
      <w:r>
        <w:rPr>
          <w:rtl w:val="true"/>
        </w:rPr>
        <w:t xml:space="preserve">- </w:t>
      </w:r>
      <w:r>
        <w:rPr>
          <w:rtl w:val="true"/>
        </w:rPr>
        <w:t>ضلالت</w:t>
      </w:r>
      <w:bookmarkEnd w:id="1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نياز معنوي خود را از مسير صحيح تامين نكند، گرفتار وساوس شيطان شده و گمراه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افرادي كه او را عبادت نمي‌كنند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ياد من دوري كند و مرا فراموش نمايد، قطعا زندگي سختي بر اثر هجوم تلخي‌ها و آفات مربوط به دنيا خواهد داشت و در</w:t>
      </w:r>
      <w:bookmarkStart w:id="187" w:name="pg492_2469"/>
    </w:p>
    <w:p>
      <w:pPr>
        <w:pStyle w:val="BookText"/>
        <w:rPr/>
      </w:pPr>
      <w:bookmarkEnd w:id="187"/>
      <w:r>
        <w:rPr>
          <w:rFonts w:ascii="Amiri" w:hAnsi="Amiri" w:eastAsia="Amiri" w:cs="Amiri"/>
          <w:color w:val="111111"/>
          <w:sz w:val="28"/>
          <w:sz w:val="28"/>
          <w:szCs w:val="28"/>
          <w:rtl w:val="true"/>
          <w:lang w:bidi="ar-SA"/>
        </w:rPr>
        <w:t>قيامت او را كور وارد محشر خواهم كرد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خداي رحمن اعراض و چشم‌پوشي كند، شيطاني را براي او برمي‌انگيزيم كه ملازم او خواهد بود و شياطين، دوري كنندگان از ياد خدا را، از راه حق باز مي‌دارند و آنان فكر مي‌كنند كه هدايت شده‌اند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اين بالاترين گمراهي است كه انسان كاري انجام دهد و فكر كند كه كار خوبي انجام مي‌دهد، در حالي كه اعمالشان عمل‌هاي خوبي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زيانكارترين افراد در اعمالشان خبر دهم، كساني كه كوشش آنها در زندگي دنيا از بين رفته و خودشان مي‌پندارند كه اعمالشان خوب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دستاوردهاي تمسك به غير از خداوند، براي انسان، دستاوردهاي بسيار بدي است، خوب است انسان در برآوردن نيازهاي معنوي خود بكوشد و صفاتش را الهي كند</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355410_211673320"/>
      <w:bookmarkStart w:id="189" w:name="_Toc69"/>
      <w:bookmarkEnd w:id="188"/>
      <w:r>
        <w:rPr/>
        <w:t>3</w:t>
      </w:r>
      <w:r>
        <w:rPr>
          <w:rtl w:val="true"/>
        </w:rPr>
        <w:t xml:space="preserve">- </w:t>
      </w:r>
      <w:r>
        <w:rPr>
          <w:rtl w:val="true"/>
        </w:rPr>
        <w:t>امداد الهي</w:t>
      </w:r>
      <w:bookmarkEnd w:id="189"/>
    </w:p>
    <w:p>
      <w:pPr>
        <w:pStyle w:val="BookText"/>
        <w:rPr/>
      </w:pPr>
      <w:r>
        <w:rPr>
          <w:rFonts w:ascii="IRNazanin" w:hAnsi="IRNazanin" w:eastAsia="IRNazanin"/>
          <w:color w:val="111111"/>
          <w:sz w:val="28"/>
          <w:sz w:val="28"/>
          <w:szCs w:val="28"/>
          <w:rtl w:val="true"/>
          <w:lang w:bidi="fa-IR"/>
        </w:rPr>
        <w:t>اگر انسان نياز معنوي خود را در عبوديت خداوند جستجو كند، داراي صفاتي در اخلاق و رفتار مي‌شود و خداوند، به همين دليل به امداد آنان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مژده بده به اهل خضوع و خشوع، كساني كه در هنگام ياد خداوند دلهايشان به طپش مي‌افتد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بزرگ فرموده، كسي كه در نهاني مرا ياد كند، من در آشكارا و در منظر خلايق او را ياد مي‌كنم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 اگر تقوا پيشه كنيد خداوند به شما تميزي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مي‌كند و از گناهان شما مي‌گذرد و شما را مي‌آمرزد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از خداوند بپرهيزد</w:t>
      </w:r>
      <w:bookmarkStart w:id="190" w:name="pg492_2470"/>
    </w:p>
    <w:p>
      <w:pPr>
        <w:pStyle w:val="BookText"/>
        <w:rPr/>
      </w:pPr>
      <w:bookmarkEnd w:id="190"/>
      <w:r>
        <w:rPr>
          <w:rFonts w:ascii="IRNazanin" w:hAnsi="IRNazanin" w:eastAsia="IRNazanin"/>
          <w:color w:val="111111"/>
          <w:sz w:val="28"/>
          <w:sz w:val="28"/>
          <w:szCs w:val="28"/>
          <w:rtl w:val="true"/>
          <w:lang w:bidi="fa-IR"/>
        </w:rPr>
        <w:t>و تقوا پيشه كند، خداوند او را از غم و اندوه بيرون مي‌كند و او را از جايي كه گمان نمي‌برد، روزي مي‌دهد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در آيه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كسي كه به خداوند توكل كند، خداوند براي او كافيست</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آيه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تقوا پيشه كند، خداوند كارهاي او را آسان مي‌كند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كساني كه خداوند را عبادت كنند، خضوع و خشوع داشته باشند، به ياد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كنند خداوند عناياتي چون فرقان، كفايت امور و آساني كارشان را به آنان ارزاني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خاطر داشته باشيم، تنها راه صحيح، عبوديت خداوند است و از اينجاست كه انسان به تكامل ديني، دنيوي و اخروي، سعادت دنيا و آخرت، دست پيدا مي‌كند و به انگيزه خلقت، جامه عمل مي‌پوشاند</w:t>
      </w:r>
      <w:r>
        <w:rPr>
          <w:rFonts w:eastAsia="IRNazanin" w:cs="IRNazanin"/>
          <w:color w:val="111111"/>
          <w:sz w:val="28"/>
          <w:szCs w:val="28"/>
          <w:rtl w:val="true"/>
          <w:lang w:bidi="fa-IR"/>
        </w:rPr>
        <w:t>.</w:t>
      </w:r>
    </w:p>
    <w:p>
      <w:pPr>
        <w:pStyle w:val="Heading3"/>
        <w:numPr>
          <w:ilvl w:val="2"/>
          <w:numId w:val="1"/>
        </w:numPr>
        <w:rPr/>
      </w:pPr>
      <w:bookmarkStart w:id="191" w:name="__RefHeading___Toc4355412_211673320"/>
      <w:bookmarkStart w:id="192" w:name="_Toc70"/>
      <w:bookmarkEnd w:id="191"/>
      <w:r>
        <w:rPr/>
        <w:t>4</w:t>
      </w:r>
      <w:r>
        <w:rPr>
          <w:rtl w:val="true"/>
        </w:rPr>
        <w:t xml:space="preserve">- </w:t>
      </w:r>
      <w:r>
        <w:rPr>
          <w:rtl w:val="true"/>
        </w:rPr>
        <w:t>رعايت اعتدال</w:t>
      </w:r>
      <w:bookmarkEnd w:id="192"/>
    </w:p>
    <w:p>
      <w:pPr>
        <w:pStyle w:val="BookText"/>
        <w:rPr/>
      </w:pPr>
      <w:r>
        <w:rPr>
          <w:rFonts w:ascii="IRNazanin" w:hAnsi="IRNazanin" w:eastAsia="IRNazanin"/>
          <w:color w:val="111111"/>
          <w:sz w:val="28"/>
          <w:sz w:val="28"/>
          <w:szCs w:val="28"/>
          <w:rtl w:val="true"/>
          <w:lang w:bidi="fa-IR"/>
        </w:rPr>
        <w:t>در امور عبادي انسان بايد از افراط و تفريط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احكام شرع، مرز و حدودي دارند، جدا شدن از احكام الهي در هر دو طرف يعني يا افراط يا تفريط، هر دو ناپسند هستند و اسلام آن را تجويز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احكامي چون نماز، روزه، حج، جهاد، خمس و ساير احكام، تامل و كسالت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تفاوتي نسبت به اعمال و رفتار را خداوند نمي‌پسندد و در مقابل تمرد از احكام الهي براي انسان عذاب اخروي را پيش بيني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افراط در عبادت، رهبانيت، بي توجهي به مسايل خانوادگي و اجتماعي را نيز، اسلام عزيز تجويز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جامعه‌اي ميانه رو قرار داديم</w:t>
      </w:r>
      <w:r>
        <w:rPr>
          <w:rFonts w:eastAsia="IRNazanin" w:cs="IRNazanin"/>
          <w:color w:val="111111"/>
          <w:sz w:val="28"/>
          <w:szCs w:val="28"/>
          <w:rtl w:val="true"/>
          <w:lang w:bidi="fa-IR"/>
        </w:rPr>
        <w:t>.»</w:t>
      </w:r>
      <w:r>
        <w:rPr>
          <w:rStyle w:val="FootnoteAnchor"/>
          <w:rtl w:val="true"/>
        </w:rPr>
        <w:footnoteReference w:id="15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رسيدن به بلوغ معنوي آن است كه انسان مرزهاي عبوديت را بشناسد و بتواند به</w:t>
      </w:r>
      <w:bookmarkStart w:id="193" w:name="pg492_2471"/>
    </w:p>
    <w:p>
      <w:pPr>
        <w:pStyle w:val="BookText"/>
        <w:rPr/>
      </w:pPr>
      <w:bookmarkEnd w:id="193"/>
      <w:r>
        <w:rPr>
          <w:rFonts w:ascii="IRNazanin" w:hAnsi="IRNazanin" w:eastAsia="IRNazanin"/>
          <w:color w:val="111111"/>
          <w:sz w:val="28"/>
          <w:sz w:val="28"/>
          <w:szCs w:val="28"/>
          <w:rtl w:val="true"/>
          <w:lang w:bidi="fa-IR"/>
        </w:rPr>
        <w:t>آنچه خداوند از او مي‌خواهد دست پيدا كند</w:t>
      </w:r>
      <w:r>
        <w:rPr>
          <w:rFonts w:eastAsia="IRNazanin" w:cs="IRNazanin"/>
          <w:color w:val="111111"/>
          <w:sz w:val="28"/>
          <w:szCs w:val="28"/>
          <w:rtl w:val="true"/>
          <w:lang w:bidi="fa-IR"/>
        </w:rPr>
        <w:t>.</w:t>
      </w:r>
    </w:p>
    <w:p>
      <w:pPr>
        <w:pStyle w:val="Heading2"/>
        <w:numPr>
          <w:ilvl w:val="1"/>
          <w:numId w:val="1"/>
        </w:numPr>
        <w:rPr/>
      </w:pPr>
      <w:bookmarkStart w:id="194" w:name="__RefHeading___Toc4355414_211673320"/>
      <w:bookmarkStart w:id="195" w:name="_Toc71"/>
      <w:bookmarkEnd w:id="194"/>
      <w:r>
        <w:rPr>
          <w:rtl w:val="true"/>
        </w:rPr>
        <w:t>بلوغ جنسي</w:t>
      </w:r>
      <w:bookmarkEnd w:id="195"/>
    </w:p>
    <w:p>
      <w:pPr>
        <w:pStyle w:val="Heading3"/>
        <w:numPr>
          <w:ilvl w:val="2"/>
          <w:numId w:val="1"/>
        </w:numPr>
        <w:rPr/>
      </w:pPr>
      <w:bookmarkStart w:id="196" w:name="__RefHeading___Toc4355416_211673320"/>
      <w:bookmarkStart w:id="197" w:name="_Toc72"/>
      <w:bookmarkEnd w:id="196"/>
      <w:r>
        <w:rPr/>
        <w:t>1</w:t>
      </w:r>
      <w:r>
        <w:rPr>
          <w:rtl w:val="true"/>
        </w:rPr>
        <w:t xml:space="preserve">- </w:t>
      </w:r>
      <w:r>
        <w:rPr>
          <w:rtl w:val="true"/>
        </w:rPr>
        <w:t>نفي رهبانيت</w:t>
      </w:r>
      <w:bookmarkEnd w:id="197"/>
    </w:p>
    <w:p>
      <w:pPr>
        <w:pStyle w:val="BookText"/>
        <w:rPr/>
      </w:pPr>
      <w:r>
        <w:rPr>
          <w:rFonts w:ascii="Amiri" w:hAnsi="Amiri" w:eastAsia="Amiri" w:cs="Amiri"/>
          <w:color w:val="111111"/>
          <w:sz w:val="28"/>
          <w:sz w:val="28"/>
          <w:szCs w:val="28"/>
          <w:rtl w:val="true"/>
          <w:lang w:bidi="ar-SA"/>
        </w:rPr>
        <w:t xml:space="preserve">در منابع روايي و تاريخي آمده است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عثمان بن مظعون خدمت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 خدا، عثمان روزها روزه مي‌باشد و شبها نماز مي‌خواند، اما به نزد من 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غضبناك به نزد عثمان آمده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عثمان خداوند مرا براي رهبانيت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مستقيم،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مي‌گيرم، نماز مي‌خوانم و با زنان معاشرت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دين مرا مي‌خواهد بايد به اين سنت من عمل كند و يكي از سنتهاي من،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ديگري است كه حضرت، دست بر سينه عثمان بن مظعون زد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من اعراض نكن، چه هر كس از روش من روي بگرداند، روز قيامت فرشتگان سر راه او را مي‌گيرند و صورتش را از حوض من برمي‌گردانند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98" w:name="__RefHeading___Toc4355418_211673320"/>
      <w:bookmarkStart w:id="199" w:name="_Toc73"/>
      <w:bookmarkEnd w:id="198"/>
      <w:r>
        <w:rPr/>
        <w:t>2</w:t>
      </w:r>
      <w:r>
        <w:rPr>
          <w:rtl w:val="true"/>
        </w:rPr>
        <w:t xml:space="preserve">- </w:t>
      </w:r>
      <w:r>
        <w:rPr>
          <w:rtl w:val="true"/>
        </w:rPr>
        <w:t>مزاياي ازدواج</w:t>
      </w:r>
      <w:bookmarkEnd w:id="199"/>
    </w:p>
    <w:p>
      <w:pPr>
        <w:pStyle w:val="BookText"/>
        <w:rPr/>
      </w:pPr>
      <w:r>
        <w:rPr>
          <w:rFonts w:ascii="IRNazanin" w:hAnsi="IRNazanin" w:eastAsia="IRNazanin"/>
          <w:color w:val="111111"/>
          <w:sz w:val="28"/>
          <w:sz w:val="28"/>
          <w:szCs w:val="28"/>
          <w:rtl w:val="true"/>
          <w:lang w:bidi="fa-IR"/>
        </w:rPr>
        <w:t>در پرتو غريزه جنسي انسان به بعضي كمالات و نيازهاي روحي و عاطفي و معنوي خود دست پيدا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مزيت ازدواج حفظ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ازدواج كند، نيمه ايمان خود را كامل كرده و از خدا در نيمه ديگر ايمان بترسد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ولايت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براي خدا ازدواج كند و يا مقدمات ازدواج ديگري را فراهم نمايد، ولايت الهي شامل حالش مي‌شود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w:t>
      </w:r>
    </w:p>
    <w:p>
      <w:pPr>
        <w:pStyle w:val="BookText"/>
        <w:rPr/>
      </w:pP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اهل جهنم، عزبها و بي همسران هستند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مايه پاكدامني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كه قدرت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زيرا نكاح بيش از هر چيز موجب چشم پوشي از گناهان و پاكدامني مي‌شود و اگر كسي تمكن بر ازدواج ندارد، با روزه گرفتن خود را از گناه محفوظ نگه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نمازش ارزش بيشتري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ركعت نمازي كه شخص متأهّل مي‌خواند از هفتاد ركعت نماز شخصي كه ازدواج نكرده بالاتر است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بقاء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كنيد تا در سايه آن نسلتان زياد شود كه من در روز قيامت از زيادي امتم ولو طفل سقط شده، افتخار كنم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به دست آوردن آسايش و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 از آيات و نشانه‌هاي لطف خداوند اين است كه براي شما از جنس خودتان، زنان را آفريد كه به وسيله آنان آرامش يافته و ميان شما مهرباني برقرار نمود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ازدواج نمايد، نيمي از راه عبوديت خدا را طي كرده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رسيدن به ثواب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مردي كه زحمت بكشد تا نياز خانواده‌اش را از راه حلال تامين كند، مثل مجاهد در راه خداست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در مقابل براي خانم‌ها نيز براي شوهر داري، بارداري، شيردهي، تربيت فرزند، محبت به فرزند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 و ثواب‌هاي فراواني در متون روايي ذكر شده است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افزايش رزق و بركت</w:t>
      </w:r>
      <w:bookmarkStart w:id="200" w:name="pg492_2473"/>
    </w:p>
    <w:p>
      <w:pPr>
        <w:pStyle w:val="BookText"/>
        <w:rPr/>
      </w:pPr>
      <w:bookmarkEnd w:id="2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افزايش رزق خود ازدواج كنيد زيرا بركت در ازدواج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از ترس فقر ازدواج نكند به خدا بدگمان شده است در صورتي كه خدا مي‌گويد اگر از ترس فقر ازدواج نمي‌كنند، خدا به آنها كمك مي‌كند و آنها را ثروتمند مي‌سازد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01" w:name="__RefHeading___Toc4355420_211673320"/>
      <w:bookmarkStart w:id="202" w:name="_Toc74"/>
      <w:bookmarkEnd w:id="201"/>
      <w:r>
        <w:rPr/>
        <w:t>3</w:t>
      </w:r>
      <w:r>
        <w:rPr>
          <w:rtl w:val="true"/>
        </w:rPr>
        <w:t xml:space="preserve">- </w:t>
      </w:r>
      <w:r>
        <w:rPr>
          <w:rtl w:val="true"/>
        </w:rPr>
        <w:t>انحراف جنسي</w:t>
      </w:r>
      <w:bookmarkEnd w:id="202"/>
    </w:p>
    <w:p>
      <w:pPr>
        <w:pStyle w:val="BookText"/>
        <w:rPr/>
      </w:pPr>
      <w:r>
        <w:rPr>
          <w:rFonts w:ascii="IRNazanin" w:hAnsi="IRNazanin" w:eastAsia="IRNazanin"/>
          <w:color w:val="111111"/>
          <w:sz w:val="28"/>
          <w:sz w:val="28"/>
          <w:szCs w:val="28"/>
          <w:rtl w:val="true"/>
          <w:lang w:bidi="fa-IR"/>
        </w:rPr>
        <w:t>بسياري از انحراف‌هاي اخلاقي و رواني از دوران كودكي در انسان شكل مي‌گيرد و به مرور به مرحله بروز و نمود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سرگرمي نيازمند است و بايد وسايل بازي در اختيار كودك باشد، اگر كودك به وسايل مناسب بازي دست پيدا نكند، ممكن است بازي با آلت خود را شروع كند و به تدريج به آن عادت كرده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استشهاء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تنها گذاشتن فرزندان و خوابيدن چند فرزند بر يك بستر،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نبايد بدون اجازه وارد اتاق خواب پدر و مادر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بازي با آلت تناسلي فرزند، توسط اولياء او را به بازي با آلت تناسلي خود، وادار نموده و عادت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اولياء از دست زدن و مالش ران فرزند نيز بايد خودداري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با زن و كنيز خود، در خانه‌اي كه كودكي هست، آميزش نكند كه آن كودك زناكار مي‌شود يا فرزندي كه از آنها به وجود مي‌آيد، زناكار مي‌شود</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203" w:name="__RefHeading___Toc4355422_211673320"/>
      <w:bookmarkStart w:id="204" w:name="_Toc75"/>
      <w:bookmarkEnd w:id="203"/>
      <w:r>
        <w:rPr/>
        <w:t>4</w:t>
      </w:r>
      <w:r>
        <w:rPr>
          <w:rtl w:val="true"/>
        </w:rPr>
        <w:t xml:space="preserve">- </w:t>
      </w:r>
      <w:r>
        <w:rPr>
          <w:rtl w:val="true"/>
        </w:rPr>
        <w:t>عوامل تحريك</w:t>
      </w:r>
      <w:bookmarkEnd w:id="2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افراد عادي، پسر در پايان پانزده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و دختر پس از پايان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بلوغ مي‌رسد و كم‌كم آثار بلوغ در او هويدا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عواملي هست</w:t>
      </w:r>
    </w:p>
    <w:p>
      <w:pPr>
        <w:pStyle w:val="BookText"/>
        <w:rPr/>
      </w:pPr>
      <w:r>
        <w:rPr>
          <w:rFonts w:ascii="Amiri" w:hAnsi="Amiri" w:eastAsia="Amiri" w:cs="Amiri"/>
          <w:color w:val="111111"/>
          <w:sz w:val="28"/>
          <w:sz w:val="28"/>
          <w:szCs w:val="28"/>
          <w:rtl w:val="true"/>
          <w:lang w:bidi="ar-SA"/>
        </w:rPr>
        <w:t>كه موجب بلوغ زودرس در فرد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اولياء</w:t>
      </w:r>
    </w:p>
    <w:p>
      <w:pPr>
        <w:pStyle w:val="BookText"/>
        <w:rPr/>
      </w:pPr>
      <w:r>
        <w:rPr>
          <w:rFonts w:ascii="IRNazanin" w:hAnsi="IRNazanin" w:eastAsia="IRNazanin"/>
          <w:color w:val="111111"/>
          <w:sz w:val="28"/>
          <w:sz w:val="28"/>
          <w:szCs w:val="28"/>
          <w:rtl w:val="true"/>
          <w:lang w:bidi="fa-IR"/>
        </w:rPr>
        <w:t>يكي از عوامل تحريك غريزه جنسي، پدر و مادر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اولياء شرايطي در فضاي منزل ايجاد مي‌كنند كه اين شرايط موجب تحريك فرزند و بلوغ زودرس در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عمل زناشويي توسط كودك، خوابيدن در اتاق اولياء، بازي اولياء با آلت تناسلي فرزند، عدم پوشش مناسب محارم، موجب تحريك غريزه جنسي در نوجوان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يكي از عوامل تحريك، لباس تنگ و چسبان بخصوص در مورد شورت و مايو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لباسها بايد از جنس نايلون يا بسيار نرم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جنس نخ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نايلون و تنگ بر اثر برخورد با بدن و اصطكاك ايجاد جرقه و موجب تحريك غريزه جنسي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p>
    <w:p>
      <w:pPr>
        <w:pStyle w:val="BookText"/>
        <w:rPr/>
      </w:pPr>
      <w:r>
        <w:rPr>
          <w:rFonts w:ascii="IRNazanin" w:hAnsi="IRNazanin" w:eastAsia="IRNazanin"/>
          <w:color w:val="111111"/>
          <w:sz w:val="28"/>
          <w:sz w:val="28"/>
          <w:szCs w:val="28"/>
          <w:rtl w:val="true"/>
          <w:lang w:bidi="fa-IR"/>
        </w:rPr>
        <w:t>عامل ديگر تحريك غريزه جنسي، غذاها و آشاميدنيها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غذاها براي جوانان محرك مي‌باشند و در سنين بلوغ بايد از آنها جداً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ميوه‌هايي چون، موز، پياز، سير، فلفل، ادويه، شيريني، زعفران، وانيل، شيرينيهاي مصنوعي، هويج، محرك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مصرف اين مواد بايد با ورزش، روزه و كارهاي جسمي انرژي حاصله از آن مصرف شود تا جوان با مشكل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مناطق حاره و گرم زندگي مي‌كنند، تحريك پذيرترند و بايد در خوردنيها دقت بيشتري به عمل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ديدني‌هاي محرك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برخي مناظر و چشم چراني، جوان را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نوارهاي ويديويي غير مجاز و محرك، ديدن فيلم‌هايي كه هنرپيشه‌هاي آن لباس و پوشش مناسب ندارند از عوامل تحريك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چراني و نگاه حرام به جنس مخالف يا</w:t>
      </w:r>
      <w:bookmarkStart w:id="205" w:name="pg492_2475"/>
    </w:p>
    <w:p>
      <w:pPr>
        <w:pStyle w:val="BookText"/>
        <w:rPr/>
      </w:pPr>
      <w:bookmarkEnd w:id="205"/>
      <w:r>
        <w:rPr>
          <w:rFonts w:ascii="IRNazanin" w:hAnsi="IRNazanin" w:eastAsia="IRNazanin"/>
          <w:color w:val="111111"/>
          <w:sz w:val="28"/>
          <w:sz w:val="28"/>
          <w:szCs w:val="28"/>
          <w:rtl w:val="true"/>
          <w:lang w:bidi="fa-IR"/>
        </w:rPr>
        <w:t>هم جنس از روي علاقه، عامل تحريك و حرام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چراني، تيري است زهرآلود كه از ناحيه شيطان، ايمان را هدف قرار مي‌دهد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چشمش را آزاد بگذارد قلبش را به رنج مي‌افكند و كسي كه آزادانه و پي در پي نگاه كند، حسرتهاي ابدي خواهد داشت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قران نيز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به زنان و مردان مومن بگو كه ديدگان خود را از نامحرمان ببندند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شنيدني‌هاي محرك</w:t>
      </w:r>
    </w:p>
    <w:p>
      <w:pPr>
        <w:pStyle w:val="BookText"/>
        <w:rPr/>
      </w:pPr>
      <w:r>
        <w:rPr>
          <w:rFonts w:ascii="IRNazanin" w:hAnsi="IRNazanin" w:eastAsia="IRNazanin"/>
          <w:color w:val="111111"/>
          <w:sz w:val="28"/>
          <w:sz w:val="28"/>
          <w:szCs w:val="28"/>
          <w:rtl w:val="true"/>
          <w:lang w:bidi="fa-IR"/>
        </w:rPr>
        <w:t>يكي از عوامل تحرك غريزه جنسي، شنيدنيهاي محرك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شنيدنيها منابع گوناگون دارد، گاه شوخي دو زوج با هم، گاه موسيقيهاي مهيج و محرك، گاه صحبت با دوستاني كه تجارب تلخ و شيرين خود را از مسايل جنسي براي ديگران بازگو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مواظب باشد كه چنين اعمالي را انجام ندهد و چنين مواردي را نشنود و اگر شنيد، سعي كند به فراموشي بسپارد و از خاطر ببرد</w:t>
      </w:r>
      <w:r>
        <w:rPr>
          <w:rFonts w:eastAsia="IRNazanin" w:cs="IRNazanin"/>
          <w:color w:val="111111"/>
          <w:sz w:val="28"/>
          <w:szCs w:val="28"/>
          <w:rtl w:val="true"/>
          <w:lang w:bidi="fa-IR"/>
        </w:rPr>
        <w:t>.</w:t>
      </w:r>
    </w:p>
    <w:p>
      <w:pPr>
        <w:pStyle w:val="Heading3"/>
        <w:numPr>
          <w:ilvl w:val="2"/>
          <w:numId w:val="1"/>
        </w:numPr>
        <w:rPr/>
      </w:pPr>
      <w:bookmarkStart w:id="206" w:name="__RefHeading___Toc4355424_211673320"/>
      <w:bookmarkStart w:id="207" w:name="_Toc76"/>
      <w:bookmarkEnd w:id="206"/>
      <w:r>
        <w:rPr/>
        <w:t>5</w:t>
      </w:r>
      <w:r>
        <w:rPr>
          <w:rtl w:val="true"/>
        </w:rPr>
        <w:t xml:space="preserve">- </w:t>
      </w:r>
      <w:r>
        <w:rPr>
          <w:rtl w:val="true"/>
        </w:rPr>
        <w:t>عوارض تحريك</w:t>
      </w:r>
      <w:bookmarkEnd w:id="207"/>
    </w:p>
    <w:p>
      <w:pPr>
        <w:pStyle w:val="BookText"/>
        <w:rPr/>
      </w:pPr>
      <w:r>
        <w:rPr>
          <w:rFonts w:ascii="IRNazanin" w:hAnsi="IRNazanin" w:eastAsia="IRNazanin"/>
          <w:color w:val="111111"/>
          <w:sz w:val="28"/>
          <w:sz w:val="28"/>
          <w:szCs w:val="28"/>
          <w:rtl w:val="true"/>
          <w:lang w:bidi="fa-IR"/>
        </w:rPr>
        <w:t>زماني كه غريزه جنسي تحريك مي‌شود، به طور طبيعي بايد اين غريزه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همسر داشته باشد، با مشكل زيادي مواجه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برخي موارد محركها روي اعمال صحيح و مسير درست زناشويي نيز تاثير مي‌گذارند ولي بهرحال جوان، براي ارضاء خود كانال صحيح شرعي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عوارض تحريك در مجردين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متن روايت اينجا جلوه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اهل جهنم، عذبها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همسران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عوارض تحريك غريزه جنسي احتلام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جوان به</w:t>
      </w:r>
    </w:p>
    <w:p>
      <w:pPr>
        <w:pStyle w:val="BookText"/>
        <w:rPr/>
      </w:pPr>
      <w:r>
        <w:rPr>
          <w:rFonts w:ascii="IRNazanin" w:hAnsi="IRNazanin" w:eastAsia="IRNazanin"/>
          <w:color w:val="111111"/>
          <w:sz w:val="28"/>
          <w:sz w:val="28"/>
          <w:szCs w:val="28"/>
          <w:rtl w:val="true"/>
          <w:lang w:bidi="fa-IR"/>
        </w:rPr>
        <w:t>دوران بلوغ رسيد، بيضه‌ها، براي ساختن مني شروع به فعاليت مي‌كنند، احتلام در مواردي كه فضاي مني ساز و كيسه مني پر مي‌شود، صورت مي‌گيرد تا تعادل در بدن به وسيله احتلام و غسل كردن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 در بدن به منزله شير اطمينان در آبگرمكن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آبگرمكن از درجه حرارت معيني بالاتر رفت و بخار ايجاد شده زياد شد، به وسيله شير اطمينان تخليه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نشانه سلامتي است ولي اگر احتلام زياد شود، عمر انسان كوتاه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ضعيف شده و قواي بدن به تحليل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سعي شود كارهايي كه باعث تحريك غريزه جنسي مي‌شود كمتر انجام شود، تا احتلام‌هاي شبانه كمتر شوند و در حد طبيعي و بدون عوارض باقي بمانند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ارضايي</w:t>
      </w:r>
    </w:p>
    <w:p>
      <w:pPr>
        <w:pStyle w:val="BookText"/>
        <w:rPr/>
      </w:pPr>
      <w:r>
        <w:rPr>
          <w:rFonts w:ascii="IRNazanin" w:hAnsi="IRNazanin" w:eastAsia="IRNazanin"/>
          <w:color w:val="111111"/>
          <w:sz w:val="28"/>
          <w:sz w:val="28"/>
          <w:szCs w:val="28"/>
          <w:rtl w:val="true"/>
          <w:lang w:bidi="fa-IR"/>
        </w:rPr>
        <w:t>خود ارضايي در اثر عوامل تحريك گريبانگير جوان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مردان استمناء و در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وقتي عوامل محرك، غريزه جنسي فرد را تحريك كنند، با خود كاري انجام مي‌دهد كه از او مني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از نظر شرع مقدس اسلام، حرام است و اثرات سويي روي بدن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ارضايي موجب تاري ديد، بي اشتهايي، ضعف اعصاب، لرزش اعضاء بدن، انزال بي اختيار، رنگ پريدگي، بداخلاقي، ضعف و لاغري شديد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عوارض در معتادين به خود ارضايي به طور مشهود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عوارض تحريك غريزه جنسي زنا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ارتباط نامشروع دو جنس مخالف با يكديگر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عارضه گاه دچار افراد بي بندوباري كه همسر دارند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بايد</w:t>
      </w:r>
    </w:p>
    <w:p>
      <w:pPr>
        <w:pStyle w:val="BookText"/>
        <w:rPr/>
      </w:pPr>
      <w:r>
        <w:rPr>
          <w:rFonts w:ascii="IRNazanin" w:hAnsi="IRNazanin" w:eastAsia="IRNazanin"/>
          <w:color w:val="111111"/>
          <w:sz w:val="28"/>
          <w:sz w:val="28"/>
          <w:szCs w:val="28"/>
          <w:rtl w:val="true"/>
          <w:lang w:bidi="fa-IR"/>
        </w:rPr>
        <w:t>زنگ خطر را هميشه در گوش داشته باشيم و سعي كنيم، عوامل تحريك غريزه جنسي را از بين ببريم تا گرفتار چنين عوارضي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نظر شرع مقدس اسلام حرام بوده و مرتكبين آن تعزير مي‌شوند و يا حد مي‌خورند و در مواردي سنگسار هم مي‌گردند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يكي از عواقب مهم آن كه در دنياست، اين است كه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دنبال زنان مردم نگاه كند، ديگران نيز دنبال ناموس او نگاه خواهند كرد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 كس افتد نظرش در پي ناموس كسان</w:t>
      </w:r>
    </w:p>
    <w:p>
      <w:pPr>
        <w:pStyle w:val="BookText"/>
        <w:rPr/>
      </w:pPr>
      <w:r>
        <w:rPr>
          <w:rFonts w:ascii="IRNazanin" w:hAnsi="IRNazanin" w:eastAsia="IRNazanin"/>
          <w:color w:val="111111"/>
          <w:sz w:val="28"/>
          <w:sz w:val="28"/>
          <w:szCs w:val="28"/>
          <w:rtl w:val="true"/>
          <w:lang w:bidi="fa-IR"/>
        </w:rPr>
        <w:t>پي ناموس وي افتد نظر بوالهوسان</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تجاوز به زنان ديگران خود را پاك كنيد تا ناموستان پاك بماند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متعال خشم و غضب مي‌كند به زني كه شوهر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مردي كه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اجنبي نگاه خاص داشته باشد، اگر كسي چنين كند خداي متعال اعمال نيكش را پاك مي‌كند، اگر ادامه دهد، بر خداست كه او را به آتش عذابش بسوزاند بعد از آنكه در قبر او را عذاب كرد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اين نكته قابل تذكر است كه زنا، تنها انجام عمل زناشويي نيست بلكه زناي چشم نگاه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اينجاست كه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نگاه‌هاي پي در پي موجب مي‌شود كه شهوت تحريك گردد و خود اين زمينه ساز فتنه و انحراف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در روايت ديگر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عضو زنايي دارد، زناي دست 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لامسه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زنا موجب تضعيف بنيان خانواده مي‌شود، فرزندهاي زنازاده زياده</w:t>
      </w:r>
    </w:p>
    <w:p>
      <w:pPr>
        <w:pStyle w:val="BookText"/>
        <w:rPr/>
      </w:pPr>
      <w:r>
        <w:rPr>
          <w:rFonts w:ascii="IRNazanin" w:hAnsi="IRNazanin" w:eastAsia="IRNazanin"/>
          <w:color w:val="111111"/>
          <w:sz w:val="28"/>
          <w:sz w:val="28"/>
          <w:szCs w:val="28"/>
          <w:rtl w:val="true"/>
          <w:lang w:bidi="fa-IR"/>
        </w:rPr>
        <w:t>شده و جامعه در معرض خطر جدي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زنان خود بي ميل و زنان به شوهران خود بي محبت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طلاق و بهم ريختن زندگي افراد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فحشاء در بين جوامع زياد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هموسكسوئل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عوارض تحريك، همجنس گرايي يا 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هموسكسوئل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بيماري است و به تدريج در انسان به وجود مي‌آيد و او را مبتلا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بلوغ، بيضه‌ها دو نوع هورمون ترشح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استروژن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هورمون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اندروژن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هورمون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جنس نر به علت ناداني از طريق همجنس اطفاء شهوت كرد هورمون مردانه تقويت مي‌شود و اگر از طريق جنس ماده خود را قانع كرد، هورمون زنانه تقويت شده و به همين نسبت علاقه او به زن زياد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 گرايي بيماري خطرناكي است و منشا قتل، هيجان، اضطراب روحي، ديوانگي، خودكشي، و هزاران مفاسد اخلاقي و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سرچشمه‌هاي همجنس گرايي رفتار اولياء با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 كه دختر مي‌خواهد و صاحب پسر مي‌شود اگر پسر را به شكل دختر درآورد، فرزند خود را به همجنس گرايي سوق داده است زيرا فرزند دچار برگشتگي جنسي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از جنس مخالف روي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دو همجنس، تماس جسمي دو همجنس، بازي كردن اولياء با آلت تناسلي از عوامل همجنس‌گرايي‌اند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رساني</w:t>
      </w:r>
    </w:p>
    <w:p>
      <w:pPr>
        <w:pStyle w:val="BookText"/>
        <w:rPr/>
      </w:pPr>
      <w:r>
        <w:rPr>
          <w:rFonts w:ascii="Amiri" w:hAnsi="Amiri" w:eastAsia="Amiri" w:cs="Amiri"/>
          <w:color w:val="111111"/>
          <w:sz w:val="28"/>
          <w:sz w:val="28"/>
          <w:szCs w:val="28"/>
          <w:rtl w:val="true"/>
          <w:lang w:bidi="ar-SA"/>
        </w:rPr>
        <w:t>يكي از عوامل تحريك جنسي آزار رساني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آزار رساني دو حالت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ساديسم و خودآزاري است يعني فرد دوست دارد به خود ضربه بزند، خود را شكنجه دهد و از آزار خود</w:t>
      </w:r>
      <w:bookmarkStart w:id="208" w:name="pg492_2479"/>
    </w:p>
    <w:p>
      <w:pPr>
        <w:pStyle w:val="BookText"/>
        <w:rPr/>
      </w:pPr>
      <w:bookmarkEnd w:id="208"/>
      <w:r>
        <w:rPr>
          <w:rFonts w:ascii="Amiri" w:hAnsi="Amiri" w:eastAsia="Amiri" w:cs="Amiri"/>
          <w:color w:val="111111"/>
          <w:sz w:val="28"/>
          <w:sz w:val="28"/>
          <w:szCs w:val="28"/>
          <w:rtl w:val="true"/>
          <w:lang w:bidi="ar-SA"/>
        </w:rPr>
        <w:t>لذت مي‌برد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ماژوئيسم يا ديگر آزاري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ضربه ديدن و شكنجه شدن توسط ديگران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ديگران را آزار برساند و اذيت كند و از اين كار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بيماري‌ها در ميان زنان و مردان منحرف زياد و به وفور ديده مي‌شود و اگر بيماري درمان نشود، انسان را در ورطه هلاكت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عظمت اسلام روشن مي‌شود كه چقدر مسئله ازدواج را مورد تاكيد قرار مي‌دهد و اين پيوند را سنت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مي‌خواهد از سنت من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كردن يكي از سنت‌هاي من است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09" w:name="__RefHeading___Toc4355426_211673320"/>
      <w:bookmarkStart w:id="210" w:name="_Toc77"/>
      <w:bookmarkEnd w:id="209"/>
      <w:r>
        <w:rPr/>
        <w:t>6</w:t>
      </w:r>
      <w:r>
        <w:rPr>
          <w:rtl w:val="true"/>
        </w:rPr>
        <w:t xml:space="preserve">- </w:t>
      </w:r>
      <w:r>
        <w:rPr>
          <w:rtl w:val="true"/>
        </w:rPr>
        <w:t>راههاي درمان</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بهترين راه درمان انحراف جنسي ازدواج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بنايي محبوبتر از ازدواج نيست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جوانان اگر تمكن داريد، ازدواج كنيد، اگر قدرت ازدواج نداريد، با روزه گرفتن خود را از گناه محفوظ نگه داريد و نيروي شهواني را تضعيف نماييد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محيط زندگي و كار فرد مريض كه بايد توسط اولياء انجام شود و عوامل تحريك در اين محيط‌ها از بين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سرگرميهاي متنوع و كنترل شده و انس بيمار با افراد سالم كه بيماري او را كاهش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تلقين به مريض و گوشزد كردن خطراتي كه اعمال انحرافي او در پي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كردن مريض به عوارض ناشي از بيماري بسيار مهم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11" w:name="pg492_2480"/>
    </w:p>
    <w:p>
      <w:pPr>
        <w:pStyle w:val="BookText"/>
        <w:rPr/>
      </w:pPr>
      <w:bookmarkEnd w:id="211"/>
      <w:r>
        <w:rPr>
          <w:rFonts w:ascii="Amiri" w:hAnsi="Amiri" w:eastAsia="Amiri" w:cs="Amiri"/>
          <w:color w:val="111111"/>
          <w:sz w:val="28"/>
          <w:sz w:val="28"/>
          <w:szCs w:val="28"/>
          <w:rtl w:val="true"/>
          <w:lang w:bidi="ar-SA"/>
        </w:rPr>
        <w:t>مقيد كردن بيمار به ورزش بسيار مفيد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تنوع و سرگرمي در مواقعي كه فرد بيكار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تنهايي حمام نرود و در جايي تنها نباشد كه تحريك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محرك از بين بروند، فيلمها، كتابها، عكسها و ساير مواردي كه محرك‌اند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اجتماعي با همجنس و جنس مخالف و ميهمانيها كنترل و ترك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دستشويي زياد ننشيند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كردن بيمار با عبادت، معنويت، ذكر و ياد خدا بسيار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پناهگاه روحي، بيمار مي‌تواند بهتر بيماري خود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پايان</w:t>
      </w:r>
    </w:p>
    <w:p>
      <w:pPr>
        <w:pStyle w:val="Heading2"/>
        <w:numPr>
          <w:ilvl w:val="1"/>
          <w:numId w:val="1"/>
        </w:numPr>
        <w:rPr/>
      </w:pPr>
      <w:bookmarkStart w:id="212" w:name="__RefHeading___Toc4355428_211673320"/>
      <w:bookmarkStart w:id="213" w:name="_Toc78"/>
      <w:bookmarkEnd w:id="212"/>
      <w:r>
        <w:rPr>
          <w:rtl w:val="true"/>
        </w:rPr>
        <w:t>مدارك و منابع</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منيه المريد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الانس ليعبدون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اعرض عن ذكري فان له معيشه ضنكا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جعلناكم امه وسطا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مفردات راغب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كل شيء خلقناه بقدر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يذهبن السيئات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للمكذبين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سوره مرسلات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تكرار شده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امنوا و عملوا الصالحات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 معراج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اخلاق اسلامي، قلب سليم و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 بيشتر در اثر ديگر مؤلف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و راه درمان 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قضي ربك الا تعبدوا الا اياه و بالوالدين احسانا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جاهداك لتشرك بي ما ليس لك به 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كلوا و اشربوا و لاتسرفوا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فرايند ورزش را در اثر ديگر مولف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و ورزشكار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بيشتر را در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حافظه، شيوه‌هاي موفقيت در تحصيل و تند خواني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ديگر مولف مطالعه كنيد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آفات حافظه را در اثر ديگر مولف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و تقويت حافظه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مكارم‌الاخلاق؛ وسائل الشيعه، باب اكل و شرب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ويتامينهاي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تركيبات دارويي به ويتامين ب كمپلكس موسومند و اگر با املاح معدني و ساير ويتامينها همراه باشند به مولتي ويتامين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multi vitamin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الي طعامك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 الانسان الي طعامه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واشربوا ولاتسرفوا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متلات المعدة، مات الفكرة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در زندگي، از نگارنده،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خانه 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مولف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و ورزشكار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ديگر مولف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الانسان في احسن تقويم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كرمنا بني آدم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 لا تبديل لخلق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اقسم بالنفس اللوامه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 من اتي الله بقلب سيلم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 نفصل الايات لقوم يتفكرون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فاتقوالله يا اولي الالباب لعلكم تفلحون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افلا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كذالك يحيي الله الموتي و يريكم آياته لعلكم تعقلون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يجعل الرجس علي الذين لا يعقلون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شرالدواب عندالله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التجارب علم مستفاد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ثمره التجربه حسن 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قل تجربته خدع و من كثر تجربته قلت غرا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راي الرجل علي قدر تجربته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كان في قصصهم عبرة لاولي الابصار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يلدغ المومن من جحر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قيدوا العلم بالكتابه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منية‌المريد،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مشاهير جهان،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الذين آمنوا و عملوالصالحات انا لانضيع اجر من احسن عملا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ليس منا لن لم يحاسب نفسه في كل يوم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الحقايق،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السمع والبصر و الفواد كل اولئك كان عنه مسئولا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عمل صالحا فلنفسه و من اساء فعليها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كفر فعليه كفره و من عمل صالحا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 يبين الله لكم الايات لعلكم تفكرون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تلك الامثال نضربها للناس لعلهم يتفكرون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تفكر ساعه افضل من عباده سبعين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فكر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اخرجني من ظلمات الوهم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مفاتيح‌الجنان، دعاي مطالعه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جعلناكم امة وسطا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مدوم عليه خير من كثير ملوم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حكمت‌ها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امروا ليعبدوا الله مخلصين له‌الدين حنفاء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فبعزتك لاغوينهم اجمعين الا عبادك منهم المخلصين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 علي خدمتك جوارحي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 دعاي كميل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تم العقل نقص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 ماده عقل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ماده قول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كمل العقل نقص الشهوه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 ماده عقل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چرا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قوي عقلا اكثر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 ماده عقل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فاقروا ما تيسر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فاعتبروا يا اولي‌الابصار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كمل عقله حسن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 ماده عقل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الذين آمنوا و عملوا الصالحات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انما يتقبل الله من المتقين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والذين ينفقون اموالهم رئاء الناس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تبطلوا صدقاتكم بالمن والاذي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لئن اشركت ليحبطن عملك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والذين كذبوا باياتنا ولقاء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كمل عقله حسن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ميزن الحكمه، ماده عقل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انك لعلي خلق عظيم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هذا لساحر مبين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ساحر او مجنون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كان لكم في رسول‌الله اسوة حسنة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راس العقل بعد الايمان التحبب بين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 ماده عقل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الذين آمنوا و عملوا‌الصالحات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جادلهم باللتي هي احسن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قل لعبادي يقولوا اللتي هي احسن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وقولا له قولا لينا لعله يتذكر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قولوا لهم قولا معروفا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قولا بليغا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فاعرض عنهم و عظهم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ولكم في رسول‌الله اسوة حسنة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اينجا اين آيه هم مناسبت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ويوثرون علي انفسهم ولو كان بهم خصاصه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تجعل يدك مغلولة الي عنقك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استغفر لهم او لاتستغفر لهم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انزلنا عليك القرآن لتشقي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اخرجني من ظلمات الوهم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 دعاي مطالعه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خطبه كميل بن زياد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فطرالله التي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امتلات المعده مات الفكره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ترك الاستماع عن غير ذوي العقول مات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كمل العقل نقص الشهوه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كمل العقل نقص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يامر بالعدل و الاحسان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نضع الموازين القسط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فتي الا علي لا سيف الا ذوالفقار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به كتاب‌هاي سيماي فرزانگان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مختاري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تنكابني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فوائد الرضويه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محدث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 طلبگي، سرگذشت‌هاي ويژه از زندگي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الذين آمنوا اشد حبا 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ان كنتم تحبون الله فاتبعوني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ويلتي لم اتخذ فلانا خليلا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قضي ربك ان لا تعبدوا الا اياه و بالوالدين احسانا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ان جاهداك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وقولوا قولا لينا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الكاظمين الغيظ والعافين عن الناس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رسول الله و الذين معه اشداء علي الكفار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قولوا له قولا لينا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لعله يتذكر او يخشي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انك لعلي خلق عظيم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كان لكم في رسول‌الله اسوه حسنه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هوالذي بعث في الاميين رسولا منهم يتلوا عليهم آياته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كونوا دعاة الناس بغير السنتكم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اصبح ولم يهتم بامور المسلمين فليس بمسلم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كلمات قصار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تعاونوا علي البر و التقوي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يوثرون علي انفسهم ولو كان بهم خصاصه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يكلف الله نفسا الا وسعها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ليبكوا كثيرا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محدث قمي،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نيازمندي‌هاي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كان لكم في رسول الله اسوه حسنه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ضحك المومن التبسم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القهقهه من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بيشتر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نيازمنديهاي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اعتماد به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 دشتي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هوالذي بعث في الاميين رسولا منهم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انزلنا عليك القران لتشقي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نريد ان نمن علي الذين استضعفوا في الارض و نجعلهم الائمه و نجعلهم الوارثين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نيازمنديهاي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احب اخواني من اهدي الي عيوبي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فذكر ان نفعت الذكري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المومن مرآه المؤمن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فقولا له قولا لينا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افسردگي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خلقت الجن والانس الا ليعبدون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 بذكرالله تطمئن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فبعزتك لاغوينهم اجمعين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اعرض عن ذكري فان له معيشه ضنكا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يعش عن ذكر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انبئكم بالاخسرين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بشر المخبتين الذين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ذكرني سرا ذكرته علانيه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عده الداعي،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ايها الذين آمنوا ان تتقوالله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يتق الله يجعل له مخرجا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يتوكل علي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جعلناكم امه وسطا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ابواب المقدمات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سخن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آياته ان خلق لكم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الكاد علي عياله كالمجاهد في سبيل‌الله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المبكر،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باب 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للمؤمنين يغضوا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27085</Words>
  <Characters>106712</Characters>
  <CharactersWithSpaces>132714</CharactersWithSpaces>
  <Paragraphs>1346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2026-08-16T05:34:16Z</dcterms:created>
  <dc:creator>ghaemiyeh.com</dc:creator>
  <dc:description/>
  <dc:language>en-US</dc:language>
  <cp:lastModifiedBy/>
  <dcterms:modified xsi:type="dcterms:W3CDTF">2026-08-16T09:04:20Z</dcterms:modified>
  <cp:revision>1</cp:revision>
  <dc:subject/>
  <dc:title>جلوه های بلوغ</dc:title>
</cp:coreProperties>
</file>

<file path=docProps/custom.xml><?xml version="1.0" encoding="utf-8"?>
<Properties xmlns="http://schemas.openxmlformats.org/officeDocument/2006/custom-properties" xmlns:vt="http://schemas.openxmlformats.org/officeDocument/2006/docPropsVTypes"/>
</file>