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شرائط طریق الی الله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66667_211673320">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2366669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366671_211673320">
            <w:r>
              <w:rPr>
                <w:webHidden/>
                <w:rStyle w:val="IndexLink"/>
                <w:rtl w:val="true"/>
              </w:rPr>
              <w:t xml:space="preserve">متن سخنرانی </w:t>
            </w:r>
            <w:r>
              <w:rPr>
                <w:rStyle w:val="IndexLink"/>
              </w:rPr>
              <w:t>1</w:t>
            </w:r>
            <w:r>
              <w:rPr>
                <w:rStyle w:val="IndexLink"/>
                <w:rtl w:val="true"/>
              </w:rPr>
              <w:tab/>
            </w:r>
            <w:r>
              <w:rPr>
                <w:rStyle w:val="IndexLink"/>
              </w:rPr>
              <w:t>6</w:t>
            </w:r>
          </w:hyperlink>
        </w:p>
        <w:p>
          <w:pPr>
            <w:pStyle w:val="Contents2"/>
            <w:tabs>
              <w:tab w:val="clear" w:pos="8743"/>
              <w:tab w:val="right" w:pos="9026" w:leader="dot"/>
            </w:tabs>
            <w:rPr/>
          </w:pPr>
          <w:hyperlink w:anchor="__RefHeading___Toc2366673_211673320">
            <w:r>
              <w:rPr>
                <w:webHidden/>
                <w:rStyle w:val="IndexLink"/>
                <w:rtl w:val="true"/>
              </w:rPr>
              <w:t xml:space="preserve">متن سخنرانی </w:t>
            </w:r>
            <w:r>
              <w:rPr>
                <w:rStyle w:val="IndexLink"/>
              </w:rPr>
              <w:t>2</w:t>
            </w:r>
            <w:r>
              <w:rPr>
                <w:rStyle w:val="IndexLink"/>
                <w:rtl w:val="true"/>
              </w:rPr>
              <w:tab/>
            </w:r>
            <w:r>
              <w:rPr>
                <w:rStyle w:val="IndexLink"/>
              </w:rPr>
              <w:t>43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62_199"/>
      <w:bookmarkStart w:id="1" w:name="pg262_199"/>
      <w:bookmarkEnd w:id="1"/>
    </w:p>
    <w:p>
      <w:pPr>
        <w:pStyle w:val="Heading2"/>
        <w:numPr>
          <w:ilvl w:val="1"/>
          <w:numId w:val="1"/>
        </w:numPr>
        <w:rPr/>
      </w:pPr>
      <w:bookmarkStart w:id="2" w:name="pg262_199"/>
      <w:bookmarkStart w:id="3" w:name="__RefHeading___Toc2366667_211673320"/>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فقیه‌امامی، حسن،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طریق الی‌الله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 حضرت آیه‌الله حاج‌سید‌حسن فقیه‌امامی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ایام محرم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علمیه ذوالفقار اصفهان، واحد تحقیقات،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2089</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BP217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1‌3‌0‌3‌3‌5‌2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66669_211673320"/>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سخنرانی</w:t>
      </w:r>
    </w:p>
    <w:p>
      <w:pPr>
        <w:pStyle w:val="BookText"/>
        <w:rPr/>
      </w:pPr>
      <w:r>
        <w:rPr>
          <w:rFonts w:ascii="IRNazanin" w:hAnsi="IRNazanin" w:eastAsia="IRNazanin"/>
          <w:color w:val="111111"/>
          <w:sz w:val="28"/>
          <w:sz w:val="28"/>
          <w:szCs w:val="28"/>
          <w:rtl w:val="true"/>
          <w:lang w:bidi="fa-IR"/>
        </w:rPr>
        <w:t>حضرت آیة الله حاج سیّد حسن فقیه امامی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ظلّه العالي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مناسبت ایّام محّرم در جمعی از عزاداران</w:t>
      </w:r>
    </w:p>
    <w:p>
      <w:pPr>
        <w:pStyle w:val="BookText"/>
        <w:rPr/>
      </w:pPr>
      <w:r>
        <w:rPr>
          <w:rFonts w:ascii="IRNazanin" w:hAnsi="IRNazanin" w:eastAsia="IRNazanin"/>
          <w:color w:val="111111"/>
          <w:sz w:val="28"/>
          <w:sz w:val="28"/>
          <w:szCs w:val="28"/>
          <w:rtl w:val="true"/>
          <w:lang w:bidi="fa-IR"/>
        </w:rPr>
        <w:t>حسینی اصفهان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bookmarkStart w:id="7" w:name="pg262_201"/>
    </w:p>
    <w:p>
      <w:pPr>
        <w:pStyle w:val="Heading2"/>
        <w:numPr>
          <w:ilvl w:val="1"/>
          <w:numId w:val="1"/>
        </w:numPr>
        <w:rPr/>
      </w:pPr>
      <w:bookmarkStart w:id="8" w:name="__RefHeading___Toc2366671_211673320"/>
      <w:bookmarkStart w:id="9" w:name="_Toc3"/>
      <w:bookmarkEnd w:id="7"/>
      <w:bookmarkEnd w:id="8"/>
      <w:r>
        <w:rPr>
          <w:rtl w:val="true"/>
        </w:rPr>
        <w:t xml:space="preserve">متن سخنرانی </w:t>
      </w:r>
      <w:r>
        <w:rPr/>
        <w:t>1</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حمداً أزليّاً بأَبَديّته، و أَبَديّاً بأَزليّتهِ، سَرْمداً بِإطلاقه مُتَجَلِّياً مرايا آفاقِهِ، و الصلوةُ و السلام على سيّدِ أنبيائِهِ البشير النذير و السِراجِ المُنيرِ سيِّدنا أحمد و نبيِّنا أبي القاسم مُحَمَّد، واللَعنُ الدائم على أعدائهم أجمعين مِن الآن إلى قيامِ يوم الدّين</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الحكيم فى كتابِهِ الكريم و مُبْرَمِ خطابِهِ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هذا صِراطي مُسْتَقيماً فَاتَّبِعُوهُ</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انسان در زندگى بايد هدف داشته باشد و اين هدف بايد مقدّس باشد و الّا تمام زندگى‌اش بر باد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اگر انسان عاقل باشد و فكر كند كه هر لحظه از لحظات عمرش چقدر ارزش دارد و چقدر در اين عالم بايد عوامل دست به دست هم دهد، تا انسان يك لحظه نفس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گفته‌ى سعدى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 و باد و مه و خورشيد و فلك دركارند</w:t>
      </w:r>
    </w:p>
    <w:p>
      <w:pPr>
        <w:pStyle w:val="BookText"/>
        <w:rPr/>
      </w:pPr>
      <w:r>
        <w:rPr>
          <w:rFonts w:ascii="Amiri" w:hAnsi="Amiri" w:eastAsia="Amiri" w:cs="Amiri"/>
          <w:color w:val="111111"/>
          <w:sz w:val="28"/>
          <w:sz w:val="28"/>
          <w:szCs w:val="28"/>
          <w:rtl w:val="true"/>
          <w:lang w:bidi="ar-SA"/>
        </w:rPr>
        <w:t>تا تو نانى به كف آرى و به غفلت نخورى</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نيرو بايد صرف شود و چه قدر قدرت بايد مصرف شود و چه قدر از مواد بايد</w:t>
      </w:r>
    </w:p>
    <w:p>
      <w:pPr>
        <w:pStyle w:val="BookText"/>
        <w:rPr/>
      </w:pPr>
      <w:r>
        <w:rPr>
          <w:rFonts w:ascii="Amiri" w:hAnsi="Amiri" w:eastAsia="Amiri" w:cs="Amiri"/>
          <w:color w:val="111111"/>
          <w:sz w:val="28"/>
          <w:sz w:val="28"/>
          <w:szCs w:val="28"/>
          <w:rtl w:val="true"/>
          <w:lang w:bidi="ar-SA"/>
        </w:rPr>
        <w:t>مصرف شود تا اين‌كه انسان لقمه نانى بخورد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انسان بايد ارزش خودش و وقتش را بداند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انسان عاقل باشد بايد هر چه بيشتر تلاش كند تا خود را به مرحله‌ى كمال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انسان اگر به فكر خودش نباشد بنابر تعبير 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كَالأَنْعامِ بَلْ هُمْ أَضَلُّ</w:t>
      </w:r>
      <w:r>
        <w:rPr>
          <w:rFonts w:eastAsia="Amiri" w:cs="Amiri" w:ascii="Amiri" w:hAnsi="Amiri"/>
          <w:color w:val="111111"/>
          <w:sz w:val="28"/>
          <w:szCs w:val="28"/>
          <w:rtl w:val="true"/>
          <w:lang w:bidi="ar-SA"/>
        </w:rPr>
        <w:t>»</w:t>
      </w:r>
      <w:r>
        <w:rPr>
          <w:rStyle w:val="FootnoteAnchor"/>
          <w:rtl w:val="true"/>
        </w:rPr>
        <w:footnoteReference w:id="3"/>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فكر تكامل و رشد در زندگى نيفتد مثل حيوانات يك عمر، مى‌خورد و مى‌خوابد و درجا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دنيا نيامده‌ايم تا مثل حيوانات زندگى كنيم ما انسان‌هايى هستيم كه تمام مخلوقات براى ما آفريده شده‌اند؛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جَعَلَ لَكُمُ الأَرْضَ مَهْداً</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زمين گهواره‌اى است براى شما؛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خَلَقَ لَكُمْ ما فِى الأَرْضِ جَميعاً</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آنچه در زمين است از جمادات و نباتات و حيوانات تمام اين‌ها را خدا براى ما خلق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موجوداتى هستيم كه مى‌توانيم اوج بگيريم، تا جائى‌كه ملائكه هم نتوانند با ما همراه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امين به پيامبرصلى الله عليه وآله عرض كرد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به اندازه يك سر انگشت بالاتر بيايم بال و پرم مى‌سوزد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انسان جائى راه مى‌رود كه ملائكه نمى‌توانند راه داشته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قرآن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الشَّمْسَ وَ الْقَمَرَ وَ النُّجُومَ مُسَخَّراتٍ بِأَمْرِهِ</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اين عالم افلاك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ماه و 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اين‌ها براى شما آفريده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آسمان به اين عظمت، اين كهكشان‌هاى لايتناهى كه هنوز هيچ انسانى نتوانسته عمق آن‌ها را پيدا كند، تمام اين‌ها براى وجود انسان است، اينقدر يك انسان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انسان بايد چه كند تا ضايع نشود؟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 إِلاَّ الَّذينَ آمَنُوا وَ</w:t>
      </w:r>
    </w:p>
    <w:p>
      <w:pPr>
        <w:pStyle w:val="BookText"/>
        <w:rPr/>
      </w:pPr>
      <w:r>
        <w:rPr>
          <w:rFonts w:ascii="Amiri" w:hAnsi="Amiri" w:eastAsia="Amiri" w:cs="Amiri"/>
          <w:color w:val="111111"/>
          <w:sz w:val="28"/>
          <w:sz w:val="28"/>
          <w:szCs w:val="28"/>
          <w:rtl w:val="true"/>
          <w:lang w:bidi="ar-SA"/>
        </w:rPr>
        <w:t>عَمِلُوا الصَّالِحاتِ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اگر راه تكامل را پيش نگيرد زيان كرده، نيروها را تلف كرده و به نتيجه و هدف هم نرسيده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هدف چه باشد؟ هدف بايد لايتناهى باشد؛ به اين معنا كه دريا را پيدا مى‌كند و الّا اگر از دريا منفصل شد يك قطره‌اى بى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كه لايتناهى است پروردگار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انسان‌ها مى‌توانيم تلاش و جديّت كنيم تا فاصله‌ى بين خود و خدا را كم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الى اللَّه پيدا كنيم، چون ما كامل‌تر از خدا نداريم و به هر چيز كه بخواهيم بپيونديم خدا نيست و او هم يك موجود</w:t>
      </w:r>
    </w:p>
    <w:p>
      <w:pPr>
        <w:pStyle w:val="BookText"/>
        <w:rPr/>
      </w:pPr>
      <w:r>
        <w:rPr>
          <w:rFonts w:ascii="IRNazanin" w:hAnsi="IRNazanin" w:eastAsia="IRNazanin"/>
          <w:color w:val="111111"/>
          <w:sz w:val="28"/>
          <w:sz w:val="28"/>
          <w:szCs w:val="28"/>
          <w:rtl w:val="true"/>
          <w:lang w:bidi="fa-IR"/>
        </w:rPr>
        <w:t>محدود است مثل خود ما، اگر بخواهيم خود را به يك امر لايتناهى پيوند بزنيم چيزى جز خدا پيدا نمى‌كنيم و خداوند چه زيبا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الإِنْسانُ إِنَّكَ كادِحٌ إِلى رَبِّكَ كَدْحاً فَمُلاقيهِ</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لقاء خدا يعنى چه؟ اگر كسى، ديگرى را ديد و آن هم آن كس را ديد اين ملاقات است، اين لقاء است، بين الاثنينى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 را نمى‌بينيم ولى خدا ما را مى‌بيند پس بايد كارى كنيم تا ما هم خدا را ببينيم با چشم دل، اين لقاء حاصل مى‌شود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انسان كافر تا در اين دنياست اين ابرهاى تيره ماديّت</w:t>
      </w:r>
    </w:p>
    <w:p>
      <w:pPr>
        <w:pStyle w:val="BookText"/>
        <w:rPr/>
      </w:pPr>
      <w:r>
        <w:rPr>
          <w:rFonts w:ascii="IRNazanin" w:hAnsi="IRNazanin" w:eastAsia="IRNazanin"/>
          <w:color w:val="111111"/>
          <w:sz w:val="28"/>
          <w:sz w:val="28"/>
          <w:szCs w:val="28"/>
          <w:rtl w:val="true"/>
          <w:lang w:bidi="fa-IR"/>
        </w:rPr>
        <w:t>بين او و خدا حائل مى‌شود و نمى‌تواند خدا را با چشم دل ببيند، وقتى مى‌ميرد اين پرده‌هاى مادّى كنار مى‌رود، اين شبهات و اين استدلالات غلط كنار مى‌رود و خدا را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قرآن از مرگ به يقين تعبير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اعْبُدْ رَبَّكَ حَتَّى يَأْتِيَكَ الْيَقينُ</w:t>
      </w:r>
      <w:r>
        <w:rPr>
          <w:rFonts w:eastAsia="Amiri" w:cs="Amiri" w:ascii="Amiri" w:hAnsi="Amiri"/>
          <w:color w:val="111111"/>
          <w:sz w:val="28"/>
          <w:szCs w:val="28"/>
          <w:rtl w:val="true"/>
          <w:lang w:bidi="ar-SA"/>
        </w:rPr>
        <w:t>»</w:t>
      </w:r>
      <w:r>
        <w:rPr>
          <w:rStyle w:val="FootnoteAnchor"/>
          <w:rtl w:val="true"/>
        </w:rPr>
        <w:footnoteReference w:id="9"/>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مرگ، هيچ كس درباره خدا شك و ترديد ندارد و آنجاست كه به وجود بارى تعالى يقين پيدا مى‌كند ولى ديگر به درد او نمى‌خورد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قبل از اين‌كه پا به عرصه مرگ بگذاريم چشم دل باز كنيم و خدا را ببينيم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الإِنْسانُ إِنَّكَ كادِحٌ إِلى رَبِّكَ كَدْحاً فَمُلاقيهِ</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خدا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 مى‌بينيد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 مى‌خواهد، تلاش مى‌خواهد، مى‌بايستى عبادت كنى تا به قرب 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آيه سجده‌ى سوره‌ى فصّلت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كن تا قرب پيدا كنى</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اگر مى‌خواهى خدا را ملاقات كنى بايد عبادت كنى و با ادامه عبادت است كه مى‌توانى آن حالت قرب و لقاء را بدست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روشن است ما نيامده‌ايم كه بخوريم و بخوابيم و يك زندگى مادّى را اداره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هدف نيست چون حيوانات هم اين</w:t>
      </w:r>
    </w:p>
    <w:p>
      <w:pPr>
        <w:pStyle w:val="BookText"/>
        <w:rPr/>
      </w:pPr>
      <w:r>
        <w:rPr>
          <w:rFonts w:ascii="IRNazanin" w:hAnsi="IRNazanin" w:eastAsia="IRNazanin"/>
          <w:color w:val="111111"/>
          <w:sz w:val="28"/>
          <w:sz w:val="28"/>
          <w:szCs w:val="28"/>
          <w:rtl w:val="true"/>
          <w:lang w:bidi="fa-IR"/>
        </w:rPr>
        <w:t>چيزها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هدف بلندترى در حدّ بى‌نهايت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 ما و خدا فاصله است و ما بايد اين فاصله را كم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رسيدن به خداست، فاصله هم هست پس بايد راهى پيدا كنيم و از آن راه آرام آرام خود را به خدا برسانيم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مى‌ايستيم حمد و ثناى الهى را به جا مى‌آوريم و هدفمان اين است كه دعا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حمد را مى‌خوانيم، اوّل آن مقدمه است براى دعا، عرض 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w:t>
      </w:r>
      <w:r>
        <w:rPr>
          <w:rStyle w:val="FootnoteAnchor"/>
          <w:rtl w:val="true"/>
        </w:rPr>
        <w:footnoteReference w:id="11"/>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ما و تو فاصله است، راهى هم هست كه</w:t>
      </w:r>
    </w:p>
    <w:p>
      <w:pPr>
        <w:pStyle w:val="BookText"/>
        <w:rPr/>
      </w:pPr>
      <w:r>
        <w:rPr>
          <w:rFonts w:ascii="Amiri" w:hAnsi="Amiri" w:eastAsia="Amiri" w:cs="Amiri"/>
          <w:color w:val="111111"/>
          <w:sz w:val="28"/>
          <w:sz w:val="28"/>
          <w:szCs w:val="28"/>
          <w:rtl w:val="true"/>
          <w:lang w:bidi="ar-SA"/>
        </w:rPr>
        <w:t>ما را به تو برساند منتهى اين راه را تو بايد به ما نشان دهى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الَّذينَ أَنْعَمْتَ عَلَيْهِمْ</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راه كسانى كه به آنها نعمت 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منظور نعمت ولايت مولاى متقيان على‌عليه السلام است كه در روز غدير خم خدا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 أَتْمَمْتُ عَلَيْكُمْ نِعْمَتى</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هر كس نعمت ولايت را دارد خداوند بزرگ نعمت را به او عنايت كرده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خدايا ما مى‌خواهيم راه كسانى را به ما ارائه دهى كه</w:t>
      </w:r>
    </w:p>
    <w:p>
      <w:pPr>
        <w:pStyle w:val="BookText"/>
        <w:rPr/>
      </w:pPr>
      <w:r>
        <w:rPr>
          <w:rFonts w:ascii="IRNazanin" w:hAnsi="IRNazanin" w:eastAsia="IRNazanin"/>
          <w:color w:val="111111"/>
          <w:sz w:val="28"/>
          <w:sz w:val="28"/>
          <w:szCs w:val="28"/>
          <w:rtl w:val="true"/>
          <w:lang w:bidi="fa-IR"/>
        </w:rPr>
        <w:t>نعمت را بر آن‌ها تمام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كه گمراهان رفته‌اند و به خدا نرسيده‌اند را نمى‌خواهيم؛ راه كسانى را هم كه بر آن‌ها غضب كرده‌اى نمى‌خواهيم؛ راه كسانى را مى‌خواهيم كه خدا به آن‌ها منّت گذاشته و آن‌ها را متنعّم به نعمت ولايت‌شان نموده‌اى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اين‌جا خواسته ما معلوم شد، مى‌خواهيم راهى را طى كنيم تا به خدا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كسى خواست راهى را برود نيازمند به امورى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اين‌كه بايد چشم داشته باشد تا راه را ببيند؛ آدمى كه كور است نمى‌تواند راه را پيدا كند و ادامه‌ى راه بر او مشكل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اين‌كه نور مى‌خواهد؛ در هنگام شب راننده‌اى كه مى‌خواهد به مسافرت برود بايد چراغ پر نور و قوى</w:t>
      </w:r>
    </w:p>
    <w:p>
      <w:pPr>
        <w:pStyle w:val="BookText"/>
        <w:rPr/>
      </w:pPr>
      <w:r>
        <w:rPr>
          <w:rFonts w:ascii="Amiri" w:hAnsi="Amiri" w:eastAsia="Amiri" w:cs="Amiri"/>
          <w:color w:val="111111"/>
          <w:sz w:val="28"/>
          <w:sz w:val="28"/>
          <w:szCs w:val="28"/>
          <w:rtl w:val="true"/>
          <w:lang w:bidi="ar-SA"/>
        </w:rPr>
        <w:t>داشته باشد تا راه را بر او روشن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 اين‌كه بايد در راه امنيّت باشد؛ اگر چنانچه راهزن در راه باشد نمى‌توان راه را ادامه داد آن‌ها مانع مى‌شوند و نمى‌گذارند راه ادامه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اين‌كه مَركب لازم است؛ اگر راه دور باشد بايد از ماشين يا حيوانات يا كشتى و هواپيما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اين‌كه توشه لازم دارد؛ در شهر همه امكانات وجود دارد امّا اگر انسان در بيابان ماند به چيزى دسترسى ندارد، پس بايد آب و غذا و امكانات با خود ببرد و توشه راه داشته باشد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ششم اين‌كه رفيق خوب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روايات</w:t>
      </w:r>
    </w:p>
    <w:p>
      <w:pPr>
        <w:pStyle w:val="BookText"/>
        <w:rPr/>
      </w:pP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الرَّفِيقَ ثُمَّ الطَّرِيقَ</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اگر خواستيد به مسافرت برويد اوّل رفيق خوب پيدا كنيد و بعد مسافرت را آغاز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شرايط نباشد مسافرت يا امكان‌پذير نيست يا بسيار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اين‌كه راهنما هم بايد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مى‌بينيم كسانى كه مى‌خواهند به مكّه يا به عراق مشرّف شوند، دليل و همراه انتخاب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بلد نيستند بايد كسى باشد تا آن‌ها را ارائه طريق و هدايت كند تا گمراه نشوند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راهنما بسيار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سه راهى‌ها و چهار راهى‌ها تابلو لازم است تا راهنمايى كند از كدام</w:t>
      </w:r>
    </w:p>
    <w:p>
      <w:pPr>
        <w:pStyle w:val="BookText"/>
        <w:rPr/>
      </w:pPr>
      <w:r>
        <w:rPr>
          <w:rFonts w:ascii="IRNazanin" w:hAnsi="IRNazanin" w:eastAsia="IRNazanin"/>
          <w:color w:val="111111"/>
          <w:sz w:val="28"/>
          <w:sz w:val="28"/>
          <w:szCs w:val="28"/>
          <w:rtl w:val="true"/>
          <w:lang w:bidi="fa-IR"/>
        </w:rPr>
        <w:t>طرف بايد رفت تا به هدف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اين‌ها نباشد معلوم نيست انسان به هدف مورد نظرش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نماز خواستيم تا خدا ما را به راه راست هدايت كند، خدا هم اين راه را به ما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حضرت آدم‌عليه السلام تا الآن خدا به وسيله‌ى كتب آسمانى، انبياء، اولياء و اوصياء اين راه را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اين راه خدا هست پيغمبرصلى الله عليه وآله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رَبِّى عَلَى صِرَاطٍ مُسْتَقِيمٍ</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در راه كج نمى‌توان خدا را پيدا كرد، اگر راه راست را رفتيد به خدا مى‌رسيد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آن طرف مى‌بينيم ابراهيم‌عليه السلام در صراط مستقيم</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ابراهيم‌عليه السلام به پدرش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من چيزهايى مى‌دانم كه تو آن‌ها را نمى‌دانى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 إِنِّى قَدْ جاءَني مِنَ الْعِلْمِ ما لَمْ يَأْتِكَ فَاتَّبِعْنى أَهْدِكَ صِراطاً سَوِيًّا</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علمى آموختند كه به تو نياموختند، پس مرا پيروى كن تا تو را به راه راست هدايت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راه حضرت ابراهيم‌عليه السلام است، در اين راه پيغمبر اسلام‌صلى الله عليه وآله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پيغمبرصلى الله عليه وآله خطاب مى‌كنند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عَلى صِراطٍ مُسْتَقيمٍ</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 از عجايب اين است كه در اين راه شيطان نيز وجود دارد، در قرآن از قول شيطان مى‌گويد، كه شيطان به خدا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فَبِما أَغْوَيْتَنى لأَقْعُدَنَّ لَهُمْ صِراطَكَ الْمُسْتَقيمَ</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چون مرا گمراه كردى من نيز بندگانت را از راه راست گمراه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راه مى‌نشينم و نمى‌گذارم بندگانت از اين راه استفاده كنند و به هدف برسند بين تو و مردم فاصله مى‌اندازم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حالا مى‌خواهيم ببينيم در اين راهى كه خداى متعال به ما ارائه كرده 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يَهْدى مَنْ يَشاءُ إِلى صِراطٍ مُسْتَقيمٍ</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هر كس را بخواهم به راه راست هدايت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شرائطى را كه براى پيمودن راه است خدا اين شرايط را براى ما قرار داده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چشم داده يا نداده؟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نَجْعَلْ لَهُ عَيْنَيْنِ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ءوَ لِساناً وَ شَفَتَيْنِ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آيا به تو چشم عطا نكرديم، و نگفتيم هر كجا را 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به تو چشم داديم؛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يَنْظُرُونَ إِلَى الإِبِلِ كَيْفَ خُلِقَتْ</w:t>
      </w:r>
      <w:r>
        <w:rPr>
          <w:rFonts w:eastAsia="Amiri" w:cs="Amiri" w:ascii="Amiri" w:hAnsi="Amiri"/>
          <w:color w:val="111111"/>
          <w:sz w:val="28"/>
          <w:szCs w:val="28"/>
          <w:rtl w:val="true"/>
          <w:lang w:bidi="ar-SA"/>
        </w:rPr>
        <w:t>»</w:t>
      </w:r>
      <w:r>
        <w:rPr>
          <w:rStyle w:val="FootnoteAnchor"/>
          <w:rtl w:val="true"/>
        </w:rPr>
        <w:footnoteReference w:id="21"/>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سازمان آفرينش شتر را تماشا كن تا خدا را از طريق</w:t>
      </w:r>
    </w:p>
    <w:p>
      <w:pPr>
        <w:pStyle w:val="BookText"/>
        <w:rPr/>
      </w:pPr>
      <w:r>
        <w:rPr>
          <w:rFonts w:ascii="IRNazanin" w:hAnsi="IRNazanin" w:eastAsia="IRNazanin"/>
          <w:color w:val="111111"/>
          <w:sz w:val="28"/>
          <w:sz w:val="28"/>
          <w:szCs w:val="28"/>
          <w:rtl w:val="true"/>
          <w:lang w:bidi="fa-IR"/>
        </w:rPr>
        <w:t>اين مخلوق عجيب الخلقه بشناسى و در آيه‌اى ديگر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فَلْيَنْظُرِ الإِنْسانُ إِلى طَعامِهِ</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آدمى بايد به قوت و غذاى خود به چشم خرد بنگرد و روى آن فكر كند و خدا را از اين طريق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متّعال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مطالعه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از يك اسپرم گنديده آفريديم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إِلى آثارِ رَحْمَتِ اللَّهِ</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ديده باز كن و آثار رحمت الهى را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چشم را داده تا ببينيم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گفتيم نور هم لازم است، خدا نور را هم براى ما قرار</w:t>
      </w:r>
    </w:p>
    <w:p>
      <w:pPr>
        <w:pStyle w:val="BookText"/>
        <w:rPr/>
      </w:pPr>
      <w:r>
        <w:rPr>
          <w:rFonts w:ascii="Amiri" w:hAnsi="Amiri" w:eastAsia="Amiri" w:cs="Amiri"/>
          <w:color w:val="111111"/>
          <w:sz w:val="28"/>
          <w:sz w:val="28"/>
          <w:szCs w:val="28"/>
          <w:rtl w:val="true"/>
          <w:lang w:bidi="ar-SA"/>
        </w:rPr>
        <w:t>داده است؛ خداوند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فَالَّذينَ آمَنُوا بِهِ وَ عَزَّرُوهُ وَ نَصَرُوهُ وَ اتَّبَعُوا النُّورَ الَّذي أُنْزِلَ مَعَهُ أُولئِكَ هُمُ الْمُفْلِحُونَ</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خداوند قرآن را به عنوان نور به ما معرفى كرده است و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كسانى كه از قرآن تبعيّت كنند به حقيقت رستگارند و راه را پيدا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راه، قرآن است و به وسيله‌ى آن مى‌توان مسير را طى كرد تا به خدا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توشه هم معيّن كرده و مى‌فرمايد</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تَزَوَّدُوا فَإِنَّ خَيْرَ الزَّادِ التَّقْوى</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اوّل دستور مى‌دهد در مسيرى كه مى‌رويد توشه برداريد كه مسير بسيار طولانى و صعب العبور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كنيم تا با يك توشه‌ى كافى مسير را طى كنيم و به لقاء اللَّه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موارد جوان‌ها پرسيده‌اند، چه كنيم تا خدا را بهتر بشناسيم؟ خوشحالم از اين‌كه بسيارى از جوان‌ها به فكر اصلاح خود افتاده‌اند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جوانى را ديدم كه مثل باران اشك مى‌ريزد،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مى‌كنى؟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الآن هر نوع گناه و لذّتى را مرتكب شده‌ام، امّا فهميده‌ام چه قدر اشتباه كرده‌ام، مى‌خواهم برگردم راه را به من نشان دهيد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توشه‌اى كه سازنده است تنها و تنها تقوا</w:t>
      </w:r>
    </w:p>
    <w:p>
      <w:pPr>
        <w:pStyle w:val="BookText"/>
        <w:rPr/>
      </w:pP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گرفتارى‌هاى ما مربوط به گناهان ما است و اين هم در قرآن و هم در روايات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دَم از گرفتارى و پريشانى مى‌زنيم و يا ديگران را از گناه نهى نكرديم، نتيجه‌اش اين گرفتارى‌ها و بلاهاست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فِتْنَةً لا تُصيبَنَّ الَّذينَ ظَلَمُوا مِنْكُمْ خَاصَّةً</w:t>
      </w:r>
      <w:r>
        <w:rPr>
          <w:rFonts w:eastAsia="Amiri" w:cs="Amiri" w:ascii="Amiri" w:hAnsi="Amiri"/>
          <w:color w:val="111111"/>
          <w:sz w:val="28"/>
          <w:szCs w:val="28"/>
          <w:rtl w:val="true"/>
          <w:lang w:bidi="ar-SA"/>
        </w:rPr>
        <w:t>»</w:t>
      </w:r>
      <w:r>
        <w:rPr>
          <w:rStyle w:val="FootnoteAnchor"/>
          <w:rtl w:val="true"/>
        </w:rPr>
        <w:footnoteReference w:id="26"/>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 خودتان برسيد، از همين حالا تصميم بگيريد گناه نكنيد تا زندگى شاد و با نشاطى داشته باشيد، بدبخت و بيچاره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بيمارى نناليد، از تنگى رزق نناليد، تقوى و پرهيز از گناه را تمرين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نمى‌شود يك مرتبه تمام گناهان را ترك</w:t>
      </w:r>
    </w:p>
    <w:p>
      <w:pPr>
        <w:pStyle w:val="BookText"/>
        <w:rPr/>
      </w:pPr>
      <w:r>
        <w:rPr>
          <w:rFonts w:ascii="IRNazanin" w:hAnsi="IRNazanin" w:eastAsia="IRNazanin"/>
          <w:color w:val="111111"/>
          <w:sz w:val="28"/>
          <w:sz w:val="28"/>
          <w:szCs w:val="28"/>
          <w:rtl w:val="true"/>
          <w:lang w:bidi="fa-IR"/>
        </w:rPr>
        <w:t>كرد هر روز يكى از آن‌ها را كنار بگذاريد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بفرماييد اهل دروغ هستيم، روزى ده دورغ مى‌گوييم، تصميم بگيريم روز اوّل يكى را كم كنيم، روز دوّم دو تا، همين طور تدريجاً آن را كم كنيم تا اين پاكى و تقوا ملكه ما بشود و از اين نكبت‌هاى دنيا راحت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نمى‌دانيد گناه چه بر سر انسان مى‌آورد؛ اين زندگى دنيا و آخرت ما را تيره مى‌كند يك قدرى به خود بياييد و خود را از عذاب خدا نجات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بنابراين توشه راه را هم خدا در قرآن معيّن كرده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مرَكب اين راه چيست؟ مى‌خواهيم مسافرت برويم، وسيله مى‌خواهيم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دريا كشتى مى‌خواهيم؛ درون زمين ماشين مى‌خواهيم؛ در هوا هواپيما مى‌خواهيم و خدا براى ما در همه موارد مَركب</w:t>
      </w:r>
    </w:p>
    <w:p>
      <w:pPr>
        <w:pStyle w:val="BookText"/>
        <w:rPr/>
      </w:pPr>
      <w:r>
        <w:rPr>
          <w:rFonts w:ascii="Amiri" w:hAnsi="Amiri" w:eastAsia="Amiri" w:cs="Amiri"/>
          <w:color w:val="111111"/>
          <w:sz w:val="28"/>
          <w:sz w:val="28"/>
          <w:szCs w:val="28"/>
          <w:rtl w:val="true"/>
          <w:lang w:bidi="ar-SA"/>
        </w:rPr>
        <w:t>قرار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مَركب دريا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حَمَلْناكُمْ فِى الْجارِيَةِ</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و براى زمين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الْخَيْلَ وَ الْبِغالَ وَ الْحَميرَ لِتَرْكَبُوها وَ زينَةً وَ يَخْلُقُ ما لا تَعْلَمُونَ</w:t>
      </w:r>
      <w:r>
        <w:rPr>
          <w:rFonts w:eastAsia="Amiri" w:cs="Amiri" w:ascii="Amiri" w:hAnsi="Amiri"/>
          <w:color w:val="111111"/>
          <w:sz w:val="28"/>
          <w:szCs w:val="28"/>
          <w:rtl w:val="true"/>
          <w:lang w:bidi="ar-SA"/>
        </w:rPr>
        <w:t>»</w:t>
      </w:r>
      <w:r>
        <w:rPr>
          <w:rStyle w:val="FootnoteAnchor"/>
          <w:rtl w:val="true"/>
        </w:rPr>
        <w:footnoteReference w:id="28"/>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اسب و استر و حمار را براى سوارى آفريد و چيزى ديگرى را كه هنوز نمى‌دانيد براى سوارى شما خواهد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هواپيما و ماشين درون كلمه‌ى ما لا تَعْلَمُون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مردم نمى‌توانستند بفهمند كه هواپيما و اتومبيل يعنى چه؟ و قرآن سر بسته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يَخْلُقُ ما لاتَعْلَمُونَ</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جَعَلَ لَكُمُ الأَرْضَ ذَلُولاً فَامْشُوا فى مَناكِبِها</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خدايى كه زمين را براى شما هموار و نرم گردانيد، تا شما در پستى ها و بلندى هاى آن حركت كنيد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مى‌خواهيم اين مسير را طى كنيم، پس مَركب هم لازم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اين درياى پر تلاطم و پر طوفان زندگى، تنها راه نجات كشتى است؛ حالا بايد بر كشتى سوار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خودمان شروع كرده‌ايم و</w:t>
      </w:r>
    </w:p>
    <w:p>
      <w:pPr>
        <w:pStyle w:val="BookText"/>
        <w:rPr/>
      </w:pPr>
      <w:r>
        <w:rPr>
          <w:rFonts w:ascii="IRNazanin" w:hAnsi="IRNazanin" w:eastAsia="IRNazanin"/>
          <w:color w:val="111111"/>
          <w:sz w:val="28"/>
          <w:sz w:val="28"/>
          <w:szCs w:val="28"/>
          <w:rtl w:val="true"/>
          <w:lang w:bidi="fa-IR"/>
        </w:rPr>
        <w:t>مى‌خواهيم به خدا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اكرم‌صلى الله عليه وآله مى‌فرمايند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أَهْلِ بَيْتِى فِيكُمْ كَمِثْلِ سَفِينَةِ نُوحٍ مَنْ رَكِبَهَا نَجَا وَ مَنْ تَخَلَّفَ عَنْهَا غَرِقَ</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آن كشتى كه در مقابل اين طوفان‌هاى كوه پيكر دريا مثل كشتى نوح مى‌تواند مقاومت كند، آن ارتباط با اهل‌بيت‌عليهم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اكرم‌صلى الله عليه وآله در پنج مورد صريحاً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إِنْ تَمَسَّكْتُمْ بِهِمَا لَنْ تَضِلُّوا</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اگر مى‌خواهيد گمراه نشويد بايستى از نور قرآن و از كشتى اهل‌بيت‌عليهم السلام استفاده كنيد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علما مثل زيبايى زده بود؛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w:t>
      </w:r>
    </w:p>
    <w:p>
      <w:pPr>
        <w:pStyle w:val="BookText"/>
        <w:rPr/>
      </w:pPr>
      <w:r>
        <w:rPr>
          <w:rFonts w:ascii="IRNazanin" w:hAnsi="IRNazanin" w:eastAsia="IRNazanin"/>
          <w:color w:val="111111"/>
          <w:sz w:val="28"/>
          <w:sz w:val="28"/>
          <w:szCs w:val="28"/>
          <w:rtl w:val="true"/>
          <w:lang w:bidi="fa-IR"/>
        </w:rPr>
        <w:t>دوستانمان روزهاى جمعه به باغى مى‌رفتيم، هم تفريح بود و هم دور هم مى‌نشستيم و بحث‌هاى علمى دينى مى‌كرديم بنا شد دوستان بروند درون باغ و هر كدام دو عدد زردآلو بخورند كه هم پذيرايى باغ شده باشد و هم به صاحب باغ ضرر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درختى بود كه ميوه آن بسيار تلخ بود از صاحب باغ سؤال شد كه چطور ميوه اين درخت تلخ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درخت‌هايى را كه ما كشت مى‌كنيم براى شيرين شدن به آن پيوند مى‌زنيم و فراموش كرده‌ايم اين درخت را پيوند بزنيم و ميوه آن تلخ شده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شيعيان بدون اميرالمؤمنين‌عليه السلام تلخ هستيم، جهنّمى هستيم، دشمن فهميده بايد دست را كجا بگذارد؛ اگر بخواهند بر گردن اين ملّت‌ها سوار</w:t>
      </w:r>
    </w:p>
    <w:p>
      <w:pPr>
        <w:pStyle w:val="BookText"/>
        <w:rPr/>
      </w:pPr>
      <w:r>
        <w:rPr>
          <w:rFonts w:ascii="Amiri" w:hAnsi="Amiri" w:eastAsia="Amiri" w:cs="Amiri"/>
          <w:color w:val="111111"/>
          <w:sz w:val="28"/>
          <w:sz w:val="28"/>
          <w:szCs w:val="28"/>
          <w:rtl w:val="true"/>
          <w:lang w:bidi="ar-SA"/>
        </w:rPr>
        <w:t>شوند بايد از اهل‌بيت‌عليهم السلام جدايشان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لعنتشان كند الآن شروع كرده‌اند و عمل مى‌كنند تا مسلمان‌ها را از اهل‌بيت‌عليهم السلام جدا كنند</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 انصاف‌ها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اهل‌بيت‌عليهم السلام چه ضررى براى شما دارند؟ آيا مثل على ابن ابى طالب‌عليه السلام كسى را در دنيا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سازمان ملل وقتى مى‌خواستند تدوين قوانين بكنند به عنوان سرمشقى كه مافوق تمام سرمشق‌هاى حقوقى عالم است، عهد نامه مالك اشتر را بيان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اين دنياى امروز بعد از چهارده قرن على‌عليه السلام را رها كنيم و كجا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دامن چه كسى بشويم؟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روز سر شاخه‌هاى ارتباط با اهل‌بيت‌عليهم السلام را مدام كم مى‌كنند تا ايمان و وابستگى ما به اهل بيت‌عليهم السلام كم رنگ شود، مدام شبه مى‌كنند در اين</w:t>
      </w:r>
    </w:p>
    <w:p>
      <w:pPr>
        <w:pStyle w:val="BookText"/>
        <w:rPr/>
      </w:pPr>
      <w:r>
        <w:rPr>
          <w:rFonts w:ascii="Amiri" w:hAnsi="Amiri" w:eastAsia="Amiri" w:cs="Amiri"/>
          <w:color w:val="111111"/>
          <w:sz w:val="28"/>
          <w:sz w:val="28"/>
          <w:szCs w:val="28"/>
          <w:rtl w:val="true"/>
          <w:lang w:bidi="ar-SA"/>
        </w:rPr>
        <w:t>روايت و اين قصّه و آن حديث تا آرام آرام ارتباطات معنوى بين ائمه‌عليهم السلام و مردم قطع شود تا بتوانند آن‌طور كه مى‌خواهند بار بكشند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كتابى به دست من رسيد از فردى كه در آمريكا زندگى مى‌كند در آن‌جا به او تزريق كرده‌اند و آنچه توانسته‌اند به او شبهه القاء كرده‌اند براى جدا كردن مردم و تضعيف ايمان مردم نسبت به اهل بيت‌عليهم السلام از چه راه‌هاى شيطنت آميزى وارد شده‌اند وقت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دربسته و كلى به شما عرض مى‌كنم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نمى‌خواهند اين مراسم و اين جلساتى كه شما براى امام حسين‌عليه السلام مى‌گيريد، باشد، مى‌خواهند رابطه‌ها را قطع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را عرض مى‌كنم، الحمدللَّه هر چه دشمن بيشتر تلاش مى‌كند شيعيان ايمانشان</w:t>
      </w:r>
    </w:p>
    <w:p>
      <w:pPr>
        <w:pStyle w:val="BookText"/>
        <w:rPr/>
      </w:pPr>
      <w:r>
        <w:rPr>
          <w:rFonts w:ascii="Amiri" w:hAnsi="Amiri" w:eastAsia="Amiri" w:cs="Amiri"/>
          <w:color w:val="111111"/>
          <w:sz w:val="28"/>
          <w:sz w:val="28"/>
          <w:szCs w:val="28"/>
          <w:rtl w:val="true"/>
          <w:lang w:bidi="ar-SA"/>
        </w:rPr>
        <w:t>محكم‌تر و ارتباطشان بيشتر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شبهاتى را هم كه القاء مى‌كنند جواب داده مى‌شود و مشكل حل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لِيُطْفِؤُا نُورَ اللَّهِ بِأَفْواهِهِمْ وَ اللَّهُ مُتِمُّ نُورِهِ وَ لَوْ كَرِهَ الْكافِرُونَ</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 اين كشتى را خدا براى نجات ما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مَركب، كه ارتباط با اهل‌بيت‌عليهم السلام يك مَركب راه وار و قوى است كه ما را در مقابل امواج سهمگين حوادث حفظ مى‌كند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از تربت امام حسين‌عليه السلام تعجب مى‌كنم، در روايات هست و افراد نيز تجربه كرده‌اند، وقتى كشتى در</w:t>
      </w:r>
    </w:p>
    <w:p>
      <w:pPr>
        <w:pStyle w:val="BookText"/>
        <w:rPr/>
      </w:pPr>
      <w:r>
        <w:rPr>
          <w:rFonts w:ascii="IRNazanin" w:hAnsi="IRNazanin" w:eastAsia="IRNazanin"/>
          <w:color w:val="111111"/>
          <w:sz w:val="28"/>
          <w:sz w:val="28"/>
          <w:szCs w:val="28"/>
          <w:rtl w:val="true"/>
          <w:lang w:bidi="fa-IR"/>
        </w:rPr>
        <w:t>دريا دچار طوفان مى‌شود، تربت امام حسين‌عليه السلام بسيار كار ساز است و آن طوفان را جواب 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آقايانى كه در جريان مكّه و حملاتى كه وهّابى‌ها به ايرانيان كردند،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بين دست و پاى مردم له مى‌شدم كه يك مرتبه يادم افتاد كه مُهر تربتى در جيب دارم، دست كردم و مهر را بيرون آوردم، بوسيدم و به چشم گذاشتم و نجات پيدا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چه عنادى با تربت امام حسين‌عليه السلام است كه تربت‌ها را بردارند و به عنوان بهداشت جاى آن سنگ بگذارند، كه ارتباط ما با تربت امام حسين‌عليه السلام هم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 شيطنت دارند، اين دردها را انسان كجا بگويد؟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مرحوم اخوى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اوّلى كه از دنيا</w:t>
      </w:r>
    </w:p>
    <w:p>
      <w:pPr>
        <w:pStyle w:val="BookText"/>
        <w:rPr/>
      </w:pPr>
      <w:r>
        <w:rPr>
          <w:rFonts w:ascii="IRNazanin" w:hAnsi="IRNazanin" w:eastAsia="IRNazanin"/>
          <w:color w:val="111111"/>
          <w:sz w:val="28"/>
          <w:sz w:val="28"/>
          <w:szCs w:val="28"/>
          <w:rtl w:val="true"/>
          <w:lang w:bidi="fa-IR"/>
        </w:rPr>
        <w:t>رفته بودند يكى از بستگان خواب ديده بود يك ماشين آخرين سيستم آوردند ايشان درب را باز كردند و درون ماشين نشستند و گفته بودند، ما سوار بر كشتى اباعبداللَّه شديم و رفتيم و نجات پيدا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مَركب مى‌خواهيم و آن سفينه‌ى اهل‌بيت‌عليهم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را كه مى‌خواهيم طى كنيم، رفيق مى‌خواهد؛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الرَّفِيقَ ثُمَّ الطَّرِيقَ</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قرآن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مَعَ الصَّادِقينَ</w:t>
      </w:r>
      <w:r>
        <w:rPr>
          <w:rFonts w:eastAsia="Amiri" w:cs="Amiri" w:ascii="Amiri" w:hAnsi="Amiri"/>
          <w:color w:val="111111"/>
          <w:sz w:val="28"/>
          <w:szCs w:val="28"/>
          <w:rtl w:val="true"/>
          <w:lang w:bidi="ar-SA"/>
        </w:rPr>
        <w:t>»</w:t>
      </w:r>
      <w:r>
        <w:rPr>
          <w:rStyle w:val="FootnoteAnchor"/>
          <w:rtl w:val="true"/>
        </w:rPr>
        <w:footnoteReference w:id="35"/>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رفيق راه مى‌خواهى بايد با صادقين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تفاسير، روايات زيادى است كه منظور از صادقين</w:t>
      </w:r>
    </w:p>
    <w:p>
      <w:pPr>
        <w:pStyle w:val="BookText"/>
        <w:rPr/>
      </w:pPr>
      <w:r>
        <w:rPr>
          <w:rFonts w:ascii="IRNazanin" w:hAnsi="IRNazanin" w:eastAsia="IRNazanin"/>
          <w:color w:val="111111"/>
          <w:sz w:val="28"/>
          <w:sz w:val="28"/>
          <w:szCs w:val="28"/>
          <w:rtl w:val="true"/>
          <w:lang w:bidi="fa-IR"/>
        </w:rPr>
        <w:t>ائمه‌ى طاهرين‌عليهم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صادقينند، بايد با اين‌ها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رفيق مى‌خواهيد بايد كسى را انتخاب كنيد تا بتوانيد از او نور بگيريد و استضاء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رفيقى بهتر از اهل‌بيت‌عليهم السلام كه ما اين‌ها را رفيق راه خدا قرار دهيم تا انشاء اللَّه دست ما را بگيرند و به خدا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بحث‌هاى زيادى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كُونُوا مَعَ 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تيجانى كه در اين چند سال اخير تشرّف به تشيع پيدا كرده كتابى نوشته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كُونُوا مَعَ 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كتاب بسيار جالب است كه ترجمه‌اش هم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راست گويان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اين هم رفيق راه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باز در اين راه نياز به راهنما هم داريم و قرآن راهنماى ما است، مثل اين تابلوهاى راهنمايى كه در</w:t>
      </w:r>
    </w:p>
    <w:p>
      <w:pPr>
        <w:pStyle w:val="BookText"/>
        <w:rPr/>
      </w:pPr>
      <w:r>
        <w:rPr>
          <w:rFonts w:ascii="IRNazanin" w:hAnsi="IRNazanin" w:eastAsia="IRNazanin"/>
          <w:color w:val="111111"/>
          <w:sz w:val="28"/>
          <w:sz w:val="28"/>
          <w:szCs w:val="28"/>
          <w:rtl w:val="true"/>
          <w:lang w:bidi="fa-IR"/>
        </w:rPr>
        <w:t>جادّه‌ها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الْقُرْآنَ يَهْدى لِلَّتي هِيَ أَقْوَمُ</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بهترين راه را قرآن نشان مى‌دهد و تابلوى بسيار روشنى است كه تمام راه‌هاى حق و باطل را نشان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آيه ديگرى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قَوْمٍ هادٍ</w:t>
      </w:r>
      <w:r>
        <w:rPr>
          <w:rFonts w:eastAsia="Amiri" w:cs="Amiri" w:ascii="Amiri" w:hAnsi="Amiri"/>
          <w:color w:val="111111"/>
          <w:sz w:val="28"/>
          <w:szCs w:val="28"/>
          <w:rtl w:val="true"/>
          <w:lang w:bidi="ar-SA"/>
        </w:rPr>
        <w:t>»</w:t>
      </w:r>
      <w:r>
        <w:rPr>
          <w:rStyle w:val="FootnoteAnchor"/>
          <w:rtl w:val="true"/>
        </w:rPr>
        <w:footnoteReference w:id="37"/>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راهنماى ديگر انبياءعليهم السلام هستند كه خداوند متعال پيغمبر اسلام‌صلى الله عليه وآله را به عنوان راهنما در قرآن معرفى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به ائمه‌ى طاهرين‌عليهم السلام تفسير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صراط مستقيم اين است كه بگوييم خداى متعال ربّ ماست و ما را هدايت مى‌كند و ما او را عبادت و پرستش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خدا از اين طريقى كه عرض شد، اين صراط مستقيم است و خدا كند كه ما انشاء اللَّه درون اين راه بيفتيم و خداوند دست ما را از دامن قرآن و اهل‌بيت‌عليهم السلام كوتاه نفرمايد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برويم سراغ كشتى نجات؛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الحُسين مِصْباحُ الهُدى و سَفِينَةُ النَّجاة</w:t>
      </w:r>
      <w:r>
        <w:rPr>
          <w:rFonts w:eastAsia="Amiri" w:cs="Amiri" w:ascii="Amiri" w:hAnsi="Amiri"/>
          <w:color w:val="111111"/>
          <w:sz w:val="28"/>
          <w:szCs w:val="28"/>
          <w:rtl w:val="true"/>
          <w:lang w:bidi="ar-SA"/>
        </w:rPr>
        <w:t>»</w:t>
      </w:r>
      <w:r>
        <w:rPr>
          <w:rStyle w:val="FootnoteAnchor"/>
          <w:rtl w:val="true"/>
        </w:rPr>
        <w:footnoteReference w:id="38"/>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ويژگى امام حسين‌عليه السلام اين است كه هم نور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كشتى،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سَفِينَةُ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خصوصيّت در اين امام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نهضت آقا امام</w:t>
      </w:r>
    </w:p>
    <w:p>
      <w:pPr>
        <w:pStyle w:val="BookText"/>
        <w:rPr/>
      </w:pPr>
      <w:r>
        <w:rPr>
          <w:rFonts w:ascii="IRNazanin" w:hAnsi="IRNazanin" w:eastAsia="IRNazanin"/>
          <w:color w:val="111111"/>
          <w:sz w:val="28"/>
          <w:sz w:val="28"/>
          <w:szCs w:val="28"/>
          <w:rtl w:val="true"/>
          <w:lang w:bidi="fa-IR"/>
        </w:rPr>
        <w:t>حسين‌عليه السلام نبود مردم به چه بدبختى گرفتار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اربعين عبارتى زيبا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 مُهْجَتَهُ فِيكَ لِيَسْتَنْقِذَ عِبَادَكَ مِنَ الْجَهَالَةِ وَ حَيْرَةِ الضَّلالَة</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حضرت مردم را از جهالت و گمراهى نجات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ابا عَبْدِاللَّه، السَلامُ عَلَيْكَ يابْنَ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السَلامُ عَلَيْكَ وَ رَحْمَةُ اللَّهِ وَ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سخنرانى</w:t>
      </w:r>
    </w:p>
    <w:p>
      <w:pPr>
        <w:pStyle w:val="BookText"/>
        <w:rPr/>
      </w:pPr>
      <w:r>
        <w:rPr>
          <w:rFonts w:ascii="Amiri" w:hAnsi="Amiri" w:eastAsia="Amiri" w:cs="Amiri"/>
          <w:color w:val="111111"/>
          <w:sz w:val="28"/>
          <w:sz w:val="28"/>
          <w:szCs w:val="28"/>
          <w:rtl w:val="true"/>
          <w:lang w:bidi="ar-SA"/>
        </w:rPr>
        <w:t>حضرت آية اللَّه حاج سيّد حسن فقيه‌امامى</w:t>
      </w:r>
    </w:p>
    <w:p>
      <w:pPr>
        <w:pStyle w:val="BookText"/>
        <w:rPr/>
      </w:pPr>
      <w:r>
        <w:rPr>
          <w:rFonts w:ascii="Amiri" w:hAnsi="Amiri" w:eastAsia="Amiri" w:cs="Amiri"/>
          <w:color w:val="111111"/>
          <w:sz w:val="28"/>
          <w:sz w:val="28"/>
          <w:szCs w:val="28"/>
          <w:rtl w:val="true"/>
          <w:lang w:bidi="ar-SA"/>
        </w:rPr>
        <w:t>مدّ ظلّه العالي</w:t>
      </w:r>
    </w:p>
    <w:p>
      <w:pPr>
        <w:pStyle w:val="BookText"/>
        <w:rPr/>
      </w:pPr>
      <w:r>
        <w:rPr>
          <w:rFonts w:ascii="IRNazanin" w:hAnsi="IRNazanin" w:eastAsia="IRNazanin"/>
          <w:color w:val="111111"/>
          <w:sz w:val="28"/>
          <w:sz w:val="28"/>
          <w:szCs w:val="28"/>
          <w:rtl w:val="true"/>
          <w:lang w:bidi="fa-IR"/>
        </w:rPr>
        <w:t>پيرامون روز عاشورا</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دهم محرّم الحرام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bookmarkStart w:id="10" w:name="pg262_238"/>
    </w:p>
    <w:p>
      <w:pPr>
        <w:pStyle w:val="Heading2"/>
        <w:numPr>
          <w:ilvl w:val="1"/>
          <w:numId w:val="1"/>
        </w:numPr>
        <w:rPr/>
      </w:pPr>
      <w:bookmarkStart w:id="11" w:name="__RefHeading___Toc2366673_211673320"/>
      <w:bookmarkStart w:id="12" w:name="_Toc4"/>
      <w:bookmarkEnd w:id="10"/>
      <w:bookmarkEnd w:id="11"/>
      <w:r>
        <w:rPr>
          <w:rtl w:val="true"/>
        </w:rPr>
        <w:t xml:space="preserve">متن سخنرانی </w:t>
      </w:r>
      <w:r>
        <w:rPr/>
        <w:t>2</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امروز را در درجه اول تسليت مى‌گوييم به ساحت مقدس حضرت بقية اللَّه الاعظم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روحى و ارواح العالمين لِمقدمهم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شما عزيزانى كه به ياد سالار شهيدان آقا امام حسين‌عليه السلام در اين مجالس حضور پيدا كرده‌ايد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نكته را به عرض شما برسانم كه در اين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زيارات مخصوصه آقا ابا عبداللَّه الحسين‌عليه السلام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تأكيد مى‌كنم كه حتماً اين زيارت را بخوانيد چون زيارت عاشورا از جمله زيارات مخصوصه امام حسين‌عليه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زيارت مضامين عجيبى دارد، اگر دقّت كنيد مى‌فهميد كه اين زيارات</w:t>
      </w:r>
    </w:p>
    <w:p>
      <w:pPr>
        <w:pStyle w:val="BookText"/>
        <w:rPr/>
      </w:pPr>
      <w:r>
        <w:rPr>
          <w:rFonts w:ascii="IRNazanin" w:hAnsi="IRNazanin" w:eastAsia="IRNazanin"/>
          <w:color w:val="111111"/>
          <w:sz w:val="28"/>
          <w:sz w:val="28"/>
          <w:szCs w:val="28"/>
          <w:rtl w:val="true"/>
          <w:lang w:bidi="fa-IR"/>
        </w:rPr>
        <w:t>درس‌هاى بزرگى را به ما مى‌دهند و مدّت‌ها زمان مى‌برد كه ما از اين زيارات درس‌هاى بزرگ بگيريم و از آن‌ها 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بعضى شبهاتى كه براى سست كردن ايمان مردم القا مى‌شود توجه نكنيد، شيعه هميشه هم دشمن داشته است و هم دوست نادان و شايد ضربه‌هايى كه دوست نادان مى‌زند از ضربه‌هايى كه دشمن مى‌زند، بدتر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خدشه وارد كردن در زيارت عاشورا خيلى بى انصافى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زيارت كارآيى زيادى دارد، بزرگان ما و شخصيّت‌هاى ما براى حل مسائل و مشكلات خود به زيارت عاشورا متوسّل مى‌شوند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مثال وقتى رضاخان به اوج قدرت رسيد و در مقابل مجالس امام حسين‌عليه السلام موضع‌گيرى كرد و جنايات زيادى را مرتكب شد، راه چاره بر علما بسته و مسدود</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سيد ابوالحسن مديسه‌اى‌قدس سره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چهل روز ديگر ريشه رضاخان را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عجيب است، تا چهل روز زيارت عاشورا و علقمه را خواندند، روز چهلّم ريشه پهلوى كنده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تجربيات تاريخى است يك مورد و دو مورد هم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غرض اين‌كه زيارت عاشورا يك زيارت مستند و معتبر و حديث قدسى است و مضامين عجيبى هم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زيارت دو چيز را به ما ياد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تولّى دوّم تبرّى</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تولّى يعنى اظهار دوستى با اهل بيت‌عليهم السلام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نكته توجه كنيد تولّى و تبرّى جزء فروع دين است اصل اظهار دوستى است وگرنه يك دوستى قلبى اكتفا نمى‌كند ما بايد اين دوستى را اظهار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تبرّى نيز همين گونه است، يعنى اگر ما با دشمنان پيامبرصلى الله عليه وآله و اهل بيت‌عليهم السلام دشمن هستيم بايد آن را ابراز كنيم، البتّه در جايى كه خطر جانى براى ما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تولّى و تبرّى در زيارت عاشورا صد مرتبه لعن و صد مرتبه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هم، تبرّى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تولّى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با سلام پيوندمان را با اهل بيت‌عليهم السلام مستحكم كنيم و با لعن انزجارمان را از دشمنان اهل بيت‌عليهم السلام ظاهر كنيم، اين يك چيزى است كه مى‌تواند زير بناى مكتب تشيّع را محكم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زيارت عاشورا دعاهايى است كه به چند مورد از آن اشاره مى‌كنيم بقيه را خود آقايان مطالعه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مهمترين اين دعاها اين است كه هيچ انسانى نيست كه نخواهد در مقابل خدا آبرو پيدا كند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انسان‌ها به آبرويشان خيلى اهميّت مى‌دهند، حتّى</w:t>
      </w:r>
    </w:p>
    <w:p>
      <w:pPr>
        <w:pStyle w:val="BookText"/>
        <w:rPr/>
      </w:pPr>
      <w:r>
        <w:rPr>
          <w:rFonts w:ascii="Amiri" w:hAnsi="Amiri" w:eastAsia="Amiri" w:cs="Amiri"/>
          <w:color w:val="111111"/>
          <w:sz w:val="28"/>
          <w:sz w:val="28"/>
          <w:szCs w:val="28"/>
          <w:rtl w:val="true"/>
          <w:lang w:bidi="ar-SA"/>
        </w:rPr>
        <w:t>انسان‌هاى بد هم در خفا كارهاى خلاف را مرتكب مى‌شوند و سعى مى‌كنند كه آبرويشان محفوظ بماند و حاضر هم نيستند كسى بدى‌هايشان را مطرح كند، اين براى مردم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پيش خدا آبرو پيدا كند خيلى ارزشمند است، وقتى سرش را بلند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اللَّه، اين ارتباط برقرار مى‌شود و دعايش مستجاب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آبرو داشته باشد اين گونه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 را عرض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لياقت ندارم كه مستقيم در نزد خدا آبرو پيدا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زيارت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اجْعَلْنِي عِنْدَكَ وَجِيهاً بِالْحُسَيْن‌عليه السلام</w:t>
      </w:r>
      <w:r>
        <w:rPr>
          <w:rFonts w:eastAsia="Amiri" w:cs="Amiri" w:ascii="Amiri" w:hAnsi="Amiri"/>
          <w:color w:val="111111"/>
          <w:sz w:val="28"/>
          <w:szCs w:val="28"/>
          <w:rtl w:val="true"/>
          <w:lang w:bidi="ar-SA"/>
        </w:rPr>
        <w:t>»</w:t>
      </w:r>
      <w:r>
        <w:rPr>
          <w:rStyle w:val="FootnoteAnchor"/>
          <w:rtl w:val="true"/>
        </w:rPr>
        <w:footnoteReference w:id="40"/>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اين زيارت را مى‌خوانم و از تو مى‌خواهم</w:t>
      </w:r>
    </w:p>
    <w:p>
      <w:pPr>
        <w:pStyle w:val="BookText"/>
        <w:rPr/>
      </w:pPr>
      <w:r>
        <w:rPr>
          <w:rFonts w:ascii="Amiri" w:hAnsi="Amiri" w:eastAsia="Amiri" w:cs="Amiri"/>
          <w:color w:val="111111"/>
          <w:sz w:val="28"/>
          <w:sz w:val="28"/>
          <w:szCs w:val="28"/>
          <w:rtl w:val="true"/>
          <w:lang w:bidi="ar-SA"/>
        </w:rPr>
        <w:t>به وسيله‌ى اين زيارت نزد خود به من آبرو بدهى، 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واسطه‌ى امام حسين‌عليه السلام به من آبرو بده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ببينيد اين دعا چقدر جامع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در حدّ بى‌نهايت با خدا فاصله دارد بوسيله‌ى امام حسين‌عليه السلام تقرّب به خدا پيدا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أَتَقَرَّبُ إِلَى اللَّه</w:t>
      </w:r>
      <w:r>
        <w:rPr>
          <w:rFonts w:eastAsia="Amiri" w:cs="Amiri" w:ascii="Amiri" w:hAnsi="Amiri"/>
          <w:color w:val="111111"/>
          <w:sz w:val="28"/>
          <w:szCs w:val="28"/>
          <w:rtl w:val="true"/>
          <w:lang w:bidi="ar-SA"/>
        </w:rPr>
        <w:t>»</w:t>
      </w:r>
      <w:r>
        <w:rPr>
          <w:rStyle w:val="FootnoteAnchor"/>
          <w:rtl w:val="true"/>
        </w:rPr>
        <w:footnoteReference w:id="41"/>
      </w:r>
      <w:r>
        <w:rPr>
          <w:rFonts w:ascii="IRNazanin" w:hAnsi="IRNazanin" w:eastAsia="IRNazanin"/>
          <w:color w:val="111111"/>
          <w:sz w:val="28"/>
          <w:sz w:val="28"/>
          <w:szCs w:val="28"/>
          <w:rtl w:val="true"/>
          <w:lang w:bidi="fa-IR"/>
        </w:rPr>
        <w:t>در همين زيارت مى‌خوانيم، ما بواسطه امام حسين‌عليه السلام به خدا تقّرب پيدا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آبرو است؛ دعاى ديگر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ارْزُقْنِي شَفَاعَةَ الْحُسَيْنِ‌عليه السلام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حسين‌عليه السلام را شفيع ما قرار بده تا بوسيله او نجات يابيم، هم در دنيا و هم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اين دعاها اين‌كه عرض مى‌كنيم خدايا هزار و</w:t>
      </w:r>
    </w:p>
    <w:p>
      <w:pPr>
        <w:pStyle w:val="BookText"/>
        <w:rPr/>
      </w:pPr>
      <w:r>
        <w:rPr>
          <w:rFonts w:ascii="IRNazanin" w:hAnsi="IRNazanin" w:eastAsia="IRNazanin"/>
          <w:color w:val="111111"/>
          <w:sz w:val="28"/>
          <w:sz w:val="28"/>
          <w:szCs w:val="28"/>
          <w:rtl w:val="true"/>
          <w:lang w:bidi="fa-IR"/>
        </w:rPr>
        <w:t>چند صد سال است اين مصيبت‌ها ما را زجر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رزيّه عظيمه است، يعنى دلمان مجروح است وقتى مى‌شنويم كه اين مصيبت‌ها را بر امام حسين‌عليه السلام بوجود آوردند و اين ظلم‌ها را كردند، ظلم هايى كه در دنيا نظير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بياد مصيبت تشنگى زن و فرزند حضرت و اصحاب حضرت مى‌افتيم، و به ياد دو لب خشكيده امام حسين‌عليه السلام مى‌افتيم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يادمان مى‌آيد كه حتّى به فرزند صغير اباعبداللَّه‌عليه السلام هم رحم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يادمان مى‌آيد كه اهل‌بيت حضرت علاوه بر تشنگى گرسنه نيز بوده‌اند، يادمان مى‌آيد كه امام حسين‌عليه السلام و فرزندان و اصحابشان را محاصره كردند، اسارت خانواده‌ى امام حسين‌عليه السلام يادمان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مى‌آوريم كه با سُم ستور بر اجساد شهداء تاختند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عقده است در هيچ زمان تا به حال اين</w:t>
      </w:r>
    </w:p>
    <w:p>
      <w:pPr>
        <w:pStyle w:val="BookText"/>
        <w:rPr/>
      </w:pPr>
      <w:r>
        <w:rPr>
          <w:rFonts w:ascii="IRNazanin" w:hAnsi="IRNazanin" w:eastAsia="IRNazanin"/>
          <w:color w:val="111111"/>
          <w:sz w:val="28"/>
          <w:sz w:val="28"/>
          <w:szCs w:val="28"/>
          <w:rtl w:val="true"/>
          <w:lang w:bidi="fa-IR"/>
        </w:rPr>
        <w:t>عقده‌ها خالى نشده است شيعيان دور هم مى‌نشينند و يادشان مى‌آيد و گريه و عزادارى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 خواسته داريم كه به بركت همين امام حسين‌عليه السلام فرج امام زمان را نزديك بفرما كه بوسيله اين بزرگوار انتقامى از كسانى كه اين جنگ را بر پا كردند و اين ظلم‌ها را انجام دادند گرفته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تَنَقَّبَتْ وَ تَهَيَّأَتْ لِقِتَالِك</w:t>
      </w:r>
      <w:r>
        <w:rPr>
          <w:rFonts w:eastAsia="Amiri" w:cs="Amiri" w:ascii="Amiri" w:hAnsi="Amiri"/>
          <w:color w:val="111111"/>
          <w:sz w:val="28"/>
          <w:szCs w:val="28"/>
          <w:rtl w:val="true"/>
          <w:lang w:bidi="ar-SA"/>
        </w:rPr>
        <w:t>»</w:t>
      </w:r>
      <w:r>
        <w:rPr>
          <w:rStyle w:val="FootnoteAnchor"/>
          <w:rtl w:val="true"/>
        </w:rPr>
        <w:footnoteReference w:id="42"/>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اين‌كه بيايند و با تو بجنگند نقاب به صورت هايشان زدند و بعضى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بِذَلِكَ فَرَضِيَتْ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مصيبت‌ها را شنيدند و رضايت پيدا كردند و در حدّى خشنود شدند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يَوْمٌ تَبَرَّكَتْ بِهِ بَنُو</w:t>
      </w:r>
    </w:p>
    <w:p>
      <w:pPr>
        <w:pStyle w:val="BookText"/>
        <w:rPr/>
      </w:pPr>
      <w:r>
        <w:rPr>
          <w:rFonts w:ascii="Amiri" w:hAnsi="Amiri" w:eastAsia="Amiri" w:cs="Amiri"/>
          <w:color w:val="111111"/>
          <w:sz w:val="28"/>
          <w:sz w:val="28"/>
          <w:szCs w:val="28"/>
          <w:rtl w:val="true"/>
          <w:lang w:bidi="ar-SA"/>
        </w:rPr>
        <w:t>أُمَيَّة</w:t>
      </w:r>
      <w:r>
        <w:rPr>
          <w:rFonts w:eastAsia="Amiri" w:cs="Amiri" w:ascii="Amiri" w:hAnsi="Amiri"/>
          <w:color w:val="111111"/>
          <w:sz w:val="28"/>
          <w:szCs w:val="28"/>
          <w:rtl w:val="true"/>
          <w:lang w:bidi="ar-SA"/>
        </w:rPr>
        <w:t>»</w:t>
      </w:r>
      <w:r>
        <w:rPr>
          <w:rStyle w:val="FootnoteAnchor"/>
          <w:rtl w:val="true"/>
        </w:rPr>
        <w:footnoteReference w:id="43"/>
      </w:r>
      <w:r>
        <w:rPr>
          <w:rFonts w:ascii="IRNazanin" w:hAnsi="IRNazanin" w:eastAsia="IRNazanin"/>
          <w:color w:val="111111"/>
          <w:sz w:val="28"/>
          <w:sz w:val="28"/>
          <w:szCs w:val="28"/>
          <w:rtl w:val="true"/>
          <w:lang w:bidi="fa-IR"/>
        </w:rPr>
        <w:t>جشن گرفتند و به هم تبريك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عبيداللَّه بن زياد به شكرانه اين پيروزى چهل مسجد در كوفه ساخت؛ در بازار شام كف زدند و در مجلس يزيد جشن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زمان‌عليه السلام را برسان كه انتقام اين ظلم‌ها را بگيرند و ما شيعيان خشنود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زيارت چهار نوبت اين دعا را مى‌خوانيم كه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لواى امام زمان‌عليه السلام به ما توفيق بده كه بتوانيم انتقام خون ابا عبداللَّه الحسين‌عليه السلام را بگيريم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و رحمة اللَّه و بركاته</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راه مستقيم من است؛ از آن پيروى كنيد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آن‌ها همچون چهار پايانند؛ بلكه گمراه‌تر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كسى كه زمين را محل آرامش شما قرار داد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خدايى است كه همه آنچه را در زمين وجود دارد، براى شما آفريد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نحل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خورشيد و ماه ستارگان را آفريد، كه مسخّر فرمان او هستند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انسان‌ها همه در زيانند؛ مگر آنان كه ايمان آورده و عمل صالح انجام داده‌اند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انشقاق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با تلاش و رنج به سوى پرودگارت مى‌روى و او را ملاقات خواهى كرد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پروردگارت را عبادت كن تا يقين تو فرارسيد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انشقاق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با تلاش و رنج به سوى پرودگارت مى‌روى و او را ملاقات خواهى كرد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را به راه راست هدايت كن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راه كسانى كه آنان را مشمول رحمت خود ساختى</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امروز دين شما را كامل كردم؛ ونعمت خود را بر شما تمام نمودم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محدّث نورى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209</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كافى، مرحوم كلينى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540</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پدر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دانشى براى من آمده كه براى تو نيامده است؛ بنابراين از من پيروى كن تا تو را به راه راست هدايت كنم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 بر صراط مستقيمى</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اكنون كه مرا گمراه ساختى من بر سر راه مستقيم تو، در برابر آن‌ها كمين مى‌كنم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هر كس را بخواهيد و شايسته ببينيد به راه راست هدايت مى‌كنم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 بر او دو چشم قرار نداديم، و يك زبان و دو لب؟</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 آنان به شتر نمى‌نگرند كه چگونه آفريده شده؟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انسان بايد به غذاى خويش بنگرد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آ ثار رحمت الهى بنگر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كسانى كه به او ايمان آوردند، و حمايت و ياريش كردند، و از نورى كه با نازل شده پيروى نمودند آنان رستگارانند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زاد و توشه تهيه كنيد، كه بهترين زاد توشه پرهيزگارى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از فتنه‌اى بپزهيزيد كه تنها به ستمكاران شما نمى‌رسد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شما را سوار بر كشتى كرديم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اسبها و استرها و الاغها را آفريد تا بر آن‌ها سوار شويد و زينت شما باشد، و چيزهايى مى‌آفريند كه نمى‌دانيد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كسى است كه زمين را براى شما رام كرد، بر شانه‌هاى آن راه برويد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علامه مجلسى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علامه مجلسى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آنان مى‌خواهند نور خدا را با دهان خاموش سازند؛ ولى خدا نور خود را كامل مى‌كند هر چند كافران خوش نداشته باشند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محدّث نورى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209</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با صادقين باشيد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قرآن به راهى كه استوارترين راه‌هاست هدايت مى‌كند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براى هر گروهى هدايت كننده‌اى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 بحرانى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تهذيب‌الأحكام، شيخ طوسى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113</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علامه مجلسى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علامه مجلسى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فرازى از زيارت عاشورا</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فرازى از زيارت عاشورا</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image" Target="media/image2.jpeg"/><Relationship Id="rId55" Type="http://schemas.openxmlformats.org/officeDocument/2006/relationships/image" Target="media/image2.jpeg"/><Relationship Id="rId56" Type="http://schemas.openxmlformats.org/officeDocument/2006/relationships/footer" Target="footer49.xml"/><Relationship Id="rId57" Type="http://schemas.openxmlformats.org/officeDocument/2006/relationships/footnotes" Target="footnotes.xml"/><Relationship Id="rId58" Type="http://schemas.openxmlformats.org/officeDocument/2006/relationships/numbering" Target="numbering.xml"/><Relationship Id="rId59" Type="http://schemas.openxmlformats.org/officeDocument/2006/relationships/fontTable" Target="fontTable.xml"/><Relationship Id="rId60" Type="http://schemas.openxmlformats.org/officeDocument/2006/relationships/settings" Target="settings.xml"/><Relationship Id="rId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Pages>
  <Words>5016</Words>
  <Characters>19906</Characters>
  <CharactersWithSpaces>24650</CharactersWithSpaces>
  <Paragraphs>321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2026-08-16T02:29:37Z</dcterms:created>
  <dc:creator>ghaemiyeh.com</dc:creator>
  <dc:description/>
  <dc:language>en-US</dc:language>
  <cp:lastModifiedBy/>
  <dcterms:modified xsi:type="dcterms:W3CDTF">2026-08-16T05:59:39Z</dcterms:modified>
  <cp:revision>1</cp:revision>
  <dc:subject/>
  <dc:title>شرائط طریق الی الله</dc:title>
</cp:coreProperties>
</file>

<file path=docProps/custom.xml><?xml version="1.0" encoding="utf-8"?>
<Properties xmlns="http://schemas.openxmlformats.org/officeDocument/2006/custom-properties" xmlns:vt="http://schemas.openxmlformats.org/officeDocument/2006/docPropsVTypes"/>
</file>