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648200" cy="69342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648320" cy="693432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46.05pt;width:365.95pt;height:545.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اسرار فدک تحلیل اعتقادی تاریخی ماجرای فدک متن کامل خطابه حضرت زهرا علیهاالسلام مقابله شده با </w:t>
      </w:r>
      <w:r>
        <w:rPr/>
        <w:t>17</w:t>
      </w:r>
      <w:r>
        <w:rPr>
          <w:rtl w:val="true"/>
        </w:rPr>
        <w:t xml:space="preserve"> </w:t>
      </w:r>
      <w:r>
        <w:rPr>
          <w:rtl w:val="true"/>
        </w:rPr>
        <w:t>نسخه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129_1169349467">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54131_1169349467">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54133_1169349467">
            <w:r>
              <w:rPr>
                <w:webHidden/>
                <w:rStyle w:val="IndexLink"/>
                <w:rtl w:val="true"/>
              </w:rPr>
              <w:t>فدك سند دائمى شيعه</w:t>
            </w:r>
            <w:r>
              <w:rPr>
                <w:rStyle w:val="IndexLink"/>
                <w:rtl w:val="true"/>
              </w:rPr>
              <w:tab/>
            </w:r>
            <w:r>
              <w:rPr>
                <w:rStyle w:val="IndexLink"/>
              </w:rPr>
              <w:t>17</w:t>
            </w:r>
          </w:hyperlink>
        </w:p>
        <w:p>
          <w:pPr>
            <w:pStyle w:val="Contents2"/>
            <w:tabs>
              <w:tab w:val="clear" w:pos="8743"/>
              <w:tab w:val="right" w:pos="9026" w:leader="dot"/>
            </w:tabs>
            <w:rPr/>
          </w:pPr>
          <w:hyperlink w:anchor="__RefHeading___Toc54135_1169349467">
            <w:r>
              <w:rPr>
                <w:webHidden/>
                <w:rStyle w:val="IndexLink"/>
                <w:rtl w:val="true"/>
              </w:rPr>
              <w:t>اهداف خطابه فدك</w:t>
            </w:r>
            <w:r>
              <w:rPr>
                <w:rStyle w:val="IndexLink"/>
                <w:rtl w:val="true"/>
              </w:rPr>
              <w:tab/>
            </w:r>
            <w:r>
              <w:rPr>
                <w:rStyle w:val="IndexLink"/>
              </w:rPr>
              <w:t>18</w:t>
            </w:r>
          </w:hyperlink>
        </w:p>
        <w:p>
          <w:pPr>
            <w:pStyle w:val="Contents2"/>
            <w:tabs>
              <w:tab w:val="clear" w:pos="8743"/>
              <w:tab w:val="right" w:pos="9026" w:leader="dot"/>
            </w:tabs>
            <w:rPr/>
          </w:pPr>
          <w:hyperlink w:anchor="__RefHeading___Toc54137_1169349467">
            <w:r>
              <w:rPr>
                <w:webHidden/>
                <w:rStyle w:val="IndexLink"/>
                <w:rtl w:val="true"/>
              </w:rPr>
              <w:t>مخاطبان حضرت زهرا عليهاالسلام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54139_1169349467">
            <w:r>
              <w:rPr>
                <w:webHidden/>
                <w:rStyle w:val="IndexLink"/>
                <w:rtl w:val="true"/>
              </w:rPr>
              <w:t>خطابه فدك محاكمه اجبارى غاصبين</w:t>
            </w:r>
            <w:r>
              <w:rPr>
                <w:rStyle w:val="IndexLink"/>
                <w:rtl w:val="true"/>
              </w:rPr>
              <w:tab/>
            </w:r>
            <w:r>
              <w:rPr>
                <w:rStyle w:val="IndexLink"/>
              </w:rPr>
              <w:t>19</w:t>
            </w:r>
          </w:hyperlink>
        </w:p>
        <w:p>
          <w:pPr>
            <w:pStyle w:val="Contents2"/>
            <w:tabs>
              <w:tab w:val="clear" w:pos="8743"/>
              <w:tab w:val="right" w:pos="9026" w:leader="dot"/>
            </w:tabs>
            <w:rPr/>
          </w:pPr>
          <w:hyperlink w:anchor="__RefHeading___Toc54141_1169349467">
            <w:r>
              <w:rPr>
                <w:webHidden/>
                <w:rStyle w:val="IndexLink"/>
                <w:rtl w:val="true"/>
              </w:rPr>
              <w:t xml:space="preserve">فدك نداى </w:t>
            </w:r>
            <w:r>
              <w:rPr>
                <w:rStyle w:val="IndexLink"/>
                <w:rtl w:val="true"/>
              </w:rPr>
              <w:t>«</w:t>
            </w:r>
            <w:r>
              <w:rPr>
                <w:rStyle w:val="IndexLink"/>
                <w:rtl w:val="true"/>
              </w:rPr>
              <w:t xml:space="preserve">هَل مِن ناصِر </w:t>
            </w:r>
            <w:r>
              <w:rPr>
                <w:rStyle w:val="IndexLink"/>
                <w:rtl w:val="true"/>
              </w:rPr>
              <w:t xml:space="preserve">...» </w:t>
            </w:r>
            <w:r>
              <w:rPr>
                <w:rStyle w:val="IndexLink"/>
                <w:rtl w:val="true"/>
              </w:rPr>
              <w:t>فاطمه عليهاالسلام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54143_1169349467">
            <w:r>
              <w:rPr>
                <w:webHidden/>
                <w:rStyle w:val="IndexLink"/>
                <w:rtl w:val="true"/>
              </w:rPr>
              <w:t>مقاومت مستمر شيعه در مسئله فدك</w:t>
            </w:r>
            <w:r>
              <w:rPr>
                <w:rStyle w:val="IndexLink"/>
                <w:rtl w:val="true"/>
              </w:rPr>
              <w:tab/>
            </w:r>
            <w:r>
              <w:rPr>
                <w:rStyle w:val="IndexLink"/>
              </w:rPr>
              <w:t>20</w:t>
            </w:r>
          </w:hyperlink>
        </w:p>
        <w:p>
          <w:pPr>
            <w:pStyle w:val="Contents2"/>
            <w:tabs>
              <w:tab w:val="clear" w:pos="8743"/>
              <w:tab w:val="right" w:pos="9026" w:leader="dot"/>
            </w:tabs>
            <w:rPr/>
          </w:pPr>
          <w:hyperlink w:anchor="__RefHeading___Toc54145_1169349467">
            <w:r>
              <w:rPr>
                <w:webHidden/>
                <w:rStyle w:val="IndexLink"/>
                <w:rtl w:val="true"/>
              </w:rPr>
              <w:t>مدافعان هميشه بيدار فدك</w:t>
            </w:r>
            <w:r>
              <w:rPr>
                <w:rStyle w:val="IndexLink"/>
                <w:rtl w:val="true"/>
              </w:rPr>
              <w:tab/>
            </w:r>
            <w:r>
              <w:rPr>
                <w:rStyle w:val="IndexLink"/>
              </w:rPr>
              <w:t>21</w:t>
            </w:r>
          </w:hyperlink>
        </w:p>
        <w:p>
          <w:pPr>
            <w:pStyle w:val="Contents2"/>
            <w:tabs>
              <w:tab w:val="clear" w:pos="8743"/>
              <w:tab w:val="right" w:pos="9026" w:leader="dot"/>
            </w:tabs>
            <w:rPr/>
          </w:pPr>
          <w:hyperlink w:anchor="__RefHeading___Toc54147_1169349467">
            <w:r>
              <w:rPr>
                <w:webHidden/>
                <w:rStyle w:val="IndexLink"/>
                <w:rtl w:val="true"/>
              </w:rPr>
              <w:t>انگيزه تأليف كتاب</w:t>
            </w:r>
            <w:r>
              <w:rPr>
                <w:rStyle w:val="IndexLink"/>
                <w:rtl w:val="true"/>
              </w:rPr>
              <w:tab/>
            </w:r>
            <w:r>
              <w:rPr>
                <w:rStyle w:val="IndexLink"/>
              </w:rPr>
              <w:t>22</w:t>
            </w:r>
          </w:hyperlink>
        </w:p>
        <w:p>
          <w:pPr>
            <w:pStyle w:val="Contents3"/>
            <w:tabs>
              <w:tab w:val="clear" w:pos="8459"/>
              <w:tab w:val="right" w:pos="9026" w:leader="dot"/>
            </w:tabs>
            <w:rPr/>
          </w:pPr>
          <w:hyperlink w:anchor="__RefHeading___Toc54149_1169349467">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54151_1169349467">
            <w:r>
              <w:rPr>
                <w:webHidden/>
                <w:rStyle w:val="IndexLink"/>
              </w:rPr>
              <w:t>1</w:t>
            </w:r>
            <w:r>
              <w:rPr>
                <w:rStyle w:val="IndexLink"/>
                <w:rtl w:val="true"/>
              </w:rPr>
              <w:t xml:space="preserve">. </w:t>
            </w:r>
            <w:r>
              <w:rPr>
                <w:rStyle w:val="IndexLink"/>
                <w:rtl w:val="true"/>
              </w:rPr>
              <w:t>داستان كامل ماجراى فدك</w:t>
            </w:r>
            <w:r>
              <w:rPr>
                <w:rStyle w:val="IndexLink"/>
                <w:rtl w:val="true"/>
              </w:rPr>
              <w:tab/>
            </w:r>
            <w:r>
              <w:rPr>
                <w:rStyle w:val="IndexLink"/>
              </w:rPr>
              <w:t>23</w:t>
            </w:r>
          </w:hyperlink>
        </w:p>
        <w:p>
          <w:pPr>
            <w:pStyle w:val="Contents3"/>
            <w:tabs>
              <w:tab w:val="clear" w:pos="8459"/>
              <w:tab w:val="right" w:pos="9026" w:leader="dot"/>
            </w:tabs>
            <w:rPr/>
          </w:pPr>
          <w:hyperlink w:anchor="__RefHeading___Toc54153_1169349467">
            <w:r>
              <w:rPr>
                <w:webHidden/>
                <w:rStyle w:val="IndexLink"/>
              </w:rPr>
              <w:t>2</w:t>
            </w:r>
            <w:r>
              <w:rPr>
                <w:rStyle w:val="IndexLink"/>
                <w:rtl w:val="true"/>
              </w:rPr>
              <w:t xml:space="preserve"> . </w:t>
            </w:r>
            <w:r>
              <w:rPr>
                <w:rStyle w:val="IndexLink"/>
                <w:rtl w:val="true"/>
              </w:rPr>
              <w:t>متن كامل خطبه حضرت زهرا عليهاالسلام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54155_1169349467">
            <w:r>
              <w:rPr>
                <w:webHidden/>
                <w:rStyle w:val="IndexLink"/>
              </w:rPr>
              <w:t>3</w:t>
            </w:r>
            <w:r>
              <w:rPr>
                <w:rStyle w:val="IndexLink"/>
                <w:rtl w:val="true"/>
              </w:rPr>
              <w:t xml:space="preserve"> . </w:t>
            </w:r>
            <w:r>
              <w:rPr>
                <w:rStyle w:val="IndexLink"/>
                <w:rtl w:val="true"/>
              </w:rPr>
              <w:t>تحليل عقيدتى تاريخى ماجراى فدك</w:t>
            </w:r>
            <w:r>
              <w:rPr>
                <w:rStyle w:val="IndexLink"/>
                <w:rtl w:val="true"/>
              </w:rPr>
              <w:tab/>
            </w:r>
            <w:r>
              <w:rPr>
                <w:rStyle w:val="IndexLink"/>
              </w:rPr>
              <w:t>24</w:t>
            </w:r>
          </w:hyperlink>
        </w:p>
        <w:p>
          <w:pPr>
            <w:pStyle w:val="Contents2"/>
            <w:tabs>
              <w:tab w:val="clear" w:pos="8743"/>
              <w:tab w:val="right" w:pos="9026" w:leader="dot"/>
            </w:tabs>
            <w:rPr/>
          </w:pPr>
          <w:hyperlink w:anchor="__RefHeading___Toc54157_1169349467">
            <w:r>
              <w:rPr>
                <w:webHidden/>
                <w:rStyle w:val="IndexLink"/>
                <w:rtl w:val="true"/>
              </w:rPr>
              <w:t>تقسيم بندى كتاب</w:t>
            </w:r>
            <w:r>
              <w:rPr>
                <w:rStyle w:val="IndexLink"/>
                <w:rtl w:val="true"/>
              </w:rPr>
              <w:tab/>
            </w:r>
            <w:r>
              <w:rPr>
                <w:rStyle w:val="IndexLink"/>
              </w:rPr>
              <w:t>25</w:t>
            </w:r>
          </w:hyperlink>
        </w:p>
        <w:p>
          <w:pPr>
            <w:pStyle w:val="Contents2"/>
            <w:tabs>
              <w:tab w:val="clear" w:pos="8743"/>
              <w:tab w:val="right" w:pos="9026" w:leader="dot"/>
            </w:tabs>
            <w:rPr/>
          </w:pPr>
          <w:hyperlink w:anchor="__RefHeading___Toc54159_1169349467">
            <w:r>
              <w:rPr>
                <w:webHidden/>
                <w:rStyle w:val="IndexLink"/>
                <w:rtl w:val="true"/>
              </w:rPr>
              <w:t>ويرايش دوم و سوم كتاب حاضر</w:t>
            </w:r>
            <w:r>
              <w:rPr>
                <w:rStyle w:val="IndexLink"/>
                <w:rtl w:val="true"/>
              </w:rPr>
              <w:tab/>
            </w:r>
            <w:r>
              <w:rPr>
                <w:rStyle w:val="IndexLink"/>
              </w:rPr>
              <w:t>27</w:t>
            </w:r>
          </w:hyperlink>
        </w:p>
        <w:p>
          <w:pPr>
            <w:pStyle w:val="Contents2"/>
            <w:tabs>
              <w:tab w:val="clear" w:pos="8743"/>
              <w:tab w:val="right" w:pos="9026" w:leader="dot"/>
            </w:tabs>
            <w:rPr/>
          </w:pPr>
          <w:hyperlink w:anchor="__RefHeading___Toc54161_1169349467">
            <w:r>
              <w:rPr>
                <w:webHidden/>
                <w:rStyle w:val="IndexLink"/>
              </w:rPr>
              <w:t>1</w:t>
            </w:r>
            <w:r>
              <w:rPr>
                <w:rStyle w:val="IndexLink"/>
                <w:rtl w:val="true"/>
              </w:rPr>
              <w:t xml:space="preserve"> . </w:t>
            </w:r>
            <w:r>
              <w:rPr>
                <w:rStyle w:val="IndexLink"/>
                <w:rtl w:val="true"/>
              </w:rPr>
              <w:t>فتح و اعطاى فدك به فاطمه عليهاالسلام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54163_1169349467">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54165_1169349467">
            <w:r>
              <w:rPr>
                <w:webHidden/>
                <w:rStyle w:val="IndexLink"/>
                <w:rtl w:val="true"/>
              </w:rPr>
              <w:t>فتح فدك به دست پيامبر و اميرالمؤمنين عليهماالسلام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54167_1169349467">
            <w:r>
              <w:rPr>
                <w:webHidden/>
                <w:rStyle w:val="IndexLink"/>
                <w:rtl w:val="true"/>
              </w:rPr>
              <w:t>فدك ملك شخصى پيامبر صلی الله عليه وآله</w:t>
            </w:r>
            <w:r>
              <w:rPr>
                <w:rStyle w:val="IndexLink"/>
                <w:rtl w:val="true"/>
              </w:rPr>
              <w:tab/>
            </w:r>
            <w:r>
              <w:rPr>
                <w:rStyle w:val="IndexLink"/>
              </w:rPr>
              <w:t>33</w:t>
            </w:r>
          </w:hyperlink>
        </w:p>
        <w:p>
          <w:pPr>
            <w:pStyle w:val="Contents3"/>
            <w:tabs>
              <w:tab w:val="clear" w:pos="8459"/>
              <w:tab w:val="right" w:pos="9026" w:leader="dot"/>
            </w:tabs>
            <w:rPr/>
          </w:pPr>
          <w:hyperlink w:anchor="__RefHeading___Toc54169_1169349467">
            <w:r>
              <w:rPr>
                <w:webHidden/>
                <w:rStyle w:val="IndexLink"/>
                <w:rtl w:val="true"/>
              </w:rPr>
              <w:t>اعطاى فدك به فاطمه عليهاالسلام به دستور خداوند و به دست پيامبر صلی الله عليه وآله</w:t>
            </w:r>
            <w:r>
              <w:rPr>
                <w:rStyle w:val="IndexLink"/>
                <w:rtl w:val="true"/>
              </w:rPr>
              <w:tab/>
            </w:r>
            <w:r>
              <w:rPr>
                <w:rStyle w:val="IndexLink"/>
              </w:rPr>
              <w:t>34</w:t>
            </w:r>
          </w:hyperlink>
        </w:p>
        <w:p>
          <w:pPr>
            <w:pStyle w:val="Contents3"/>
            <w:tabs>
              <w:tab w:val="clear" w:pos="8459"/>
              <w:tab w:val="right" w:pos="9026" w:leader="dot"/>
            </w:tabs>
            <w:rPr/>
          </w:pPr>
          <w:hyperlink w:anchor="__RefHeading___Toc54171_1169349467">
            <w:r>
              <w:rPr>
                <w:webHidden/>
                <w:rStyle w:val="IndexLink"/>
                <w:rtl w:val="true"/>
              </w:rPr>
              <w:t>سند و شاهد بر ملكيت فدك</w:t>
            </w:r>
            <w:r>
              <w:rPr>
                <w:rStyle w:val="IndexLink"/>
                <w:rtl w:val="true"/>
              </w:rPr>
              <w:tab/>
            </w:r>
            <w:r>
              <w:rPr>
                <w:rStyle w:val="IndexLink"/>
              </w:rPr>
              <w:t>35</w:t>
            </w:r>
          </w:hyperlink>
        </w:p>
        <w:p>
          <w:pPr>
            <w:pStyle w:val="Contents3"/>
            <w:tabs>
              <w:tab w:val="clear" w:pos="8459"/>
              <w:tab w:val="right" w:pos="9026" w:leader="dot"/>
            </w:tabs>
            <w:rPr/>
          </w:pPr>
          <w:hyperlink w:anchor="__RefHeading___Toc54173_1169349467">
            <w:r>
              <w:rPr>
                <w:webHidden/>
                <w:rStyle w:val="IndexLink"/>
                <w:rtl w:val="true"/>
              </w:rPr>
              <w:t>فقرا مصرف كنندگان درآمد فدك</w:t>
            </w:r>
            <w:r>
              <w:rPr>
                <w:rStyle w:val="IndexLink"/>
                <w:rtl w:val="true"/>
              </w:rPr>
              <w:tab/>
            </w:r>
            <w:r>
              <w:rPr>
                <w:rStyle w:val="IndexLink"/>
              </w:rPr>
              <w:t>35</w:t>
            </w:r>
          </w:hyperlink>
        </w:p>
        <w:p>
          <w:pPr>
            <w:pStyle w:val="Contents2"/>
            <w:tabs>
              <w:tab w:val="clear" w:pos="8743"/>
              <w:tab w:val="right" w:pos="9026" w:leader="dot"/>
            </w:tabs>
            <w:rPr/>
          </w:pPr>
          <w:hyperlink w:anchor="__RefHeading___Toc54175_1169349467">
            <w:r>
              <w:rPr>
                <w:webHidden/>
                <w:rStyle w:val="IndexLink"/>
              </w:rPr>
              <w:t>2</w:t>
            </w:r>
            <w:r>
              <w:rPr>
                <w:rStyle w:val="IndexLink"/>
                <w:rtl w:val="true"/>
              </w:rPr>
              <w:t xml:space="preserve"> . </w:t>
            </w:r>
            <w:r>
              <w:rPr>
                <w:rStyle w:val="IndexLink"/>
                <w:rtl w:val="true"/>
              </w:rPr>
              <w:t>مقابله‌هاى اميرالمؤمنين و حضرت زهرا عليهماالسلام با غاصبين فدك</w:t>
            </w:r>
            <w:r>
              <w:rPr>
                <w:rStyle w:val="IndexLink"/>
                <w:rtl w:val="true"/>
              </w:rPr>
              <w:tab/>
            </w:r>
            <w:r>
              <w:rPr>
                <w:rStyle w:val="IndexLink"/>
              </w:rPr>
              <w:t>37</w:t>
            </w:r>
          </w:hyperlink>
        </w:p>
        <w:p>
          <w:pPr>
            <w:pStyle w:val="Contents3"/>
            <w:tabs>
              <w:tab w:val="clear" w:pos="8459"/>
              <w:tab w:val="right" w:pos="9026" w:leader="dot"/>
            </w:tabs>
            <w:rPr/>
          </w:pPr>
          <w:hyperlink w:anchor="__RefHeading___Toc54177_1169349467">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54179_1169349467">
            <w:r>
              <w:rPr>
                <w:webHidden/>
                <w:rStyle w:val="IndexLink"/>
                <w:rtl w:val="true"/>
              </w:rPr>
              <w:t>از غصب فدك تا ريشه‌هاى اعتقادى</w:t>
            </w:r>
            <w:r>
              <w:rPr>
                <w:rStyle w:val="IndexLink"/>
                <w:rtl w:val="true"/>
              </w:rPr>
              <w:tab/>
            </w:r>
            <w:r>
              <w:rPr>
                <w:rStyle w:val="IndexLink"/>
              </w:rPr>
              <w:t>39</w:t>
            </w:r>
          </w:hyperlink>
        </w:p>
        <w:p>
          <w:pPr>
            <w:pStyle w:val="Contents3"/>
            <w:tabs>
              <w:tab w:val="clear" w:pos="8459"/>
              <w:tab w:val="right" w:pos="9026" w:leader="dot"/>
            </w:tabs>
            <w:rPr/>
          </w:pPr>
          <w:hyperlink w:anchor="__RefHeading___Toc54181_1169349467">
            <w:r>
              <w:rPr>
                <w:webHidden/>
                <w:rStyle w:val="IndexLink"/>
                <w:rtl w:val="true"/>
              </w:rPr>
              <w:t>آمارى از اقدامات اميرالمؤمنين و حضرت زهرا عليهماالسلام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54183_1169349467">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54185_1169349467">
            <w:r>
              <w:rPr>
                <w:webHidden/>
                <w:rStyle w:val="IndexLink"/>
              </w:rPr>
              <w:t>1</w:t>
            </w:r>
            <w:r>
              <w:rPr>
                <w:rStyle w:val="IndexLink"/>
                <w:rtl w:val="true"/>
              </w:rPr>
              <w:t xml:space="preserve"> . </w:t>
            </w:r>
            <w:r>
              <w:rPr>
                <w:rStyle w:val="IndexLink"/>
                <w:rtl w:val="true"/>
              </w:rPr>
              <w:t>پاسخ اميرالمؤمنين عليه‌السلام به ابوبكر و عمر درباره فدك</w:t>
            </w:r>
            <w:r>
              <w:rPr>
                <w:rStyle w:val="IndexLink"/>
                <w:rtl w:val="true"/>
              </w:rPr>
              <w:tab/>
            </w:r>
            <w:r>
              <w:rPr>
                <w:rStyle w:val="IndexLink"/>
              </w:rPr>
              <w:t>41</w:t>
            </w:r>
          </w:hyperlink>
        </w:p>
        <w:p>
          <w:pPr>
            <w:pStyle w:val="Contents4"/>
            <w:tabs>
              <w:tab w:val="clear" w:pos="8176"/>
              <w:tab w:val="right" w:pos="9026" w:leader="dot"/>
            </w:tabs>
            <w:rPr/>
          </w:pPr>
          <w:hyperlink w:anchor="__RefHeading___Toc54187_1169349467">
            <w:r>
              <w:rPr>
                <w:webHidden/>
                <w:rStyle w:val="IndexLink"/>
              </w:rPr>
              <w:t>2</w:t>
            </w:r>
            <w:r>
              <w:rPr>
                <w:rStyle w:val="IndexLink"/>
                <w:rtl w:val="true"/>
              </w:rPr>
              <w:t xml:space="preserve"> . </w:t>
            </w:r>
            <w:r>
              <w:rPr>
                <w:rStyle w:val="IndexLink"/>
                <w:rtl w:val="true"/>
              </w:rPr>
              <w:t>ارائه سند فدك توسط حضرت زهرا عليهاالسلام</w:t>
            </w:r>
            <w:r>
              <w:rPr>
                <w:rStyle w:val="IndexLink"/>
                <w:rtl w:val="true"/>
              </w:rPr>
              <w:tab/>
            </w:r>
            <w:r>
              <w:rPr>
                <w:rStyle w:val="IndexLink"/>
              </w:rPr>
              <w:t>41</w:t>
            </w:r>
          </w:hyperlink>
        </w:p>
        <w:p>
          <w:pPr>
            <w:pStyle w:val="Contents5"/>
            <w:tabs>
              <w:tab w:val="clear" w:pos="7892"/>
              <w:tab w:val="right" w:pos="9026" w:leader="dot"/>
            </w:tabs>
            <w:rPr/>
          </w:pPr>
          <w:hyperlink w:anchor="__RefHeading___Toc54189_1169349467">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54191_1169349467">
            <w:r>
              <w:rPr>
                <w:webHidden/>
                <w:rStyle w:val="IndexLink"/>
                <w:rtl w:val="true"/>
              </w:rPr>
              <w:t>حكومت زور و بى‌قانونى در مورد فدك</w:t>
            </w:r>
            <w:r>
              <w:rPr>
                <w:rStyle w:val="IndexLink"/>
                <w:rtl w:val="true"/>
              </w:rPr>
              <w:tab/>
            </w:r>
            <w:r>
              <w:rPr>
                <w:rStyle w:val="IndexLink"/>
              </w:rPr>
              <w:t>42</w:t>
            </w:r>
          </w:hyperlink>
        </w:p>
        <w:p>
          <w:pPr>
            <w:pStyle w:val="Contents4"/>
            <w:tabs>
              <w:tab w:val="clear" w:pos="8176"/>
              <w:tab w:val="right" w:pos="9026" w:leader="dot"/>
            </w:tabs>
            <w:rPr/>
          </w:pPr>
          <w:hyperlink w:anchor="__RefHeading___Toc54193_1169349467">
            <w:r>
              <w:rPr>
                <w:webHidden/>
                <w:rStyle w:val="IndexLink"/>
              </w:rPr>
              <w:t>3</w:t>
            </w:r>
            <w:r>
              <w:rPr>
                <w:rStyle w:val="IndexLink"/>
                <w:rtl w:val="true"/>
              </w:rPr>
              <w:t xml:space="preserve"> . </w:t>
            </w:r>
            <w:r>
              <w:rPr>
                <w:rStyle w:val="IndexLink"/>
                <w:rtl w:val="true"/>
              </w:rPr>
              <w:t>احتجاج مفصل حضرت زهرا عليهاالسلام در مجلس ابوبكر و عمر</w:t>
            </w:r>
            <w:r>
              <w:rPr>
                <w:rStyle w:val="IndexLink"/>
                <w:rtl w:val="true"/>
              </w:rPr>
              <w:tab/>
            </w:r>
            <w:r>
              <w:rPr>
                <w:rStyle w:val="IndexLink"/>
              </w:rPr>
              <w:t>43</w:t>
            </w:r>
          </w:hyperlink>
        </w:p>
        <w:p>
          <w:pPr>
            <w:pStyle w:val="Contents5"/>
            <w:tabs>
              <w:tab w:val="clear" w:pos="7892"/>
              <w:tab w:val="right" w:pos="9026" w:leader="dot"/>
            </w:tabs>
            <w:rPr/>
          </w:pPr>
          <w:hyperlink w:anchor="__RefHeading___Toc54195_1169349467">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54197_1169349467">
            <w:r>
              <w:rPr>
                <w:webHidden/>
                <w:rStyle w:val="IndexLink"/>
                <w:rtl w:val="true"/>
              </w:rPr>
              <w:t>مجلس خاص ابوبكر و عمر</w:t>
            </w:r>
            <w:r>
              <w:rPr>
                <w:rStyle w:val="IndexLink"/>
                <w:rtl w:val="true"/>
              </w:rPr>
              <w:tab/>
            </w:r>
            <w:r>
              <w:rPr>
                <w:rStyle w:val="IndexLink"/>
              </w:rPr>
              <w:t>43</w:t>
            </w:r>
          </w:hyperlink>
        </w:p>
        <w:p>
          <w:pPr>
            <w:pStyle w:val="Contents5"/>
            <w:tabs>
              <w:tab w:val="clear" w:pos="7892"/>
              <w:tab w:val="right" w:pos="9026" w:leader="dot"/>
            </w:tabs>
            <w:rPr/>
          </w:pPr>
          <w:hyperlink w:anchor="__RefHeading___Toc54199_1169349467">
            <w:r>
              <w:rPr>
                <w:webHidden/>
                <w:rStyle w:val="IndexLink"/>
                <w:rtl w:val="true"/>
              </w:rPr>
              <w:t>فدك ارث نيست</w:t>
            </w:r>
            <w:r>
              <w:rPr>
                <w:rStyle w:val="IndexLink"/>
                <w:rtl w:val="true"/>
              </w:rPr>
              <w:tab/>
            </w:r>
            <w:r>
              <w:rPr>
                <w:rStyle w:val="IndexLink"/>
              </w:rPr>
              <w:t>43</w:t>
            </w:r>
          </w:hyperlink>
        </w:p>
        <w:p>
          <w:pPr>
            <w:pStyle w:val="Contents5"/>
            <w:tabs>
              <w:tab w:val="clear" w:pos="7892"/>
              <w:tab w:val="right" w:pos="9026" w:leader="dot"/>
            </w:tabs>
            <w:rPr/>
          </w:pPr>
          <w:hyperlink w:anchor="__RefHeading___Toc54201_1169349467">
            <w:r>
              <w:rPr>
                <w:webHidden/>
                <w:rStyle w:val="IndexLink"/>
                <w:rtl w:val="true"/>
              </w:rPr>
              <w:t>شهادت ناحق عايشه</w:t>
            </w:r>
            <w:r>
              <w:rPr>
                <w:rStyle w:val="IndexLink"/>
                <w:rtl w:val="true"/>
              </w:rPr>
              <w:tab/>
            </w:r>
            <w:r>
              <w:rPr>
                <w:rStyle w:val="IndexLink"/>
              </w:rPr>
              <w:t>44</w:t>
            </w:r>
          </w:hyperlink>
        </w:p>
        <w:p>
          <w:pPr>
            <w:pStyle w:val="Contents5"/>
            <w:tabs>
              <w:tab w:val="clear" w:pos="7892"/>
              <w:tab w:val="right" w:pos="9026" w:leader="dot"/>
            </w:tabs>
            <w:rPr/>
          </w:pPr>
          <w:hyperlink w:anchor="__RefHeading___Toc54203_1169349467">
            <w:r>
              <w:rPr>
                <w:webHidden/>
                <w:rStyle w:val="IndexLink"/>
                <w:rtl w:val="true"/>
              </w:rPr>
              <w:t>شاهد در ملك مورد تصرف باطل است</w:t>
            </w:r>
            <w:r>
              <w:rPr>
                <w:rStyle w:val="IndexLink"/>
                <w:rtl w:val="true"/>
              </w:rPr>
              <w:tab/>
            </w:r>
            <w:r>
              <w:rPr>
                <w:rStyle w:val="IndexLink"/>
              </w:rPr>
              <w:t>44</w:t>
            </w:r>
          </w:hyperlink>
        </w:p>
        <w:p>
          <w:pPr>
            <w:pStyle w:val="Contents5"/>
            <w:tabs>
              <w:tab w:val="clear" w:pos="7892"/>
              <w:tab w:val="right" w:pos="9026" w:leader="dot"/>
            </w:tabs>
            <w:rPr/>
          </w:pPr>
          <w:hyperlink w:anchor="__RefHeading___Toc54205_1169349467">
            <w:r>
              <w:rPr>
                <w:webHidden/>
                <w:rStyle w:val="IndexLink"/>
                <w:rtl w:val="true"/>
              </w:rPr>
              <w:t>عصمت فاطمه عليهاالسلام دليل كامل</w:t>
            </w:r>
            <w:r>
              <w:rPr>
                <w:rStyle w:val="IndexLink"/>
                <w:rtl w:val="true"/>
              </w:rPr>
              <w:tab/>
            </w:r>
            <w:r>
              <w:rPr>
                <w:rStyle w:val="IndexLink"/>
              </w:rPr>
              <w:t>45</w:t>
            </w:r>
          </w:hyperlink>
        </w:p>
        <w:p>
          <w:pPr>
            <w:pStyle w:val="Contents5"/>
            <w:tabs>
              <w:tab w:val="clear" w:pos="7892"/>
              <w:tab w:val="right" w:pos="9026" w:leader="dot"/>
            </w:tabs>
            <w:rPr/>
          </w:pPr>
          <w:hyperlink w:anchor="__RefHeading___Toc54207_1169349467">
            <w:r>
              <w:rPr>
                <w:webHidden/>
                <w:rStyle w:val="IndexLink"/>
                <w:rtl w:val="true"/>
              </w:rPr>
              <w:t>فدك بخشوده پيامبر صلی الله عليه وآله به استناد قرآن</w:t>
            </w:r>
            <w:r>
              <w:rPr>
                <w:rStyle w:val="IndexLink"/>
                <w:rtl w:val="true"/>
              </w:rPr>
              <w:tab/>
            </w:r>
            <w:r>
              <w:rPr>
                <w:rStyle w:val="IndexLink"/>
              </w:rPr>
              <w:t>46</w:t>
            </w:r>
          </w:hyperlink>
        </w:p>
        <w:p>
          <w:pPr>
            <w:pStyle w:val="Contents5"/>
            <w:tabs>
              <w:tab w:val="clear" w:pos="7892"/>
              <w:tab w:val="right" w:pos="9026" w:leader="dot"/>
            </w:tabs>
            <w:rPr/>
          </w:pPr>
          <w:hyperlink w:anchor="__RefHeading___Toc54209_1169349467">
            <w:r>
              <w:rPr>
                <w:webHidden/>
                <w:rStyle w:val="IndexLink"/>
                <w:rtl w:val="true"/>
              </w:rPr>
              <w:t>مصرف حق ذوى القربى</w:t>
            </w:r>
            <w:r>
              <w:rPr>
                <w:rStyle w:val="IndexLink"/>
                <w:rtl w:val="true"/>
              </w:rPr>
              <w:tab/>
            </w:r>
            <w:r>
              <w:rPr>
                <w:rStyle w:val="IndexLink"/>
              </w:rPr>
              <w:t>46</w:t>
            </w:r>
          </w:hyperlink>
        </w:p>
        <w:p>
          <w:pPr>
            <w:pStyle w:val="Contents5"/>
            <w:tabs>
              <w:tab w:val="clear" w:pos="7892"/>
              <w:tab w:val="right" w:pos="9026" w:leader="dot"/>
            </w:tabs>
            <w:rPr/>
          </w:pPr>
          <w:hyperlink w:anchor="__RefHeading___Toc54211_1169349467">
            <w:r>
              <w:rPr>
                <w:webHidden/>
                <w:rStyle w:val="IndexLink"/>
                <w:rtl w:val="true"/>
              </w:rPr>
              <w:t>خدا راضى است اگر چه مردم راضى نباشند</w:t>
            </w:r>
            <w:r>
              <w:rPr>
                <w:rStyle w:val="IndexLink"/>
                <w:rtl w:val="true"/>
              </w:rPr>
              <w:tab/>
            </w:r>
            <w:r>
              <w:rPr>
                <w:rStyle w:val="IndexLink"/>
              </w:rPr>
              <w:t>48</w:t>
            </w:r>
          </w:hyperlink>
        </w:p>
        <w:p>
          <w:pPr>
            <w:pStyle w:val="Contents5"/>
            <w:tabs>
              <w:tab w:val="clear" w:pos="7892"/>
              <w:tab w:val="right" w:pos="9026" w:leader="dot"/>
            </w:tabs>
            <w:rPr/>
          </w:pPr>
          <w:hyperlink w:anchor="__RefHeading___Toc54213_1169349467">
            <w:r>
              <w:rPr>
                <w:webHidden/>
                <w:rStyle w:val="IndexLink"/>
                <w:rtl w:val="true"/>
              </w:rPr>
              <w:t>چرا فقط از فاطمه عليهاالسلام دليل مى‌خواهند؟</w:t>
            </w:r>
            <w:r>
              <w:rPr>
                <w:rStyle w:val="IndexLink"/>
                <w:rtl w:val="true"/>
              </w:rPr>
              <w:tab/>
            </w:r>
            <w:r>
              <w:rPr>
                <w:rStyle w:val="IndexLink"/>
              </w:rPr>
              <w:t>48</w:t>
            </w:r>
          </w:hyperlink>
        </w:p>
        <w:p>
          <w:pPr>
            <w:pStyle w:val="Contents5"/>
            <w:tabs>
              <w:tab w:val="clear" w:pos="7892"/>
              <w:tab w:val="right" w:pos="9026" w:leader="dot"/>
            </w:tabs>
            <w:rPr/>
          </w:pPr>
          <w:hyperlink w:anchor="__RefHeading___Toc54215_1169349467">
            <w:r>
              <w:rPr>
                <w:webHidden/>
                <w:rStyle w:val="IndexLink"/>
                <w:rtl w:val="true"/>
              </w:rPr>
              <w:t>شاهدان فاطمه عليهاالسلام بر ملكيت فدك</w:t>
            </w:r>
            <w:r>
              <w:rPr>
                <w:rStyle w:val="IndexLink"/>
                <w:rtl w:val="true"/>
              </w:rPr>
              <w:tab/>
            </w:r>
            <w:r>
              <w:rPr>
                <w:rStyle w:val="IndexLink"/>
              </w:rPr>
              <w:t>49</w:t>
            </w:r>
          </w:hyperlink>
        </w:p>
        <w:p>
          <w:pPr>
            <w:pStyle w:val="Contents5"/>
            <w:tabs>
              <w:tab w:val="clear" w:pos="7892"/>
              <w:tab w:val="right" w:pos="9026" w:leader="dot"/>
            </w:tabs>
            <w:rPr/>
          </w:pPr>
          <w:hyperlink w:anchor="__RefHeading___Toc54217_1169349467">
            <w:r>
              <w:rPr>
                <w:webHidden/>
                <w:rStyle w:val="IndexLink"/>
                <w:rtl w:val="true"/>
              </w:rPr>
              <w:t>جواب عمر درباره شاهدان</w:t>
            </w:r>
            <w:r>
              <w:rPr>
                <w:rStyle w:val="IndexLink"/>
                <w:rtl w:val="true"/>
              </w:rPr>
              <w:tab/>
            </w:r>
            <w:r>
              <w:rPr>
                <w:rStyle w:val="IndexLink"/>
              </w:rPr>
              <w:t>50</w:t>
            </w:r>
          </w:hyperlink>
        </w:p>
        <w:p>
          <w:pPr>
            <w:pStyle w:val="Contents5"/>
            <w:tabs>
              <w:tab w:val="clear" w:pos="7892"/>
              <w:tab w:val="right" w:pos="9026" w:leader="dot"/>
            </w:tabs>
            <w:rPr/>
          </w:pPr>
          <w:hyperlink w:anchor="__RefHeading___Toc54219_1169349467">
            <w:r>
              <w:rPr>
                <w:webHidden/>
                <w:rStyle w:val="IndexLink"/>
                <w:rtl w:val="true"/>
              </w:rPr>
              <w:t>اميرالمؤمنين عليه‌السلام فرمود</w:t>
            </w:r>
            <w:r>
              <w:rPr>
                <w:rStyle w:val="IndexLink"/>
                <w:rtl w:val="true"/>
              </w:rPr>
              <w:t>:</w:t>
              <w:tab/>
            </w:r>
            <w:r>
              <w:rPr>
                <w:rStyle w:val="IndexLink"/>
              </w:rPr>
              <w:t>50</w:t>
            </w:r>
          </w:hyperlink>
        </w:p>
        <w:p>
          <w:pPr>
            <w:pStyle w:val="Contents5"/>
            <w:tabs>
              <w:tab w:val="clear" w:pos="7892"/>
              <w:tab w:val="right" w:pos="9026" w:leader="dot"/>
            </w:tabs>
            <w:rPr/>
          </w:pPr>
          <w:hyperlink w:anchor="__RefHeading___Toc54221_1169349467">
            <w:r>
              <w:rPr>
                <w:webHidden/>
                <w:rStyle w:val="IndexLink"/>
                <w:rtl w:val="true"/>
              </w:rPr>
              <w:t>جواب نهائى اميرالمؤمنين عليه‌السلام درباره شاهدان</w:t>
            </w:r>
            <w:r>
              <w:rPr>
                <w:rStyle w:val="IndexLink"/>
                <w:rtl w:val="true"/>
              </w:rPr>
              <w:tab/>
            </w:r>
            <w:r>
              <w:rPr>
                <w:rStyle w:val="IndexLink"/>
              </w:rPr>
              <w:t>51</w:t>
            </w:r>
          </w:hyperlink>
        </w:p>
        <w:p>
          <w:pPr>
            <w:pStyle w:val="Contents5"/>
            <w:tabs>
              <w:tab w:val="clear" w:pos="7892"/>
              <w:tab w:val="right" w:pos="9026" w:leader="dot"/>
            </w:tabs>
            <w:rPr/>
          </w:pPr>
          <w:hyperlink w:anchor="__RefHeading___Toc54223_1169349467">
            <w:r>
              <w:rPr>
                <w:webHidden/>
                <w:rStyle w:val="IndexLink"/>
                <w:rtl w:val="true"/>
              </w:rPr>
              <w:t>نتيجه محاكمه اول فدك</w:t>
            </w:r>
            <w:r>
              <w:rPr>
                <w:rStyle w:val="IndexLink"/>
                <w:rtl w:val="true"/>
              </w:rPr>
              <w:tab/>
            </w:r>
            <w:r>
              <w:rPr>
                <w:rStyle w:val="IndexLink"/>
              </w:rPr>
              <w:t>51</w:t>
            </w:r>
          </w:hyperlink>
        </w:p>
        <w:p>
          <w:pPr>
            <w:pStyle w:val="Contents4"/>
            <w:tabs>
              <w:tab w:val="clear" w:pos="8176"/>
              <w:tab w:val="right" w:pos="9026" w:leader="dot"/>
            </w:tabs>
            <w:rPr/>
          </w:pPr>
          <w:hyperlink w:anchor="__RefHeading___Toc54225_1169349467">
            <w:r>
              <w:rPr>
                <w:webHidden/>
                <w:rStyle w:val="IndexLink"/>
              </w:rPr>
              <w:t>4</w:t>
            </w:r>
            <w:r>
              <w:rPr>
                <w:rStyle w:val="IndexLink"/>
                <w:rtl w:val="true"/>
              </w:rPr>
              <w:t xml:space="preserve"> . </w:t>
            </w:r>
            <w:r>
              <w:rPr>
                <w:rStyle w:val="IndexLink"/>
                <w:rtl w:val="true"/>
              </w:rPr>
              <w:t>نصرت طلبى حضرت زهرا و اهل بيت عليهم‌السلام</w:t>
            </w:r>
            <w:r>
              <w:rPr>
                <w:rStyle w:val="IndexLink"/>
                <w:rtl w:val="true"/>
              </w:rPr>
              <w:tab/>
            </w:r>
            <w:r>
              <w:rPr>
                <w:rStyle w:val="IndexLink"/>
              </w:rPr>
              <w:t>52</w:t>
            </w:r>
          </w:hyperlink>
        </w:p>
        <w:p>
          <w:pPr>
            <w:pStyle w:val="Contents5"/>
            <w:tabs>
              <w:tab w:val="clear" w:pos="7892"/>
              <w:tab w:val="right" w:pos="9026" w:leader="dot"/>
            </w:tabs>
            <w:rPr/>
          </w:pPr>
          <w:hyperlink w:anchor="__RefHeading___Toc54227_1169349467">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54229_1169349467">
            <w:r>
              <w:rPr>
                <w:webHidden/>
                <w:rStyle w:val="IndexLink"/>
                <w:rtl w:val="true"/>
              </w:rPr>
              <w:t>ضربه مؤثر نصرت طلبى خاندان وحى</w:t>
            </w:r>
            <w:r>
              <w:rPr>
                <w:rStyle w:val="IndexLink"/>
                <w:rtl w:val="true"/>
              </w:rPr>
              <w:tab/>
            </w:r>
            <w:r>
              <w:rPr>
                <w:rStyle w:val="IndexLink"/>
              </w:rPr>
              <w:t>52</w:t>
            </w:r>
          </w:hyperlink>
        </w:p>
        <w:p>
          <w:pPr>
            <w:pStyle w:val="Contents5"/>
            <w:tabs>
              <w:tab w:val="clear" w:pos="7892"/>
              <w:tab w:val="right" w:pos="9026" w:leader="dot"/>
            </w:tabs>
            <w:rPr/>
          </w:pPr>
          <w:hyperlink w:anchor="__RefHeading___Toc54231_1169349467">
            <w:r>
              <w:rPr>
                <w:webHidden/>
                <w:rStyle w:val="IndexLink"/>
                <w:rtl w:val="true"/>
              </w:rPr>
              <w:t>چگونگى برنامه كمك خواهى</w:t>
            </w:r>
            <w:r>
              <w:rPr>
                <w:rStyle w:val="IndexLink"/>
                <w:rtl w:val="true"/>
              </w:rPr>
              <w:tab/>
            </w:r>
            <w:r>
              <w:rPr>
                <w:rStyle w:val="IndexLink"/>
              </w:rPr>
              <w:t>53</w:t>
            </w:r>
          </w:hyperlink>
        </w:p>
        <w:p>
          <w:pPr>
            <w:pStyle w:val="Contents5"/>
            <w:tabs>
              <w:tab w:val="clear" w:pos="7892"/>
              <w:tab w:val="right" w:pos="9026" w:leader="dot"/>
            </w:tabs>
            <w:rPr/>
          </w:pPr>
          <w:hyperlink w:anchor="__RefHeading___Toc54233_1169349467">
            <w:r>
              <w:rPr>
                <w:webHidden/>
                <w:rStyle w:val="IndexLink"/>
                <w:rtl w:val="true"/>
              </w:rPr>
              <w:t>برخورد خاص حضرت زهرا عليهاالسلام با معاذ بن جبل</w:t>
            </w:r>
            <w:r>
              <w:rPr>
                <w:rStyle w:val="IndexLink"/>
                <w:rtl w:val="true"/>
              </w:rPr>
              <w:tab/>
            </w:r>
            <w:r>
              <w:rPr>
                <w:rStyle w:val="IndexLink"/>
              </w:rPr>
              <w:t>53</w:t>
            </w:r>
          </w:hyperlink>
        </w:p>
        <w:p>
          <w:pPr>
            <w:pStyle w:val="Contents4"/>
            <w:tabs>
              <w:tab w:val="clear" w:pos="8176"/>
              <w:tab w:val="right" w:pos="9026" w:leader="dot"/>
            </w:tabs>
            <w:rPr/>
          </w:pPr>
          <w:hyperlink w:anchor="__RefHeading___Toc54235_1169349467">
            <w:r>
              <w:rPr>
                <w:webHidden/>
                <w:rStyle w:val="IndexLink"/>
              </w:rPr>
              <w:t>5</w:t>
            </w:r>
            <w:r>
              <w:rPr>
                <w:rStyle w:val="IndexLink"/>
                <w:rtl w:val="true"/>
              </w:rPr>
              <w:t xml:space="preserve"> . </w:t>
            </w:r>
            <w:r>
              <w:rPr>
                <w:rStyle w:val="IndexLink"/>
                <w:rtl w:val="true"/>
              </w:rPr>
              <w:t>احتجاج خصوصى فاطمه عليهاالسلام بر ابوبكر و پاره كردن سند</w:t>
            </w:r>
            <w:r>
              <w:rPr>
                <w:rStyle w:val="IndexLink"/>
                <w:rtl w:val="true"/>
              </w:rPr>
              <w:tab/>
            </w:r>
            <w:r>
              <w:rPr>
                <w:rStyle w:val="IndexLink"/>
              </w:rPr>
              <w:t>54</w:t>
            </w:r>
          </w:hyperlink>
        </w:p>
        <w:p>
          <w:pPr>
            <w:pStyle w:val="Contents5"/>
            <w:tabs>
              <w:tab w:val="clear" w:pos="7892"/>
              <w:tab w:val="right" w:pos="9026" w:leader="dot"/>
            </w:tabs>
            <w:rPr/>
          </w:pPr>
          <w:hyperlink w:anchor="__RefHeading___Toc54237_1169349467">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54239_1169349467">
            <w:r>
              <w:rPr>
                <w:webHidden/>
                <w:rStyle w:val="IndexLink"/>
                <w:rtl w:val="true"/>
              </w:rPr>
              <w:t>نوشتن سند براى ارجاع فدك</w:t>
            </w:r>
            <w:r>
              <w:rPr>
                <w:rStyle w:val="IndexLink"/>
                <w:rtl w:val="true"/>
              </w:rPr>
              <w:tab/>
            </w:r>
            <w:r>
              <w:rPr>
                <w:rStyle w:val="IndexLink"/>
              </w:rPr>
              <w:t>54</w:t>
            </w:r>
          </w:hyperlink>
        </w:p>
        <w:p>
          <w:pPr>
            <w:pStyle w:val="Contents5"/>
            <w:tabs>
              <w:tab w:val="clear" w:pos="7892"/>
              <w:tab w:val="right" w:pos="9026" w:leader="dot"/>
            </w:tabs>
            <w:rPr/>
          </w:pPr>
          <w:hyperlink w:anchor="__RefHeading___Toc54241_1169349467">
            <w:r>
              <w:rPr>
                <w:webHidden/>
                <w:rStyle w:val="IndexLink"/>
                <w:rtl w:val="true"/>
              </w:rPr>
              <w:t>محو و پاره كردن سند توسط عمر</w:t>
            </w:r>
            <w:r>
              <w:rPr>
                <w:rStyle w:val="IndexLink"/>
                <w:rtl w:val="true"/>
              </w:rPr>
              <w:tab/>
            </w:r>
            <w:r>
              <w:rPr>
                <w:rStyle w:val="IndexLink"/>
              </w:rPr>
              <w:t>55</w:t>
            </w:r>
          </w:hyperlink>
        </w:p>
        <w:p>
          <w:pPr>
            <w:pStyle w:val="Contents4"/>
            <w:tabs>
              <w:tab w:val="clear" w:pos="8176"/>
              <w:tab w:val="right" w:pos="9026" w:leader="dot"/>
            </w:tabs>
            <w:rPr/>
          </w:pPr>
          <w:hyperlink w:anchor="__RefHeading___Toc54243_1169349467">
            <w:r>
              <w:rPr>
                <w:webHidden/>
                <w:rStyle w:val="IndexLink"/>
              </w:rPr>
              <w:t>6</w:t>
            </w:r>
            <w:r>
              <w:rPr>
                <w:rStyle w:val="IndexLink"/>
                <w:rtl w:val="true"/>
              </w:rPr>
              <w:t xml:space="preserve"> . </w:t>
            </w:r>
            <w:r>
              <w:rPr>
                <w:rStyle w:val="IndexLink"/>
                <w:rtl w:val="true"/>
              </w:rPr>
              <w:t>احتجاج اميرالمؤمنين عليه‌السلام بر ابوبكر و عمر در مسجد</w:t>
            </w:r>
            <w:r>
              <w:rPr>
                <w:rStyle w:val="IndexLink"/>
                <w:rtl w:val="true"/>
              </w:rPr>
              <w:tab/>
            </w:r>
            <w:r>
              <w:rPr>
                <w:rStyle w:val="IndexLink"/>
              </w:rPr>
              <w:t>55</w:t>
            </w:r>
          </w:hyperlink>
        </w:p>
        <w:p>
          <w:pPr>
            <w:pStyle w:val="Contents5"/>
            <w:tabs>
              <w:tab w:val="clear" w:pos="7892"/>
              <w:tab w:val="right" w:pos="9026" w:leader="dot"/>
            </w:tabs>
            <w:rPr/>
          </w:pPr>
          <w:hyperlink w:anchor="__RefHeading___Toc54245_1169349467">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54247_1169349467">
            <w:r>
              <w:rPr>
                <w:webHidden/>
                <w:rStyle w:val="IndexLink"/>
                <w:rtl w:val="true"/>
              </w:rPr>
              <w:t>محاكمه ابوبكر به دست اميرالمؤمنين عليه‌السلام</w:t>
            </w:r>
            <w:r>
              <w:rPr>
                <w:rStyle w:val="IndexLink"/>
                <w:rtl w:val="true"/>
              </w:rPr>
              <w:tab/>
            </w:r>
            <w:r>
              <w:rPr>
                <w:rStyle w:val="IndexLink"/>
              </w:rPr>
              <w:t>56</w:t>
            </w:r>
          </w:hyperlink>
        </w:p>
        <w:p>
          <w:pPr>
            <w:pStyle w:val="Contents5"/>
            <w:tabs>
              <w:tab w:val="clear" w:pos="7892"/>
              <w:tab w:val="right" w:pos="9026" w:leader="dot"/>
            </w:tabs>
            <w:rPr/>
          </w:pPr>
          <w:hyperlink w:anchor="__RefHeading___Toc54249_1169349467">
            <w:r>
              <w:rPr>
                <w:webHidden/>
                <w:rStyle w:val="IndexLink"/>
                <w:rtl w:val="true"/>
              </w:rPr>
              <w:t>جهل به احكام قضاوت</w:t>
            </w:r>
            <w:r>
              <w:rPr>
                <w:rStyle w:val="IndexLink"/>
                <w:rtl w:val="true"/>
              </w:rPr>
              <w:tab/>
            </w:r>
            <w:r>
              <w:rPr>
                <w:rStyle w:val="IndexLink"/>
              </w:rPr>
              <w:t>56</w:t>
            </w:r>
          </w:hyperlink>
        </w:p>
        <w:p>
          <w:pPr>
            <w:pStyle w:val="Contents5"/>
            <w:tabs>
              <w:tab w:val="clear" w:pos="7892"/>
              <w:tab w:val="right" w:pos="9026" w:leader="dot"/>
            </w:tabs>
            <w:rPr/>
          </w:pPr>
          <w:hyperlink w:anchor="__RefHeading___Toc54251_1169349467">
            <w:r>
              <w:rPr>
                <w:webHidden/>
                <w:rStyle w:val="IndexLink"/>
                <w:rtl w:val="true"/>
              </w:rPr>
              <w:t>عصمت سند صدق فاطمه عليهاالسلام</w:t>
            </w:r>
            <w:r>
              <w:rPr>
                <w:rStyle w:val="IndexLink"/>
                <w:rtl w:val="true"/>
              </w:rPr>
              <w:tab/>
            </w:r>
            <w:r>
              <w:rPr>
                <w:rStyle w:val="IndexLink"/>
              </w:rPr>
              <w:t>56</w:t>
            </w:r>
          </w:hyperlink>
        </w:p>
        <w:p>
          <w:pPr>
            <w:pStyle w:val="Contents5"/>
            <w:tabs>
              <w:tab w:val="clear" w:pos="7892"/>
              <w:tab w:val="right" w:pos="9026" w:leader="dot"/>
            </w:tabs>
            <w:rPr/>
          </w:pPr>
          <w:hyperlink w:anchor="__RefHeading___Toc54253_1169349467">
            <w:r>
              <w:rPr>
                <w:webHidden/>
                <w:rStyle w:val="IndexLink"/>
                <w:rtl w:val="true"/>
              </w:rPr>
              <w:t>كفر منكر عصمت فاطمه عليهاالسلام</w:t>
            </w:r>
            <w:r>
              <w:rPr>
                <w:rStyle w:val="IndexLink"/>
                <w:rtl w:val="true"/>
              </w:rPr>
              <w:tab/>
            </w:r>
            <w:r>
              <w:rPr>
                <w:rStyle w:val="IndexLink"/>
              </w:rPr>
              <w:t>57</w:t>
            </w:r>
          </w:hyperlink>
        </w:p>
        <w:p>
          <w:pPr>
            <w:pStyle w:val="Contents5"/>
            <w:tabs>
              <w:tab w:val="clear" w:pos="7892"/>
              <w:tab w:val="right" w:pos="9026" w:leader="dot"/>
            </w:tabs>
            <w:rPr/>
          </w:pPr>
          <w:hyperlink w:anchor="__RefHeading___Toc54255_1169349467">
            <w:r>
              <w:rPr>
                <w:webHidden/>
                <w:rStyle w:val="IndexLink"/>
                <w:rtl w:val="true"/>
              </w:rPr>
              <w:t>نتيجه احتجاج اميرالمؤمنين عليه‌السلام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54257_1169349467">
            <w:r>
              <w:rPr>
                <w:webHidden/>
                <w:rStyle w:val="IndexLink"/>
              </w:rPr>
              <w:t>7</w:t>
            </w:r>
            <w:r>
              <w:rPr>
                <w:rStyle w:val="IndexLink"/>
                <w:rtl w:val="true"/>
              </w:rPr>
              <w:t xml:space="preserve"> . </w:t>
            </w:r>
            <w:r>
              <w:rPr>
                <w:rStyle w:val="IndexLink"/>
                <w:rtl w:val="true"/>
              </w:rPr>
              <w:t>خطابه حضرت زهرا عليهاالسلام در مسجد</w:t>
            </w:r>
            <w:r>
              <w:rPr>
                <w:rStyle w:val="IndexLink"/>
                <w:rtl w:val="true"/>
              </w:rPr>
              <w:tab/>
            </w:r>
            <w:r>
              <w:rPr>
                <w:rStyle w:val="IndexLink"/>
              </w:rPr>
              <w:t>58</w:t>
            </w:r>
          </w:hyperlink>
        </w:p>
        <w:p>
          <w:pPr>
            <w:pStyle w:val="Contents5"/>
            <w:tabs>
              <w:tab w:val="clear" w:pos="7892"/>
              <w:tab w:val="right" w:pos="9026" w:leader="dot"/>
            </w:tabs>
            <w:rPr/>
          </w:pPr>
          <w:hyperlink w:anchor="__RefHeading___Toc54259_1169349467">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54261_1169349467">
            <w:r>
              <w:rPr>
                <w:webHidden/>
                <w:rStyle w:val="IndexLink"/>
                <w:rtl w:val="true"/>
              </w:rPr>
              <w:t>خطابه فاطمه عليهاالسلام ضربه سهمگين بر پيكر غصب</w:t>
            </w:r>
            <w:r>
              <w:rPr>
                <w:rStyle w:val="IndexLink"/>
                <w:rtl w:val="true"/>
              </w:rPr>
              <w:tab/>
            </w:r>
            <w:r>
              <w:rPr>
                <w:rStyle w:val="IndexLink"/>
              </w:rPr>
              <w:t>58</w:t>
            </w:r>
          </w:hyperlink>
        </w:p>
        <w:p>
          <w:pPr>
            <w:pStyle w:val="Contents5"/>
            <w:tabs>
              <w:tab w:val="clear" w:pos="7892"/>
              <w:tab w:val="right" w:pos="9026" w:leader="dot"/>
            </w:tabs>
            <w:rPr/>
          </w:pPr>
          <w:hyperlink w:anchor="__RefHeading___Toc54263_1169349467">
            <w:r>
              <w:rPr>
                <w:webHidden/>
                <w:rStyle w:val="IndexLink"/>
                <w:rtl w:val="true"/>
              </w:rPr>
              <w:t>كيفيت خاص ورود حضرت زهرا عليهاالسلام به مسجد</w:t>
            </w:r>
            <w:r>
              <w:rPr>
                <w:rStyle w:val="IndexLink"/>
                <w:rtl w:val="true"/>
              </w:rPr>
              <w:tab/>
            </w:r>
            <w:r>
              <w:rPr>
                <w:rStyle w:val="IndexLink"/>
              </w:rPr>
              <w:t>59</w:t>
            </w:r>
          </w:hyperlink>
        </w:p>
        <w:p>
          <w:pPr>
            <w:pStyle w:val="Contents5"/>
            <w:tabs>
              <w:tab w:val="clear" w:pos="7892"/>
              <w:tab w:val="right" w:pos="9026" w:leader="dot"/>
            </w:tabs>
            <w:rPr/>
          </w:pPr>
          <w:hyperlink w:anchor="__RefHeading___Toc54265_1169349467">
            <w:r>
              <w:rPr>
                <w:webHidden/>
                <w:rStyle w:val="IndexLink"/>
                <w:rtl w:val="true"/>
              </w:rPr>
              <w:t>تأثير عجيب آهِ فاطمه عليهاالسلام در مردم</w:t>
            </w:r>
            <w:r>
              <w:rPr>
                <w:rStyle w:val="IndexLink"/>
                <w:rtl w:val="true"/>
              </w:rPr>
              <w:tab/>
            </w:r>
            <w:r>
              <w:rPr>
                <w:rStyle w:val="IndexLink"/>
              </w:rPr>
              <w:t>59</w:t>
            </w:r>
          </w:hyperlink>
        </w:p>
        <w:p>
          <w:pPr>
            <w:pStyle w:val="Contents5"/>
            <w:tabs>
              <w:tab w:val="clear" w:pos="7892"/>
              <w:tab w:val="right" w:pos="9026" w:leader="dot"/>
            </w:tabs>
            <w:rPr/>
          </w:pPr>
          <w:hyperlink w:anchor="__RefHeading___Toc54267_1169349467">
            <w:r>
              <w:rPr>
                <w:webHidden/>
                <w:rStyle w:val="IndexLink"/>
                <w:rtl w:val="true"/>
              </w:rPr>
              <w:t>محاكمه ناخواسته غاصبين</w:t>
            </w:r>
            <w:r>
              <w:rPr>
                <w:rStyle w:val="IndexLink"/>
                <w:rtl w:val="true"/>
              </w:rPr>
              <w:tab/>
            </w:r>
            <w:r>
              <w:rPr>
                <w:rStyle w:val="IndexLink"/>
              </w:rPr>
              <w:t>60</w:t>
            </w:r>
          </w:hyperlink>
        </w:p>
        <w:p>
          <w:pPr>
            <w:pStyle w:val="Contents5"/>
            <w:tabs>
              <w:tab w:val="clear" w:pos="7892"/>
              <w:tab w:val="right" w:pos="9026" w:leader="dot"/>
            </w:tabs>
            <w:rPr/>
          </w:pPr>
          <w:hyperlink w:anchor="__RefHeading___Toc54269_1169349467">
            <w:r>
              <w:rPr>
                <w:webHidden/>
                <w:rStyle w:val="IndexLink"/>
                <w:rtl w:val="true"/>
              </w:rPr>
              <w:t>محكوميت غاصبين و مردم به حكم فاطمه عليهاالسلام</w:t>
            </w:r>
            <w:r>
              <w:rPr>
                <w:rStyle w:val="IndexLink"/>
                <w:rtl w:val="true"/>
              </w:rPr>
              <w:tab/>
            </w:r>
            <w:r>
              <w:rPr>
                <w:rStyle w:val="IndexLink"/>
              </w:rPr>
              <w:t>60</w:t>
            </w:r>
          </w:hyperlink>
        </w:p>
        <w:p>
          <w:pPr>
            <w:pStyle w:val="Contents5"/>
            <w:tabs>
              <w:tab w:val="clear" w:pos="7892"/>
              <w:tab w:val="right" w:pos="9026" w:leader="dot"/>
            </w:tabs>
            <w:rPr/>
          </w:pPr>
          <w:hyperlink w:anchor="__RefHeading___Toc54271_1169349467">
            <w:r>
              <w:rPr>
                <w:webHidden/>
                <w:rStyle w:val="IndexLink"/>
                <w:rtl w:val="true"/>
              </w:rPr>
              <w:t>برداشتى از خطابه حضرت زهرا عليهاالسلام</w:t>
            </w:r>
            <w:r>
              <w:rPr>
                <w:rStyle w:val="IndexLink"/>
                <w:rtl w:val="true"/>
              </w:rPr>
              <w:tab/>
            </w:r>
            <w:r>
              <w:rPr>
                <w:rStyle w:val="IndexLink"/>
              </w:rPr>
              <w:t>60</w:t>
            </w:r>
          </w:hyperlink>
        </w:p>
        <w:p>
          <w:pPr>
            <w:pStyle w:val="Contents5"/>
            <w:tabs>
              <w:tab w:val="clear" w:pos="7892"/>
              <w:tab w:val="right" w:pos="9026" w:leader="dot"/>
            </w:tabs>
            <w:rPr/>
          </w:pPr>
          <w:hyperlink w:anchor="__RefHeading___Toc54273_1169349467">
            <w:r>
              <w:rPr>
                <w:webHidden/>
                <w:rStyle w:val="IndexLink"/>
                <w:rtl w:val="true"/>
              </w:rPr>
              <w:t>سابقه اسلام و مردم</w:t>
            </w:r>
            <w:r>
              <w:rPr>
                <w:rStyle w:val="IndexLink"/>
                <w:rtl w:val="true"/>
              </w:rPr>
              <w:tab/>
            </w:r>
            <w:r>
              <w:rPr>
                <w:rStyle w:val="IndexLink"/>
              </w:rPr>
              <w:t>61</w:t>
            </w:r>
          </w:hyperlink>
        </w:p>
        <w:p>
          <w:pPr>
            <w:pStyle w:val="Contents5"/>
            <w:tabs>
              <w:tab w:val="clear" w:pos="7892"/>
              <w:tab w:val="right" w:pos="9026" w:leader="dot"/>
            </w:tabs>
            <w:rPr/>
          </w:pPr>
          <w:hyperlink w:anchor="__RefHeading___Toc54275_1169349467">
            <w:r>
              <w:rPr>
                <w:webHidden/>
                <w:rStyle w:val="IndexLink"/>
                <w:rtl w:val="true"/>
              </w:rPr>
              <w:t>معرفى خود براى آينده تاريخ</w:t>
            </w:r>
            <w:r>
              <w:rPr>
                <w:rStyle w:val="IndexLink"/>
                <w:rtl w:val="true"/>
              </w:rPr>
              <w:tab/>
            </w:r>
            <w:r>
              <w:rPr>
                <w:rStyle w:val="IndexLink"/>
              </w:rPr>
              <w:t>61</w:t>
            </w:r>
          </w:hyperlink>
        </w:p>
        <w:p>
          <w:pPr>
            <w:pStyle w:val="Contents5"/>
            <w:tabs>
              <w:tab w:val="clear" w:pos="7892"/>
              <w:tab w:val="right" w:pos="9026" w:leader="dot"/>
            </w:tabs>
            <w:rPr/>
          </w:pPr>
          <w:hyperlink w:anchor="__RefHeading___Toc54277_1169349467">
            <w:r>
              <w:rPr>
                <w:webHidden/>
                <w:rStyle w:val="IndexLink"/>
                <w:rtl w:val="true"/>
              </w:rPr>
              <w:t>غصب فدك آتشى برانگيخته</w:t>
            </w:r>
            <w:r>
              <w:rPr>
                <w:rStyle w:val="IndexLink"/>
                <w:rtl w:val="true"/>
              </w:rPr>
              <w:tab/>
            </w:r>
            <w:r>
              <w:rPr>
                <w:rStyle w:val="IndexLink"/>
              </w:rPr>
              <w:t>61</w:t>
            </w:r>
          </w:hyperlink>
        </w:p>
        <w:p>
          <w:pPr>
            <w:pStyle w:val="Contents5"/>
            <w:tabs>
              <w:tab w:val="clear" w:pos="7892"/>
              <w:tab w:val="right" w:pos="9026" w:leader="dot"/>
            </w:tabs>
            <w:rPr/>
          </w:pPr>
          <w:hyperlink w:anchor="__RefHeading___Toc54279_1169349467">
            <w:r>
              <w:rPr>
                <w:webHidden/>
                <w:rStyle w:val="IndexLink"/>
                <w:rtl w:val="true"/>
              </w:rPr>
              <w:t>تعجب از سستى مردم</w:t>
            </w:r>
            <w:r>
              <w:rPr>
                <w:rStyle w:val="IndexLink"/>
                <w:rtl w:val="true"/>
              </w:rPr>
              <w:tab/>
            </w:r>
            <w:r>
              <w:rPr>
                <w:rStyle w:val="IndexLink"/>
              </w:rPr>
              <w:t>62</w:t>
            </w:r>
          </w:hyperlink>
        </w:p>
        <w:p>
          <w:pPr>
            <w:pStyle w:val="Contents5"/>
            <w:tabs>
              <w:tab w:val="clear" w:pos="7892"/>
              <w:tab w:val="right" w:pos="9026" w:leader="dot"/>
            </w:tabs>
            <w:rPr/>
          </w:pPr>
          <w:hyperlink w:anchor="__RefHeading___Toc54281_1169349467">
            <w:r>
              <w:rPr>
                <w:webHidden/>
                <w:rStyle w:val="IndexLink"/>
                <w:rtl w:val="true"/>
              </w:rPr>
              <w:t>جواب حديث جعلى ابوبكر</w:t>
            </w:r>
            <w:r>
              <w:rPr>
                <w:rStyle w:val="IndexLink"/>
                <w:rtl w:val="true"/>
              </w:rPr>
              <w:tab/>
            </w:r>
            <w:r>
              <w:rPr>
                <w:rStyle w:val="IndexLink"/>
              </w:rPr>
              <w:t>62</w:t>
            </w:r>
          </w:hyperlink>
        </w:p>
        <w:p>
          <w:pPr>
            <w:pStyle w:val="Contents5"/>
            <w:tabs>
              <w:tab w:val="clear" w:pos="7892"/>
              <w:tab w:val="right" w:pos="9026" w:leader="dot"/>
            </w:tabs>
            <w:rPr/>
          </w:pPr>
          <w:hyperlink w:anchor="__RefHeading___Toc54283_1169349467">
            <w:r>
              <w:rPr>
                <w:webHidden/>
                <w:rStyle w:val="IndexLink"/>
                <w:rtl w:val="true"/>
              </w:rPr>
              <w:t>تمسك به اجماع مسلمين و جواب آن</w:t>
            </w:r>
            <w:r>
              <w:rPr>
                <w:rStyle w:val="IndexLink"/>
                <w:rtl w:val="true"/>
              </w:rPr>
              <w:tab/>
            </w:r>
            <w:r>
              <w:rPr>
                <w:rStyle w:val="IndexLink"/>
              </w:rPr>
              <w:t>62</w:t>
            </w:r>
          </w:hyperlink>
        </w:p>
        <w:p>
          <w:pPr>
            <w:pStyle w:val="Contents5"/>
            <w:tabs>
              <w:tab w:val="clear" w:pos="7892"/>
              <w:tab w:val="right" w:pos="9026" w:leader="dot"/>
            </w:tabs>
            <w:rPr/>
          </w:pPr>
          <w:hyperlink w:anchor="__RefHeading___Toc54285_1169349467">
            <w:r>
              <w:rPr>
                <w:webHidden/>
                <w:rStyle w:val="IndexLink"/>
                <w:rtl w:val="true"/>
              </w:rPr>
              <w:t>غدير حجت نهايى اميرالمؤمنين عليه‌السلام</w:t>
            </w:r>
            <w:r>
              <w:rPr>
                <w:rStyle w:val="IndexLink"/>
                <w:rtl w:val="true"/>
              </w:rPr>
              <w:tab/>
            </w:r>
            <w:r>
              <w:rPr>
                <w:rStyle w:val="IndexLink"/>
              </w:rPr>
              <w:t>63</w:t>
            </w:r>
          </w:hyperlink>
        </w:p>
        <w:p>
          <w:pPr>
            <w:pStyle w:val="Contents5"/>
            <w:tabs>
              <w:tab w:val="clear" w:pos="7892"/>
              <w:tab w:val="right" w:pos="9026" w:leader="dot"/>
            </w:tabs>
            <w:rPr/>
          </w:pPr>
          <w:hyperlink w:anchor="__RefHeading___Toc54287_1169349467">
            <w:r>
              <w:rPr>
                <w:webHidden/>
                <w:rStyle w:val="IndexLink"/>
                <w:rtl w:val="true"/>
              </w:rPr>
              <w:t>اعتراض ام سلمه</w:t>
            </w:r>
            <w:r>
              <w:rPr>
                <w:rStyle w:val="IndexLink"/>
                <w:rtl w:val="true"/>
              </w:rPr>
              <w:tab/>
            </w:r>
            <w:r>
              <w:rPr>
                <w:rStyle w:val="IndexLink"/>
              </w:rPr>
              <w:t>63</w:t>
            </w:r>
          </w:hyperlink>
        </w:p>
        <w:p>
          <w:pPr>
            <w:pStyle w:val="Contents5"/>
            <w:tabs>
              <w:tab w:val="clear" w:pos="7892"/>
              <w:tab w:val="right" w:pos="9026" w:leader="dot"/>
            </w:tabs>
            <w:rPr/>
          </w:pPr>
          <w:hyperlink w:anchor="__RefHeading___Toc54289_1169349467">
            <w:r>
              <w:rPr>
                <w:webHidden/>
                <w:rStyle w:val="IndexLink"/>
                <w:rtl w:val="true"/>
              </w:rPr>
              <w:t>نتايج فكرى خطابه فاطمه عليهاالسلام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54291_1169349467">
            <w:r>
              <w:rPr>
                <w:webHidden/>
                <w:rStyle w:val="IndexLink"/>
              </w:rPr>
              <w:t>8</w:t>
            </w:r>
            <w:r>
              <w:rPr>
                <w:rStyle w:val="IndexLink"/>
                <w:rtl w:val="true"/>
              </w:rPr>
              <w:t xml:space="preserve"> . </w:t>
            </w:r>
            <w:r>
              <w:rPr>
                <w:rStyle w:val="IndexLink"/>
                <w:rtl w:val="true"/>
              </w:rPr>
              <w:t>سخنان حضرت زهرا عليهاالسلام براى عيادت كنندگان</w:t>
            </w:r>
            <w:r>
              <w:rPr>
                <w:rStyle w:val="IndexLink"/>
                <w:rtl w:val="true"/>
              </w:rPr>
              <w:tab/>
            </w:r>
            <w:r>
              <w:rPr>
                <w:rStyle w:val="IndexLink"/>
              </w:rPr>
              <w:t>64</w:t>
            </w:r>
          </w:hyperlink>
        </w:p>
        <w:p>
          <w:pPr>
            <w:pStyle w:val="Contents4"/>
            <w:tabs>
              <w:tab w:val="clear" w:pos="8176"/>
              <w:tab w:val="right" w:pos="9026" w:leader="dot"/>
            </w:tabs>
            <w:rPr/>
          </w:pPr>
          <w:hyperlink w:anchor="__RefHeading___Toc54293_1169349467">
            <w:r>
              <w:rPr>
                <w:webHidden/>
                <w:rStyle w:val="IndexLink"/>
              </w:rPr>
              <w:t>9</w:t>
            </w:r>
            <w:r>
              <w:rPr>
                <w:rStyle w:val="IndexLink"/>
                <w:rtl w:val="true"/>
              </w:rPr>
              <w:t xml:space="preserve"> . </w:t>
            </w:r>
            <w:r>
              <w:rPr>
                <w:rStyle w:val="IndexLink"/>
                <w:rtl w:val="true"/>
              </w:rPr>
              <w:t>نامه اميرالمؤمنين عليه‌السلام به ابوبكر درباره فدك</w:t>
            </w:r>
            <w:r>
              <w:rPr>
                <w:rStyle w:val="IndexLink"/>
                <w:rtl w:val="true"/>
              </w:rPr>
              <w:tab/>
            </w:r>
            <w:r>
              <w:rPr>
                <w:rStyle w:val="IndexLink"/>
              </w:rPr>
              <w:t>65</w:t>
            </w:r>
          </w:hyperlink>
        </w:p>
        <w:p>
          <w:pPr>
            <w:pStyle w:val="Contents5"/>
            <w:tabs>
              <w:tab w:val="clear" w:pos="7892"/>
              <w:tab w:val="right" w:pos="9026" w:leader="dot"/>
            </w:tabs>
            <w:rPr/>
          </w:pPr>
          <w:hyperlink w:anchor="__RefHeading___Toc54295_1169349467">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54297_1169349467">
            <w:r>
              <w:rPr>
                <w:webHidden/>
                <w:rStyle w:val="IndexLink"/>
                <w:rtl w:val="true"/>
              </w:rPr>
              <w:t>بى‌انصافى مردم با اهل بيت عليهم‌السلام</w:t>
            </w:r>
            <w:r>
              <w:rPr>
                <w:rStyle w:val="IndexLink"/>
                <w:rtl w:val="true"/>
              </w:rPr>
              <w:tab/>
            </w:r>
            <w:r>
              <w:rPr>
                <w:rStyle w:val="IndexLink"/>
              </w:rPr>
              <w:t>65</w:t>
            </w:r>
          </w:hyperlink>
        </w:p>
        <w:p>
          <w:pPr>
            <w:pStyle w:val="Contents5"/>
            <w:tabs>
              <w:tab w:val="clear" w:pos="7892"/>
              <w:tab w:val="right" w:pos="9026" w:leader="dot"/>
            </w:tabs>
            <w:rPr/>
          </w:pPr>
          <w:hyperlink w:anchor="__RefHeading___Toc54299_1169349467">
            <w:r>
              <w:rPr>
                <w:webHidden/>
                <w:rStyle w:val="IndexLink"/>
                <w:rtl w:val="true"/>
              </w:rPr>
              <w:t>سكوت و سخن على عليه‌السلام</w:t>
            </w:r>
            <w:r>
              <w:rPr>
                <w:rStyle w:val="IndexLink"/>
                <w:rtl w:val="true"/>
              </w:rPr>
              <w:tab/>
            </w:r>
            <w:r>
              <w:rPr>
                <w:rStyle w:val="IndexLink"/>
              </w:rPr>
              <w:t>66</w:t>
            </w:r>
          </w:hyperlink>
        </w:p>
        <w:p>
          <w:pPr>
            <w:pStyle w:val="Contents5"/>
            <w:tabs>
              <w:tab w:val="clear" w:pos="7892"/>
              <w:tab w:val="right" w:pos="9026" w:leader="dot"/>
            </w:tabs>
            <w:rPr/>
          </w:pPr>
          <w:hyperlink w:anchor="__RefHeading___Toc54301_1169349467">
            <w:r>
              <w:rPr>
                <w:webHidden/>
                <w:rStyle w:val="IndexLink"/>
                <w:rtl w:val="true"/>
              </w:rPr>
              <w:t>اگر حقيقت و باطن مردم بيان شود</w:t>
            </w:r>
            <w:r>
              <w:rPr>
                <w:rStyle w:val="IndexLink"/>
                <w:rtl w:val="true"/>
              </w:rPr>
              <w:tab/>
            </w:r>
            <w:r>
              <w:rPr>
                <w:rStyle w:val="IndexLink"/>
              </w:rPr>
              <w:t>67</w:t>
            </w:r>
          </w:hyperlink>
        </w:p>
        <w:p>
          <w:pPr>
            <w:pStyle w:val="Contents5"/>
            <w:tabs>
              <w:tab w:val="clear" w:pos="7892"/>
              <w:tab w:val="right" w:pos="9026" w:leader="dot"/>
            </w:tabs>
            <w:rPr/>
          </w:pPr>
          <w:hyperlink w:anchor="__RefHeading___Toc54303_1169349467">
            <w:r>
              <w:rPr>
                <w:webHidden/>
                <w:rStyle w:val="IndexLink"/>
                <w:rtl w:val="true"/>
              </w:rPr>
              <w:t>عكس العمل ابوبكر به نامه اميرالمؤمنين عليه‌السلام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54305_1169349467">
            <w:r>
              <w:rPr>
                <w:webHidden/>
                <w:rStyle w:val="IndexLink"/>
              </w:rPr>
              <w:t>10</w:t>
            </w:r>
            <w:r>
              <w:rPr>
                <w:rStyle w:val="IndexLink"/>
                <w:rtl w:val="true"/>
              </w:rPr>
              <w:t xml:space="preserve"> . </w:t>
            </w:r>
            <w:r>
              <w:rPr>
                <w:rStyle w:val="IndexLink"/>
                <w:rtl w:val="true"/>
              </w:rPr>
              <w:t>آخرين سخنان حضرت زهرا عليهاالسلام درباره فدك</w:t>
            </w:r>
            <w:r>
              <w:rPr>
                <w:rStyle w:val="IndexLink"/>
                <w:rtl w:val="true"/>
              </w:rPr>
              <w:tab/>
            </w:r>
            <w:r>
              <w:rPr>
                <w:rStyle w:val="IndexLink"/>
              </w:rPr>
              <w:t>68</w:t>
            </w:r>
          </w:hyperlink>
        </w:p>
        <w:p>
          <w:pPr>
            <w:pStyle w:val="Contents2"/>
            <w:tabs>
              <w:tab w:val="clear" w:pos="8743"/>
              <w:tab w:val="right" w:pos="9026" w:leader="dot"/>
            </w:tabs>
            <w:rPr/>
          </w:pPr>
          <w:hyperlink w:anchor="__RefHeading___Toc54307_1169349467">
            <w:r>
              <w:rPr>
                <w:webHidden/>
                <w:rStyle w:val="IndexLink"/>
              </w:rPr>
              <w:t>3</w:t>
            </w:r>
            <w:r>
              <w:rPr>
                <w:rStyle w:val="IndexLink"/>
                <w:rtl w:val="true"/>
              </w:rPr>
              <w:t xml:space="preserve"> . </w:t>
            </w:r>
            <w:r>
              <w:rPr>
                <w:rStyle w:val="IndexLink"/>
                <w:rtl w:val="true"/>
              </w:rPr>
              <w:t>اقدامات غاصبين پس از غصب فدك</w:t>
            </w:r>
            <w:r>
              <w:rPr>
                <w:rStyle w:val="IndexLink"/>
                <w:rtl w:val="true"/>
              </w:rPr>
              <w:tab/>
            </w:r>
            <w:r>
              <w:rPr>
                <w:rStyle w:val="IndexLink"/>
              </w:rPr>
              <w:t>71</w:t>
            </w:r>
          </w:hyperlink>
        </w:p>
        <w:p>
          <w:pPr>
            <w:pStyle w:val="Contents3"/>
            <w:tabs>
              <w:tab w:val="clear" w:pos="8459"/>
              <w:tab w:val="right" w:pos="9026" w:leader="dot"/>
            </w:tabs>
            <w:rPr/>
          </w:pPr>
          <w:hyperlink w:anchor="__RefHeading___Toc54309_1169349467">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54311_1169349467">
            <w:r>
              <w:rPr>
                <w:webHidden/>
                <w:rStyle w:val="IndexLink"/>
                <w:rtl w:val="true"/>
              </w:rPr>
              <w:t>آمارى از اقدامات برنامه‌ريزى شده غاصبين</w:t>
            </w:r>
            <w:r>
              <w:rPr>
                <w:rStyle w:val="IndexLink"/>
                <w:rtl w:val="true"/>
              </w:rPr>
              <w:tab/>
            </w:r>
            <w:r>
              <w:rPr>
                <w:rStyle w:val="IndexLink"/>
              </w:rPr>
              <w:t>73</w:t>
            </w:r>
          </w:hyperlink>
        </w:p>
        <w:p>
          <w:pPr>
            <w:pStyle w:val="Contents4"/>
            <w:tabs>
              <w:tab w:val="clear" w:pos="8176"/>
              <w:tab w:val="right" w:pos="9026" w:leader="dot"/>
            </w:tabs>
            <w:rPr/>
          </w:pPr>
          <w:hyperlink w:anchor="__RefHeading___Toc54313_1169349467">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54315_1169349467">
            <w:r>
              <w:rPr>
                <w:webHidden/>
                <w:rStyle w:val="IndexLink"/>
              </w:rPr>
              <w:t>1</w:t>
            </w:r>
            <w:r>
              <w:rPr>
                <w:rStyle w:val="IndexLink"/>
                <w:rtl w:val="true"/>
              </w:rPr>
              <w:t xml:space="preserve"> . </w:t>
            </w:r>
            <w:r>
              <w:rPr>
                <w:rStyle w:val="IndexLink"/>
                <w:rtl w:val="true"/>
              </w:rPr>
              <w:t>سؤال غاصبين از اميرالمؤمنين عليه‌السلام قبل از غصب فدك</w:t>
            </w:r>
            <w:r>
              <w:rPr>
                <w:rStyle w:val="IndexLink"/>
                <w:rtl w:val="true"/>
              </w:rPr>
              <w:tab/>
            </w:r>
            <w:r>
              <w:rPr>
                <w:rStyle w:val="IndexLink"/>
              </w:rPr>
              <w:t>74</w:t>
            </w:r>
          </w:hyperlink>
        </w:p>
        <w:p>
          <w:pPr>
            <w:pStyle w:val="Contents4"/>
            <w:tabs>
              <w:tab w:val="clear" w:pos="8176"/>
              <w:tab w:val="right" w:pos="9026" w:leader="dot"/>
            </w:tabs>
            <w:rPr/>
          </w:pPr>
          <w:hyperlink w:anchor="__RefHeading___Toc54317_1169349467">
            <w:r>
              <w:rPr>
                <w:webHidden/>
                <w:rStyle w:val="IndexLink"/>
              </w:rPr>
              <w:t>2</w:t>
            </w:r>
            <w:r>
              <w:rPr>
                <w:rStyle w:val="IndexLink"/>
                <w:rtl w:val="true"/>
              </w:rPr>
              <w:t xml:space="preserve"> . </w:t>
            </w:r>
            <w:r>
              <w:rPr>
                <w:rStyle w:val="IndexLink"/>
                <w:rtl w:val="true"/>
              </w:rPr>
              <w:t>جعل حديث براى غصب فدك</w:t>
            </w:r>
            <w:r>
              <w:rPr>
                <w:rStyle w:val="IndexLink"/>
                <w:rtl w:val="true"/>
              </w:rPr>
              <w:tab/>
            </w:r>
            <w:r>
              <w:rPr>
                <w:rStyle w:val="IndexLink"/>
              </w:rPr>
              <w:t>75</w:t>
            </w:r>
          </w:hyperlink>
        </w:p>
        <w:p>
          <w:pPr>
            <w:pStyle w:val="Contents5"/>
            <w:tabs>
              <w:tab w:val="clear" w:pos="7892"/>
              <w:tab w:val="right" w:pos="9026" w:leader="dot"/>
            </w:tabs>
            <w:rPr/>
          </w:pPr>
          <w:hyperlink w:anchor="__RefHeading___Toc54319_1169349467">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54321_1169349467">
            <w:r>
              <w:rPr>
                <w:webHidden/>
                <w:rStyle w:val="IndexLink"/>
                <w:rtl w:val="true"/>
              </w:rPr>
              <w:t>ظاهر فريبنده حديث جعلى</w:t>
            </w:r>
            <w:r>
              <w:rPr>
                <w:rStyle w:val="IndexLink"/>
                <w:rtl w:val="true"/>
              </w:rPr>
              <w:tab/>
            </w:r>
            <w:r>
              <w:rPr>
                <w:rStyle w:val="IndexLink"/>
              </w:rPr>
              <w:t>75</w:t>
            </w:r>
          </w:hyperlink>
        </w:p>
        <w:p>
          <w:pPr>
            <w:pStyle w:val="Contents4"/>
            <w:tabs>
              <w:tab w:val="clear" w:pos="8176"/>
              <w:tab w:val="right" w:pos="9026" w:leader="dot"/>
            </w:tabs>
            <w:rPr/>
          </w:pPr>
          <w:hyperlink w:anchor="__RefHeading___Toc54323_1169349467">
            <w:r>
              <w:rPr>
                <w:webHidden/>
                <w:rStyle w:val="IndexLink"/>
              </w:rPr>
              <w:t>3</w:t>
            </w:r>
            <w:r>
              <w:rPr>
                <w:rStyle w:val="IndexLink"/>
                <w:rtl w:val="true"/>
              </w:rPr>
              <w:t xml:space="preserve"> . </w:t>
            </w:r>
            <w:r>
              <w:rPr>
                <w:rStyle w:val="IndexLink"/>
                <w:rtl w:val="true"/>
              </w:rPr>
              <w:t>شهادت عايشه و حفصه بر حديث جعلى</w:t>
            </w:r>
            <w:r>
              <w:rPr>
                <w:rStyle w:val="IndexLink"/>
                <w:rtl w:val="true"/>
              </w:rPr>
              <w:tab/>
            </w:r>
            <w:r>
              <w:rPr>
                <w:rStyle w:val="IndexLink"/>
              </w:rPr>
              <w:t>76</w:t>
            </w:r>
          </w:hyperlink>
        </w:p>
        <w:p>
          <w:pPr>
            <w:pStyle w:val="Contents5"/>
            <w:tabs>
              <w:tab w:val="clear" w:pos="7892"/>
              <w:tab w:val="right" w:pos="9026" w:leader="dot"/>
            </w:tabs>
            <w:rPr/>
          </w:pPr>
          <w:hyperlink w:anchor="__RefHeading___Toc54325_1169349467">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54327_1169349467">
            <w:r>
              <w:rPr>
                <w:webHidden/>
                <w:rStyle w:val="IndexLink"/>
                <w:rtl w:val="true"/>
              </w:rPr>
              <w:t>شاهد بر حديث جعلى از خانواده غاصبين</w:t>
            </w:r>
            <w:r>
              <w:rPr>
                <w:rStyle w:val="IndexLink"/>
                <w:rtl w:val="true"/>
              </w:rPr>
              <w:tab/>
            </w:r>
            <w:r>
              <w:rPr>
                <w:rStyle w:val="IndexLink"/>
              </w:rPr>
              <w:t>76</w:t>
            </w:r>
          </w:hyperlink>
        </w:p>
        <w:p>
          <w:pPr>
            <w:pStyle w:val="Contents5"/>
            <w:tabs>
              <w:tab w:val="clear" w:pos="7892"/>
              <w:tab w:val="right" w:pos="9026" w:leader="dot"/>
            </w:tabs>
            <w:rPr/>
          </w:pPr>
          <w:hyperlink w:anchor="__RefHeading___Toc54329_1169349467">
            <w:r>
              <w:rPr>
                <w:webHidden/>
                <w:rStyle w:val="IndexLink"/>
                <w:rtl w:val="true"/>
              </w:rPr>
              <w:t>يك عرب بيابانى براى شهادت</w:t>
            </w:r>
            <w:r>
              <w:rPr>
                <w:rStyle w:val="IndexLink"/>
                <w:rtl w:val="true"/>
              </w:rPr>
              <w:tab/>
            </w:r>
            <w:r>
              <w:rPr>
                <w:rStyle w:val="IndexLink"/>
              </w:rPr>
              <w:t>77</w:t>
            </w:r>
          </w:hyperlink>
        </w:p>
        <w:p>
          <w:pPr>
            <w:pStyle w:val="Contents4"/>
            <w:tabs>
              <w:tab w:val="clear" w:pos="8176"/>
              <w:tab w:val="right" w:pos="9026" w:leader="dot"/>
            </w:tabs>
            <w:rPr/>
          </w:pPr>
          <w:hyperlink w:anchor="__RefHeading___Toc54331_1169349467">
            <w:r>
              <w:rPr>
                <w:webHidden/>
                <w:rStyle w:val="IndexLink"/>
              </w:rPr>
              <w:t>4</w:t>
            </w:r>
            <w:r>
              <w:rPr>
                <w:rStyle w:val="IndexLink"/>
                <w:rtl w:val="true"/>
              </w:rPr>
              <w:t xml:space="preserve"> . </w:t>
            </w:r>
            <w:r>
              <w:rPr>
                <w:rStyle w:val="IndexLink"/>
                <w:rtl w:val="true"/>
              </w:rPr>
              <w:t>پاره كردن سند خود نوشته فدك</w:t>
            </w:r>
            <w:r>
              <w:rPr>
                <w:rStyle w:val="IndexLink"/>
                <w:rtl w:val="true"/>
              </w:rPr>
              <w:tab/>
            </w:r>
            <w:r>
              <w:rPr>
                <w:rStyle w:val="IndexLink"/>
              </w:rPr>
              <w:t>77</w:t>
            </w:r>
          </w:hyperlink>
        </w:p>
        <w:p>
          <w:pPr>
            <w:pStyle w:val="Contents5"/>
            <w:tabs>
              <w:tab w:val="clear" w:pos="7892"/>
              <w:tab w:val="right" w:pos="9026" w:leader="dot"/>
            </w:tabs>
            <w:rPr/>
          </w:pPr>
          <w:hyperlink w:anchor="__RefHeading___Toc54333_1169349467">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54335_1169349467">
            <w:r>
              <w:rPr>
                <w:webHidden/>
                <w:rStyle w:val="IndexLink"/>
                <w:rtl w:val="true"/>
              </w:rPr>
              <w:t>نقشه جديد براى سند فدك</w:t>
            </w:r>
            <w:r>
              <w:rPr>
                <w:rStyle w:val="IndexLink"/>
                <w:rtl w:val="true"/>
              </w:rPr>
              <w:tab/>
            </w:r>
            <w:r>
              <w:rPr>
                <w:rStyle w:val="IndexLink"/>
              </w:rPr>
              <w:t>78</w:t>
            </w:r>
          </w:hyperlink>
        </w:p>
        <w:p>
          <w:pPr>
            <w:pStyle w:val="Contents5"/>
            <w:tabs>
              <w:tab w:val="clear" w:pos="7892"/>
              <w:tab w:val="right" w:pos="9026" w:leader="dot"/>
            </w:tabs>
            <w:rPr/>
          </w:pPr>
          <w:hyperlink w:anchor="__RefHeading___Toc54337_1169349467">
            <w:r>
              <w:rPr>
                <w:webHidden/>
                <w:rStyle w:val="IndexLink"/>
                <w:rtl w:val="true"/>
              </w:rPr>
              <w:t>از بين بردن سند در سايه جنايت</w:t>
            </w:r>
            <w:r>
              <w:rPr>
                <w:rStyle w:val="IndexLink"/>
                <w:rtl w:val="true"/>
              </w:rPr>
              <w:tab/>
            </w:r>
            <w:r>
              <w:rPr>
                <w:rStyle w:val="IndexLink"/>
              </w:rPr>
              <w:t>78</w:t>
            </w:r>
          </w:hyperlink>
        </w:p>
        <w:p>
          <w:pPr>
            <w:pStyle w:val="Contents5"/>
            <w:tabs>
              <w:tab w:val="clear" w:pos="7892"/>
              <w:tab w:val="right" w:pos="9026" w:leader="dot"/>
            </w:tabs>
            <w:rPr/>
          </w:pPr>
          <w:hyperlink w:anchor="__RefHeading___Toc54339_1169349467">
            <w:r>
              <w:rPr>
                <w:webHidden/>
                <w:rStyle w:val="IndexLink"/>
                <w:rtl w:val="true"/>
              </w:rPr>
              <w:t>سوز اميرالمؤمنين عليه‌السلام در مصائب</w:t>
            </w:r>
            <w:r>
              <w:rPr>
                <w:rStyle w:val="IndexLink"/>
                <w:rtl w:val="true"/>
              </w:rPr>
              <w:tab/>
            </w:r>
            <w:r>
              <w:rPr>
                <w:rStyle w:val="IndexLink"/>
              </w:rPr>
              <w:t>79</w:t>
            </w:r>
          </w:hyperlink>
        </w:p>
        <w:p>
          <w:pPr>
            <w:pStyle w:val="Contents4"/>
            <w:tabs>
              <w:tab w:val="clear" w:pos="8176"/>
              <w:tab w:val="right" w:pos="9026" w:leader="dot"/>
            </w:tabs>
            <w:rPr/>
          </w:pPr>
          <w:hyperlink w:anchor="__RefHeading___Toc54341_1169349467">
            <w:r>
              <w:rPr>
                <w:webHidden/>
                <w:rStyle w:val="IndexLink"/>
              </w:rPr>
              <w:t>5</w:t>
            </w:r>
            <w:r>
              <w:rPr>
                <w:rStyle w:val="IndexLink"/>
                <w:rtl w:val="true"/>
              </w:rPr>
              <w:t xml:space="preserve"> . </w:t>
            </w:r>
            <w:r>
              <w:rPr>
                <w:rStyle w:val="IndexLink"/>
                <w:rtl w:val="true"/>
              </w:rPr>
              <w:t>عكس العمل غاصبين به نامه اميرالمؤمنين عليه‌السلام</w:t>
            </w:r>
            <w:r>
              <w:rPr>
                <w:rStyle w:val="IndexLink"/>
                <w:rtl w:val="true"/>
              </w:rPr>
              <w:tab/>
            </w:r>
            <w:r>
              <w:rPr>
                <w:rStyle w:val="IndexLink"/>
              </w:rPr>
              <w:t>80</w:t>
            </w:r>
          </w:hyperlink>
        </w:p>
        <w:p>
          <w:pPr>
            <w:pStyle w:val="Contents5"/>
            <w:tabs>
              <w:tab w:val="clear" w:pos="7892"/>
              <w:tab w:val="right" w:pos="9026" w:leader="dot"/>
            </w:tabs>
            <w:rPr/>
          </w:pPr>
          <w:hyperlink w:anchor="__RefHeading___Toc54343_1169349467">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54345_1169349467">
            <w:r>
              <w:rPr>
                <w:webHidden/>
                <w:rStyle w:val="IndexLink"/>
                <w:rtl w:val="true"/>
              </w:rPr>
              <w:t>سخنرانى ابوبكر درباره توافق مردم بر غصب فدك</w:t>
            </w:r>
            <w:r>
              <w:rPr>
                <w:rStyle w:val="IndexLink"/>
                <w:rtl w:val="true"/>
              </w:rPr>
              <w:tab/>
            </w:r>
            <w:r>
              <w:rPr>
                <w:rStyle w:val="IndexLink"/>
              </w:rPr>
              <w:t>80</w:t>
            </w:r>
          </w:hyperlink>
        </w:p>
        <w:p>
          <w:pPr>
            <w:pStyle w:val="Contents5"/>
            <w:tabs>
              <w:tab w:val="clear" w:pos="7892"/>
              <w:tab w:val="right" w:pos="9026" w:leader="dot"/>
            </w:tabs>
            <w:rPr/>
          </w:pPr>
          <w:hyperlink w:anchor="__RefHeading___Toc54347_1169349467">
            <w:r>
              <w:rPr>
                <w:webHidden/>
                <w:rStyle w:val="IndexLink"/>
                <w:rtl w:val="true"/>
              </w:rPr>
              <w:t>دلگرمى غاصب فدك</w:t>
            </w:r>
            <w:r>
              <w:rPr>
                <w:rStyle w:val="IndexLink"/>
                <w:rtl w:val="true"/>
              </w:rPr>
              <w:tab/>
            </w:r>
            <w:r>
              <w:rPr>
                <w:rStyle w:val="IndexLink"/>
              </w:rPr>
              <w:t>81</w:t>
            </w:r>
          </w:hyperlink>
        </w:p>
        <w:p>
          <w:pPr>
            <w:pStyle w:val="Contents5"/>
            <w:tabs>
              <w:tab w:val="clear" w:pos="7892"/>
              <w:tab w:val="right" w:pos="9026" w:leader="dot"/>
            </w:tabs>
            <w:rPr/>
          </w:pPr>
          <w:hyperlink w:anchor="__RefHeading___Toc54349_1169349467">
            <w:r>
              <w:rPr>
                <w:webHidden/>
                <w:rStyle w:val="IndexLink"/>
                <w:rtl w:val="true"/>
              </w:rPr>
              <w:t>تعريض به اميرالمؤمنين عليه‌السلام مدافع فدك</w:t>
            </w:r>
            <w:r>
              <w:rPr>
                <w:rStyle w:val="IndexLink"/>
                <w:rtl w:val="true"/>
              </w:rPr>
              <w:tab/>
            </w:r>
            <w:r>
              <w:rPr>
                <w:rStyle w:val="IndexLink"/>
              </w:rPr>
              <w:t>81</w:t>
            </w:r>
          </w:hyperlink>
        </w:p>
        <w:p>
          <w:pPr>
            <w:pStyle w:val="Contents5"/>
            <w:tabs>
              <w:tab w:val="clear" w:pos="7892"/>
              <w:tab w:val="right" w:pos="9026" w:leader="dot"/>
            </w:tabs>
            <w:rPr/>
          </w:pPr>
          <w:hyperlink w:anchor="__RefHeading___Toc54351_1169349467">
            <w:r>
              <w:rPr>
                <w:webHidden/>
                <w:rStyle w:val="IndexLink"/>
                <w:rtl w:val="true"/>
              </w:rPr>
              <w:t>علت سكوت اميرالمؤمنين عليه‌السلام از زبان غاصب</w:t>
            </w:r>
            <w:r>
              <w:rPr>
                <w:rStyle w:val="IndexLink"/>
                <w:rtl w:val="true"/>
              </w:rPr>
              <w:tab/>
            </w:r>
            <w:r>
              <w:rPr>
                <w:rStyle w:val="IndexLink"/>
              </w:rPr>
              <w:t>82</w:t>
            </w:r>
          </w:hyperlink>
        </w:p>
        <w:p>
          <w:pPr>
            <w:pStyle w:val="Contents5"/>
            <w:tabs>
              <w:tab w:val="clear" w:pos="7892"/>
              <w:tab w:val="right" w:pos="9026" w:leader="dot"/>
            </w:tabs>
            <w:rPr/>
          </w:pPr>
          <w:hyperlink w:anchor="__RefHeading___Toc54353_1169349467">
            <w:r>
              <w:rPr>
                <w:webHidden/>
                <w:rStyle w:val="IndexLink"/>
                <w:rtl w:val="true"/>
              </w:rPr>
              <w:t>سابقه‌هاى غاصبين با مدافع فدك</w:t>
            </w:r>
            <w:r>
              <w:rPr>
                <w:rStyle w:val="IndexLink"/>
                <w:rtl w:val="true"/>
              </w:rPr>
              <w:tab/>
            </w:r>
            <w:r>
              <w:rPr>
                <w:rStyle w:val="IndexLink"/>
              </w:rPr>
              <w:t>82</w:t>
            </w:r>
          </w:hyperlink>
        </w:p>
        <w:p>
          <w:pPr>
            <w:pStyle w:val="Contents5"/>
            <w:tabs>
              <w:tab w:val="clear" w:pos="7892"/>
              <w:tab w:val="right" w:pos="9026" w:leader="dot"/>
            </w:tabs>
            <w:rPr/>
          </w:pPr>
          <w:hyperlink w:anchor="__RefHeading___Toc54355_1169349467">
            <w:r>
              <w:rPr>
                <w:webHidden/>
                <w:rStyle w:val="IndexLink"/>
                <w:rtl w:val="true"/>
              </w:rPr>
              <w:t>پيشنهاد غاصب فدك از ترس اميرالمؤمنين عليه‌السلام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54357_1169349467">
            <w:r>
              <w:rPr>
                <w:webHidden/>
                <w:rStyle w:val="IndexLink"/>
              </w:rPr>
              <w:t>6</w:t>
            </w:r>
            <w:r>
              <w:rPr>
                <w:rStyle w:val="IndexLink"/>
                <w:rtl w:val="true"/>
              </w:rPr>
              <w:t xml:space="preserve"> . </w:t>
            </w:r>
            <w:r>
              <w:rPr>
                <w:rStyle w:val="IndexLink"/>
                <w:rtl w:val="true"/>
              </w:rPr>
              <w:t>نقشه قتل اميرالمؤمنين عليه‌السلام</w:t>
            </w:r>
            <w:r>
              <w:rPr>
                <w:rStyle w:val="IndexLink"/>
                <w:rtl w:val="true"/>
              </w:rPr>
              <w:tab/>
            </w:r>
            <w:r>
              <w:rPr>
                <w:rStyle w:val="IndexLink"/>
              </w:rPr>
              <w:t>84</w:t>
            </w:r>
          </w:hyperlink>
        </w:p>
        <w:p>
          <w:pPr>
            <w:pStyle w:val="Contents5"/>
            <w:tabs>
              <w:tab w:val="clear" w:pos="7892"/>
              <w:tab w:val="right" w:pos="9026" w:leader="dot"/>
            </w:tabs>
            <w:rPr/>
          </w:pPr>
          <w:hyperlink w:anchor="__RefHeading___Toc54359_1169349467">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54361_1169349467">
            <w:r>
              <w:rPr>
                <w:webHidden/>
                <w:rStyle w:val="IndexLink"/>
                <w:rtl w:val="true"/>
              </w:rPr>
              <w:t>اجراى توطئه قتل به دست خالد</w:t>
            </w:r>
            <w:r>
              <w:rPr>
                <w:rStyle w:val="IndexLink"/>
                <w:rtl w:val="true"/>
              </w:rPr>
              <w:tab/>
            </w:r>
            <w:r>
              <w:rPr>
                <w:rStyle w:val="IndexLink"/>
              </w:rPr>
              <w:t>84</w:t>
            </w:r>
          </w:hyperlink>
        </w:p>
        <w:p>
          <w:pPr>
            <w:pStyle w:val="Contents5"/>
            <w:tabs>
              <w:tab w:val="clear" w:pos="7892"/>
              <w:tab w:val="right" w:pos="9026" w:leader="dot"/>
            </w:tabs>
            <w:rPr/>
          </w:pPr>
          <w:hyperlink w:anchor="__RefHeading___Toc54363_1169349467">
            <w:r>
              <w:rPr>
                <w:webHidden/>
                <w:rStyle w:val="IndexLink"/>
                <w:rtl w:val="true"/>
              </w:rPr>
              <w:t>اطلاع اميرالمؤمنين عليه‌السلام از توطئه قتل</w:t>
            </w:r>
            <w:r>
              <w:rPr>
                <w:rStyle w:val="IndexLink"/>
                <w:rtl w:val="true"/>
              </w:rPr>
              <w:tab/>
            </w:r>
            <w:r>
              <w:rPr>
                <w:rStyle w:val="IndexLink"/>
              </w:rPr>
              <w:t>85</w:t>
            </w:r>
          </w:hyperlink>
        </w:p>
        <w:p>
          <w:pPr>
            <w:pStyle w:val="Contents5"/>
            <w:tabs>
              <w:tab w:val="clear" w:pos="7892"/>
              <w:tab w:val="right" w:pos="9026" w:leader="dot"/>
            </w:tabs>
            <w:rPr/>
          </w:pPr>
          <w:hyperlink w:anchor="__RefHeading___Toc54365_1169349467">
            <w:r>
              <w:rPr>
                <w:webHidden/>
                <w:rStyle w:val="IndexLink"/>
                <w:rtl w:val="true"/>
              </w:rPr>
              <w:t>پشيمانى ابوبكر از دستور قتل</w:t>
            </w:r>
            <w:r>
              <w:rPr>
                <w:rStyle w:val="IndexLink"/>
                <w:rtl w:val="true"/>
              </w:rPr>
              <w:tab/>
            </w:r>
            <w:r>
              <w:rPr>
                <w:rStyle w:val="IndexLink"/>
              </w:rPr>
              <w:t>86</w:t>
            </w:r>
          </w:hyperlink>
        </w:p>
        <w:p>
          <w:pPr>
            <w:pStyle w:val="Contents5"/>
            <w:tabs>
              <w:tab w:val="clear" w:pos="7892"/>
              <w:tab w:val="right" w:pos="9026" w:leader="dot"/>
            </w:tabs>
            <w:rPr/>
          </w:pPr>
          <w:hyperlink w:anchor="__RefHeading___Toc54367_1169349467">
            <w:r>
              <w:rPr>
                <w:webHidden/>
                <w:rStyle w:val="IndexLink"/>
                <w:rtl w:val="true"/>
              </w:rPr>
              <w:t>شكست توطئه قتل به دست غاصب</w:t>
            </w:r>
            <w:r>
              <w:rPr>
                <w:rStyle w:val="IndexLink"/>
                <w:rtl w:val="true"/>
              </w:rPr>
              <w:tab/>
            </w:r>
            <w:r>
              <w:rPr>
                <w:rStyle w:val="IndexLink"/>
              </w:rPr>
              <w:t>86</w:t>
            </w:r>
          </w:hyperlink>
        </w:p>
        <w:p>
          <w:pPr>
            <w:pStyle w:val="Contents5"/>
            <w:tabs>
              <w:tab w:val="clear" w:pos="7892"/>
              <w:tab w:val="right" w:pos="9026" w:leader="dot"/>
            </w:tabs>
            <w:rPr/>
          </w:pPr>
          <w:hyperlink w:anchor="__RefHeading___Toc54369_1169349467">
            <w:r>
              <w:rPr>
                <w:webHidden/>
                <w:rStyle w:val="IndexLink"/>
                <w:rtl w:val="true"/>
              </w:rPr>
              <w:t>عكس‌العمل اميرالمؤمنين عليه‌السلام در مقابل قاتل</w:t>
            </w:r>
            <w:r>
              <w:rPr>
                <w:rStyle w:val="IndexLink"/>
                <w:rtl w:val="true"/>
              </w:rPr>
              <w:tab/>
            </w:r>
            <w:r>
              <w:rPr>
                <w:rStyle w:val="IndexLink"/>
              </w:rPr>
              <w:t>86</w:t>
            </w:r>
          </w:hyperlink>
        </w:p>
        <w:p>
          <w:pPr>
            <w:pStyle w:val="Contents5"/>
            <w:tabs>
              <w:tab w:val="clear" w:pos="7892"/>
              <w:tab w:val="right" w:pos="9026" w:leader="dot"/>
            </w:tabs>
            <w:rPr/>
          </w:pPr>
          <w:hyperlink w:anchor="__RefHeading___Toc54371_1169349467">
            <w:r>
              <w:rPr>
                <w:webHidden/>
                <w:rStyle w:val="IndexLink"/>
                <w:rtl w:val="true"/>
              </w:rPr>
              <w:t>عكس‌العمل در مقابل عامل قتل</w:t>
            </w:r>
            <w:r>
              <w:rPr>
                <w:rStyle w:val="IndexLink"/>
                <w:rtl w:val="true"/>
              </w:rPr>
              <w:tab/>
            </w:r>
            <w:r>
              <w:rPr>
                <w:rStyle w:val="IndexLink"/>
              </w:rPr>
              <w:t>87</w:t>
            </w:r>
          </w:hyperlink>
        </w:p>
        <w:p>
          <w:pPr>
            <w:pStyle w:val="Contents5"/>
            <w:tabs>
              <w:tab w:val="clear" w:pos="7892"/>
              <w:tab w:val="right" w:pos="9026" w:leader="dot"/>
            </w:tabs>
            <w:rPr/>
          </w:pPr>
          <w:hyperlink w:anchor="__RefHeading___Toc54373_1169349467">
            <w:r>
              <w:rPr>
                <w:webHidden/>
                <w:rStyle w:val="IndexLink"/>
                <w:rtl w:val="true"/>
              </w:rPr>
              <w:t>مدافعان حريم علوى</w:t>
            </w:r>
            <w:r>
              <w:rPr>
                <w:rStyle w:val="IndexLink"/>
                <w:rtl w:val="true"/>
              </w:rPr>
              <w:tab/>
            </w:r>
            <w:r>
              <w:rPr>
                <w:rStyle w:val="IndexLink"/>
              </w:rPr>
              <w:t>88</w:t>
            </w:r>
          </w:hyperlink>
        </w:p>
        <w:p>
          <w:pPr>
            <w:pStyle w:val="Contents4"/>
            <w:tabs>
              <w:tab w:val="clear" w:pos="8176"/>
              <w:tab w:val="right" w:pos="9026" w:leader="dot"/>
            </w:tabs>
            <w:rPr/>
          </w:pPr>
          <w:hyperlink w:anchor="__RefHeading___Toc54375_1169349467">
            <w:r>
              <w:rPr>
                <w:webHidden/>
                <w:rStyle w:val="IndexLink"/>
              </w:rPr>
              <w:t>7</w:t>
            </w:r>
            <w:r>
              <w:rPr>
                <w:rStyle w:val="IndexLink"/>
                <w:rtl w:val="true"/>
              </w:rPr>
              <w:t xml:space="preserve"> . </w:t>
            </w:r>
            <w:r>
              <w:rPr>
                <w:rStyle w:val="IndexLink"/>
                <w:rtl w:val="true"/>
              </w:rPr>
              <w:t>سخنان ابوبكر در تهديد و تطميع مردم</w:t>
            </w:r>
            <w:r>
              <w:rPr>
                <w:rStyle w:val="IndexLink"/>
                <w:rtl w:val="true"/>
              </w:rPr>
              <w:tab/>
            </w:r>
            <w:r>
              <w:rPr>
                <w:rStyle w:val="IndexLink"/>
              </w:rPr>
              <w:t>89</w:t>
            </w:r>
          </w:hyperlink>
        </w:p>
        <w:p>
          <w:pPr>
            <w:pStyle w:val="Contents5"/>
            <w:tabs>
              <w:tab w:val="clear" w:pos="7892"/>
              <w:tab w:val="right" w:pos="9026" w:leader="dot"/>
            </w:tabs>
            <w:rPr/>
          </w:pPr>
          <w:hyperlink w:anchor="__RefHeading___Toc54377_1169349467">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54379_1169349467">
            <w:r>
              <w:rPr>
                <w:webHidden/>
                <w:rStyle w:val="IndexLink"/>
                <w:rtl w:val="true"/>
              </w:rPr>
              <w:t>خطاب تهديد آميز به انصار</w:t>
            </w:r>
            <w:r>
              <w:rPr>
                <w:rStyle w:val="IndexLink"/>
                <w:rtl w:val="true"/>
              </w:rPr>
              <w:tab/>
            </w:r>
            <w:r>
              <w:rPr>
                <w:rStyle w:val="IndexLink"/>
              </w:rPr>
              <w:t>89</w:t>
            </w:r>
          </w:hyperlink>
        </w:p>
        <w:p>
          <w:pPr>
            <w:pStyle w:val="Contents5"/>
            <w:tabs>
              <w:tab w:val="clear" w:pos="7892"/>
              <w:tab w:val="right" w:pos="9026" w:leader="dot"/>
            </w:tabs>
            <w:rPr/>
          </w:pPr>
          <w:hyperlink w:anchor="__RefHeading___Toc54381_1169349467">
            <w:r>
              <w:rPr>
                <w:webHidden/>
                <w:rStyle w:val="IndexLink"/>
                <w:rtl w:val="true"/>
              </w:rPr>
              <w:t>تطميع مردم</w:t>
            </w:r>
            <w:r>
              <w:rPr>
                <w:rStyle w:val="IndexLink"/>
                <w:rtl w:val="true"/>
              </w:rPr>
              <w:tab/>
            </w:r>
            <w:r>
              <w:rPr>
                <w:rStyle w:val="IndexLink"/>
              </w:rPr>
              <w:t>90</w:t>
            </w:r>
          </w:hyperlink>
        </w:p>
        <w:p>
          <w:pPr>
            <w:pStyle w:val="Contents4"/>
            <w:tabs>
              <w:tab w:val="clear" w:pos="8176"/>
              <w:tab w:val="right" w:pos="9026" w:leader="dot"/>
            </w:tabs>
            <w:rPr/>
          </w:pPr>
          <w:hyperlink w:anchor="__RefHeading___Toc54383_1169349467">
            <w:r>
              <w:rPr>
                <w:webHidden/>
                <w:rStyle w:val="IndexLink"/>
              </w:rPr>
              <w:t>8</w:t>
            </w:r>
            <w:r>
              <w:rPr>
                <w:rStyle w:val="IndexLink"/>
                <w:rtl w:val="true"/>
              </w:rPr>
              <w:t xml:space="preserve"> . </w:t>
            </w:r>
            <w:r>
              <w:rPr>
                <w:rStyle w:val="IndexLink"/>
                <w:rtl w:val="true"/>
              </w:rPr>
              <w:t xml:space="preserve">رضايت طلبى ابوبكر و عمر از حضرت زهرا عليهاالسلام </w:t>
            </w:r>
            <w:r>
              <w:rPr>
                <w:rStyle w:val="IndexLink"/>
                <w:rtl w:val="true"/>
              </w:rPr>
              <w:t>!</w:t>
              <w:tab/>
            </w:r>
            <w:r>
              <w:rPr>
                <w:rStyle w:val="IndexLink"/>
              </w:rPr>
              <w:t>90</w:t>
            </w:r>
          </w:hyperlink>
        </w:p>
        <w:p>
          <w:pPr>
            <w:pStyle w:val="Contents5"/>
            <w:tabs>
              <w:tab w:val="clear" w:pos="7892"/>
              <w:tab w:val="right" w:pos="9026" w:leader="dot"/>
            </w:tabs>
            <w:rPr/>
          </w:pPr>
          <w:hyperlink w:anchor="__RefHeading___Toc54385_1169349467">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54387_1169349467">
            <w:r>
              <w:rPr>
                <w:webHidden/>
                <w:rStyle w:val="IndexLink"/>
                <w:rtl w:val="true"/>
              </w:rPr>
              <w:t>اجازه عيادت فاطمه عليهاالسلام</w:t>
            </w:r>
            <w:r>
              <w:rPr>
                <w:rStyle w:val="IndexLink"/>
                <w:rtl w:val="true"/>
              </w:rPr>
              <w:tab/>
            </w:r>
            <w:r>
              <w:rPr>
                <w:rStyle w:val="IndexLink"/>
              </w:rPr>
              <w:t>90</w:t>
            </w:r>
          </w:hyperlink>
        </w:p>
        <w:p>
          <w:pPr>
            <w:pStyle w:val="Contents5"/>
            <w:tabs>
              <w:tab w:val="clear" w:pos="7892"/>
              <w:tab w:val="right" w:pos="9026" w:leader="dot"/>
            </w:tabs>
            <w:rPr/>
          </w:pPr>
          <w:hyperlink w:anchor="__RefHeading___Toc54389_1169349467">
            <w:r>
              <w:rPr>
                <w:webHidden/>
                <w:rStyle w:val="IndexLink"/>
                <w:rtl w:val="true"/>
              </w:rPr>
              <w:t>عيادت غاصبين و قهر فاطمه عليهاالسلام</w:t>
            </w:r>
            <w:r>
              <w:rPr>
                <w:rStyle w:val="IndexLink"/>
                <w:rtl w:val="true"/>
              </w:rPr>
              <w:tab/>
            </w:r>
            <w:r>
              <w:rPr>
                <w:rStyle w:val="IndexLink"/>
              </w:rPr>
              <w:t>92</w:t>
            </w:r>
          </w:hyperlink>
        </w:p>
        <w:p>
          <w:pPr>
            <w:pStyle w:val="Contents5"/>
            <w:tabs>
              <w:tab w:val="clear" w:pos="7892"/>
              <w:tab w:val="right" w:pos="9026" w:leader="dot"/>
            </w:tabs>
            <w:rPr/>
          </w:pPr>
          <w:hyperlink w:anchor="__RefHeading___Toc54391_1169349467">
            <w:r>
              <w:rPr>
                <w:webHidden/>
                <w:rStyle w:val="IndexLink"/>
                <w:rtl w:val="true"/>
              </w:rPr>
              <w:t>محاكمه غاصبين در عيادت</w:t>
            </w:r>
            <w:r>
              <w:rPr>
                <w:rStyle w:val="IndexLink"/>
                <w:rtl w:val="true"/>
              </w:rPr>
              <w:tab/>
            </w:r>
            <w:r>
              <w:rPr>
                <w:rStyle w:val="IndexLink"/>
              </w:rPr>
              <w:t>92</w:t>
            </w:r>
          </w:hyperlink>
        </w:p>
        <w:p>
          <w:pPr>
            <w:pStyle w:val="Contents5"/>
            <w:tabs>
              <w:tab w:val="clear" w:pos="7892"/>
              <w:tab w:val="right" w:pos="9026" w:leader="dot"/>
            </w:tabs>
            <w:rPr/>
          </w:pPr>
          <w:hyperlink w:anchor="__RefHeading___Toc54393_1169349467">
            <w:r>
              <w:rPr>
                <w:webHidden/>
                <w:rStyle w:val="IndexLink"/>
                <w:rtl w:val="true"/>
              </w:rPr>
              <w:t>تعجب فاطمه عليهاالسلام از عيادت آتش زنندگان خانه‌اش</w:t>
            </w:r>
            <w:r>
              <w:rPr>
                <w:rStyle w:val="IndexLink"/>
                <w:rtl w:val="true"/>
              </w:rPr>
              <w:tab/>
            </w:r>
            <w:r>
              <w:rPr>
                <w:rStyle w:val="IndexLink"/>
              </w:rPr>
              <w:t>93</w:t>
            </w:r>
          </w:hyperlink>
        </w:p>
        <w:p>
          <w:pPr>
            <w:pStyle w:val="Contents4"/>
            <w:tabs>
              <w:tab w:val="clear" w:pos="8176"/>
              <w:tab w:val="right" w:pos="9026" w:leader="dot"/>
            </w:tabs>
            <w:rPr/>
          </w:pPr>
          <w:hyperlink w:anchor="__RefHeading___Toc54395_1169349467">
            <w:r>
              <w:rPr>
                <w:webHidden/>
                <w:rStyle w:val="IndexLink"/>
              </w:rPr>
              <w:t>9</w:t>
            </w:r>
            <w:r>
              <w:rPr>
                <w:rStyle w:val="IndexLink"/>
                <w:rtl w:val="true"/>
              </w:rPr>
              <w:t xml:space="preserve"> . </w:t>
            </w:r>
            <w:r>
              <w:rPr>
                <w:rStyle w:val="IndexLink"/>
                <w:rtl w:val="true"/>
              </w:rPr>
              <w:t xml:space="preserve">شركت ابوبكر و عمر در تشييع جنازه حضرت زهرا عليهاالسلام </w:t>
            </w:r>
            <w:r>
              <w:rPr>
                <w:rStyle w:val="IndexLink"/>
                <w:rtl w:val="true"/>
              </w:rPr>
              <w:t>!</w:t>
            </w:r>
            <w:r>
              <w:rPr>
                <w:rStyle w:val="IndexLink"/>
                <w:rtl w:val="true"/>
              </w:rPr>
              <w:t>؟</w:t>
            </w:r>
            <w:r>
              <w:rPr>
                <w:rStyle w:val="IndexLink"/>
                <w:rtl w:val="true"/>
              </w:rPr>
              <w:tab/>
            </w:r>
            <w:r>
              <w:rPr>
                <w:rStyle w:val="IndexLink"/>
              </w:rPr>
              <w:t>94</w:t>
            </w:r>
          </w:hyperlink>
        </w:p>
        <w:p>
          <w:pPr>
            <w:pStyle w:val="Contents5"/>
            <w:tabs>
              <w:tab w:val="clear" w:pos="7892"/>
              <w:tab w:val="right" w:pos="9026" w:leader="dot"/>
            </w:tabs>
            <w:rPr/>
          </w:pPr>
          <w:hyperlink w:anchor="__RefHeading___Toc54397_1169349467">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54399_1169349467">
            <w:r>
              <w:rPr>
                <w:webHidden/>
                <w:rStyle w:val="IndexLink"/>
                <w:rtl w:val="true"/>
              </w:rPr>
              <w:t>وصيت حضرت زهرا عليهاالسلام به تدفين شبانه</w:t>
            </w:r>
            <w:r>
              <w:rPr>
                <w:rStyle w:val="IndexLink"/>
                <w:rtl w:val="true"/>
              </w:rPr>
              <w:tab/>
            </w:r>
            <w:r>
              <w:rPr>
                <w:rStyle w:val="IndexLink"/>
              </w:rPr>
              <w:t>94</w:t>
            </w:r>
          </w:hyperlink>
        </w:p>
        <w:p>
          <w:pPr>
            <w:pStyle w:val="Contents5"/>
            <w:tabs>
              <w:tab w:val="clear" w:pos="7892"/>
              <w:tab w:val="right" w:pos="9026" w:leader="dot"/>
            </w:tabs>
            <w:rPr/>
          </w:pPr>
          <w:hyperlink w:anchor="__RefHeading___Toc54401_1169349467">
            <w:r>
              <w:rPr>
                <w:webHidden/>
                <w:rStyle w:val="IndexLink"/>
                <w:rtl w:val="true"/>
              </w:rPr>
              <w:t>اجتماع مردم بر درِ خانه حضرت زهرا عليهاالسلام</w:t>
            </w:r>
            <w:r>
              <w:rPr>
                <w:rStyle w:val="IndexLink"/>
                <w:rtl w:val="true"/>
              </w:rPr>
              <w:tab/>
            </w:r>
            <w:r>
              <w:rPr>
                <w:rStyle w:val="IndexLink"/>
              </w:rPr>
              <w:t>95</w:t>
            </w:r>
          </w:hyperlink>
        </w:p>
        <w:p>
          <w:pPr>
            <w:pStyle w:val="Contents5"/>
            <w:tabs>
              <w:tab w:val="clear" w:pos="7892"/>
              <w:tab w:val="right" w:pos="9026" w:leader="dot"/>
            </w:tabs>
            <w:rPr/>
          </w:pPr>
          <w:hyperlink w:anchor="__RefHeading___Toc54403_1169349467">
            <w:r>
              <w:rPr>
                <w:webHidden/>
                <w:rStyle w:val="IndexLink"/>
                <w:rtl w:val="true"/>
              </w:rPr>
              <w:t>تدفين مخفيانه حضرت</w:t>
            </w:r>
            <w:r>
              <w:rPr>
                <w:rStyle w:val="IndexLink"/>
                <w:rtl w:val="true"/>
              </w:rPr>
              <w:tab/>
            </w:r>
            <w:r>
              <w:rPr>
                <w:rStyle w:val="IndexLink"/>
              </w:rPr>
              <w:t>95</w:t>
            </w:r>
          </w:hyperlink>
        </w:p>
        <w:p>
          <w:pPr>
            <w:pStyle w:val="Contents5"/>
            <w:tabs>
              <w:tab w:val="clear" w:pos="7892"/>
              <w:tab w:val="right" w:pos="9026" w:leader="dot"/>
            </w:tabs>
            <w:rPr/>
          </w:pPr>
          <w:hyperlink w:anchor="__RefHeading___Toc54405_1169349467">
            <w:r>
              <w:rPr>
                <w:webHidden/>
                <w:rStyle w:val="IndexLink"/>
                <w:rtl w:val="true"/>
              </w:rPr>
              <w:t>اجتماع دوباره مردم براى تشييع</w:t>
            </w:r>
            <w:r>
              <w:rPr>
                <w:rStyle w:val="IndexLink"/>
                <w:rtl w:val="true"/>
              </w:rPr>
              <w:tab/>
            </w:r>
            <w:r>
              <w:rPr>
                <w:rStyle w:val="IndexLink"/>
              </w:rPr>
              <w:t>95</w:t>
            </w:r>
          </w:hyperlink>
        </w:p>
        <w:p>
          <w:pPr>
            <w:pStyle w:val="Contents5"/>
            <w:tabs>
              <w:tab w:val="clear" w:pos="7892"/>
              <w:tab w:val="right" w:pos="9026" w:leader="dot"/>
            </w:tabs>
            <w:rPr/>
          </w:pPr>
          <w:hyperlink w:anchor="__RefHeading___Toc54407_1169349467">
            <w:r>
              <w:rPr>
                <w:webHidden/>
                <w:rStyle w:val="IndexLink"/>
                <w:rtl w:val="true"/>
              </w:rPr>
              <w:t>تصميم نبش قبر</w:t>
            </w:r>
            <w:r>
              <w:rPr>
                <w:rStyle w:val="IndexLink"/>
                <w:rtl w:val="true"/>
              </w:rPr>
              <w:tab/>
            </w:r>
            <w:r>
              <w:rPr>
                <w:rStyle w:val="IndexLink"/>
              </w:rPr>
              <w:t>96</w:t>
            </w:r>
          </w:hyperlink>
        </w:p>
        <w:p>
          <w:pPr>
            <w:pStyle w:val="Contents5"/>
            <w:tabs>
              <w:tab w:val="clear" w:pos="7892"/>
              <w:tab w:val="right" w:pos="9026" w:leader="dot"/>
            </w:tabs>
            <w:rPr/>
          </w:pPr>
          <w:hyperlink w:anchor="__RefHeading___Toc54409_1169349467">
            <w:r>
              <w:rPr>
                <w:webHidden/>
                <w:rStyle w:val="IndexLink"/>
                <w:rtl w:val="true"/>
              </w:rPr>
              <w:t>عكس‌العمل اميرالمؤمنين عليه‌السلام در مقابل تصميم نبش قبر فاطمه عليهاالسلام</w:t>
            </w:r>
            <w:r>
              <w:rPr>
                <w:rStyle w:val="IndexLink"/>
                <w:rtl w:val="true"/>
              </w:rPr>
              <w:tab/>
            </w:r>
            <w:r>
              <w:rPr>
                <w:rStyle w:val="IndexLink"/>
              </w:rPr>
              <w:t>97</w:t>
            </w:r>
          </w:hyperlink>
        </w:p>
        <w:p>
          <w:pPr>
            <w:pStyle w:val="Contents2"/>
            <w:tabs>
              <w:tab w:val="clear" w:pos="8743"/>
              <w:tab w:val="right" w:pos="9026" w:leader="dot"/>
            </w:tabs>
            <w:rPr/>
          </w:pPr>
          <w:hyperlink w:anchor="__RefHeading___Toc54411_1169349467">
            <w:r>
              <w:rPr>
                <w:webHidden/>
                <w:rStyle w:val="IndexLink"/>
              </w:rPr>
              <w:t>4</w:t>
            </w:r>
            <w:r>
              <w:rPr>
                <w:rStyle w:val="IndexLink"/>
                <w:rtl w:val="true"/>
              </w:rPr>
              <w:t xml:space="preserve"> . </w:t>
            </w:r>
            <w:r>
              <w:rPr>
                <w:rStyle w:val="IndexLink"/>
                <w:rtl w:val="true"/>
              </w:rPr>
              <w:t>اسرار غصب فدك و دفاع از آن</w:t>
            </w:r>
            <w:r>
              <w:rPr>
                <w:rStyle w:val="IndexLink"/>
                <w:rtl w:val="true"/>
              </w:rPr>
              <w:tab/>
            </w:r>
            <w:r>
              <w:rPr>
                <w:rStyle w:val="IndexLink"/>
              </w:rPr>
              <w:t>99</w:t>
            </w:r>
          </w:hyperlink>
        </w:p>
        <w:p>
          <w:pPr>
            <w:pStyle w:val="Contents3"/>
            <w:tabs>
              <w:tab w:val="clear" w:pos="8459"/>
              <w:tab w:val="right" w:pos="9026" w:leader="dot"/>
            </w:tabs>
            <w:rPr/>
          </w:pPr>
          <w:hyperlink w:anchor="__RefHeading___Toc54413_1169349467">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54415_1169349467">
            <w:r>
              <w:rPr>
                <w:webHidden/>
                <w:rStyle w:val="IndexLink"/>
                <w:rtl w:val="true"/>
              </w:rPr>
              <w:t>فدك مسئله مالى نيست</w:t>
            </w:r>
            <w:r>
              <w:rPr>
                <w:rStyle w:val="IndexLink"/>
                <w:rtl w:val="true"/>
              </w:rPr>
              <w:tab/>
            </w:r>
            <w:r>
              <w:rPr>
                <w:rStyle w:val="IndexLink"/>
              </w:rPr>
              <w:t>101</w:t>
            </w:r>
          </w:hyperlink>
        </w:p>
        <w:p>
          <w:pPr>
            <w:pStyle w:val="Contents3"/>
            <w:tabs>
              <w:tab w:val="clear" w:pos="8459"/>
              <w:tab w:val="right" w:pos="9026" w:leader="dot"/>
            </w:tabs>
            <w:rPr/>
          </w:pPr>
          <w:hyperlink w:anchor="__RefHeading___Toc54417_1169349467">
            <w:r>
              <w:rPr>
                <w:webHidden/>
                <w:rStyle w:val="IndexLink"/>
                <w:rtl w:val="true"/>
              </w:rPr>
              <w:t>در جستجوى ريشه‌هاى غصب فدك</w:t>
            </w:r>
            <w:r>
              <w:rPr>
                <w:rStyle w:val="IndexLink"/>
                <w:rtl w:val="true"/>
              </w:rPr>
              <w:tab/>
            </w:r>
            <w:r>
              <w:rPr>
                <w:rStyle w:val="IndexLink"/>
              </w:rPr>
              <w:t>102</w:t>
            </w:r>
          </w:hyperlink>
        </w:p>
        <w:p>
          <w:pPr>
            <w:pStyle w:val="Contents3"/>
            <w:tabs>
              <w:tab w:val="clear" w:pos="8459"/>
              <w:tab w:val="right" w:pos="9026" w:leader="dot"/>
            </w:tabs>
            <w:rPr/>
          </w:pPr>
          <w:hyperlink w:anchor="__RefHeading___Toc54419_1169349467">
            <w:r>
              <w:rPr>
                <w:webHidden/>
                <w:rStyle w:val="IndexLink"/>
                <w:rtl w:val="true"/>
              </w:rPr>
              <w:t>راه كشف حقيقت در ماجراى فدك</w:t>
            </w:r>
            <w:r>
              <w:rPr>
                <w:rStyle w:val="IndexLink"/>
                <w:rtl w:val="true"/>
              </w:rPr>
              <w:tab/>
            </w:r>
            <w:r>
              <w:rPr>
                <w:rStyle w:val="IndexLink"/>
              </w:rPr>
              <w:t>103</w:t>
            </w:r>
          </w:hyperlink>
        </w:p>
        <w:p>
          <w:pPr>
            <w:pStyle w:val="Contents3"/>
            <w:tabs>
              <w:tab w:val="clear" w:pos="8459"/>
              <w:tab w:val="right" w:pos="9026" w:leader="dot"/>
            </w:tabs>
            <w:rPr/>
          </w:pPr>
          <w:hyperlink w:anchor="__RefHeading___Toc54421_1169349467">
            <w:r>
              <w:rPr>
                <w:webHidden/>
                <w:rStyle w:val="IndexLink"/>
              </w:rPr>
              <w:t>1</w:t>
            </w:r>
            <w:r>
              <w:rPr>
                <w:rStyle w:val="IndexLink"/>
                <w:rtl w:val="true"/>
              </w:rPr>
              <w:t xml:space="preserve"> . </w:t>
            </w:r>
            <w:r>
              <w:rPr>
                <w:rStyle w:val="IndexLink"/>
                <w:rtl w:val="true"/>
              </w:rPr>
              <w:t>اسرار غصب فدك</w:t>
            </w:r>
            <w:r>
              <w:rPr>
                <w:rStyle w:val="IndexLink"/>
                <w:rtl w:val="true"/>
              </w:rPr>
              <w:tab/>
            </w:r>
            <w:r>
              <w:rPr>
                <w:rStyle w:val="IndexLink"/>
              </w:rPr>
              <w:t>104</w:t>
            </w:r>
          </w:hyperlink>
        </w:p>
        <w:p>
          <w:pPr>
            <w:pStyle w:val="Contents4"/>
            <w:tabs>
              <w:tab w:val="clear" w:pos="8176"/>
              <w:tab w:val="right" w:pos="9026" w:leader="dot"/>
            </w:tabs>
            <w:rPr/>
          </w:pPr>
          <w:hyperlink w:anchor="__RefHeading___Toc54423_1169349467">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54425_1169349467">
            <w:r>
              <w:rPr>
                <w:webHidden/>
                <w:rStyle w:val="IndexLink"/>
                <w:rtl w:val="true"/>
              </w:rPr>
              <w:t>اهداف مشترك در غصب خلافت و فدك</w:t>
            </w:r>
            <w:r>
              <w:rPr>
                <w:rStyle w:val="IndexLink"/>
                <w:rtl w:val="true"/>
              </w:rPr>
              <w:tab/>
            </w:r>
            <w:r>
              <w:rPr>
                <w:rStyle w:val="IndexLink"/>
              </w:rPr>
              <w:t>104</w:t>
            </w:r>
          </w:hyperlink>
        </w:p>
        <w:p>
          <w:pPr>
            <w:pStyle w:val="Contents5"/>
            <w:tabs>
              <w:tab w:val="clear" w:pos="7892"/>
              <w:tab w:val="right" w:pos="9026" w:leader="dot"/>
            </w:tabs>
            <w:rPr/>
          </w:pPr>
          <w:hyperlink w:anchor="__RefHeading___Toc54427_1169349467">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54429_1169349467">
            <w:r>
              <w:rPr>
                <w:webHidden/>
                <w:rStyle w:val="IndexLink"/>
                <w:rtl w:val="true"/>
              </w:rPr>
              <w:t xml:space="preserve">الف </w:t>
            </w:r>
            <w:r>
              <w:rPr>
                <w:rStyle w:val="IndexLink"/>
                <w:rtl w:val="true"/>
              </w:rPr>
              <w:t xml:space="preserve">. </w:t>
            </w:r>
            <w:r>
              <w:rPr>
                <w:rStyle w:val="IndexLink"/>
                <w:rtl w:val="true"/>
              </w:rPr>
              <w:t>ضديت با اهل بيت عليهم‌السلام</w:t>
            </w:r>
            <w:r>
              <w:rPr>
                <w:rStyle w:val="IndexLink"/>
                <w:rtl w:val="true"/>
              </w:rPr>
              <w:tab/>
            </w:r>
            <w:r>
              <w:rPr>
                <w:rStyle w:val="IndexLink"/>
              </w:rPr>
              <w:t>105</w:t>
            </w:r>
          </w:hyperlink>
        </w:p>
        <w:p>
          <w:pPr>
            <w:pStyle w:val="Contents5"/>
            <w:tabs>
              <w:tab w:val="clear" w:pos="7892"/>
              <w:tab w:val="right" w:pos="9026" w:leader="dot"/>
            </w:tabs>
            <w:rPr/>
          </w:pPr>
          <w:hyperlink w:anchor="__RefHeading___Toc54431_1169349467">
            <w:r>
              <w:rPr>
                <w:webHidden/>
                <w:rStyle w:val="IndexLink"/>
                <w:rtl w:val="true"/>
              </w:rPr>
              <w:t xml:space="preserve">ب </w:t>
            </w:r>
            <w:r>
              <w:rPr>
                <w:rStyle w:val="IndexLink"/>
                <w:rtl w:val="true"/>
              </w:rPr>
              <w:t xml:space="preserve">. </w:t>
            </w:r>
            <w:r>
              <w:rPr>
                <w:rStyle w:val="IndexLink"/>
                <w:rtl w:val="true"/>
              </w:rPr>
              <w:t>استحكام مخالفان اهل بيت عليهم‌السلام</w:t>
            </w:r>
            <w:r>
              <w:rPr>
                <w:rStyle w:val="IndexLink"/>
                <w:rtl w:val="true"/>
              </w:rPr>
              <w:tab/>
            </w:r>
            <w:r>
              <w:rPr>
                <w:rStyle w:val="IndexLink"/>
              </w:rPr>
              <w:t>105</w:t>
            </w:r>
          </w:hyperlink>
        </w:p>
        <w:p>
          <w:pPr>
            <w:pStyle w:val="Contents4"/>
            <w:tabs>
              <w:tab w:val="clear" w:pos="8176"/>
              <w:tab w:val="right" w:pos="9026" w:leader="dot"/>
            </w:tabs>
            <w:rPr/>
          </w:pPr>
          <w:hyperlink w:anchor="__RefHeading___Toc54433_1169349467">
            <w:r>
              <w:rPr>
                <w:webHidden/>
                <w:rStyle w:val="IndexLink"/>
                <w:rtl w:val="true"/>
              </w:rPr>
              <w:t>مقابله با مقام عصمت</w:t>
            </w:r>
            <w:r>
              <w:rPr>
                <w:rStyle w:val="IndexLink"/>
                <w:rtl w:val="true"/>
              </w:rPr>
              <w:tab/>
            </w:r>
            <w:r>
              <w:rPr>
                <w:rStyle w:val="IndexLink"/>
              </w:rPr>
              <w:t>105</w:t>
            </w:r>
          </w:hyperlink>
        </w:p>
        <w:p>
          <w:pPr>
            <w:pStyle w:val="Contents4"/>
            <w:tabs>
              <w:tab w:val="clear" w:pos="8176"/>
              <w:tab w:val="right" w:pos="9026" w:leader="dot"/>
            </w:tabs>
            <w:rPr/>
          </w:pPr>
          <w:hyperlink w:anchor="__RefHeading___Toc54435_1169349467">
            <w:r>
              <w:rPr>
                <w:webHidden/>
                <w:rStyle w:val="IndexLink"/>
                <w:rtl w:val="true"/>
              </w:rPr>
              <w:t>مقابله با احترام و محبت خاص به اهل بيت عليهم‌السلام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54437_1169349467">
            <w:r>
              <w:rPr>
                <w:webHidden/>
                <w:rStyle w:val="IndexLink"/>
                <w:rtl w:val="true"/>
              </w:rPr>
              <w:t>زير پاگذاشتن مبانى دينى</w:t>
            </w:r>
            <w:r>
              <w:rPr>
                <w:rStyle w:val="IndexLink"/>
                <w:rtl w:val="true"/>
              </w:rPr>
              <w:tab/>
            </w:r>
            <w:r>
              <w:rPr>
                <w:rStyle w:val="IndexLink"/>
              </w:rPr>
              <w:t>108</w:t>
            </w:r>
          </w:hyperlink>
        </w:p>
        <w:p>
          <w:pPr>
            <w:pStyle w:val="Contents4"/>
            <w:tabs>
              <w:tab w:val="clear" w:pos="8176"/>
              <w:tab w:val="right" w:pos="9026" w:leader="dot"/>
            </w:tabs>
            <w:rPr/>
          </w:pPr>
          <w:hyperlink w:anchor="__RefHeading___Toc54439_1169349467">
            <w:r>
              <w:rPr>
                <w:webHidden/>
                <w:rStyle w:val="IndexLink"/>
                <w:rtl w:val="true"/>
              </w:rPr>
              <w:t>پيشگيرى از قوانين بعدى اسلام</w:t>
            </w:r>
            <w:r>
              <w:rPr>
                <w:rStyle w:val="IndexLink"/>
                <w:rtl w:val="true"/>
              </w:rPr>
              <w:tab/>
            </w:r>
            <w:r>
              <w:rPr>
                <w:rStyle w:val="IndexLink"/>
              </w:rPr>
              <w:t>109</w:t>
            </w:r>
          </w:hyperlink>
        </w:p>
        <w:p>
          <w:pPr>
            <w:pStyle w:val="Contents4"/>
            <w:tabs>
              <w:tab w:val="clear" w:pos="8176"/>
              <w:tab w:val="right" w:pos="9026" w:leader="dot"/>
            </w:tabs>
            <w:rPr/>
          </w:pPr>
          <w:hyperlink w:anchor="__RefHeading___Toc54441_1169349467">
            <w:r>
              <w:rPr>
                <w:webHidden/>
                <w:rStyle w:val="IndexLink"/>
                <w:rtl w:val="true"/>
              </w:rPr>
              <w:t>گرفتن منبع مالى از اهل بيت عليهم‌السلام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54443_1169349467">
            <w:r>
              <w:rPr>
                <w:webHidden/>
                <w:rStyle w:val="IndexLink"/>
                <w:rtl w:val="true"/>
              </w:rPr>
              <w:t>نشان دادن قدرت بدعت گذارى</w:t>
            </w:r>
            <w:r>
              <w:rPr>
                <w:rStyle w:val="IndexLink"/>
                <w:rtl w:val="true"/>
              </w:rPr>
              <w:tab/>
            </w:r>
            <w:r>
              <w:rPr>
                <w:rStyle w:val="IndexLink"/>
              </w:rPr>
              <w:t>111</w:t>
            </w:r>
          </w:hyperlink>
        </w:p>
        <w:p>
          <w:pPr>
            <w:pStyle w:val="Contents4"/>
            <w:tabs>
              <w:tab w:val="clear" w:pos="8176"/>
              <w:tab w:val="right" w:pos="9026" w:leader="dot"/>
            </w:tabs>
            <w:rPr/>
          </w:pPr>
          <w:hyperlink w:anchor="__RefHeading___Toc54445_1169349467">
            <w:r>
              <w:rPr>
                <w:webHidden/>
                <w:rStyle w:val="IndexLink"/>
                <w:rtl w:val="true"/>
              </w:rPr>
              <w:t>دشمن نمودن مردم با اهل بيت عليهم‌السلام</w:t>
            </w:r>
            <w:r>
              <w:rPr>
                <w:rStyle w:val="IndexLink"/>
                <w:rtl w:val="true"/>
              </w:rPr>
              <w:tab/>
            </w:r>
            <w:r>
              <w:rPr>
                <w:rStyle w:val="IndexLink"/>
              </w:rPr>
              <w:t>112</w:t>
            </w:r>
          </w:hyperlink>
        </w:p>
        <w:p>
          <w:pPr>
            <w:pStyle w:val="Contents4"/>
            <w:tabs>
              <w:tab w:val="clear" w:pos="8176"/>
              <w:tab w:val="right" w:pos="9026" w:leader="dot"/>
            </w:tabs>
            <w:rPr/>
          </w:pPr>
          <w:hyperlink w:anchor="__RefHeading___Toc54447_1169349467">
            <w:r>
              <w:rPr>
                <w:webHidden/>
                <w:rStyle w:val="IndexLink"/>
                <w:rtl w:val="true"/>
              </w:rPr>
              <w:t>به دست آوردن منبع مالى براى اقدامات خود</w:t>
            </w:r>
            <w:r>
              <w:rPr>
                <w:rStyle w:val="IndexLink"/>
                <w:rtl w:val="true"/>
              </w:rPr>
              <w:tab/>
            </w:r>
            <w:r>
              <w:rPr>
                <w:rStyle w:val="IndexLink"/>
              </w:rPr>
              <w:t>113</w:t>
            </w:r>
          </w:hyperlink>
        </w:p>
        <w:p>
          <w:pPr>
            <w:pStyle w:val="Contents3"/>
            <w:tabs>
              <w:tab w:val="clear" w:pos="8459"/>
              <w:tab w:val="right" w:pos="9026" w:leader="dot"/>
            </w:tabs>
            <w:rPr/>
          </w:pPr>
          <w:hyperlink w:anchor="__RefHeading___Toc54449_1169349467">
            <w:r>
              <w:rPr>
                <w:webHidden/>
                <w:rStyle w:val="IndexLink"/>
              </w:rPr>
              <w:t>2</w:t>
            </w:r>
            <w:r>
              <w:rPr>
                <w:rStyle w:val="IndexLink"/>
                <w:rtl w:val="true"/>
              </w:rPr>
              <w:t xml:space="preserve"> . </w:t>
            </w:r>
            <w:r>
              <w:rPr>
                <w:rStyle w:val="IndexLink"/>
                <w:rtl w:val="true"/>
              </w:rPr>
              <w:t>اسرار پيگيرى اهل بيت عليهم‌السلام در مسئله فدك</w:t>
            </w:r>
            <w:r>
              <w:rPr>
                <w:rStyle w:val="IndexLink"/>
                <w:rtl w:val="true"/>
              </w:rPr>
              <w:tab/>
            </w:r>
            <w:r>
              <w:rPr>
                <w:rStyle w:val="IndexLink"/>
              </w:rPr>
              <w:t>113</w:t>
            </w:r>
          </w:hyperlink>
        </w:p>
        <w:p>
          <w:pPr>
            <w:pStyle w:val="Contents4"/>
            <w:tabs>
              <w:tab w:val="clear" w:pos="8176"/>
              <w:tab w:val="right" w:pos="9026" w:leader="dot"/>
            </w:tabs>
            <w:rPr/>
          </w:pPr>
          <w:hyperlink w:anchor="__RefHeading___Toc54451_1169349467">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54453_1169349467">
            <w:r>
              <w:rPr>
                <w:webHidden/>
                <w:rStyle w:val="IndexLink"/>
                <w:rtl w:val="true"/>
              </w:rPr>
              <w:t>دفاع از عصمت اهل بيت عليهم‌السلام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54455_1169349467">
            <w:r>
              <w:rPr>
                <w:webHidden/>
                <w:rStyle w:val="IndexLink"/>
                <w:rtl w:val="true"/>
              </w:rPr>
              <w:t>معرفى مبغضين و اذيت كنندگان فاطمه عليهاالسلام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54457_1169349467">
            <w:r>
              <w:rPr>
                <w:webHidden/>
                <w:rStyle w:val="IndexLink"/>
                <w:rtl w:val="true"/>
              </w:rPr>
              <w:t>اعتراض و معرفى بدعت‌گزاران جاهل</w:t>
            </w:r>
            <w:r>
              <w:rPr>
                <w:rStyle w:val="IndexLink"/>
                <w:rtl w:val="true"/>
              </w:rPr>
              <w:tab/>
            </w:r>
            <w:r>
              <w:rPr>
                <w:rStyle w:val="IndexLink"/>
              </w:rPr>
              <w:t>116</w:t>
            </w:r>
          </w:hyperlink>
        </w:p>
        <w:p>
          <w:pPr>
            <w:pStyle w:val="Contents4"/>
            <w:tabs>
              <w:tab w:val="clear" w:pos="8176"/>
              <w:tab w:val="right" w:pos="9026" w:leader="dot"/>
            </w:tabs>
            <w:rPr/>
          </w:pPr>
          <w:hyperlink w:anchor="__RefHeading___Toc54459_1169349467">
            <w:r>
              <w:rPr>
                <w:webHidden/>
                <w:rStyle w:val="IndexLink"/>
                <w:rtl w:val="true"/>
              </w:rPr>
              <w:t>اثبات ضديت غاصبين با دين خدا</w:t>
            </w:r>
            <w:r>
              <w:rPr>
                <w:rStyle w:val="IndexLink"/>
                <w:rtl w:val="true"/>
              </w:rPr>
              <w:tab/>
            </w:r>
            <w:r>
              <w:rPr>
                <w:rStyle w:val="IndexLink"/>
              </w:rPr>
              <w:t>117</w:t>
            </w:r>
          </w:hyperlink>
        </w:p>
        <w:p>
          <w:pPr>
            <w:pStyle w:val="Contents4"/>
            <w:tabs>
              <w:tab w:val="clear" w:pos="8176"/>
              <w:tab w:val="right" w:pos="9026" w:leader="dot"/>
            </w:tabs>
            <w:rPr/>
          </w:pPr>
          <w:hyperlink w:anchor="__RefHeading___Toc54461_1169349467">
            <w:r>
              <w:rPr>
                <w:webHidden/>
                <w:rStyle w:val="IndexLink"/>
                <w:rtl w:val="true"/>
              </w:rPr>
              <w:t>مقابله با استناد كارها به اجماع مردم</w:t>
            </w:r>
            <w:r>
              <w:rPr>
                <w:rStyle w:val="IndexLink"/>
                <w:rtl w:val="true"/>
              </w:rPr>
              <w:tab/>
            </w:r>
            <w:r>
              <w:rPr>
                <w:rStyle w:val="IndexLink"/>
              </w:rPr>
              <w:t>117</w:t>
            </w:r>
          </w:hyperlink>
        </w:p>
        <w:p>
          <w:pPr>
            <w:pStyle w:val="Contents4"/>
            <w:tabs>
              <w:tab w:val="clear" w:pos="8176"/>
              <w:tab w:val="right" w:pos="9026" w:leader="dot"/>
            </w:tabs>
            <w:rPr/>
          </w:pPr>
          <w:hyperlink w:anchor="__RefHeading___Toc54463_1169349467">
            <w:r>
              <w:rPr>
                <w:webHidden/>
                <w:rStyle w:val="IndexLink"/>
                <w:rtl w:val="true"/>
              </w:rPr>
              <w:t>شكستن قدرت ظالم و مقابله با زور</w:t>
            </w:r>
            <w:r>
              <w:rPr>
                <w:rStyle w:val="IndexLink"/>
                <w:rtl w:val="true"/>
              </w:rPr>
              <w:tab/>
            </w:r>
            <w:r>
              <w:rPr>
                <w:rStyle w:val="IndexLink"/>
              </w:rPr>
              <w:t>118</w:t>
            </w:r>
          </w:hyperlink>
        </w:p>
        <w:p>
          <w:pPr>
            <w:pStyle w:val="Contents4"/>
            <w:tabs>
              <w:tab w:val="clear" w:pos="8176"/>
              <w:tab w:val="right" w:pos="9026" w:leader="dot"/>
            </w:tabs>
            <w:rPr/>
          </w:pPr>
          <w:hyperlink w:anchor="__RefHeading___Toc54465_1169349467">
            <w:r>
              <w:rPr>
                <w:webHidden/>
                <w:rStyle w:val="IndexLink"/>
                <w:rtl w:val="true"/>
              </w:rPr>
              <w:t>ندادن شرايط مالى به غاصبين</w:t>
            </w:r>
            <w:r>
              <w:rPr>
                <w:rStyle w:val="IndexLink"/>
                <w:rtl w:val="true"/>
              </w:rPr>
              <w:tab/>
            </w:r>
            <w:r>
              <w:rPr>
                <w:rStyle w:val="IndexLink"/>
              </w:rPr>
              <w:t>119</w:t>
            </w:r>
          </w:hyperlink>
        </w:p>
        <w:p>
          <w:pPr>
            <w:pStyle w:val="Contents4"/>
            <w:tabs>
              <w:tab w:val="clear" w:pos="8176"/>
              <w:tab w:val="right" w:pos="9026" w:leader="dot"/>
            </w:tabs>
            <w:rPr/>
          </w:pPr>
          <w:hyperlink w:anchor="__RefHeading___Toc54467_1169349467">
            <w:r>
              <w:rPr>
                <w:webHidden/>
                <w:rStyle w:val="IndexLink"/>
                <w:rtl w:val="true"/>
              </w:rPr>
              <w:t>در دست داشتن شرايط مالى مناسب</w:t>
            </w:r>
            <w:r>
              <w:rPr>
                <w:rStyle w:val="IndexLink"/>
                <w:rtl w:val="true"/>
              </w:rPr>
              <w:tab/>
            </w:r>
            <w:r>
              <w:rPr>
                <w:rStyle w:val="IndexLink"/>
              </w:rPr>
              <w:t>119</w:t>
            </w:r>
          </w:hyperlink>
        </w:p>
        <w:p>
          <w:pPr>
            <w:pStyle w:val="Contents2"/>
            <w:tabs>
              <w:tab w:val="clear" w:pos="8743"/>
              <w:tab w:val="right" w:pos="9026" w:leader="dot"/>
            </w:tabs>
            <w:rPr/>
          </w:pPr>
          <w:hyperlink w:anchor="__RefHeading___Toc54469_1169349467">
            <w:r>
              <w:rPr>
                <w:webHidden/>
                <w:rStyle w:val="IndexLink"/>
              </w:rPr>
              <w:t>5</w:t>
            </w:r>
            <w:r>
              <w:rPr>
                <w:rStyle w:val="IndexLink"/>
                <w:rtl w:val="true"/>
              </w:rPr>
              <w:t xml:space="preserve"> . </w:t>
            </w:r>
            <w:r>
              <w:rPr>
                <w:rStyle w:val="IndexLink"/>
                <w:rtl w:val="true"/>
              </w:rPr>
              <w:t>تحليل و جمع بندى خطابه حضرت زهرا عليهاالسلام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54471_1169349467">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54473_1169349467">
            <w:r>
              <w:rPr>
                <w:webHidden/>
                <w:rStyle w:val="IndexLink"/>
              </w:rPr>
              <w:t>1</w:t>
            </w:r>
            <w:r>
              <w:rPr>
                <w:rStyle w:val="IndexLink"/>
                <w:rtl w:val="true"/>
              </w:rPr>
              <w:t xml:space="preserve"> . </w:t>
            </w:r>
            <w:r>
              <w:rPr>
                <w:rStyle w:val="IndexLink"/>
                <w:rtl w:val="true"/>
              </w:rPr>
              <w:t>تحليلى بر خطابه حضرت زهرا عليهاالسلام</w:t>
            </w:r>
            <w:r>
              <w:rPr>
                <w:rStyle w:val="IndexLink"/>
                <w:rtl w:val="true"/>
              </w:rPr>
              <w:tab/>
            </w:r>
            <w:r>
              <w:rPr>
                <w:rStyle w:val="IndexLink"/>
              </w:rPr>
              <w:t>124</w:t>
            </w:r>
          </w:hyperlink>
        </w:p>
        <w:p>
          <w:pPr>
            <w:pStyle w:val="Contents4"/>
            <w:tabs>
              <w:tab w:val="clear" w:pos="8176"/>
              <w:tab w:val="right" w:pos="9026" w:leader="dot"/>
            </w:tabs>
            <w:rPr/>
          </w:pPr>
          <w:hyperlink w:anchor="__RefHeading___Toc54475_1169349467">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54477_1169349467">
            <w:r>
              <w:rPr>
                <w:webHidden/>
                <w:rStyle w:val="IndexLink"/>
                <w:rtl w:val="true"/>
              </w:rPr>
              <w:t>دادگاه محاكمه غاصبين فدك نه سخنرانى</w:t>
            </w:r>
            <w:r>
              <w:rPr>
                <w:rStyle w:val="IndexLink"/>
                <w:rtl w:val="true"/>
              </w:rPr>
              <w:tab/>
            </w:r>
            <w:r>
              <w:rPr>
                <w:rStyle w:val="IndexLink"/>
              </w:rPr>
              <w:t>124</w:t>
            </w:r>
          </w:hyperlink>
        </w:p>
        <w:p>
          <w:pPr>
            <w:pStyle w:val="Contents4"/>
            <w:tabs>
              <w:tab w:val="clear" w:pos="8176"/>
              <w:tab w:val="right" w:pos="9026" w:leader="dot"/>
            </w:tabs>
            <w:rPr/>
          </w:pPr>
          <w:hyperlink w:anchor="__RefHeading___Toc54479_1169349467">
            <w:r>
              <w:rPr>
                <w:webHidden/>
                <w:rStyle w:val="IndexLink"/>
                <w:rtl w:val="true"/>
              </w:rPr>
              <w:t>سند قرآنى فدك در مقابل سند جعلى غاصبين</w:t>
            </w:r>
            <w:r>
              <w:rPr>
                <w:rStyle w:val="IndexLink"/>
                <w:rtl w:val="true"/>
              </w:rPr>
              <w:tab/>
            </w:r>
            <w:r>
              <w:rPr>
                <w:rStyle w:val="IndexLink"/>
              </w:rPr>
              <w:t>125</w:t>
            </w:r>
          </w:hyperlink>
        </w:p>
        <w:p>
          <w:pPr>
            <w:pStyle w:val="Contents4"/>
            <w:tabs>
              <w:tab w:val="clear" w:pos="8176"/>
              <w:tab w:val="right" w:pos="9026" w:leader="dot"/>
            </w:tabs>
            <w:rPr/>
          </w:pPr>
          <w:hyperlink w:anchor="__RefHeading___Toc54481_1169349467">
            <w:r>
              <w:rPr>
                <w:webHidden/>
                <w:rStyle w:val="IndexLink"/>
                <w:rtl w:val="true"/>
              </w:rPr>
              <w:t>تقسيم حساب شده خطابه فدك</w:t>
            </w:r>
            <w:r>
              <w:rPr>
                <w:rStyle w:val="IndexLink"/>
                <w:rtl w:val="true"/>
              </w:rPr>
              <w:tab/>
            </w:r>
            <w:r>
              <w:rPr>
                <w:rStyle w:val="IndexLink"/>
              </w:rPr>
              <w:t>125</w:t>
            </w:r>
          </w:hyperlink>
        </w:p>
        <w:p>
          <w:pPr>
            <w:pStyle w:val="Contents4"/>
            <w:tabs>
              <w:tab w:val="clear" w:pos="8176"/>
              <w:tab w:val="right" w:pos="9026" w:leader="dot"/>
            </w:tabs>
            <w:rPr/>
          </w:pPr>
          <w:hyperlink w:anchor="__RefHeading___Toc54483_1169349467">
            <w:r>
              <w:rPr>
                <w:webHidden/>
                <w:rStyle w:val="IndexLink"/>
                <w:rtl w:val="true"/>
              </w:rPr>
              <w:t>ابهّت فاطمى در مقابل ذلت نفاق</w:t>
            </w:r>
            <w:r>
              <w:rPr>
                <w:rStyle w:val="IndexLink"/>
                <w:rtl w:val="true"/>
              </w:rPr>
              <w:tab/>
            </w:r>
            <w:r>
              <w:rPr>
                <w:rStyle w:val="IndexLink"/>
              </w:rPr>
              <w:t>126</w:t>
            </w:r>
          </w:hyperlink>
        </w:p>
        <w:p>
          <w:pPr>
            <w:pStyle w:val="Contents4"/>
            <w:tabs>
              <w:tab w:val="clear" w:pos="8176"/>
              <w:tab w:val="right" w:pos="9026" w:leader="dot"/>
            </w:tabs>
            <w:rPr/>
          </w:pPr>
          <w:hyperlink w:anchor="__RefHeading___Toc54485_1169349467">
            <w:r>
              <w:rPr>
                <w:webHidden/>
                <w:rStyle w:val="IndexLink"/>
                <w:rtl w:val="true"/>
              </w:rPr>
              <w:t>نهيب فاطمه عليهاالسلام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54487_1169349467">
            <w:r>
              <w:rPr>
                <w:webHidden/>
                <w:rStyle w:val="IndexLink"/>
              </w:rPr>
              <w:t>2</w:t>
            </w:r>
            <w:r>
              <w:rPr>
                <w:rStyle w:val="IndexLink"/>
                <w:rtl w:val="true"/>
              </w:rPr>
              <w:t xml:space="preserve"> . </w:t>
            </w:r>
            <w:r>
              <w:rPr>
                <w:rStyle w:val="IndexLink"/>
                <w:rtl w:val="true"/>
              </w:rPr>
              <w:t>خلاصه‌اى از خطابه حضرت زهرا عليهاالسلام</w:t>
            </w:r>
            <w:r>
              <w:rPr>
                <w:rStyle w:val="IndexLink"/>
                <w:rtl w:val="true"/>
              </w:rPr>
              <w:tab/>
            </w:r>
            <w:r>
              <w:rPr>
                <w:rStyle w:val="IndexLink"/>
              </w:rPr>
              <w:t>127</w:t>
            </w:r>
          </w:hyperlink>
        </w:p>
        <w:p>
          <w:pPr>
            <w:pStyle w:val="Contents4"/>
            <w:tabs>
              <w:tab w:val="clear" w:pos="8176"/>
              <w:tab w:val="right" w:pos="9026" w:leader="dot"/>
            </w:tabs>
            <w:rPr/>
          </w:pPr>
          <w:hyperlink w:anchor="__RefHeading___Toc54489_1169349467">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54491_1169349467">
            <w:r>
              <w:rPr>
                <w:webHidden/>
                <w:rStyle w:val="IndexLink"/>
              </w:rPr>
              <w:t>1</w:t>
            </w:r>
            <w:r>
              <w:rPr>
                <w:rStyle w:val="IndexLink"/>
                <w:rtl w:val="true"/>
              </w:rPr>
              <w:t xml:space="preserve"> . </w:t>
            </w:r>
            <w:r>
              <w:rPr>
                <w:rStyle w:val="IndexLink"/>
                <w:rtl w:val="true"/>
              </w:rPr>
              <w:t>حمد و ثنا و توحيد</w:t>
            </w:r>
            <w:r>
              <w:rPr>
                <w:rStyle w:val="IndexLink"/>
                <w:rtl w:val="true"/>
              </w:rPr>
              <w:tab/>
            </w:r>
            <w:r>
              <w:rPr>
                <w:rStyle w:val="IndexLink"/>
              </w:rPr>
              <w:t>127</w:t>
            </w:r>
          </w:hyperlink>
        </w:p>
        <w:p>
          <w:pPr>
            <w:pStyle w:val="Contents4"/>
            <w:tabs>
              <w:tab w:val="clear" w:pos="8176"/>
              <w:tab w:val="right" w:pos="9026" w:leader="dot"/>
            </w:tabs>
            <w:rPr/>
          </w:pPr>
          <w:hyperlink w:anchor="__RefHeading___Toc54493_1169349467">
            <w:r>
              <w:rPr>
                <w:webHidden/>
                <w:rStyle w:val="IndexLink"/>
              </w:rPr>
              <w:t>2</w:t>
            </w:r>
            <w:r>
              <w:rPr>
                <w:rStyle w:val="IndexLink"/>
                <w:rtl w:val="true"/>
              </w:rPr>
              <w:t xml:space="preserve"> . </w:t>
            </w:r>
            <w:r>
              <w:rPr>
                <w:rStyle w:val="IndexLink"/>
                <w:rtl w:val="true"/>
              </w:rPr>
              <w:t>ترسيمى از رسالت محمدى</w:t>
            </w:r>
            <w:r>
              <w:rPr>
                <w:rStyle w:val="IndexLink"/>
                <w:rtl w:val="true"/>
              </w:rPr>
              <w:tab/>
            </w:r>
            <w:r>
              <w:rPr>
                <w:rStyle w:val="IndexLink"/>
              </w:rPr>
              <w:t>127</w:t>
            </w:r>
          </w:hyperlink>
        </w:p>
        <w:p>
          <w:pPr>
            <w:pStyle w:val="Contents4"/>
            <w:tabs>
              <w:tab w:val="clear" w:pos="8176"/>
              <w:tab w:val="right" w:pos="9026" w:leader="dot"/>
            </w:tabs>
            <w:rPr/>
          </w:pPr>
          <w:hyperlink w:anchor="__RefHeading___Toc54495_1169349467">
            <w:r>
              <w:rPr>
                <w:webHidden/>
                <w:rStyle w:val="IndexLink"/>
              </w:rPr>
              <w:t>3</w:t>
            </w:r>
            <w:r>
              <w:rPr>
                <w:rStyle w:val="IndexLink"/>
                <w:rtl w:val="true"/>
              </w:rPr>
              <w:t xml:space="preserve"> . </w:t>
            </w:r>
            <w:r>
              <w:rPr>
                <w:rStyle w:val="IndexLink"/>
                <w:rtl w:val="true"/>
              </w:rPr>
              <w:t>وظيفه مهم مسلمانان</w:t>
            </w:r>
            <w:r>
              <w:rPr>
                <w:rStyle w:val="IndexLink"/>
                <w:rtl w:val="true"/>
              </w:rPr>
              <w:tab/>
            </w:r>
            <w:r>
              <w:rPr>
                <w:rStyle w:val="IndexLink"/>
              </w:rPr>
              <w:t>128</w:t>
            </w:r>
          </w:hyperlink>
        </w:p>
        <w:p>
          <w:pPr>
            <w:pStyle w:val="Contents4"/>
            <w:tabs>
              <w:tab w:val="clear" w:pos="8176"/>
              <w:tab w:val="right" w:pos="9026" w:leader="dot"/>
            </w:tabs>
            <w:rPr/>
          </w:pPr>
          <w:hyperlink w:anchor="__RefHeading___Toc54497_1169349467">
            <w:r>
              <w:rPr>
                <w:webHidden/>
                <w:rStyle w:val="IndexLink"/>
              </w:rPr>
              <w:t>4</w:t>
            </w:r>
            <w:r>
              <w:rPr>
                <w:rStyle w:val="IndexLink"/>
                <w:rtl w:val="true"/>
              </w:rPr>
              <w:t xml:space="preserve"> . </w:t>
            </w:r>
            <w:r>
              <w:rPr>
                <w:rStyle w:val="IndexLink"/>
                <w:rtl w:val="true"/>
              </w:rPr>
              <w:t>قرآن و عترت</w:t>
            </w:r>
            <w:r>
              <w:rPr>
                <w:rStyle w:val="IndexLink"/>
                <w:rtl w:val="true"/>
              </w:rPr>
              <w:tab/>
            </w:r>
            <w:r>
              <w:rPr>
                <w:rStyle w:val="IndexLink"/>
              </w:rPr>
              <w:t>128</w:t>
            </w:r>
          </w:hyperlink>
        </w:p>
        <w:p>
          <w:pPr>
            <w:pStyle w:val="Contents4"/>
            <w:tabs>
              <w:tab w:val="clear" w:pos="8176"/>
              <w:tab w:val="right" w:pos="9026" w:leader="dot"/>
            </w:tabs>
            <w:rPr/>
          </w:pPr>
          <w:hyperlink w:anchor="__RefHeading___Toc54499_1169349467">
            <w:r>
              <w:rPr>
                <w:webHidden/>
                <w:rStyle w:val="IndexLink"/>
                <w:rtl w:val="true"/>
              </w:rPr>
              <w:t>اسرار احكام و وسيله اِلَى اللّه</w:t>
            </w:r>
            <w:r>
              <w:rPr>
                <w:rStyle w:val="IndexLink"/>
                <w:rtl w:val="true"/>
              </w:rPr>
              <w:tab/>
            </w:r>
            <w:r>
              <w:rPr>
                <w:rStyle w:val="IndexLink"/>
              </w:rPr>
              <w:t>128</w:t>
            </w:r>
          </w:hyperlink>
        </w:p>
        <w:p>
          <w:pPr>
            <w:pStyle w:val="Contents4"/>
            <w:tabs>
              <w:tab w:val="clear" w:pos="8176"/>
              <w:tab w:val="right" w:pos="9026" w:leader="dot"/>
            </w:tabs>
            <w:rPr/>
          </w:pPr>
          <w:hyperlink w:anchor="__RefHeading___Toc54501_1169349467">
            <w:r>
              <w:rPr>
                <w:webHidden/>
                <w:rStyle w:val="IndexLink"/>
              </w:rPr>
              <w:t>6</w:t>
            </w:r>
            <w:r>
              <w:rPr>
                <w:rStyle w:val="IndexLink"/>
                <w:rtl w:val="true"/>
              </w:rPr>
              <w:t xml:space="preserve"> . </w:t>
            </w:r>
            <w:r>
              <w:rPr>
                <w:rStyle w:val="IndexLink"/>
                <w:rtl w:val="true"/>
              </w:rPr>
              <w:t>معرفى خود</w:t>
            </w:r>
            <w:r>
              <w:rPr>
                <w:rStyle w:val="IndexLink"/>
                <w:rtl w:val="true"/>
              </w:rPr>
              <w:tab/>
            </w:r>
            <w:r>
              <w:rPr>
                <w:rStyle w:val="IndexLink"/>
              </w:rPr>
              <w:t>128</w:t>
            </w:r>
          </w:hyperlink>
        </w:p>
        <w:p>
          <w:pPr>
            <w:pStyle w:val="Contents4"/>
            <w:tabs>
              <w:tab w:val="clear" w:pos="8176"/>
              <w:tab w:val="right" w:pos="9026" w:leader="dot"/>
            </w:tabs>
            <w:rPr/>
          </w:pPr>
          <w:hyperlink w:anchor="__RefHeading___Toc54503_1169349467">
            <w:r>
              <w:rPr>
                <w:webHidden/>
                <w:rStyle w:val="IndexLink"/>
              </w:rPr>
              <w:t>7</w:t>
            </w:r>
            <w:r>
              <w:rPr>
                <w:rStyle w:val="IndexLink"/>
                <w:rtl w:val="true"/>
              </w:rPr>
              <w:t xml:space="preserve"> . </w:t>
            </w:r>
            <w:r>
              <w:rPr>
                <w:rStyle w:val="IndexLink"/>
                <w:rtl w:val="true"/>
              </w:rPr>
              <w:t>فداكارى‌هاى اميرالمؤمنين عليه‌السلام براى اسلام</w:t>
            </w:r>
            <w:r>
              <w:rPr>
                <w:rStyle w:val="IndexLink"/>
                <w:rtl w:val="true"/>
              </w:rPr>
              <w:tab/>
            </w:r>
            <w:r>
              <w:rPr>
                <w:rStyle w:val="IndexLink"/>
              </w:rPr>
              <w:t>129</w:t>
            </w:r>
          </w:hyperlink>
        </w:p>
        <w:p>
          <w:pPr>
            <w:pStyle w:val="Contents4"/>
            <w:tabs>
              <w:tab w:val="clear" w:pos="8176"/>
              <w:tab w:val="right" w:pos="9026" w:leader="dot"/>
            </w:tabs>
            <w:rPr/>
          </w:pPr>
          <w:hyperlink w:anchor="__RefHeading___Toc54505_1169349467">
            <w:r>
              <w:rPr>
                <w:webHidden/>
                <w:rStyle w:val="IndexLink"/>
              </w:rPr>
              <w:t>8</w:t>
            </w:r>
            <w:r>
              <w:rPr>
                <w:rStyle w:val="IndexLink"/>
                <w:rtl w:val="true"/>
              </w:rPr>
              <w:t xml:space="preserve"> . </w:t>
            </w:r>
            <w:r>
              <w:rPr>
                <w:rStyle w:val="IndexLink"/>
                <w:rtl w:val="true"/>
              </w:rPr>
              <w:t>عقبگرد مردم</w:t>
            </w:r>
            <w:r>
              <w:rPr>
                <w:rStyle w:val="IndexLink"/>
                <w:rtl w:val="true"/>
              </w:rPr>
              <w:tab/>
            </w:r>
            <w:r>
              <w:rPr>
                <w:rStyle w:val="IndexLink"/>
              </w:rPr>
              <w:t>129</w:t>
            </w:r>
          </w:hyperlink>
        </w:p>
        <w:p>
          <w:pPr>
            <w:pStyle w:val="Contents4"/>
            <w:tabs>
              <w:tab w:val="clear" w:pos="8176"/>
              <w:tab w:val="right" w:pos="9026" w:leader="dot"/>
            </w:tabs>
            <w:rPr/>
          </w:pPr>
          <w:hyperlink w:anchor="__RefHeading___Toc54507_1169349467">
            <w:r>
              <w:rPr>
                <w:webHidden/>
                <w:rStyle w:val="IndexLink"/>
              </w:rPr>
              <w:t>9</w:t>
            </w:r>
            <w:r>
              <w:rPr>
                <w:rStyle w:val="IndexLink"/>
                <w:rtl w:val="true"/>
              </w:rPr>
              <w:t xml:space="preserve"> . </w:t>
            </w:r>
            <w:r>
              <w:rPr>
                <w:rStyle w:val="IndexLink"/>
                <w:rtl w:val="true"/>
              </w:rPr>
              <w:t>سقوط در فتنه‌ها</w:t>
            </w:r>
            <w:r>
              <w:rPr>
                <w:rStyle w:val="IndexLink"/>
                <w:rtl w:val="true"/>
              </w:rPr>
              <w:tab/>
            </w:r>
            <w:r>
              <w:rPr>
                <w:rStyle w:val="IndexLink"/>
              </w:rPr>
              <w:t>130</w:t>
            </w:r>
          </w:hyperlink>
        </w:p>
        <w:p>
          <w:pPr>
            <w:pStyle w:val="Contents4"/>
            <w:tabs>
              <w:tab w:val="clear" w:pos="8176"/>
              <w:tab w:val="right" w:pos="9026" w:leader="dot"/>
            </w:tabs>
            <w:rPr/>
          </w:pPr>
          <w:hyperlink w:anchor="__RefHeading___Toc54509_1169349467">
            <w:r>
              <w:rPr>
                <w:webHidden/>
                <w:rStyle w:val="IndexLink"/>
              </w:rPr>
              <w:t>10</w:t>
            </w:r>
            <w:r>
              <w:rPr>
                <w:rStyle w:val="IndexLink"/>
                <w:rtl w:val="true"/>
              </w:rPr>
              <w:t xml:space="preserve"> . </w:t>
            </w:r>
            <w:r>
              <w:rPr>
                <w:rStyle w:val="IndexLink"/>
                <w:rtl w:val="true"/>
              </w:rPr>
              <w:t>توبيخ غاصبين فدك</w:t>
            </w:r>
            <w:r>
              <w:rPr>
                <w:rStyle w:val="IndexLink"/>
                <w:rtl w:val="true"/>
              </w:rPr>
              <w:tab/>
            </w:r>
            <w:r>
              <w:rPr>
                <w:rStyle w:val="IndexLink"/>
              </w:rPr>
              <w:t>130</w:t>
            </w:r>
          </w:hyperlink>
        </w:p>
        <w:p>
          <w:pPr>
            <w:pStyle w:val="Contents4"/>
            <w:tabs>
              <w:tab w:val="clear" w:pos="8176"/>
              <w:tab w:val="right" w:pos="9026" w:leader="dot"/>
            </w:tabs>
            <w:rPr/>
          </w:pPr>
          <w:hyperlink w:anchor="__RefHeading___Toc54511_1169349467">
            <w:r>
              <w:rPr>
                <w:webHidden/>
                <w:rStyle w:val="IndexLink"/>
              </w:rPr>
              <w:t>11</w:t>
            </w:r>
            <w:r>
              <w:rPr>
                <w:rStyle w:val="IndexLink"/>
                <w:rtl w:val="true"/>
              </w:rPr>
              <w:t xml:space="preserve"> . </w:t>
            </w:r>
            <w:r>
              <w:rPr>
                <w:rStyle w:val="IndexLink"/>
                <w:rtl w:val="true"/>
              </w:rPr>
              <w:t>استدلال‌هاى قرآنى درباره فدك</w:t>
            </w:r>
            <w:r>
              <w:rPr>
                <w:rStyle w:val="IndexLink"/>
                <w:rtl w:val="true"/>
              </w:rPr>
              <w:tab/>
            </w:r>
            <w:r>
              <w:rPr>
                <w:rStyle w:val="IndexLink"/>
              </w:rPr>
              <w:t>131</w:t>
            </w:r>
          </w:hyperlink>
        </w:p>
        <w:p>
          <w:pPr>
            <w:pStyle w:val="Contents4"/>
            <w:tabs>
              <w:tab w:val="clear" w:pos="8176"/>
              <w:tab w:val="right" w:pos="9026" w:leader="dot"/>
            </w:tabs>
            <w:rPr/>
          </w:pPr>
          <w:hyperlink w:anchor="__RefHeading___Toc54513_1169349467">
            <w:r>
              <w:rPr>
                <w:webHidden/>
                <w:rStyle w:val="IndexLink"/>
              </w:rPr>
              <w:t>12</w:t>
            </w:r>
            <w:r>
              <w:rPr>
                <w:rStyle w:val="IndexLink"/>
                <w:rtl w:val="true"/>
              </w:rPr>
              <w:t xml:space="preserve"> . </w:t>
            </w:r>
            <w:r>
              <w:rPr>
                <w:rStyle w:val="IndexLink"/>
                <w:rtl w:val="true"/>
              </w:rPr>
              <w:t>شكايت به پيامبر صلی الله عليه وآله</w:t>
            </w:r>
            <w:r>
              <w:rPr>
                <w:rStyle w:val="IndexLink"/>
                <w:rtl w:val="true"/>
              </w:rPr>
              <w:tab/>
            </w:r>
            <w:r>
              <w:rPr>
                <w:rStyle w:val="IndexLink"/>
              </w:rPr>
              <w:t>131</w:t>
            </w:r>
          </w:hyperlink>
        </w:p>
        <w:p>
          <w:pPr>
            <w:pStyle w:val="Contents4"/>
            <w:tabs>
              <w:tab w:val="clear" w:pos="8176"/>
              <w:tab w:val="right" w:pos="9026" w:leader="dot"/>
            </w:tabs>
            <w:rPr/>
          </w:pPr>
          <w:hyperlink w:anchor="__RefHeading___Toc54515_1169349467">
            <w:r>
              <w:rPr>
                <w:webHidden/>
                <w:rStyle w:val="IndexLink"/>
              </w:rPr>
              <w:t>13</w:t>
            </w:r>
            <w:r>
              <w:rPr>
                <w:rStyle w:val="IndexLink"/>
                <w:rtl w:val="true"/>
              </w:rPr>
              <w:t xml:space="preserve"> . </w:t>
            </w:r>
            <w:r>
              <w:rPr>
                <w:rStyle w:val="IndexLink"/>
                <w:rtl w:val="true"/>
              </w:rPr>
              <w:t>نصرت طلبى از انصار</w:t>
            </w:r>
            <w:r>
              <w:rPr>
                <w:rStyle w:val="IndexLink"/>
                <w:rtl w:val="true"/>
              </w:rPr>
              <w:tab/>
            </w:r>
            <w:r>
              <w:rPr>
                <w:rStyle w:val="IndexLink"/>
              </w:rPr>
              <w:t>131</w:t>
            </w:r>
          </w:hyperlink>
        </w:p>
        <w:p>
          <w:pPr>
            <w:pStyle w:val="Contents4"/>
            <w:tabs>
              <w:tab w:val="clear" w:pos="8176"/>
              <w:tab w:val="right" w:pos="9026" w:leader="dot"/>
            </w:tabs>
            <w:rPr/>
          </w:pPr>
          <w:hyperlink w:anchor="__RefHeading___Toc54517_1169349467">
            <w:r>
              <w:rPr>
                <w:webHidden/>
                <w:rStyle w:val="IndexLink"/>
              </w:rPr>
              <w:t>14</w:t>
            </w:r>
            <w:r>
              <w:rPr>
                <w:rStyle w:val="IndexLink"/>
                <w:rtl w:val="true"/>
              </w:rPr>
              <w:t xml:space="preserve"> . </w:t>
            </w:r>
            <w:r>
              <w:rPr>
                <w:rStyle w:val="IndexLink"/>
                <w:rtl w:val="true"/>
              </w:rPr>
              <w:t>خطاب به انصار و توبيخ آنان</w:t>
            </w:r>
            <w:r>
              <w:rPr>
                <w:rStyle w:val="IndexLink"/>
                <w:rtl w:val="true"/>
              </w:rPr>
              <w:tab/>
            </w:r>
            <w:r>
              <w:rPr>
                <w:rStyle w:val="IndexLink"/>
              </w:rPr>
              <w:t>132</w:t>
            </w:r>
          </w:hyperlink>
        </w:p>
        <w:p>
          <w:pPr>
            <w:pStyle w:val="Contents4"/>
            <w:tabs>
              <w:tab w:val="clear" w:pos="8176"/>
              <w:tab w:val="right" w:pos="9026" w:leader="dot"/>
            </w:tabs>
            <w:rPr/>
          </w:pPr>
          <w:hyperlink w:anchor="__RefHeading___Toc54519_1169349467">
            <w:r>
              <w:rPr>
                <w:webHidden/>
                <w:rStyle w:val="IndexLink"/>
              </w:rPr>
              <w:t>15</w:t>
            </w:r>
            <w:r>
              <w:rPr>
                <w:rStyle w:val="IndexLink"/>
                <w:rtl w:val="true"/>
              </w:rPr>
              <w:t xml:space="preserve"> . </w:t>
            </w:r>
            <w:r>
              <w:rPr>
                <w:rStyle w:val="IndexLink"/>
                <w:rtl w:val="true"/>
              </w:rPr>
              <w:t>كوتاهى عمدى مردم</w:t>
            </w:r>
            <w:r>
              <w:rPr>
                <w:rStyle w:val="IndexLink"/>
                <w:rtl w:val="true"/>
              </w:rPr>
              <w:tab/>
            </w:r>
            <w:r>
              <w:rPr>
                <w:rStyle w:val="IndexLink"/>
              </w:rPr>
              <w:t>132</w:t>
            </w:r>
          </w:hyperlink>
        </w:p>
        <w:p>
          <w:pPr>
            <w:pStyle w:val="Contents4"/>
            <w:tabs>
              <w:tab w:val="clear" w:pos="8176"/>
              <w:tab w:val="right" w:pos="9026" w:leader="dot"/>
            </w:tabs>
            <w:rPr/>
          </w:pPr>
          <w:hyperlink w:anchor="__RefHeading___Toc54521_1169349467">
            <w:r>
              <w:rPr>
                <w:webHidden/>
                <w:rStyle w:val="IndexLink"/>
              </w:rPr>
              <w:t>16</w:t>
            </w:r>
            <w:r>
              <w:rPr>
                <w:rStyle w:val="IndexLink"/>
                <w:rtl w:val="true"/>
              </w:rPr>
              <w:t xml:space="preserve"> . </w:t>
            </w:r>
            <w:r>
              <w:rPr>
                <w:rStyle w:val="IndexLink"/>
                <w:rtl w:val="true"/>
              </w:rPr>
              <w:t>سوء استفاده غاصب فدك از سكوت مردم</w:t>
            </w:r>
            <w:r>
              <w:rPr>
                <w:rStyle w:val="IndexLink"/>
                <w:rtl w:val="true"/>
              </w:rPr>
              <w:tab/>
            </w:r>
            <w:r>
              <w:rPr>
                <w:rStyle w:val="IndexLink"/>
              </w:rPr>
              <w:t>133</w:t>
            </w:r>
          </w:hyperlink>
        </w:p>
        <w:p>
          <w:pPr>
            <w:pStyle w:val="Contents4"/>
            <w:tabs>
              <w:tab w:val="clear" w:pos="8176"/>
              <w:tab w:val="right" w:pos="9026" w:leader="dot"/>
            </w:tabs>
            <w:rPr/>
          </w:pPr>
          <w:hyperlink w:anchor="__RefHeading___Toc54523_1169349467">
            <w:r>
              <w:rPr>
                <w:webHidden/>
                <w:rStyle w:val="IndexLink"/>
              </w:rPr>
              <w:t>17</w:t>
            </w:r>
            <w:r>
              <w:rPr>
                <w:rStyle w:val="IndexLink"/>
                <w:rtl w:val="true"/>
              </w:rPr>
              <w:t xml:space="preserve"> . </w:t>
            </w:r>
            <w:r>
              <w:rPr>
                <w:rStyle w:val="IndexLink"/>
                <w:rtl w:val="true"/>
              </w:rPr>
              <w:t>جواب‌هاى حديث جعلى</w:t>
            </w:r>
            <w:r>
              <w:rPr>
                <w:rStyle w:val="IndexLink"/>
                <w:rtl w:val="true"/>
              </w:rPr>
              <w:tab/>
            </w:r>
            <w:r>
              <w:rPr>
                <w:rStyle w:val="IndexLink"/>
              </w:rPr>
              <w:t>133</w:t>
            </w:r>
          </w:hyperlink>
        </w:p>
        <w:p>
          <w:pPr>
            <w:pStyle w:val="Contents4"/>
            <w:tabs>
              <w:tab w:val="clear" w:pos="8176"/>
              <w:tab w:val="right" w:pos="9026" w:leader="dot"/>
            </w:tabs>
            <w:rPr/>
          </w:pPr>
          <w:hyperlink w:anchor="__RefHeading___Toc54525_1169349467">
            <w:r>
              <w:rPr>
                <w:webHidden/>
                <w:rStyle w:val="IndexLink"/>
              </w:rPr>
              <w:t>18</w:t>
            </w:r>
            <w:r>
              <w:rPr>
                <w:rStyle w:val="IndexLink"/>
                <w:rtl w:val="true"/>
              </w:rPr>
              <w:t xml:space="preserve"> . </w:t>
            </w:r>
            <w:r>
              <w:rPr>
                <w:rStyle w:val="IndexLink"/>
                <w:rtl w:val="true"/>
              </w:rPr>
              <w:t>عقب نشينى ابوبكر از حديث جعلى</w:t>
            </w:r>
            <w:r>
              <w:rPr>
                <w:rStyle w:val="IndexLink"/>
                <w:rtl w:val="true"/>
              </w:rPr>
              <w:tab/>
            </w:r>
            <w:r>
              <w:rPr>
                <w:rStyle w:val="IndexLink"/>
              </w:rPr>
              <w:t>134</w:t>
            </w:r>
          </w:hyperlink>
        </w:p>
        <w:p>
          <w:pPr>
            <w:pStyle w:val="Contents4"/>
            <w:tabs>
              <w:tab w:val="clear" w:pos="8176"/>
              <w:tab w:val="right" w:pos="9026" w:leader="dot"/>
            </w:tabs>
            <w:rPr/>
          </w:pPr>
          <w:hyperlink w:anchor="__RefHeading___Toc54527_1169349467">
            <w:r>
              <w:rPr>
                <w:webHidden/>
                <w:rStyle w:val="IndexLink"/>
              </w:rPr>
              <w:t>19</w:t>
            </w:r>
            <w:r>
              <w:rPr>
                <w:rStyle w:val="IndexLink"/>
                <w:rtl w:val="true"/>
              </w:rPr>
              <w:t xml:space="preserve"> . </w:t>
            </w:r>
            <w:r>
              <w:rPr>
                <w:rStyle w:val="IndexLink"/>
                <w:rtl w:val="true"/>
              </w:rPr>
              <w:t>توبيخ به ظاهر مسلمانان</w:t>
            </w:r>
            <w:r>
              <w:rPr>
                <w:rStyle w:val="IndexLink"/>
                <w:rtl w:val="true"/>
              </w:rPr>
              <w:tab/>
            </w:r>
            <w:r>
              <w:rPr>
                <w:rStyle w:val="IndexLink"/>
              </w:rPr>
              <w:t>134</w:t>
            </w:r>
          </w:hyperlink>
        </w:p>
        <w:p>
          <w:pPr>
            <w:pStyle w:val="Contents4"/>
            <w:tabs>
              <w:tab w:val="clear" w:pos="8176"/>
              <w:tab w:val="right" w:pos="9026" w:leader="dot"/>
            </w:tabs>
            <w:rPr/>
          </w:pPr>
          <w:hyperlink w:anchor="__RefHeading___Toc54529_1169349467">
            <w:r>
              <w:rPr>
                <w:webHidden/>
                <w:rStyle w:val="IndexLink"/>
              </w:rPr>
              <w:t>20</w:t>
            </w:r>
            <w:r>
              <w:rPr>
                <w:rStyle w:val="IndexLink"/>
                <w:rtl w:val="true"/>
              </w:rPr>
              <w:t xml:space="preserve"> . </w:t>
            </w:r>
            <w:r>
              <w:rPr>
                <w:rStyle w:val="IndexLink"/>
                <w:rtl w:val="true"/>
              </w:rPr>
              <w:t>گريه مردم</w:t>
            </w:r>
            <w:r>
              <w:rPr>
                <w:rStyle w:val="IndexLink"/>
                <w:rtl w:val="true"/>
              </w:rPr>
              <w:tab/>
            </w:r>
            <w:r>
              <w:rPr>
                <w:rStyle w:val="IndexLink"/>
              </w:rPr>
              <w:t>134</w:t>
            </w:r>
          </w:hyperlink>
        </w:p>
        <w:p>
          <w:pPr>
            <w:pStyle w:val="Contents4"/>
            <w:tabs>
              <w:tab w:val="clear" w:pos="8176"/>
              <w:tab w:val="right" w:pos="9026" w:leader="dot"/>
            </w:tabs>
            <w:rPr/>
          </w:pPr>
          <w:hyperlink w:anchor="__RefHeading___Toc54531_1169349467">
            <w:r>
              <w:rPr>
                <w:webHidden/>
                <w:rStyle w:val="IndexLink"/>
              </w:rPr>
              <w:t>21</w:t>
            </w:r>
            <w:r>
              <w:rPr>
                <w:rStyle w:val="IndexLink"/>
                <w:rtl w:val="true"/>
              </w:rPr>
              <w:t xml:space="preserve"> . </w:t>
            </w:r>
            <w:r>
              <w:rPr>
                <w:rStyle w:val="IndexLink"/>
                <w:rtl w:val="true"/>
              </w:rPr>
              <w:t>نقشه‌هاى جديد غاصبين</w:t>
            </w:r>
            <w:r>
              <w:rPr>
                <w:rStyle w:val="IndexLink"/>
                <w:rtl w:val="true"/>
              </w:rPr>
              <w:tab/>
            </w:r>
            <w:r>
              <w:rPr>
                <w:rStyle w:val="IndexLink"/>
              </w:rPr>
              <w:t>135</w:t>
            </w:r>
          </w:hyperlink>
        </w:p>
        <w:p>
          <w:pPr>
            <w:pStyle w:val="Contents4"/>
            <w:tabs>
              <w:tab w:val="clear" w:pos="8176"/>
              <w:tab w:val="right" w:pos="9026" w:leader="dot"/>
            </w:tabs>
            <w:rPr/>
          </w:pPr>
          <w:hyperlink w:anchor="__RefHeading___Toc54533_1169349467">
            <w:r>
              <w:rPr>
                <w:webHidden/>
                <w:rStyle w:val="IndexLink"/>
              </w:rPr>
              <w:t>22</w:t>
            </w:r>
            <w:r>
              <w:rPr>
                <w:rStyle w:val="IndexLink"/>
                <w:rtl w:val="true"/>
              </w:rPr>
              <w:t xml:space="preserve"> . </w:t>
            </w:r>
            <w:r>
              <w:rPr>
                <w:rStyle w:val="IndexLink"/>
                <w:rtl w:val="true"/>
              </w:rPr>
              <w:t>تهديد مردم از سوى ابوبكر</w:t>
            </w:r>
            <w:r>
              <w:rPr>
                <w:rStyle w:val="IndexLink"/>
                <w:rtl w:val="true"/>
              </w:rPr>
              <w:tab/>
            </w:r>
            <w:r>
              <w:rPr>
                <w:rStyle w:val="IndexLink"/>
              </w:rPr>
              <w:t>135</w:t>
            </w:r>
          </w:hyperlink>
        </w:p>
        <w:p>
          <w:pPr>
            <w:pStyle w:val="Contents4"/>
            <w:tabs>
              <w:tab w:val="clear" w:pos="8176"/>
              <w:tab w:val="right" w:pos="9026" w:leader="dot"/>
            </w:tabs>
            <w:rPr/>
          </w:pPr>
          <w:hyperlink w:anchor="__RefHeading___Toc54535_1169349467">
            <w:r>
              <w:rPr>
                <w:webHidden/>
                <w:rStyle w:val="IndexLink"/>
              </w:rPr>
              <w:t>23</w:t>
            </w:r>
            <w:r>
              <w:rPr>
                <w:rStyle w:val="IndexLink"/>
                <w:rtl w:val="true"/>
              </w:rPr>
              <w:t xml:space="preserve"> . </w:t>
            </w:r>
            <w:r>
              <w:rPr>
                <w:rStyle w:val="IndexLink"/>
                <w:rtl w:val="true"/>
              </w:rPr>
              <w:t>توبيخ مردم از سوى ام سلمه</w:t>
            </w:r>
            <w:r>
              <w:rPr>
                <w:rStyle w:val="IndexLink"/>
                <w:rtl w:val="true"/>
              </w:rPr>
              <w:tab/>
            </w:r>
            <w:r>
              <w:rPr>
                <w:rStyle w:val="IndexLink"/>
              </w:rPr>
              <w:t>135</w:t>
            </w:r>
          </w:hyperlink>
        </w:p>
        <w:p>
          <w:pPr>
            <w:pStyle w:val="Contents4"/>
            <w:tabs>
              <w:tab w:val="clear" w:pos="8176"/>
              <w:tab w:val="right" w:pos="9026" w:leader="dot"/>
            </w:tabs>
            <w:rPr/>
          </w:pPr>
          <w:hyperlink w:anchor="__RefHeading___Toc54537_1169349467">
            <w:r>
              <w:rPr>
                <w:webHidden/>
                <w:rStyle w:val="IndexLink"/>
              </w:rPr>
              <w:t>24</w:t>
            </w:r>
            <w:r>
              <w:rPr>
                <w:rStyle w:val="IndexLink"/>
                <w:rtl w:val="true"/>
              </w:rPr>
              <w:t xml:space="preserve"> . </w:t>
            </w:r>
            <w:r>
              <w:rPr>
                <w:rStyle w:val="IndexLink"/>
                <w:rtl w:val="true"/>
              </w:rPr>
              <w:t>غدير خم آخرين اتمام حجت</w:t>
            </w:r>
            <w:r>
              <w:rPr>
                <w:rStyle w:val="IndexLink"/>
                <w:rtl w:val="true"/>
              </w:rPr>
              <w:tab/>
            </w:r>
            <w:r>
              <w:rPr>
                <w:rStyle w:val="IndexLink"/>
              </w:rPr>
              <w:t>136</w:t>
            </w:r>
          </w:hyperlink>
        </w:p>
        <w:p>
          <w:pPr>
            <w:pStyle w:val="Contents4"/>
            <w:tabs>
              <w:tab w:val="clear" w:pos="8176"/>
              <w:tab w:val="right" w:pos="9026" w:leader="dot"/>
            </w:tabs>
            <w:rPr/>
          </w:pPr>
          <w:hyperlink w:anchor="__RefHeading___Toc54539_1169349467">
            <w:r>
              <w:rPr>
                <w:webHidden/>
                <w:rStyle w:val="IndexLink"/>
              </w:rPr>
              <w:t>25</w:t>
            </w:r>
            <w:r>
              <w:rPr>
                <w:rStyle w:val="IndexLink"/>
                <w:rtl w:val="true"/>
              </w:rPr>
              <w:t xml:space="preserve"> . </w:t>
            </w:r>
            <w:r>
              <w:rPr>
                <w:rStyle w:val="IndexLink"/>
                <w:rtl w:val="true"/>
              </w:rPr>
              <w:t>خطاب به اميرالمؤمنين عليه‌السلام</w:t>
            </w:r>
            <w:r>
              <w:rPr>
                <w:rStyle w:val="IndexLink"/>
                <w:rtl w:val="true"/>
              </w:rPr>
              <w:tab/>
            </w:r>
            <w:r>
              <w:rPr>
                <w:rStyle w:val="IndexLink"/>
              </w:rPr>
              <w:t>136</w:t>
            </w:r>
          </w:hyperlink>
        </w:p>
        <w:p>
          <w:pPr>
            <w:pStyle w:val="Contents4"/>
            <w:tabs>
              <w:tab w:val="clear" w:pos="8176"/>
              <w:tab w:val="right" w:pos="9026" w:leader="dot"/>
            </w:tabs>
            <w:rPr/>
          </w:pPr>
          <w:hyperlink w:anchor="__RefHeading___Toc54541_1169349467">
            <w:r>
              <w:rPr>
                <w:webHidden/>
                <w:rStyle w:val="IndexLink"/>
              </w:rPr>
              <w:t>26</w:t>
            </w:r>
            <w:r>
              <w:rPr>
                <w:rStyle w:val="IndexLink"/>
                <w:rtl w:val="true"/>
              </w:rPr>
              <w:t xml:space="preserve"> . </w:t>
            </w:r>
            <w:r>
              <w:rPr>
                <w:rStyle w:val="IndexLink"/>
                <w:rtl w:val="true"/>
              </w:rPr>
              <w:t>كلام تسلّى بخش اميرالمؤمنين عليه‌السلام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54543_1169349467">
            <w:r>
              <w:rPr>
                <w:webHidden/>
                <w:rStyle w:val="IndexLink"/>
              </w:rPr>
              <w:t>27</w:t>
            </w:r>
            <w:r>
              <w:rPr>
                <w:rStyle w:val="IndexLink"/>
                <w:rtl w:val="true"/>
              </w:rPr>
              <w:t xml:space="preserve"> . </w:t>
            </w:r>
            <w:r>
              <w:rPr>
                <w:rStyle w:val="IndexLink"/>
                <w:rtl w:val="true"/>
              </w:rPr>
              <w:t>خطاب به زنان عيادت كننده</w:t>
            </w:r>
            <w:r>
              <w:rPr>
                <w:rStyle w:val="IndexLink"/>
                <w:rtl w:val="true"/>
              </w:rPr>
              <w:tab/>
            </w:r>
            <w:r>
              <w:rPr>
                <w:rStyle w:val="IndexLink"/>
              </w:rPr>
              <w:t>137</w:t>
            </w:r>
          </w:hyperlink>
        </w:p>
        <w:p>
          <w:pPr>
            <w:pStyle w:val="Contents3"/>
            <w:tabs>
              <w:tab w:val="clear" w:pos="8459"/>
              <w:tab w:val="right" w:pos="9026" w:leader="dot"/>
            </w:tabs>
            <w:rPr/>
          </w:pPr>
          <w:hyperlink w:anchor="__RefHeading___Toc54545_1169349467">
            <w:r>
              <w:rPr>
                <w:webHidden/>
                <w:rStyle w:val="IndexLink"/>
              </w:rPr>
              <w:t>3</w:t>
            </w:r>
            <w:r>
              <w:rPr>
                <w:rStyle w:val="IndexLink"/>
                <w:rtl w:val="true"/>
              </w:rPr>
              <w:t xml:space="preserve"> . </w:t>
            </w:r>
            <w:r>
              <w:rPr>
                <w:rStyle w:val="IndexLink"/>
                <w:rtl w:val="true"/>
              </w:rPr>
              <w:t>جمع بندى استدلال‌هاى حضرت زهرا عليهاالسلام در مقابل غاصبين</w:t>
            </w:r>
            <w:r>
              <w:rPr>
                <w:rStyle w:val="IndexLink"/>
                <w:rtl w:val="true"/>
              </w:rPr>
              <w:tab/>
            </w:r>
            <w:r>
              <w:rPr>
                <w:rStyle w:val="IndexLink"/>
              </w:rPr>
              <w:t>138</w:t>
            </w:r>
          </w:hyperlink>
        </w:p>
        <w:p>
          <w:pPr>
            <w:pStyle w:val="Contents4"/>
            <w:tabs>
              <w:tab w:val="clear" w:pos="8176"/>
              <w:tab w:val="right" w:pos="9026" w:leader="dot"/>
            </w:tabs>
            <w:rPr/>
          </w:pPr>
          <w:hyperlink w:anchor="__RefHeading___Toc54547_1169349467">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54549_1169349467">
            <w:r>
              <w:rPr>
                <w:webHidden/>
                <w:rStyle w:val="IndexLink"/>
                <w:rtl w:val="true"/>
              </w:rPr>
              <w:t>قضاوت جهانى فدك</w:t>
            </w:r>
            <w:r>
              <w:rPr>
                <w:rStyle w:val="IndexLink"/>
                <w:rtl w:val="true"/>
              </w:rPr>
              <w:tab/>
            </w:r>
            <w:r>
              <w:rPr>
                <w:rStyle w:val="IndexLink"/>
              </w:rPr>
              <w:t>138</w:t>
            </w:r>
          </w:hyperlink>
        </w:p>
        <w:p>
          <w:pPr>
            <w:pStyle w:val="Contents4"/>
            <w:tabs>
              <w:tab w:val="clear" w:pos="8176"/>
              <w:tab w:val="right" w:pos="9026" w:leader="dot"/>
            </w:tabs>
            <w:rPr/>
          </w:pPr>
          <w:hyperlink w:anchor="__RefHeading___Toc54551_1169349467">
            <w:r>
              <w:rPr>
                <w:webHidden/>
                <w:rStyle w:val="IndexLink"/>
                <w:rtl w:val="true"/>
              </w:rPr>
              <w:t>تنظيم و دسته بندى احتجاجات فدكيه</w:t>
            </w:r>
            <w:r>
              <w:rPr>
                <w:rStyle w:val="IndexLink"/>
                <w:rtl w:val="true"/>
              </w:rPr>
              <w:tab/>
            </w:r>
            <w:r>
              <w:rPr>
                <w:rStyle w:val="IndexLink"/>
              </w:rPr>
              <w:t>139</w:t>
            </w:r>
          </w:hyperlink>
        </w:p>
        <w:p>
          <w:pPr>
            <w:pStyle w:val="Contents4"/>
            <w:tabs>
              <w:tab w:val="clear" w:pos="8176"/>
              <w:tab w:val="right" w:pos="9026" w:leader="dot"/>
            </w:tabs>
            <w:rPr/>
          </w:pPr>
          <w:hyperlink w:anchor="__RefHeading___Toc54553_1169349467">
            <w:r>
              <w:rPr>
                <w:webHidden/>
                <w:rStyle w:val="IndexLink"/>
              </w:rPr>
              <w:t>1</w:t>
            </w:r>
            <w:r>
              <w:rPr>
                <w:rStyle w:val="IndexLink"/>
                <w:rtl w:val="true"/>
              </w:rPr>
              <w:t xml:space="preserve"> . </w:t>
            </w:r>
            <w:r>
              <w:rPr>
                <w:rStyle w:val="IndexLink"/>
                <w:rtl w:val="true"/>
              </w:rPr>
              <w:t>استدلال‌هاى اعتقادى</w:t>
            </w:r>
            <w:r>
              <w:rPr>
                <w:rStyle w:val="IndexLink"/>
                <w:rtl w:val="true"/>
              </w:rPr>
              <w:tab/>
            </w:r>
            <w:r>
              <w:rPr>
                <w:rStyle w:val="IndexLink"/>
              </w:rPr>
              <w:t>140</w:t>
            </w:r>
          </w:hyperlink>
        </w:p>
        <w:p>
          <w:pPr>
            <w:pStyle w:val="Contents5"/>
            <w:tabs>
              <w:tab w:val="clear" w:pos="7892"/>
              <w:tab w:val="right" w:pos="9026" w:leader="dot"/>
            </w:tabs>
            <w:rPr/>
          </w:pPr>
          <w:hyperlink w:anchor="__RefHeading___Toc54555_1169349467">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54557_1169349467">
            <w:r>
              <w:rPr>
                <w:webHidden/>
                <w:rStyle w:val="IndexLink"/>
              </w:rPr>
              <w:t>1</w:t>
            </w:r>
            <w:r>
              <w:rPr>
                <w:rStyle w:val="IndexLink"/>
                <w:rtl w:val="true"/>
              </w:rPr>
              <w:t xml:space="preserve"> . </w:t>
            </w:r>
            <w:r>
              <w:rPr>
                <w:rStyle w:val="IndexLink"/>
                <w:rtl w:val="true"/>
              </w:rPr>
              <w:t>فاطمة سيدة نساء اهل الجنة</w:t>
            </w:r>
            <w:r>
              <w:rPr>
                <w:rStyle w:val="IndexLink"/>
                <w:rtl w:val="true"/>
              </w:rPr>
              <w:tab/>
            </w:r>
            <w:r>
              <w:rPr>
                <w:rStyle w:val="IndexLink"/>
              </w:rPr>
              <w:t>141</w:t>
            </w:r>
          </w:hyperlink>
        </w:p>
        <w:p>
          <w:pPr>
            <w:pStyle w:val="Contents5"/>
            <w:tabs>
              <w:tab w:val="clear" w:pos="7892"/>
              <w:tab w:val="right" w:pos="9026" w:leader="dot"/>
            </w:tabs>
            <w:rPr/>
          </w:pPr>
          <w:hyperlink w:anchor="__RefHeading___Toc54559_1169349467">
            <w:r>
              <w:rPr>
                <w:webHidden/>
                <w:rStyle w:val="IndexLink"/>
              </w:rPr>
              <w:t>2</w:t>
            </w:r>
            <w:r>
              <w:rPr>
                <w:rStyle w:val="IndexLink"/>
                <w:rtl w:val="true"/>
              </w:rPr>
              <w:t xml:space="preserve"> . </w:t>
            </w:r>
            <w:r>
              <w:rPr>
                <w:rStyle w:val="IndexLink"/>
                <w:rtl w:val="true"/>
              </w:rPr>
              <w:t>آيه تطهير</w:t>
            </w:r>
            <w:r>
              <w:rPr>
                <w:rStyle w:val="IndexLink"/>
                <w:rtl w:val="true"/>
              </w:rPr>
              <w:tab/>
            </w:r>
            <w:r>
              <w:rPr>
                <w:rStyle w:val="IndexLink"/>
              </w:rPr>
              <w:t>141</w:t>
            </w:r>
          </w:hyperlink>
        </w:p>
        <w:p>
          <w:pPr>
            <w:pStyle w:val="Contents5"/>
            <w:tabs>
              <w:tab w:val="clear" w:pos="7892"/>
              <w:tab w:val="right" w:pos="9026" w:leader="dot"/>
            </w:tabs>
            <w:rPr/>
          </w:pPr>
          <w:hyperlink w:anchor="__RefHeading___Toc54561_1169349467">
            <w:r>
              <w:rPr>
                <w:webHidden/>
                <w:rStyle w:val="IndexLink"/>
              </w:rPr>
              <w:t>3</w:t>
            </w:r>
            <w:r>
              <w:rPr>
                <w:rStyle w:val="IndexLink"/>
                <w:rtl w:val="true"/>
              </w:rPr>
              <w:t xml:space="preserve"> . </w:t>
            </w:r>
            <w:r>
              <w:rPr>
                <w:rStyle w:val="IndexLink"/>
                <w:rtl w:val="true"/>
              </w:rPr>
              <w:t>رد سخن معصوم كفر است</w:t>
            </w:r>
            <w:r>
              <w:rPr>
                <w:rStyle w:val="IndexLink"/>
                <w:rtl w:val="true"/>
              </w:rPr>
              <w:tab/>
            </w:r>
            <w:r>
              <w:rPr>
                <w:rStyle w:val="IndexLink"/>
              </w:rPr>
              <w:t>142</w:t>
            </w:r>
          </w:hyperlink>
        </w:p>
        <w:p>
          <w:pPr>
            <w:pStyle w:val="Contents5"/>
            <w:tabs>
              <w:tab w:val="clear" w:pos="7892"/>
              <w:tab w:val="right" w:pos="9026" w:leader="dot"/>
            </w:tabs>
            <w:rPr/>
          </w:pPr>
          <w:hyperlink w:anchor="__RefHeading___Toc54563_1169349467">
            <w:r>
              <w:rPr>
                <w:webHidden/>
                <w:rStyle w:val="IndexLink"/>
              </w:rPr>
              <w:t>4</w:t>
            </w:r>
            <w:r>
              <w:rPr>
                <w:rStyle w:val="IndexLink"/>
                <w:rtl w:val="true"/>
              </w:rPr>
              <w:t xml:space="preserve"> . </w:t>
            </w:r>
            <w:r>
              <w:rPr>
                <w:rStyle w:val="IndexLink"/>
                <w:rtl w:val="true"/>
              </w:rPr>
              <w:t>پذيرفتن سخن بر عليه معصوم كفر است</w:t>
            </w:r>
            <w:r>
              <w:rPr>
                <w:rStyle w:val="IndexLink"/>
                <w:rtl w:val="true"/>
              </w:rPr>
              <w:tab/>
            </w:r>
            <w:r>
              <w:rPr>
                <w:rStyle w:val="IndexLink"/>
              </w:rPr>
              <w:t>142</w:t>
            </w:r>
          </w:hyperlink>
        </w:p>
        <w:p>
          <w:pPr>
            <w:pStyle w:val="Contents5"/>
            <w:tabs>
              <w:tab w:val="clear" w:pos="7892"/>
              <w:tab w:val="right" w:pos="9026" w:leader="dot"/>
            </w:tabs>
            <w:rPr/>
          </w:pPr>
          <w:hyperlink w:anchor="__RefHeading___Toc54565_1169349467">
            <w:r>
              <w:rPr>
                <w:webHidden/>
                <w:rStyle w:val="IndexLink"/>
              </w:rPr>
              <w:t>5</w:t>
            </w:r>
            <w:r>
              <w:rPr>
                <w:rStyle w:val="IndexLink"/>
                <w:rtl w:val="true"/>
              </w:rPr>
              <w:t xml:space="preserve"> . </w:t>
            </w:r>
            <w:r>
              <w:rPr>
                <w:rStyle w:val="IndexLink"/>
                <w:rtl w:val="true"/>
              </w:rPr>
              <w:t>مخالفت صريح و عمدى با قرآن</w:t>
            </w:r>
            <w:r>
              <w:rPr>
                <w:rStyle w:val="IndexLink"/>
                <w:rtl w:val="true"/>
              </w:rPr>
              <w:tab/>
            </w:r>
            <w:r>
              <w:rPr>
                <w:rStyle w:val="IndexLink"/>
              </w:rPr>
              <w:t>142</w:t>
            </w:r>
          </w:hyperlink>
        </w:p>
        <w:p>
          <w:pPr>
            <w:pStyle w:val="Contents5"/>
            <w:tabs>
              <w:tab w:val="clear" w:pos="7892"/>
              <w:tab w:val="right" w:pos="9026" w:leader="dot"/>
            </w:tabs>
            <w:rPr/>
          </w:pPr>
          <w:hyperlink w:anchor="__RefHeading___Toc54567_1169349467">
            <w:r>
              <w:rPr>
                <w:webHidden/>
                <w:rStyle w:val="IndexLink"/>
              </w:rPr>
              <w:t>6</w:t>
            </w:r>
            <w:r>
              <w:rPr>
                <w:rStyle w:val="IndexLink"/>
                <w:rtl w:val="true"/>
              </w:rPr>
              <w:t xml:space="preserve"> . </w:t>
            </w:r>
            <w:r>
              <w:rPr>
                <w:rStyle w:val="IndexLink"/>
                <w:rtl w:val="true"/>
              </w:rPr>
              <w:t>مخالفت صريح و عمدى با پيامبر صلی الله عليه وآله</w:t>
            </w:r>
            <w:r>
              <w:rPr>
                <w:rStyle w:val="IndexLink"/>
                <w:rtl w:val="true"/>
              </w:rPr>
              <w:tab/>
            </w:r>
            <w:r>
              <w:rPr>
                <w:rStyle w:val="IndexLink"/>
              </w:rPr>
              <w:t>143</w:t>
            </w:r>
          </w:hyperlink>
        </w:p>
        <w:p>
          <w:pPr>
            <w:pStyle w:val="Contents5"/>
            <w:tabs>
              <w:tab w:val="clear" w:pos="7892"/>
              <w:tab w:val="right" w:pos="9026" w:leader="dot"/>
            </w:tabs>
            <w:rPr/>
          </w:pPr>
          <w:hyperlink w:anchor="__RefHeading___Toc54569_1169349467">
            <w:r>
              <w:rPr>
                <w:webHidden/>
                <w:rStyle w:val="IndexLink"/>
              </w:rPr>
              <w:t>7</w:t>
            </w:r>
            <w:r>
              <w:rPr>
                <w:rStyle w:val="IndexLink"/>
                <w:rtl w:val="true"/>
              </w:rPr>
              <w:t xml:space="preserve"> . </w:t>
            </w:r>
            <w:r>
              <w:rPr>
                <w:rStyle w:val="IndexLink"/>
                <w:rtl w:val="true"/>
              </w:rPr>
              <w:t>آيا شما عام و خاص قرآن را بهتر مى‌دانيد؟</w:t>
            </w:r>
            <w:r>
              <w:rPr>
                <w:rStyle w:val="IndexLink"/>
                <w:rtl w:val="true"/>
              </w:rPr>
              <w:tab/>
            </w:r>
            <w:r>
              <w:rPr>
                <w:rStyle w:val="IndexLink"/>
              </w:rPr>
              <w:t>143</w:t>
            </w:r>
          </w:hyperlink>
        </w:p>
        <w:p>
          <w:pPr>
            <w:pStyle w:val="Contents5"/>
            <w:tabs>
              <w:tab w:val="clear" w:pos="7892"/>
              <w:tab w:val="right" w:pos="9026" w:leader="dot"/>
            </w:tabs>
            <w:rPr/>
          </w:pPr>
          <w:hyperlink w:anchor="__RefHeading___Toc54571_1169349467">
            <w:r>
              <w:rPr>
                <w:webHidden/>
                <w:rStyle w:val="IndexLink"/>
              </w:rPr>
              <w:t>8</w:t>
            </w:r>
            <w:r>
              <w:rPr>
                <w:rStyle w:val="IndexLink"/>
                <w:rtl w:val="true"/>
              </w:rPr>
              <w:t xml:space="preserve"> . </w:t>
            </w:r>
            <w:r>
              <w:rPr>
                <w:rStyle w:val="IndexLink"/>
                <w:rtl w:val="true"/>
              </w:rPr>
              <w:t>اجماع امت ارزش دينى ندارد</w:t>
            </w:r>
            <w:r>
              <w:rPr>
                <w:rStyle w:val="IndexLink"/>
                <w:rtl w:val="true"/>
              </w:rPr>
              <w:tab/>
            </w:r>
            <w:r>
              <w:rPr>
                <w:rStyle w:val="IndexLink"/>
              </w:rPr>
              <w:t>144</w:t>
            </w:r>
          </w:hyperlink>
        </w:p>
        <w:p>
          <w:pPr>
            <w:pStyle w:val="Contents4"/>
            <w:tabs>
              <w:tab w:val="clear" w:pos="8176"/>
              <w:tab w:val="right" w:pos="9026" w:leader="dot"/>
            </w:tabs>
            <w:rPr/>
          </w:pPr>
          <w:hyperlink w:anchor="__RefHeading___Toc54573_1169349467">
            <w:r>
              <w:rPr>
                <w:webHidden/>
                <w:rStyle w:val="IndexLink"/>
              </w:rPr>
              <w:t>2</w:t>
            </w:r>
            <w:r>
              <w:rPr>
                <w:rStyle w:val="IndexLink"/>
                <w:rtl w:val="true"/>
              </w:rPr>
              <w:t xml:space="preserve"> . </w:t>
            </w:r>
            <w:r>
              <w:rPr>
                <w:rStyle w:val="IndexLink"/>
                <w:rtl w:val="true"/>
              </w:rPr>
              <w:t>استدلال‌هاى قانونى</w:t>
            </w:r>
            <w:r>
              <w:rPr>
                <w:rStyle w:val="IndexLink"/>
                <w:rtl w:val="true"/>
              </w:rPr>
              <w:tab/>
            </w:r>
            <w:r>
              <w:rPr>
                <w:rStyle w:val="IndexLink"/>
              </w:rPr>
              <w:t>145</w:t>
            </w:r>
          </w:hyperlink>
        </w:p>
        <w:p>
          <w:pPr>
            <w:pStyle w:val="Contents5"/>
            <w:tabs>
              <w:tab w:val="clear" w:pos="7892"/>
              <w:tab w:val="right" w:pos="9026" w:leader="dot"/>
            </w:tabs>
            <w:rPr/>
          </w:pPr>
          <w:hyperlink w:anchor="__RefHeading___Toc54575_1169349467">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54577_1169349467">
            <w:r>
              <w:rPr>
                <w:webHidden/>
                <w:rStyle w:val="IndexLink"/>
              </w:rPr>
              <w:t>1</w:t>
            </w:r>
            <w:r>
              <w:rPr>
                <w:rStyle w:val="IndexLink"/>
                <w:rtl w:val="true"/>
              </w:rPr>
              <w:t xml:space="preserve"> . </w:t>
            </w:r>
            <w:r>
              <w:rPr>
                <w:rStyle w:val="IndexLink"/>
                <w:rtl w:val="true"/>
              </w:rPr>
              <w:t>تصرف فعلى دليل ملك</w:t>
            </w:r>
            <w:r>
              <w:rPr>
                <w:rStyle w:val="IndexLink"/>
                <w:rtl w:val="true"/>
              </w:rPr>
              <w:tab/>
            </w:r>
            <w:r>
              <w:rPr>
                <w:rStyle w:val="IndexLink"/>
              </w:rPr>
              <w:t>145</w:t>
            </w:r>
          </w:hyperlink>
        </w:p>
        <w:p>
          <w:pPr>
            <w:pStyle w:val="Contents5"/>
            <w:tabs>
              <w:tab w:val="clear" w:pos="7892"/>
              <w:tab w:val="right" w:pos="9026" w:leader="dot"/>
            </w:tabs>
            <w:rPr/>
          </w:pPr>
          <w:hyperlink w:anchor="__RefHeading___Toc54579_1169349467">
            <w:r>
              <w:rPr>
                <w:webHidden/>
                <w:rStyle w:val="IndexLink"/>
              </w:rPr>
              <w:t>2</w:t>
            </w:r>
            <w:r>
              <w:rPr>
                <w:rStyle w:val="IndexLink"/>
                <w:rtl w:val="true"/>
              </w:rPr>
              <w:t xml:space="preserve"> . </w:t>
            </w:r>
            <w:r>
              <w:rPr>
                <w:rStyle w:val="IndexLink"/>
                <w:rtl w:val="true"/>
              </w:rPr>
              <w:t>غصب قبل از محاكمه</w:t>
            </w:r>
            <w:r>
              <w:rPr>
                <w:rStyle w:val="IndexLink"/>
                <w:rtl w:val="true"/>
              </w:rPr>
              <w:tab/>
            </w:r>
            <w:r>
              <w:rPr>
                <w:rStyle w:val="IndexLink"/>
              </w:rPr>
              <w:t>145</w:t>
            </w:r>
          </w:hyperlink>
        </w:p>
        <w:p>
          <w:pPr>
            <w:pStyle w:val="Contents5"/>
            <w:tabs>
              <w:tab w:val="clear" w:pos="7892"/>
              <w:tab w:val="right" w:pos="9026" w:leader="dot"/>
            </w:tabs>
            <w:rPr/>
          </w:pPr>
          <w:hyperlink w:anchor="__RefHeading___Toc54581_1169349467">
            <w:r>
              <w:rPr>
                <w:webHidden/>
                <w:rStyle w:val="IndexLink"/>
              </w:rPr>
              <w:t>3</w:t>
            </w:r>
            <w:r>
              <w:rPr>
                <w:rStyle w:val="IndexLink"/>
                <w:rtl w:val="true"/>
              </w:rPr>
              <w:t xml:space="preserve"> . </w:t>
            </w:r>
            <w:r>
              <w:rPr>
                <w:rStyle w:val="IndexLink"/>
                <w:rtl w:val="true"/>
              </w:rPr>
              <w:t>مدعى شاهد بياورد</w:t>
            </w:r>
            <w:r>
              <w:rPr>
                <w:rStyle w:val="IndexLink"/>
                <w:rtl w:val="true"/>
              </w:rPr>
              <w:tab/>
            </w:r>
            <w:r>
              <w:rPr>
                <w:rStyle w:val="IndexLink"/>
              </w:rPr>
              <w:t>146</w:t>
            </w:r>
          </w:hyperlink>
        </w:p>
        <w:p>
          <w:pPr>
            <w:pStyle w:val="Contents5"/>
            <w:tabs>
              <w:tab w:val="clear" w:pos="7892"/>
              <w:tab w:val="right" w:pos="9026" w:leader="dot"/>
            </w:tabs>
            <w:rPr/>
          </w:pPr>
          <w:hyperlink w:anchor="__RefHeading___Toc54583_1169349467">
            <w:r>
              <w:rPr>
                <w:webHidden/>
                <w:rStyle w:val="IndexLink"/>
              </w:rPr>
              <w:t>4</w:t>
            </w:r>
            <w:r>
              <w:rPr>
                <w:rStyle w:val="IndexLink"/>
                <w:rtl w:val="true"/>
              </w:rPr>
              <w:t xml:space="preserve"> . </w:t>
            </w:r>
            <w:r>
              <w:rPr>
                <w:rStyle w:val="IndexLink"/>
                <w:rtl w:val="true"/>
              </w:rPr>
              <w:t>مدّعى عليه قسم مى‌خورد</w:t>
            </w:r>
            <w:r>
              <w:rPr>
                <w:rStyle w:val="IndexLink"/>
                <w:rtl w:val="true"/>
              </w:rPr>
              <w:tab/>
            </w:r>
            <w:r>
              <w:rPr>
                <w:rStyle w:val="IndexLink"/>
              </w:rPr>
              <w:t>146</w:t>
            </w:r>
          </w:hyperlink>
        </w:p>
        <w:p>
          <w:pPr>
            <w:pStyle w:val="Contents5"/>
            <w:tabs>
              <w:tab w:val="clear" w:pos="7892"/>
              <w:tab w:val="right" w:pos="9026" w:leader="dot"/>
            </w:tabs>
            <w:rPr/>
          </w:pPr>
          <w:hyperlink w:anchor="__RefHeading___Toc54585_1169349467">
            <w:r>
              <w:rPr>
                <w:webHidden/>
                <w:rStyle w:val="IndexLink"/>
              </w:rPr>
              <w:t>5</w:t>
            </w:r>
            <w:r>
              <w:rPr>
                <w:rStyle w:val="IndexLink"/>
                <w:rtl w:val="true"/>
              </w:rPr>
              <w:t xml:space="preserve"> . </w:t>
            </w:r>
            <w:r>
              <w:rPr>
                <w:rStyle w:val="IndexLink"/>
                <w:rtl w:val="true"/>
              </w:rPr>
              <w:t>اتهام صاحب يد جرم است</w:t>
            </w:r>
            <w:r>
              <w:rPr>
                <w:rStyle w:val="IndexLink"/>
                <w:rtl w:val="true"/>
              </w:rPr>
              <w:tab/>
            </w:r>
            <w:r>
              <w:rPr>
                <w:rStyle w:val="IndexLink"/>
              </w:rPr>
              <w:t>146</w:t>
            </w:r>
          </w:hyperlink>
        </w:p>
        <w:p>
          <w:pPr>
            <w:pStyle w:val="Contents5"/>
            <w:tabs>
              <w:tab w:val="clear" w:pos="7892"/>
              <w:tab w:val="right" w:pos="9026" w:leader="dot"/>
            </w:tabs>
            <w:rPr/>
          </w:pPr>
          <w:hyperlink w:anchor="__RefHeading___Toc54587_1169349467">
            <w:r>
              <w:rPr>
                <w:webHidden/>
                <w:rStyle w:val="IndexLink"/>
              </w:rPr>
              <w:t>6</w:t>
            </w:r>
            <w:r>
              <w:rPr>
                <w:rStyle w:val="IndexLink"/>
                <w:rtl w:val="true"/>
              </w:rPr>
              <w:t xml:space="preserve"> . </w:t>
            </w:r>
            <w:r>
              <w:rPr>
                <w:rStyle w:val="IndexLink"/>
                <w:rtl w:val="true"/>
              </w:rPr>
              <w:t>فدك اعطايى است و اِرث نيست</w:t>
            </w:r>
            <w:r>
              <w:rPr>
                <w:rStyle w:val="IndexLink"/>
                <w:rtl w:val="true"/>
              </w:rPr>
              <w:tab/>
            </w:r>
            <w:r>
              <w:rPr>
                <w:rStyle w:val="IndexLink"/>
              </w:rPr>
              <w:t>147</w:t>
            </w:r>
          </w:hyperlink>
        </w:p>
        <w:p>
          <w:pPr>
            <w:pStyle w:val="Contents5"/>
            <w:tabs>
              <w:tab w:val="clear" w:pos="7892"/>
              <w:tab w:val="right" w:pos="9026" w:leader="dot"/>
            </w:tabs>
            <w:rPr/>
          </w:pPr>
          <w:hyperlink w:anchor="__RefHeading___Toc54589_1169349467">
            <w:r>
              <w:rPr>
                <w:webHidden/>
                <w:rStyle w:val="IndexLink"/>
              </w:rPr>
              <w:t>7</w:t>
            </w:r>
            <w:r>
              <w:rPr>
                <w:rStyle w:val="IndexLink"/>
                <w:rtl w:val="true"/>
              </w:rPr>
              <w:t xml:space="preserve"> . </w:t>
            </w:r>
            <w:r>
              <w:rPr>
                <w:rStyle w:val="IndexLink"/>
                <w:rtl w:val="true"/>
              </w:rPr>
              <w:t>سند اعطايى بودن فدك</w:t>
            </w:r>
            <w:r>
              <w:rPr>
                <w:rStyle w:val="IndexLink"/>
                <w:rtl w:val="true"/>
              </w:rPr>
              <w:tab/>
            </w:r>
            <w:r>
              <w:rPr>
                <w:rStyle w:val="IndexLink"/>
              </w:rPr>
              <w:t>147</w:t>
            </w:r>
          </w:hyperlink>
        </w:p>
        <w:p>
          <w:pPr>
            <w:pStyle w:val="Contents5"/>
            <w:tabs>
              <w:tab w:val="clear" w:pos="7892"/>
              <w:tab w:val="right" w:pos="9026" w:leader="dot"/>
            </w:tabs>
            <w:rPr/>
          </w:pPr>
          <w:hyperlink w:anchor="__RefHeading___Toc54591_1169349467">
            <w:r>
              <w:rPr>
                <w:webHidden/>
                <w:rStyle w:val="IndexLink"/>
              </w:rPr>
              <w:t>8</w:t>
            </w:r>
            <w:r>
              <w:rPr>
                <w:rStyle w:val="IndexLink"/>
                <w:rtl w:val="true"/>
              </w:rPr>
              <w:t xml:space="preserve"> . </w:t>
            </w:r>
            <w:r>
              <w:rPr>
                <w:rStyle w:val="IndexLink"/>
                <w:rtl w:val="true"/>
              </w:rPr>
              <w:t>شاهد بر اعطايى بودن فدك</w:t>
            </w:r>
            <w:r>
              <w:rPr>
                <w:rStyle w:val="IndexLink"/>
                <w:rtl w:val="true"/>
              </w:rPr>
              <w:tab/>
            </w:r>
            <w:r>
              <w:rPr>
                <w:rStyle w:val="IndexLink"/>
              </w:rPr>
              <w:t>147</w:t>
            </w:r>
          </w:hyperlink>
        </w:p>
        <w:p>
          <w:pPr>
            <w:pStyle w:val="Contents5"/>
            <w:tabs>
              <w:tab w:val="clear" w:pos="7892"/>
              <w:tab w:val="right" w:pos="9026" w:leader="dot"/>
            </w:tabs>
            <w:rPr/>
          </w:pPr>
          <w:hyperlink w:anchor="__RefHeading___Toc54593_1169349467">
            <w:r>
              <w:rPr>
                <w:webHidden/>
                <w:rStyle w:val="IndexLink"/>
              </w:rPr>
              <w:t>9</w:t>
            </w:r>
            <w:r>
              <w:rPr>
                <w:rStyle w:val="IndexLink"/>
                <w:rtl w:val="true"/>
              </w:rPr>
              <w:t xml:space="preserve"> . </w:t>
            </w:r>
            <w:r>
              <w:rPr>
                <w:rStyle w:val="IndexLink"/>
                <w:rtl w:val="true"/>
              </w:rPr>
              <w:t>همه از پدرانشان ارث مى‌برند</w:t>
            </w:r>
            <w:r>
              <w:rPr>
                <w:rStyle w:val="IndexLink"/>
                <w:rtl w:val="true"/>
              </w:rPr>
              <w:tab/>
            </w:r>
            <w:r>
              <w:rPr>
                <w:rStyle w:val="IndexLink"/>
              </w:rPr>
              <w:t>148</w:t>
            </w:r>
          </w:hyperlink>
        </w:p>
        <w:p>
          <w:pPr>
            <w:pStyle w:val="Contents5"/>
            <w:tabs>
              <w:tab w:val="clear" w:pos="7892"/>
              <w:tab w:val="right" w:pos="9026" w:leader="dot"/>
            </w:tabs>
            <w:rPr/>
          </w:pPr>
          <w:hyperlink w:anchor="__RefHeading___Toc54595_1169349467">
            <w:r>
              <w:rPr>
                <w:webHidden/>
                <w:rStyle w:val="IndexLink"/>
              </w:rPr>
              <w:t>10</w:t>
            </w:r>
            <w:r>
              <w:rPr>
                <w:rStyle w:val="IndexLink"/>
                <w:rtl w:val="true"/>
              </w:rPr>
              <w:t xml:space="preserve"> . </w:t>
            </w:r>
            <w:r>
              <w:rPr>
                <w:rStyle w:val="IndexLink"/>
                <w:rtl w:val="true"/>
              </w:rPr>
              <w:t>آيا در نسبت من با پدرم ترديد داريد؟</w:t>
            </w:r>
            <w:r>
              <w:rPr>
                <w:rStyle w:val="IndexLink"/>
                <w:rtl w:val="true"/>
              </w:rPr>
              <w:t>!</w:t>
              <w:tab/>
            </w:r>
            <w:r>
              <w:rPr>
                <w:rStyle w:val="IndexLink"/>
              </w:rPr>
              <w:t>148</w:t>
            </w:r>
          </w:hyperlink>
        </w:p>
        <w:p>
          <w:pPr>
            <w:pStyle w:val="Contents5"/>
            <w:tabs>
              <w:tab w:val="clear" w:pos="7892"/>
              <w:tab w:val="right" w:pos="9026" w:leader="dot"/>
            </w:tabs>
            <w:rPr/>
          </w:pPr>
          <w:hyperlink w:anchor="__RefHeading___Toc54597_1169349467">
            <w:r>
              <w:rPr>
                <w:webHidden/>
                <w:rStyle w:val="IndexLink"/>
              </w:rPr>
              <w:t>11</w:t>
            </w:r>
            <w:r>
              <w:rPr>
                <w:rStyle w:val="IndexLink"/>
                <w:rtl w:val="true"/>
              </w:rPr>
              <w:t xml:space="preserve"> . </w:t>
            </w:r>
            <w:r>
              <w:rPr>
                <w:rStyle w:val="IndexLink"/>
                <w:rtl w:val="true"/>
              </w:rPr>
              <w:t>آيا دين من و پدرم از هم جداست؟</w:t>
            </w:r>
            <w:r>
              <w:rPr>
                <w:rStyle w:val="IndexLink"/>
                <w:rtl w:val="true"/>
              </w:rPr>
              <w:t>!</w:t>
              <w:tab/>
            </w:r>
            <w:r>
              <w:rPr>
                <w:rStyle w:val="IndexLink"/>
              </w:rPr>
              <w:t>148</w:t>
            </w:r>
          </w:hyperlink>
        </w:p>
        <w:p>
          <w:pPr>
            <w:pStyle w:val="Contents5"/>
            <w:tabs>
              <w:tab w:val="clear" w:pos="7892"/>
              <w:tab w:val="right" w:pos="9026" w:leader="dot"/>
            </w:tabs>
            <w:rPr/>
          </w:pPr>
          <w:hyperlink w:anchor="__RefHeading___Toc54599_1169349467">
            <w:r>
              <w:rPr>
                <w:webHidden/>
                <w:rStyle w:val="IndexLink"/>
              </w:rPr>
              <w:t>12</w:t>
            </w:r>
            <w:r>
              <w:rPr>
                <w:rStyle w:val="IndexLink"/>
                <w:rtl w:val="true"/>
              </w:rPr>
              <w:t xml:space="preserve"> . </w:t>
            </w:r>
            <w:r>
              <w:rPr>
                <w:rStyle w:val="IndexLink"/>
                <w:rtl w:val="true"/>
              </w:rPr>
              <w:t>آيا پيامبر صلی الله عليه وآله يا فاطمه عليهاالسلام استثنا شده؟</w:t>
            </w:r>
            <w:r>
              <w:rPr>
                <w:rStyle w:val="IndexLink"/>
                <w:rtl w:val="true"/>
              </w:rPr>
              <w:tab/>
            </w:r>
            <w:r>
              <w:rPr>
                <w:rStyle w:val="IndexLink"/>
              </w:rPr>
              <w:t>148</w:t>
            </w:r>
          </w:hyperlink>
        </w:p>
        <w:p>
          <w:pPr>
            <w:pStyle w:val="Contents5"/>
            <w:tabs>
              <w:tab w:val="clear" w:pos="7892"/>
              <w:tab w:val="right" w:pos="9026" w:leader="dot"/>
            </w:tabs>
            <w:rPr/>
          </w:pPr>
          <w:hyperlink w:anchor="__RefHeading___Toc54601_1169349467">
            <w:r>
              <w:rPr>
                <w:webHidden/>
                <w:rStyle w:val="IndexLink"/>
              </w:rPr>
              <w:t>13</w:t>
            </w:r>
            <w:r>
              <w:rPr>
                <w:rStyle w:val="IndexLink"/>
                <w:rtl w:val="true"/>
              </w:rPr>
              <w:t xml:space="preserve"> . «</w:t>
            </w:r>
            <w:r>
              <w:rPr>
                <w:rStyle w:val="IndexLink"/>
                <w:rtl w:val="true"/>
              </w:rPr>
              <w:t>النَّبىُّ لايُوَرِّث</w:t>
            </w:r>
            <w:r>
              <w:rPr>
                <w:rStyle w:val="IndexLink"/>
                <w:rtl w:val="true"/>
              </w:rPr>
              <w:t xml:space="preserve">» </w:t>
            </w:r>
            <w:r>
              <w:rPr>
                <w:rStyle w:val="IndexLink"/>
                <w:rtl w:val="true"/>
              </w:rPr>
              <w:t>حديث جعلى است</w:t>
            </w:r>
            <w:r>
              <w:rPr>
                <w:rStyle w:val="IndexLink"/>
                <w:rtl w:val="true"/>
              </w:rPr>
              <w:tab/>
            </w:r>
            <w:r>
              <w:rPr>
                <w:rStyle w:val="IndexLink"/>
              </w:rPr>
              <w:t>149</w:t>
            </w:r>
          </w:hyperlink>
        </w:p>
        <w:p>
          <w:pPr>
            <w:pStyle w:val="Contents5"/>
            <w:tabs>
              <w:tab w:val="clear" w:pos="7892"/>
              <w:tab w:val="right" w:pos="9026" w:leader="dot"/>
            </w:tabs>
            <w:rPr/>
          </w:pPr>
          <w:hyperlink w:anchor="__RefHeading___Toc54603_1169349467">
            <w:r>
              <w:rPr>
                <w:webHidden/>
                <w:rStyle w:val="IndexLink"/>
              </w:rPr>
              <w:t>14</w:t>
            </w:r>
            <w:r>
              <w:rPr>
                <w:rStyle w:val="IndexLink"/>
                <w:rtl w:val="true"/>
              </w:rPr>
              <w:t xml:space="preserve"> . «</w:t>
            </w:r>
            <w:r>
              <w:rPr>
                <w:rStyle w:val="IndexLink"/>
                <w:rtl w:val="true"/>
              </w:rPr>
              <w:t>النبى لا يورث</w:t>
            </w:r>
            <w:r>
              <w:rPr>
                <w:rStyle w:val="IndexLink"/>
                <w:rtl w:val="true"/>
              </w:rPr>
              <w:t xml:space="preserve">» </w:t>
            </w:r>
            <w:r>
              <w:rPr>
                <w:rStyle w:val="IndexLink"/>
                <w:rtl w:val="true"/>
              </w:rPr>
              <w:t>مخالف قرآن است</w:t>
            </w:r>
            <w:r>
              <w:rPr>
                <w:rStyle w:val="IndexLink"/>
                <w:rtl w:val="true"/>
              </w:rPr>
              <w:t>!</w:t>
              <w:tab/>
            </w:r>
            <w:r>
              <w:rPr>
                <w:rStyle w:val="IndexLink"/>
              </w:rPr>
              <w:t>149</w:t>
            </w:r>
          </w:hyperlink>
        </w:p>
        <w:p>
          <w:pPr>
            <w:pStyle w:val="Contents4"/>
            <w:tabs>
              <w:tab w:val="clear" w:pos="8176"/>
              <w:tab w:val="right" w:pos="9026" w:leader="dot"/>
            </w:tabs>
            <w:rPr/>
          </w:pPr>
          <w:hyperlink w:anchor="__RefHeading___Toc54605_1169349467">
            <w:r>
              <w:rPr>
                <w:webHidden/>
                <w:rStyle w:val="IndexLink"/>
              </w:rPr>
              <w:t>3</w:t>
            </w:r>
            <w:r>
              <w:rPr>
                <w:rStyle w:val="IndexLink"/>
                <w:rtl w:val="true"/>
              </w:rPr>
              <w:t xml:space="preserve"> . </w:t>
            </w:r>
            <w:r>
              <w:rPr>
                <w:rStyle w:val="IndexLink"/>
                <w:rtl w:val="true"/>
              </w:rPr>
              <w:t xml:space="preserve">استدلال‌هاى اخلاقى </w:t>
            </w:r>
            <w:r>
              <w:rPr>
                <w:rStyle w:val="IndexLink"/>
                <w:rtl w:val="true"/>
              </w:rPr>
              <w:t xml:space="preserve">- </w:t>
            </w:r>
            <w:r>
              <w:rPr>
                <w:rStyle w:val="IndexLink"/>
                <w:rtl w:val="true"/>
              </w:rPr>
              <w:t>وجدانى</w:t>
            </w:r>
            <w:r>
              <w:rPr>
                <w:rStyle w:val="IndexLink"/>
                <w:rtl w:val="true"/>
              </w:rPr>
              <w:tab/>
            </w:r>
            <w:r>
              <w:rPr>
                <w:rStyle w:val="IndexLink"/>
              </w:rPr>
              <w:t>149</w:t>
            </w:r>
          </w:hyperlink>
        </w:p>
        <w:p>
          <w:pPr>
            <w:pStyle w:val="Contents5"/>
            <w:tabs>
              <w:tab w:val="clear" w:pos="7892"/>
              <w:tab w:val="right" w:pos="9026" w:leader="dot"/>
            </w:tabs>
            <w:rPr/>
          </w:pPr>
          <w:hyperlink w:anchor="__RefHeading___Toc54607_1169349467">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54609_1169349467">
            <w:r>
              <w:rPr>
                <w:webHidden/>
                <w:rStyle w:val="IndexLink"/>
              </w:rPr>
              <w:t>1</w:t>
            </w:r>
            <w:r>
              <w:rPr>
                <w:rStyle w:val="IndexLink"/>
                <w:rtl w:val="true"/>
              </w:rPr>
              <w:t xml:space="preserve"> . </w:t>
            </w:r>
            <w:r>
              <w:rPr>
                <w:rStyle w:val="IndexLink"/>
                <w:rtl w:val="true"/>
              </w:rPr>
              <w:t>مراعات مالى محترمانه</w:t>
            </w:r>
            <w:r>
              <w:rPr>
                <w:rStyle w:val="IndexLink"/>
                <w:rtl w:val="true"/>
              </w:rPr>
              <w:tab/>
            </w:r>
            <w:r>
              <w:rPr>
                <w:rStyle w:val="IndexLink"/>
              </w:rPr>
              <w:t>150</w:t>
            </w:r>
          </w:hyperlink>
        </w:p>
        <w:p>
          <w:pPr>
            <w:pStyle w:val="Contents6"/>
            <w:tabs>
              <w:tab w:val="clear" w:pos="7609"/>
              <w:tab w:val="right" w:pos="9026" w:leader="dot"/>
            </w:tabs>
            <w:rPr/>
          </w:pPr>
          <w:hyperlink w:anchor="__RefHeading___Toc54611_1169349467">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54613_1169349467">
            <w:r>
              <w:rPr>
                <w:webHidden/>
                <w:rStyle w:val="IndexLink"/>
              </w:rPr>
              <w:t>1</w:t>
            </w:r>
            <w:r>
              <w:rPr>
                <w:rStyle w:val="IndexLink"/>
                <w:rtl w:val="true"/>
              </w:rPr>
              <w:t xml:space="preserve"> . </w:t>
            </w:r>
            <w:r>
              <w:rPr>
                <w:rStyle w:val="IndexLink"/>
                <w:rtl w:val="true"/>
              </w:rPr>
              <w:t>المَرءُ يُحفَظُ فى وُلدِهِ بَعدَهُ</w:t>
            </w:r>
            <w:r>
              <w:rPr>
                <w:rStyle w:val="IndexLink"/>
                <w:rtl w:val="true"/>
              </w:rPr>
              <w:tab/>
            </w:r>
            <w:r>
              <w:rPr>
                <w:rStyle w:val="IndexLink"/>
              </w:rPr>
              <w:t>150</w:t>
            </w:r>
          </w:hyperlink>
        </w:p>
        <w:p>
          <w:pPr>
            <w:pStyle w:val="Contents6"/>
            <w:tabs>
              <w:tab w:val="clear" w:pos="7609"/>
              <w:tab w:val="right" w:pos="9026" w:leader="dot"/>
            </w:tabs>
            <w:rPr/>
          </w:pPr>
          <w:hyperlink w:anchor="__RefHeading___Toc54615_1169349467">
            <w:r>
              <w:rPr>
                <w:webHidden/>
                <w:rStyle w:val="IndexLink"/>
              </w:rPr>
              <w:t>2</w:t>
            </w:r>
            <w:r>
              <w:rPr>
                <w:rStyle w:val="IndexLink"/>
                <w:rtl w:val="true"/>
              </w:rPr>
              <w:t xml:space="preserve"> . </w:t>
            </w:r>
            <w:r>
              <w:rPr>
                <w:rStyle w:val="IndexLink"/>
                <w:rtl w:val="true"/>
              </w:rPr>
              <w:t>فدك براى نسل زهرا عليهاالسلام</w:t>
            </w:r>
            <w:r>
              <w:rPr>
                <w:rStyle w:val="IndexLink"/>
                <w:rtl w:val="true"/>
              </w:rPr>
              <w:tab/>
            </w:r>
            <w:r>
              <w:rPr>
                <w:rStyle w:val="IndexLink"/>
              </w:rPr>
              <w:t>151</w:t>
            </w:r>
          </w:hyperlink>
        </w:p>
        <w:p>
          <w:pPr>
            <w:pStyle w:val="Contents6"/>
            <w:tabs>
              <w:tab w:val="clear" w:pos="7609"/>
              <w:tab w:val="right" w:pos="9026" w:leader="dot"/>
            </w:tabs>
            <w:rPr/>
          </w:pPr>
          <w:hyperlink w:anchor="__RefHeading___Toc54617_1169349467">
            <w:r>
              <w:rPr>
                <w:webHidden/>
                <w:rStyle w:val="IndexLink"/>
              </w:rPr>
              <w:t>3</w:t>
            </w:r>
            <w:r>
              <w:rPr>
                <w:rStyle w:val="IndexLink"/>
                <w:rtl w:val="true"/>
              </w:rPr>
              <w:t xml:space="preserve"> . </w:t>
            </w:r>
            <w:r>
              <w:rPr>
                <w:rStyle w:val="IndexLink"/>
                <w:rtl w:val="true"/>
              </w:rPr>
              <w:t xml:space="preserve">اگر فدك ملك تو بود </w:t>
            </w:r>
            <w:r>
              <w:rPr>
                <w:rStyle w:val="IndexLink"/>
                <w:rtl w:val="true"/>
              </w:rPr>
              <w:t>... !</w:t>
              <w:tab/>
            </w:r>
            <w:r>
              <w:rPr>
                <w:rStyle w:val="IndexLink"/>
              </w:rPr>
              <w:t>151</w:t>
            </w:r>
          </w:hyperlink>
        </w:p>
        <w:p>
          <w:pPr>
            <w:pStyle w:val="Contents6"/>
            <w:tabs>
              <w:tab w:val="clear" w:pos="7609"/>
              <w:tab w:val="right" w:pos="9026" w:leader="dot"/>
            </w:tabs>
            <w:rPr/>
          </w:pPr>
          <w:hyperlink w:anchor="__RefHeading___Toc54619_1169349467">
            <w:r>
              <w:rPr>
                <w:webHidden/>
                <w:rStyle w:val="IndexLink"/>
              </w:rPr>
              <w:t>4</w:t>
            </w:r>
            <w:r>
              <w:rPr>
                <w:rStyle w:val="IndexLink"/>
                <w:rtl w:val="true"/>
              </w:rPr>
              <w:t xml:space="preserve"> . </w:t>
            </w:r>
            <w:r>
              <w:rPr>
                <w:rStyle w:val="IndexLink"/>
                <w:rtl w:val="true"/>
              </w:rPr>
              <w:t>فقط فدك را داشتيم</w:t>
            </w:r>
            <w:r>
              <w:rPr>
                <w:rStyle w:val="IndexLink"/>
                <w:rtl w:val="true"/>
              </w:rPr>
              <w:t>!</w:t>
              <w:tab/>
            </w:r>
            <w:r>
              <w:rPr>
                <w:rStyle w:val="IndexLink"/>
              </w:rPr>
              <w:t>151</w:t>
            </w:r>
          </w:hyperlink>
        </w:p>
        <w:p>
          <w:pPr>
            <w:pStyle w:val="Contents5"/>
            <w:tabs>
              <w:tab w:val="clear" w:pos="7892"/>
              <w:tab w:val="right" w:pos="9026" w:leader="dot"/>
            </w:tabs>
            <w:rPr/>
          </w:pPr>
          <w:hyperlink w:anchor="__RefHeading___Toc54621_1169349467">
            <w:r>
              <w:rPr>
                <w:webHidden/>
                <w:rStyle w:val="IndexLink"/>
              </w:rPr>
              <w:t>2</w:t>
            </w:r>
            <w:r>
              <w:rPr>
                <w:rStyle w:val="IndexLink"/>
                <w:rtl w:val="true"/>
              </w:rPr>
              <w:t xml:space="preserve"> . </w:t>
            </w:r>
            <w:r>
              <w:rPr>
                <w:rStyle w:val="IndexLink"/>
                <w:rtl w:val="true"/>
              </w:rPr>
              <w:t>دفاع از عزيزان هر قوم</w:t>
            </w:r>
            <w:r>
              <w:rPr>
                <w:rStyle w:val="IndexLink"/>
                <w:rtl w:val="true"/>
              </w:rPr>
              <w:tab/>
            </w:r>
            <w:r>
              <w:rPr>
                <w:rStyle w:val="IndexLink"/>
              </w:rPr>
              <w:t>151</w:t>
            </w:r>
          </w:hyperlink>
        </w:p>
        <w:p>
          <w:pPr>
            <w:pStyle w:val="Contents6"/>
            <w:tabs>
              <w:tab w:val="clear" w:pos="7609"/>
              <w:tab w:val="right" w:pos="9026" w:leader="dot"/>
            </w:tabs>
            <w:rPr/>
          </w:pPr>
          <w:hyperlink w:anchor="__RefHeading___Toc54623_1169349467">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54625_1169349467">
            <w:r>
              <w:rPr>
                <w:webHidden/>
                <w:rStyle w:val="IndexLink"/>
              </w:rPr>
              <w:t>1</w:t>
            </w:r>
            <w:r>
              <w:rPr>
                <w:rStyle w:val="IndexLink"/>
                <w:rtl w:val="true"/>
              </w:rPr>
              <w:t xml:space="preserve"> . </w:t>
            </w:r>
            <w:r>
              <w:rPr>
                <w:rStyle w:val="IndexLink"/>
                <w:rtl w:val="true"/>
              </w:rPr>
              <w:t>بى‌اعتنايى فوق العاده</w:t>
            </w:r>
            <w:r>
              <w:rPr>
                <w:rStyle w:val="IndexLink"/>
                <w:rtl w:val="true"/>
              </w:rPr>
              <w:tab/>
            </w:r>
            <w:r>
              <w:rPr>
                <w:rStyle w:val="IndexLink"/>
              </w:rPr>
              <w:t>152</w:t>
            </w:r>
          </w:hyperlink>
        </w:p>
        <w:p>
          <w:pPr>
            <w:pStyle w:val="Contents6"/>
            <w:tabs>
              <w:tab w:val="clear" w:pos="7609"/>
              <w:tab w:val="right" w:pos="9026" w:leader="dot"/>
            </w:tabs>
            <w:rPr/>
          </w:pPr>
          <w:hyperlink w:anchor="__RefHeading___Toc54627_1169349467">
            <w:r>
              <w:rPr>
                <w:webHidden/>
                <w:rStyle w:val="IndexLink"/>
              </w:rPr>
              <w:t>2</w:t>
            </w:r>
            <w:r>
              <w:rPr>
                <w:rStyle w:val="IndexLink"/>
                <w:rtl w:val="true"/>
              </w:rPr>
              <w:t xml:space="preserve"> . </w:t>
            </w:r>
            <w:r>
              <w:rPr>
                <w:rStyle w:val="IndexLink"/>
                <w:rtl w:val="true"/>
              </w:rPr>
              <w:t>عجله مردم</w:t>
            </w:r>
            <w:r>
              <w:rPr>
                <w:rStyle w:val="IndexLink"/>
                <w:rtl w:val="true"/>
              </w:rPr>
              <w:tab/>
            </w:r>
            <w:r>
              <w:rPr>
                <w:rStyle w:val="IndexLink"/>
              </w:rPr>
              <w:t>152</w:t>
            </w:r>
          </w:hyperlink>
        </w:p>
        <w:p>
          <w:pPr>
            <w:pStyle w:val="Contents6"/>
            <w:tabs>
              <w:tab w:val="clear" w:pos="7609"/>
              <w:tab w:val="right" w:pos="9026" w:leader="dot"/>
            </w:tabs>
            <w:rPr/>
          </w:pPr>
          <w:hyperlink w:anchor="__RefHeading___Toc54629_1169349467">
            <w:r>
              <w:rPr>
                <w:webHidden/>
                <w:rStyle w:val="IndexLink"/>
              </w:rPr>
              <w:t>3</w:t>
            </w:r>
            <w:r>
              <w:rPr>
                <w:rStyle w:val="IndexLink"/>
                <w:rtl w:val="true"/>
              </w:rPr>
              <w:t xml:space="preserve"> . </w:t>
            </w:r>
            <w:r>
              <w:rPr>
                <w:rStyle w:val="IndexLink"/>
                <w:rtl w:val="true"/>
              </w:rPr>
              <w:t>گويا چشم پيامبر صلی الله عليه وآله را دور ديده‌اند</w:t>
            </w:r>
            <w:r>
              <w:rPr>
                <w:rStyle w:val="IndexLink"/>
                <w:rtl w:val="true"/>
              </w:rPr>
              <w:t>!</w:t>
              <w:tab/>
            </w:r>
            <w:r>
              <w:rPr>
                <w:rStyle w:val="IndexLink"/>
              </w:rPr>
              <w:t>152</w:t>
            </w:r>
          </w:hyperlink>
        </w:p>
        <w:p>
          <w:pPr>
            <w:pStyle w:val="Contents6"/>
            <w:tabs>
              <w:tab w:val="clear" w:pos="7609"/>
              <w:tab w:val="right" w:pos="9026" w:leader="dot"/>
            </w:tabs>
            <w:rPr/>
          </w:pPr>
          <w:hyperlink w:anchor="__RefHeading___Toc54631_1169349467">
            <w:r>
              <w:rPr>
                <w:webHidden/>
                <w:rStyle w:val="IndexLink"/>
              </w:rPr>
              <w:t>4</w:t>
            </w:r>
            <w:r>
              <w:rPr>
                <w:rStyle w:val="IndexLink"/>
                <w:rtl w:val="true"/>
              </w:rPr>
              <w:t xml:space="preserve"> . </w:t>
            </w:r>
            <w:r>
              <w:rPr>
                <w:rStyle w:val="IndexLink"/>
                <w:rtl w:val="true"/>
              </w:rPr>
              <w:t>اجتماع بر غدر و مكر و حيله</w:t>
            </w:r>
            <w:r>
              <w:rPr>
                <w:rStyle w:val="IndexLink"/>
                <w:rtl w:val="true"/>
              </w:rPr>
              <w:tab/>
            </w:r>
            <w:r>
              <w:rPr>
                <w:rStyle w:val="IndexLink"/>
              </w:rPr>
              <w:t>153</w:t>
            </w:r>
          </w:hyperlink>
        </w:p>
        <w:p>
          <w:pPr>
            <w:pStyle w:val="Contents6"/>
            <w:tabs>
              <w:tab w:val="clear" w:pos="7609"/>
              <w:tab w:val="right" w:pos="9026" w:leader="dot"/>
            </w:tabs>
            <w:rPr/>
          </w:pPr>
          <w:hyperlink w:anchor="__RefHeading___Toc54633_1169349467">
            <w:r>
              <w:rPr>
                <w:webHidden/>
                <w:rStyle w:val="IndexLink"/>
              </w:rPr>
              <w:t>5</w:t>
            </w:r>
            <w:r>
              <w:rPr>
                <w:rStyle w:val="IndexLink"/>
                <w:rtl w:val="true"/>
              </w:rPr>
              <w:t xml:space="preserve"> . </w:t>
            </w:r>
            <w:r>
              <w:rPr>
                <w:rStyle w:val="IndexLink"/>
                <w:rtl w:val="true"/>
              </w:rPr>
              <w:t>سكوت در حال قدرت</w:t>
            </w:r>
            <w:r>
              <w:rPr>
                <w:rStyle w:val="IndexLink"/>
                <w:rtl w:val="true"/>
              </w:rPr>
              <w:tab/>
            </w:r>
            <w:r>
              <w:rPr>
                <w:rStyle w:val="IndexLink"/>
              </w:rPr>
              <w:t>153</w:t>
            </w:r>
          </w:hyperlink>
        </w:p>
        <w:p>
          <w:pPr>
            <w:pStyle w:val="Contents5"/>
            <w:tabs>
              <w:tab w:val="clear" w:pos="7892"/>
              <w:tab w:val="right" w:pos="9026" w:leader="dot"/>
            </w:tabs>
            <w:rPr/>
          </w:pPr>
          <w:hyperlink w:anchor="__RefHeading___Toc54635_1169349467">
            <w:r>
              <w:rPr>
                <w:webHidden/>
                <w:rStyle w:val="IndexLink"/>
              </w:rPr>
              <w:t>3</w:t>
            </w:r>
            <w:r>
              <w:rPr>
                <w:rStyle w:val="IndexLink"/>
                <w:rtl w:val="true"/>
              </w:rPr>
              <w:t xml:space="preserve"> . </w:t>
            </w:r>
            <w:r>
              <w:rPr>
                <w:rStyle w:val="IndexLink"/>
                <w:rtl w:val="true"/>
              </w:rPr>
              <w:t>ترس از عاقبت ظلم</w:t>
            </w:r>
            <w:r>
              <w:rPr>
                <w:rStyle w:val="IndexLink"/>
                <w:rtl w:val="true"/>
              </w:rPr>
              <w:tab/>
            </w:r>
            <w:r>
              <w:rPr>
                <w:rStyle w:val="IndexLink"/>
              </w:rPr>
              <w:t>153</w:t>
            </w:r>
          </w:hyperlink>
        </w:p>
        <w:p>
          <w:pPr>
            <w:pStyle w:val="Contents6"/>
            <w:tabs>
              <w:tab w:val="clear" w:pos="7609"/>
              <w:tab w:val="right" w:pos="9026" w:leader="dot"/>
            </w:tabs>
            <w:rPr/>
          </w:pPr>
          <w:hyperlink w:anchor="__RefHeading___Toc54637_1169349467">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54639_1169349467">
            <w:r>
              <w:rPr>
                <w:webHidden/>
                <w:rStyle w:val="IndexLink"/>
              </w:rPr>
              <w:t>1</w:t>
            </w:r>
            <w:r>
              <w:rPr>
                <w:rStyle w:val="IndexLink"/>
                <w:rtl w:val="true"/>
              </w:rPr>
              <w:t xml:space="preserve"> . </w:t>
            </w:r>
            <w:r>
              <w:rPr>
                <w:rStyle w:val="IndexLink"/>
                <w:rtl w:val="true"/>
              </w:rPr>
              <w:t>خدا شاهد و ناظر است</w:t>
            </w:r>
            <w:r>
              <w:rPr>
                <w:rStyle w:val="IndexLink"/>
                <w:rtl w:val="true"/>
              </w:rPr>
              <w:tab/>
            </w:r>
            <w:r>
              <w:rPr>
                <w:rStyle w:val="IndexLink"/>
              </w:rPr>
              <w:t>153</w:t>
            </w:r>
          </w:hyperlink>
        </w:p>
        <w:p>
          <w:pPr>
            <w:pStyle w:val="Contents6"/>
            <w:tabs>
              <w:tab w:val="clear" w:pos="7609"/>
              <w:tab w:val="right" w:pos="9026" w:leader="dot"/>
            </w:tabs>
            <w:rPr/>
          </w:pPr>
          <w:hyperlink w:anchor="__RefHeading___Toc54641_1169349467">
            <w:r>
              <w:rPr>
                <w:webHidden/>
                <w:rStyle w:val="IndexLink"/>
              </w:rPr>
              <w:t>2</w:t>
            </w:r>
            <w:r>
              <w:rPr>
                <w:rStyle w:val="IndexLink"/>
                <w:rtl w:val="true"/>
              </w:rPr>
              <w:t xml:space="preserve"> . </w:t>
            </w:r>
            <w:r>
              <w:rPr>
                <w:rStyle w:val="IndexLink"/>
                <w:rtl w:val="true"/>
              </w:rPr>
              <w:t>من دختر ترساننده از عذابم</w:t>
            </w:r>
            <w:r>
              <w:rPr>
                <w:rStyle w:val="IndexLink"/>
                <w:rtl w:val="true"/>
              </w:rPr>
              <w:tab/>
            </w:r>
            <w:r>
              <w:rPr>
                <w:rStyle w:val="IndexLink"/>
              </w:rPr>
              <w:t>154</w:t>
            </w:r>
          </w:hyperlink>
        </w:p>
        <w:p>
          <w:pPr>
            <w:pStyle w:val="Contents6"/>
            <w:tabs>
              <w:tab w:val="clear" w:pos="7609"/>
              <w:tab w:val="right" w:pos="9026" w:leader="dot"/>
            </w:tabs>
            <w:rPr/>
          </w:pPr>
          <w:hyperlink w:anchor="__RefHeading___Toc54643_1169349467">
            <w:r>
              <w:rPr>
                <w:webHidden/>
                <w:rStyle w:val="IndexLink"/>
              </w:rPr>
              <w:t>3</w:t>
            </w:r>
            <w:r>
              <w:rPr>
                <w:rStyle w:val="IndexLink"/>
                <w:rtl w:val="true"/>
              </w:rPr>
              <w:t xml:space="preserve"> . </w:t>
            </w:r>
            <w:r>
              <w:rPr>
                <w:rStyle w:val="IndexLink"/>
                <w:rtl w:val="true"/>
              </w:rPr>
              <w:t>شكايت به خدا و رسول</w:t>
            </w:r>
            <w:r>
              <w:rPr>
                <w:rStyle w:val="IndexLink"/>
                <w:rtl w:val="true"/>
              </w:rPr>
              <w:tab/>
            </w:r>
            <w:r>
              <w:rPr>
                <w:rStyle w:val="IndexLink"/>
              </w:rPr>
              <w:t>154</w:t>
            </w:r>
          </w:hyperlink>
        </w:p>
        <w:p>
          <w:pPr>
            <w:pStyle w:val="Contents6"/>
            <w:tabs>
              <w:tab w:val="clear" w:pos="7609"/>
              <w:tab w:val="right" w:pos="9026" w:leader="dot"/>
            </w:tabs>
            <w:rPr/>
          </w:pPr>
          <w:hyperlink w:anchor="__RefHeading___Toc54645_1169349467">
            <w:r>
              <w:rPr>
                <w:webHidden/>
                <w:rStyle w:val="IndexLink"/>
              </w:rPr>
              <w:t>4</w:t>
            </w:r>
            <w:r>
              <w:rPr>
                <w:rStyle w:val="IndexLink"/>
                <w:rtl w:val="true"/>
              </w:rPr>
              <w:t xml:space="preserve"> . </w:t>
            </w:r>
            <w:r>
              <w:rPr>
                <w:rStyle w:val="IndexLink"/>
                <w:rtl w:val="true"/>
              </w:rPr>
              <w:t>وعده به قيامت</w:t>
            </w:r>
            <w:r>
              <w:rPr>
                <w:rStyle w:val="IndexLink"/>
                <w:rtl w:val="true"/>
              </w:rPr>
              <w:tab/>
            </w:r>
            <w:r>
              <w:rPr>
                <w:rStyle w:val="IndexLink"/>
              </w:rPr>
              <w:t>154</w:t>
            </w:r>
          </w:hyperlink>
        </w:p>
        <w:p>
          <w:pPr>
            <w:pStyle w:val="Contents2"/>
            <w:tabs>
              <w:tab w:val="clear" w:pos="8743"/>
              <w:tab w:val="right" w:pos="9026" w:leader="dot"/>
            </w:tabs>
            <w:rPr/>
          </w:pPr>
          <w:hyperlink w:anchor="__RefHeading___Toc54647_1169349467">
            <w:r>
              <w:rPr>
                <w:webHidden/>
                <w:rStyle w:val="IndexLink"/>
              </w:rPr>
              <w:t>6</w:t>
            </w:r>
            <w:r>
              <w:rPr>
                <w:rStyle w:val="IndexLink"/>
                <w:rtl w:val="true"/>
              </w:rPr>
              <w:t xml:space="preserve"> . </w:t>
            </w:r>
            <w:r>
              <w:rPr>
                <w:rStyle w:val="IndexLink"/>
                <w:rtl w:val="true"/>
              </w:rPr>
              <w:t>سند و متن و كتابشناسى و شعر فدك</w:t>
            </w:r>
            <w:r>
              <w:rPr>
                <w:rStyle w:val="IndexLink"/>
                <w:rtl w:val="true"/>
              </w:rPr>
              <w:tab/>
            </w:r>
            <w:r>
              <w:rPr>
                <w:rStyle w:val="IndexLink"/>
              </w:rPr>
              <w:t>155</w:t>
            </w:r>
          </w:hyperlink>
        </w:p>
        <w:p>
          <w:pPr>
            <w:pStyle w:val="Contents3"/>
            <w:tabs>
              <w:tab w:val="clear" w:pos="8459"/>
              <w:tab w:val="right" w:pos="9026" w:leader="dot"/>
            </w:tabs>
            <w:rPr/>
          </w:pPr>
          <w:hyperlink w:anchor="__RefHeading___Toc54649_1169349467">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54651_1169349467">
            <w:r>
              <w:rPr>
                <w:webHidden/>
                <w:rStyle w:val="IndexLink"/>
              </w:rPr>
              <w:t>1</w:t>
            </w:r>
            <w:r>
              <w:rPr>
                <w:rStyle w:val="IndexLink"/>
                <w:rtl w:val="true"/>
              </w:rPr>
              <w:t xml:space="preserve">. </w:t>
            </w:r>
            <w:r>
              <w:rPr>
                <w:rStyle w:val="IndexLink"/>
                <w:rtl w:val="true"/>
              </w:rPr>
              <w:t>كتابشناسى فدك</w:t>
            </w:r>
            <w:r>
              <w:rPr>
                <w:rStyle w:val="IndexLink"/>
                <w:rtl w:val="true"/>
              </w:rPr>
              <w:tab/>
            </w:r>
            <w:r>
              <w:rPr>
                <w:rStyle w:val="IndexLink"/>
              </w:rPr>
              <w:t>157</w:t>
            </w:r>
          </w:hyperlink>
        </w:p>
        <w:p>
          <w:pPr>
            <w:pStyle w:val="Contents4"/>
            <w:tabs>
              <w:tab w:val="clear" w:pos="8176"/>
              <w:tab w:val="right" w:pos="9026" w:leader="dot"/>
            </w:tabs>
            <w:rPr/>
          </w:pPr>
          <w:hyperlink w:anchor="__RefHeading___Toc54653_1169349467">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54655_1169349467">
            <w:r>
              <w:rPr>
                <w:webHidden/>
                <w:rStyle w:val="IndexLink"/>
                <w:rtl w:val="true"/>
              </w:rPr>
              <w:t>موضوع كتاب‌هاى تأليف شده</w:t>
            </w:r>
            <w:r>
              <w:rPr>
                <w:rStyle w:val="IndexLink"/>
                <w:rtl w:val="true"/>
              </w:rPr>
              <w:tab/>
            </w:r>
            <w:r>
              <w:rPr>
                <w:rStyle w:val="IndexLink"/>
              </w:rPr>
              <w:t>158</w:t>
            </w:r>
          </w:hyperlink>
        </w:p>
        <w:p>
          <w:pPr>
            <w:pStyle w:val="Contents4"/>
            <w:tabs>
              <w:tab w:val="clear" w:pos="8176"/>
              <w:tab w:val="right" w:pos="9026" w:leader="dot"/>
            </w:tabs>
            <w:rPr/>
          </w:pPr>
          <w:hyperlink w:anchor="__RefHeading___Toc54657_1169349467">
            <w:r>
              <w:rPr>
                <w:webHidden/>
                <w:rStyle w:val="IndexLink"/>
                <w:rtl w:val="true"/>
              </w:rPr>
              <w:t>معرفى تأليفات فدك</w:t>
            </w:r>
            <w:r>
              <w:rPr>
                <w:rStyle w:val="IndexLink"/>
                <w:rtl w:val="true"/>
              </w:rPr>
              <w:tab/>
            </w:r>
            <w:r>
              <w:rPr>
                <w:rStyle w:val="IndexLink"/>
              </w:rPr>
              <w:t>158</w:t>
            </w:r>
          </w:hyperlink>
        </w:p>
        <w:p>
          <w:pPr>
            <w:pStyle w:val="Contents4"/>
            <w:tabs>
              <w:tab w:val="clear" w:pos="8176"/>
              <w:tab w:val="right" w:pos="9026" w:leader="dot"/>
            </w:tabs>
            <w:rPr/>
          </w:pPr>
          <w:hyperlink w:anchor="__RefHeading___Toc54659_1169349467">
            <w:r>
              <w:rPr>
                <w:webHidden/>
                <w:rStyle w:val="IndexLink"/>
              </w:rPr>
              <w:t>1</w:t>
            </w:r>
            <w:r>
              <w:rPr>
                <w:rStyle w:val="IndexLink"/>
                <w:rtl w:val="true"/>
              </w:rPr>
              <w:t xml:space="preserve"> . </w:t>
            </w:r>
            <w:r>
              <w:rPr>
                <w:rStyle w:val="IndexLink"/>
                <w:rtl w:val="true"/>
              </w:rPr>
              <w:t>كتاب‌هاى مربوط به ماجراى فدك</w:t>
            </w:r>
            <w:r>
              <w:rPr>
                <w:rStyle w:val="IndexLink"/>
                <w:rtl w:val="true"/>
              </w:rPr>
              <w:tab/>
            </w:r>
            <w:r>
              <w:rPr>
                <w:rStyle w:val="IndexLink"/>
              </w:rPr>
              <w:t>159</w:t>
            </w:r>
          </w:hyperlink>
        </w:p>
        <w:p>
          <w:pPr>
            <w:pStyle w:val="Contents5"/>
            <w:tabs>
              <w:tab w:val="clear" w:pos="7892"/>
              <w:tab w:val="right" w:pos="9026" w:leader="dot"/>
            </w:tabs>
            <w:rPr/>
          </w:pPr>
          <w:hyperlink w:anchor="__RefHeading___Toc54661_1169349467">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54663_1169349467">
            <w:r>
              <w:rPr>
                <w:webHidden/>
                <w:rStyle w:val="IndexLink"/>
                <w:rtl w:val="true"/>
              </w:rPr>
              <w:t>كتاب‌هاى فارسى چاپى</w:t>
            </w:r>
            <w:r>
              <w:rPr>
                <w:rStyle w:val="IndexLink"/>
                <w:rtl w:val="true"/>
              </w:rPr>
              <w:tab/>
            </w:r>
            <w:r>
              <w:rPr>
                <w:rStyle w:val="IndexLink"/>
              </w:rPr>
              <w:t>159</w:t>
            </w:r>
          </w:hyperlink>
        </w:p>
        <w:p>
          <w:pPr>
            <w:pStyle w:val="Contents5"/>
            <w:tabs>
              <w:tab w:val="clear" w:pos="7892"/>
              <w:tab w:val="right" w:pos="9026" w:leader="dot"/>
            </w:tabs>
            <w:rPr/>
          </w:pPr>
          <w:hyperlink w:anchor="__RefHeading___Toc54665_1169349467">
            <w:r>
              <w:rPr>
                <w:webHidden/>
                <w:rStyle w:val="IndexLink"/>
                <w:rtl w:val="true"/>
              </w:rPr>
              <w:t>كتاب‌هاى فارسى خطى</w:t>
            </w:r>
            <w:r>
              <w:rPr>
                <w:rStyle w:val="IndexLink"/>
                <w:rtl w:val="true"/>
              </w:rPr>
              <w:tab/>
            </w:r>
            <w:r>
              <w:rPr>
                <w:rStyle w:val="IndexLink"/>
              </w:rPr>
              <w:t>162</w:t>
            </w:r>
          </w:hyperlink>
        </w:p>
        <w:p>
          <w:pPr>
            <w:pStyle w:val="Contents5"/>
            <w:tabs>
              <w:tab w:val="clear" w:pos="7892"/>
              <w:tab w:val="right" w:pos="9026" w:leader="dot"/>
            </w:tabs>
            <w:rPr/>
          </w:pPr>
          <w:hyperlink w:anchor="__RefHeading___Toc54667_1169349467">
            <w:r>
              <w:rPr>
                <w:webHidden/>
                <w:rStyle w:val="IndexLink"/>
                <w:rtl w:val="true"/>
              </w:rPr>
              <w:t>كتاب‌هاى عربى چاپى</w:t>
            </w:r>
            <w:r>
              <w:rPr>
                <w:rStyle w:val="IndexLink"/>
                <w:rtl w:val="true"/>
              </w:rPr>
              <w:tab/>
            </w:r>
            <w:r>
              <w:rPr>
                <w:rStyle w:val="IndexLink"/>
              </w:rPr>
              <w:t>162</w:t>
            </w:r>
          </w:hyperlink>
        </w:p>
        <w:p>
          <w:pPr>
            <w:pStyle w:val="Contents5"/>
            <w:tabs>
              <w:tab w:val="clear" w:pos="7892"/>
              <w:tab w:val="right" w:pos="9026" w:leader="dot"/>
            </w:tabs>
            <w:rPr/>
          </w:pPr>
          <w:hyperlink w:anchor="__RefHeading___Toc54669_1169349467">
            <w:r>
              <w:rPr>
                <w:webHidden/>
                <w:rStyle w:val="IndexLink"/>
                <w:rtl w:val="true"/>
              </w:rPr>
              <w:t>كتاب‌هاى عربى خطى</w:t>
            </w:r>
            <w:r>
              <w:rPr>
                <w:rStyle w:val="IndexLink"/>
                <w:rtl w:val="true"/>
              </w:rPr>
              <w:tab/>
            </w:r>
            <w:r>
              <w:rPr>
                <w:rStyle w:val="IndexLink"/>
              </w:rPr>
              <w:t>164</w:t>
            </w:r>
          </w:hyperlink>
        </w:p>
        <w:p>
          <w:pPr>
            <w:pStyle w:val="Contents5"/>
            <w:tabs>
              <w:tab w:val="clear" w:pos="7892"/>
              <w:tab w:val="right" w:pos="9026" w:leader="dot"/>
            </w:tabs>
            <w:rPr/>
          </w:pPr>
          <w:hyperlink w:anchor="__RefHeading___Toc54671_1169349467">
            <w:r>
              <w:rPr>
                <w:webHidden/>
                <w:rStyle w:val="IndexLink"/>
                <w:rtl w:val="true"/>
              </w:rPr>
              <w:t>كتاب‌هاى اردو چاپى</w:t>
            </w:r>
            <w:r>
              <w:rPr>
                <w:rStyle w:val="IndexLink"/>
                <w:rtl w:val="true"/>
              </w:rPr>
              <w:tab/>
            </w:r>
            <w:r>
              <w:rPr>
                <w:rStyle w:val="IndexLink"/>
              </w:rPr>
              <w:t>165</w:t>
            </w:r>
          </w:hyperlink>
        </w:p>
        <w:p>
          <w:pPr>
            <w:pStyle w:val="Contents5"/>
            <w:tabs>
              <w:tab w:val="clear" w:pos="7892"/>
              <w:tab w:val="right" w:pos="9026" w:leader="dot"/>
            </w:tabs>
            <w:rPr/>
          </w:pPr>
          <w:hyperlink w:anchor="__RefHeading___Toc54673_1169349467">
            <w:r>
              <w:rPr>
                <w:webHidden/>
                <w:rStyle w:val="IndexLink"/>
                <w:rtl w:val="true"/>
              </w:rPr>
              <w:t>كتاب‌هاى اردو خطى</w:t>
            </w:r>
            <w:r>
              <w:rPr>
                <w:rStyle w:val="IndexLink"/>
                <w:rtl w:val="true"/>
              </w:rPr>
              <w:tab/>
            </w:r>
            <w:r>
              <w:rPr>
                <w:rStyle w:val="IndexLink"/>
              </w:rPr>
              <w:t>167</w:t>
            </w:r>
          </w:hyperlink>
        </w:p>
        <w:p>
          <w:pPr>
            <w:pStyle w:val="Contents5"/>
            <w:tabs>
              <w:tab w:val="clear" w:pos="7892"/>
              <w:tab w:val="right" w:pos="9026" w:leader="dot"/>
            </w:tabs>
            <w:rPr/>
          </w:pPr>
          <w:hyperlink w:anchor="__RefHeading___Toc54675_1169349467">
            <w:r>
              <w:rPr>
                <w:webHidden/>
                <w:rStyle w:val="IndexLink"/>
                <w:rtl w:val="true"/>
              </w:rPr>
              <w:t>كتاب‌هاى انگليسى</w:t>
            </w:r>
            <w:r>
              <w:rPr>
                <w:rStyle w:val="IndexLink"/>
                <w:rtl w:val="true"/>
              </w:rPr>
              <w:tab/>
            </w:r>
            <w:r>
              <w:rPr>
                <w:rStyle w:val="IndexLink"/>
              </w:rPr>
              <w:t>167</w:t>
            </w:r>
          </w:hyperlink>
        </w:p>
        <w:p>
          <w:pPr>
            <w:pStyle w:val="Contents5"/>
            <w:tabs>
              <w:tab w:val="clear" w:pos="7892"/>
              <w:tab w:val="right" w:pos="9026" w:leader="dot"/>
            </w:tabs>
            <w:rPr/>
          </w:pPr>
          <w:hyperlink w:anchor="__RefHeading___Toc54677_1169349467">
            <w:r>
              <w:rPr>
                <w:webHidden/>
                <w:rStyle w:val="IndexLink"/>
                <w:rtl w:val="true"/>
              </w:rPr>
              <w:t>كتاب‌هاى روسى</w:t>
            </w:r>
            <w:r>
              <w:rPr>
                <w:rStyle w:val="IndexLink"/>
                <w:rtl w:val="true"/>
              </w:rPr>
              <w:tab/>
            </w:r>
            <w:r>
              <w:rPr>
                <w:rStyle w:val="IndexLink"/>
              </w:rPr>
              <w:t>167</w:t>
            </w:r>
          </w:hyperlink>
        </w:p>
        <w:p>
          <w:pPr>
            <w:pStyle w:val="Contents5"/>
            <w:tabs>
              <w:tab w:val="clear" w:pos="7892"/>
              <w:tab w:val="right" w:pos="9026" w:leader="dot"/>
            </w:tabs>
            <w:rPr/>
          </w:pPr>
          <w:hyperlink w:anchor="__RefHeading___Toc54679_1169349467">
            <w:r>
              <w:rPr>
                <w:webHidden/>
                <w:rStyle w:val="IndexLink"/>
                <w:rtl w:val="true"/>
              </w:rPr>
              <w:t>كتاب‌هاى كردى</w:t>
            </w:r>
            <w:r>
              <w:rPr>
                <w:rStyle w:val="IndexLink"/>
                <w:rtl w:val="true"/>
              </w:rPr>
              <w:tab/>
            </w:r>
            <w:r>
              <w:rPr>
                <w:rStyle w:val="IndexLink"/>
              </w:rPr>
              <w:t>167</w:t>
            </w:r>
          </w:hyperlink>
        </w:p>
        <w:p>
          <w:pPr>
            <w:pStyle w:val="Contents4"/>
            <w:tabs>
              <w:tab w:val="clear" w:pos="8176"/>
              <w:tab w:val="right" w:pos="9026" w:leader="dot"/>
            </w:tabs>
            <w:rPr/>
          </w:pPr>
          <w:hyperlink w:anchor="__RefHeading___Toc54681_1169349467">
            <w:r>
              <w:rPr>
                <w:webHidden/>
                <w:rStyle w:val="IndexLink"/>
              </w:rPr>
              <w:t>2</w:t>
            </w:r>
            <w:r>
              <w:rPr>
                <w:rStyle w:val="IndexLink"/>
                <w:rtl w:val="true"/>
              </w:rPr>
              <w:t xml:space="preserve"> . </w:t>
            </w:r>
            <w:r>
              <w:rPr>
                <w:rStyle w:val="IndexLink"/>
                <w:rtl w:val="true"/>
              </w:rPr>
              <w:t>كتاب‌هاى مربوط به خطبه حضرت زهرا عليهاالسلام</w:t>
            </w:r>
            <w:r>
              <w:rPr>
                <w:rStyle w:val="IndexLink"/>
                <w:rtl w:val="true"/>
              </w:rPr>
              <w:tab/>
            </w:r>
            <w:r>
              <w:rPr>
                <w:rStyle w:val="IndexLink"/>
              </w:rPr>
              <w:t>168</w:t>
            </w:r>
          </w:hyperlink>
        </w:p>
        <w:p>
          <w:pPr>
            <w:pStyle w:val="Contents5"/>
            <w:tabs>
              <w:tab w:val="clear" w:pos="7892"/>
              <w:tab w:val="right" w:pos="9026" w:leader="dot"/>
            </w:tabs>
            <w:rPr/>
          </w:pPr>
          <w:hyperlink w:anchor="__RefHeading___Toc54683_1169349467">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54685_1169349467">
            <w:r>
              <w:rPr>
                <w:webHidden/>
                <w:rStyle w:val="IndexLink"/>
                <w:rtl w:val="true"/>
              </w:rPr>
              <w:t>كتاب‌هاى فارسى چاپى</w:t>
            </w:r>
            <w:r>
              <w:rPr>
                <w:rStyle w:val="IndexLink"/>
                <w:rtl w:val="true"/>
              </w:rPr>
              <w:tab/>
            </w:r>
            <w:r>
              <w:rPr>
                <w:rStyle w:val="IndexLink"/>
              </w:rPr>
              <w:t>168</w:t>
            </w:r>
          </w:hyperlink>
        </w:p>
        <w:p>
          <w:pPr>
            <w:pStyle w:val="Contents5"/>
            <w:tabs>
              <w:tab w:val="clear" w:pos="7892"/>
              <w:tab w:val="right" w:pos="9026" w:leader="dot"/>
            </w:tabs>
            <w:rPr/>
          </w:pPr>
          <w:hyperlink w:anchor="__RefHeading___Toc54687_1169349467">
            <w:r>
              <w:rPr>
                <w:webHidden/>
                <w:rStyle w:val="IndexLink"/>
                <w:rtl w:val="true"/>
              </w:rPr>
              <w:t>كتاب‌هاى فارسى خطى</w:t>
            </w:r>
            <w:r>
              <w:rPr>
                <w:rStyle w:val="IndexLink"/>
                <w:rtl w:val="true"/>
              </w:rPr>
              <w:tab/>
            </w:r>
            <w:r>
              <w:rPr>
                <w:rStyle w:val="IndexLink"/>
              </w:rPr>
              <w:t>172</w:t>
            </w:r>
          </w:hyperlink>
        </w:p>
        <w:p>
          <w:pPr>
            <w:pStyle w:val="Contents5"/>
            <w:tabs>
              <w:tab w:val="clear" w:pos="7892"/>
              <w:tab w:val="right" w:pos="9026" w:leader="dot"/>
            </w:tabs>
            <w:rPr/>
          </w:pPr>
          <w:hyperlink w:anchor="__RefHeading___Toc54689_1169349467">
            <w:r>
              <w:rPr>
                <w:webHidden/>
                <w:rStyle w:val="IndexLink"/>
                <w:rtl w:val="true"/>
              </w:rPr>
              <w:t>كتاب‌هاى عربى چاپى</w:t>
            </w:r>
            <w:r>
              <w:rPr>
                <w:rStyle w:val="IndexLink"/>
                <w:rtl w:val="true"/>
              </w:rPr>
              <w:tab/>
            </w:r>
            <w:r>
              <w:rPr>
                <w:rStyle w:val="IndexLink"/>
              </w:rPr>
              <w:t>173</w:t>
            </w:r>
          </w:hyperlink>
        </w:p>
        <w:p>
          <w:pPr>
            <w:pStyle w:val="Contents5"/>
            <w:tabs>
              <w:tab w:val="clear" w:pos="7892"/>
              <w:tab w:val="right" w:pos="9026" w:leader="dot"/>
            </w:tabs>
            <w:rPr/>
          </w:pPr>
          <w:hyperlink w:anchor="__RefHeading___Toc54691_1169349467">
            <w:r>
              <w:rPr>
                <w:webHidden/>
                <w:rStyle w:val="IndexLink"/>
                <w:rtl w:val="true"/>
              </w:rPr>
              <w:t>كتاب‌هاى عربى خطى</w:t>
            </w:r>
            <w:r>
              <w:rPr>
                <w:rStyle w:val="IndexLink"/>
                <w:rtl w:val="true"/>
              </w:rPr>
              <w:tab/>
            </w:r>
            <w:r>
              <w:rPr>
                <w:rStyle w:val="IndexLink"/>
              </w:rPr>
              <w:t>174</w:t>
            </w:r>
          </w:hyperlink>
        </w:p>
        <w:p>
          <w:pPr>
            <w:pStyle w:val="Contents5"/>
            <w:tabs>
              <w:tab w:val="clear" w:pos="7892"/>
              <w:tab w:val="right" w:pos="9026" w:leader="dot"/>
            </w:tabs>
            <w:rPr/>
          </w:pPr>
          <w:hyperlink w:anchor="__RefHeading___Toc54693_1169349467">
            <w:r>
              <w:rPr>
                <w:webHidden/>
                <w:rStyle w:val="IndexLink"/>
                <w:rtl w:val="true"/>
              </w:rPr>
              <w:t>كتاب‌هاى اردو چاپى</w:t>
            </w:r>
            <w:r>
              <w:rPr>
                <w:rStyle w:val="IndexLink"/>
                <w:rtl w:val="true"/>
              </w:rPr>
              <w:tab/>
            </w:r>
            <w:r>
              <w:rPr>
                <w:rStyle w:val="IndexLink"/>
              </w:rPr>
              <w:t>175</w:t>
            </w:r>
          </w:hyperlink>
        </w:p>
        <w:p>
          <w:pPr>
            <w:pStyle w:val="Contents5"/>
            <w:tabs>
              <w:tab w:val="clear" w:pos="7892"/>
              <w:tab w:val="right" w:pos="9026" w:leader="dot"/>
            </w:tabs>
            <w:rPr/>
          </w:pPr>
          <w:hyperlink w:anchor="__RefHeading___Toc54695_1169349467">
            <w:r>
              <w:rPr>
                <w:webHidden/>
                <w:rStyle w:val="IndexLink"/>
                <w:rtl w:val="true"/>
              </w:rPr>
              <w:t>كتاب‌هاى اردو خطى</w:t>
            </w:r>
            <w:r>
              <w:rPr>
                <w:rStyle w:val="IndexLink"/>
                <w:rtl w:val="true"/>
              </w:rPr>
              <w:tab/>
            </w:r>
            <w:r>
              <w:rPr>
                <w:rStyle w:val="IndexLink"/>
              </w:rPr>
              <w:t>175</w:t>
            </w:r>
          </w:hyperlink>
        </w:p>
        <w:p>
          <w:pPr>
            <w:pStyle w:val="Contents5"/>
            <w:tabs>
              <w:tab w:val="clear" w:pos="7892"/>
              <w:tab w:val="right" w:pos="9026" w:leader="dot"/>
            </w:tabs>
            <w:rPr/>
          </w:pPr>
          <w:hyperlink w:anchor="__RefHeading___Toc54697_1169349467">
            <w:r>
              <w:rPr>
                <w:webHidden/>
                <w:rStyle w:val="IndexLink"/>
                <w:rtl w:val="true"/>
              </w:rPr>
              <w:t>كتاب‌هاى انگليسى</w:t>
            </w:r>
            <w:r>
              <w:rPr>
                <w:rStyle w:val="IndexLink"/>
                <w:rtl w:val="true"/>
              </w:rPr>
              <w:tab/>
            </w:r>
            <w:r>
              <w:rPr>
                <w:rStyle w:val="IndexLink"/>
              </w:rPr>
              <w:t>175</w:t>
            </w:r>
          </w:hyperlink>
        </w:p>
        <w:p>
          <w:pPr>
            <w:pStyle w:val="Contents5"/>
            <w:tabs>
              <w:tab w:val="clear" w:pos="7892"/>
              <w:tab w:val="right" w:pos="9026" w:leader="dot"/>
            </w:tabs>
            <w:rPr/>
          </w:pPr>
          <w:hyperlink w:anchor="__RefHeading___Toc54699_1169349467">
            <w:r>
              <w:rPr>
                <w:webHidden/>
                <w:rStyle w:val="IndexLink"/>
                <w:rtl w:val="true"/>
              </w:rPr>
              <w:t>كتاب‌هاى فرانسوى</w:t>
            </w:r>
            <w:r>
              <w:rPr>
                <w:rStyle w:val="IndexLink"/>
                <w:rtl w:val="true"/>
              </w:rPr>
              <w:tab/>
            </w:r>
            <w:r>
              <w:rPr>
                <w:rStyle w:val="IndexLink"/>
              </w:rPr>
              <w:t>176</w:t>
            </w:r>
          </w:hyperlink>
        </w:p>
        <w:p>
          <w:pPr>
            <w:pStyle w:val="Contents5"/>
            <w:tabs>
              <w:tab w:val="clear" w:pos="7892"/>
              <w:tab w:val="right" w:pos="9026" w:leader="dot"/>
            </w:tabs>
            <w:rPr/>
          </w:pPr>
          <w:hyperlink w:anchor="__RefHeading___Toc54701_1169349467">
            <w:r>
              <w:rPr>
                <w:webHidden/>
                <w:rStyle w:val="IndexLink"/>
                <w:rtl w:val="true"/>
              </w:rPr>
              <w:t>كتاب‌هاى تركى استانبولى</w:t>
            </w:r>
            <w:r>
              <w:rPr>
                <w:rStyle w:val="IndexLink"/>
                <w:rtl w:val="true"/>
              </w:rPr>
              <w:tab/>
            </w:r>
            <w:r>
              <w:rPr>
                <w:rStyle w:val="IndexLink"/>
              </w:rPr>
              <w:t>176</w:t>
            </w:r>
          </w:hyperlink>
        </w:p>
        <w:p>
          <w:pPr>
            <w:pStyle w:val="Contents5"/>
            <w:tabs>
              <w:tab w:val="clear" w:pos="7892"/>
              <w:tab w:val="right" w:pos="9026" w:leader="dot"/>
            </w:tabs>
            <w:rPr/>
          </w:pPr>
          <w:hyperlink w:anchor="__RefHeading___Toc54703_1169349467">
            <w:r>
              <w:rPr>
                <w:webHidden/>
                <w:rStyle w:val="IndexLink"/>
                <w:rtl w:val="true"/>
              </w:rPr>
              <w:t>كتاب‌هاى تركى آذرى</w:t>
            </w:r>
            <w:r>
              <w:rPr>
                <w:rStyle w:val="IndexLink"/>
                <w:rtl w:val="true"/>
              </w:rPr>
              <w:tab/>
            </w:r>
            <w:r>
              <w:rPr>
                <w:rStyle w:val="IndexLink"/>
              </w:rPr>
              <w:t>176</w:t>
            </w:r>
          </w:hyperlink>
        </w:p>
        <w:p>
          <w:pPr>
            <w:pStyle w:val="Contents5"/>
            <w:tabs>
              <w:tab w:val="clear" w:pos="7892"/>
              <w:tab w:val="right" w:pos="9026" w:leader="dot"/>
            </w:tabs>
            <w:rPr/>
          </w:pPr>
          <w:hyperlink w:anchor="__RefHeading___Toc54705_1169349467">
            <w:r>
              <w:rPr>
                <w:webHidden/>
                <w:rStyle w:val="IndexLink"/>
                <w:rtl w:val="true"/>
              </w:rPr>
              <w:t>كتاب‌هاى روسى</w:t>
            </w:r>
            <w:r>
              <w:rPr>
                <w:rStyle w:val="IndexLink"/>
                <w:rtl w:val="true"/>
              </w:rPr>
              <w:tab/>
            </w:r>
            <w:r>
              <w:rPr>
                <w:rStyle w:val="IndexLink"/>
              </w:rPr>
              <w:t>176</w:t>
            </w:r>
          </w:hyperlink>
        </w:p>
        <w:p>
          <w:pPr>
            <w:pStyle w:val="Contents3"/>
            <w:tabs>
              <w:tab w:val="clear" w:pos="8459"/>
              <w:tab w:val="right" w:pos="9026" w:leader="dot"/>
            </w:tabs>
            <w:rPr/>
          </w:pPr>
          <w:hyperlink w:anchor="__RefHeading___Toc54707_1169349467">
            <w:r>
              <w:rPr>
                <w:webHidden/>
                <w:rStyle w:val="IndexLink"/>
              </w:rPr>
              <w:t>2</w:t>
            </w:r>
            <w:r>
              <w:rPr>
                <w:rStyle w:val="IndexLink"/>
                <w:rtl w:val="true"/>
              </w:rPr>
              <w:t xml:space="preserve"> . </w:t>
            </w:r>
            <w:r>
              <w:rPr>
                <w:rStyle w:val="IndexLink"/>
                <w:rtl w:val="true"/>
              </w:rPr>
              <w:t>سند خطابه حضرت زهرا عليهاالسلام</w:t>
            </w:r>
            <w:r>
              <w:rPr>
                <w:rStyle w:val="IndexLink"/>
                <w:rtl w:val="true"/>
              </w:rPr>
              <w:tab/>
            </w:r>
            <w:r>
              <w:rPr>
                <w:rStyle w:val="IndexLink"/>
              </w:rPr>
              <w:t>177</w:t>
            </w:r>
          </w:hyperlink>
        </w:p>
        <w:p>
          <w:pPr>
            <w:pStyle w:val="Contents4"/>
            <w:tabs>
              <w:tab w:val="clear" w:pos="8176"/>
              <w:tab w:val="right" w:pos="9026" w:leader="dot"/>
            </w:tabs>
            <w:rPr/>
          </w:pPr>
          <w:hyperlink w:anchor="__RefHeading___Toc54709_1169349467">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54711_1169349467">
            <w:r>
              <w:rPr>
                <w:webHidden/>
                <w:rStyle w:val="IndexLink"/>
                <w:rtl w:val="true"/>
              </w:rPr>
              <w:t>راويان اصلى متن كامل خطابه حضرت زهرا عليهاالسلام</w:t>
            </w:r>
            <w:r>
              <w:rPr>
                <w:rStyle w:val="IndexLink"/>
                <w:rtl w:val="true"/>
              </w:rPr>
              <w:tab/>
            </w:r>
            <w:r>
              <w:rPr>
                <w:rStyle w:val="IndexLink"/>
              </w:rPr>
              <w:t>178</w:t>
            </w:r>
          </w:hyperlink>
        </w:p>
        <w:p>
          <w:pPr>
            <w:pStyle w:val="Contents4"/>
            <w:tabs>
              <w:tab w:val="clear" w:pos="8176"/>
              <w:tab w:val="right" w:pos="9026" w:leader="dot"/>
            </w:tabs>
            <w:rPr/>
          </w:pPr>
          <w:hyperlink w:anchor="__RefHeading___Toc54713_1169349467">
            <w:r>
              <w:rPr>
                <w:webHidden/>
                <w:rStyle w:val="IndexLink"/>
              </w:rPr>
              <w:t>1</w:t>
            </w:r>
            <w:r>
              <w:rPr>
                <w:rStyle w:val="IndexLink"/>
                <w:rtl w:val="true"/>
              </w:rPr>
              <w:t xml:space="preserve"> . </w:t>
            </w:r>
            <w:r>
              <w:rPr>
                <w:rStyle w:val="IndexLink"/>
                <w:rtl w:val="true"/>
              </w:rPr>
              <w:t>حضرت زينب كبرى عليهاالسلام</w:t>
            </w:r>
            <w:r>
              <w:rPr>
                <w:rStyle w:val="IndexLink"/>
                <w:rtl w:val="true"/>
              </w:rPr>
              <w:tab/>
            </w:r>
            <w:r>
              <w:rPr>
                <w:rStyle w:val="IndexLink"/>
              </w:rPr>
              <w:t>178</w:t>
            </w:r>
          </w:hyperlink>
        </w:p>
        <w:p>
          <w:pPr>
            <w:pStyle w:val="Contents4"/>
            <w:tabs>
              <w:tab w:val="clear" w:pos="8176"/>
              <w:tab w:val="right" w:pos="9026" w:leader="dot"/>
            </w:tabs>
            <w:rPr/>
          </w:pPr>
          <w:hyperlink w:anchor="__RefHeading___Toc54715_1169349467">
            <w:r>
              <w:rPr>
                <w:webHidden/>
                <w:rStyle w:val="IndexLink"/>
              </w:rPr>
              <w:t>2</w:t>
            </w:r>
            <w:r>
              <w:rPr>
                <w:rStyle w:val="IndexLink"/>
                <w:rtl w:val="true"/>
              </w:rPr>
              <w:t xml:space="preserve"> . </w:t>
            </w:r>
            <w:r>
              <w:rPr>
                <w:rStyle w:val="IndexLink"/>
                <w:rtl w:val="true"/>
              </w:rPr>
              <w:t>امام حسين عليه‌السلام</w:t>
            </w:r>
            <w:r>
              <w:rPr>
                <w:rStyle w:val="IndexLink"/>
                <w:rtl w:val="true"/>
              </w:rPr>
              <w:tab/>
            </w:r>
            <w:r>
              <w:rPr>
                <w:rStyle w:val="IndexLink"/>
              </w:rPr>
              <w:t>179</w:t>
            </w:r>
          </w:hyperlink>
        </w:p>
        <w:p>
          <w:pPr>
            <w:pStyle w:val="Contents4"/>
            <w:tabs>
              <w:tab w:val="clear" w:pos="8176"/>
              <w:tab w:val="right" w:pos="9026" w:leader="dot"/>
            </w:tabs>
            <w:rPr/>
          </w:pPr>
          <w:hyperlink w:anchor="__RefHeading___Toc54717_1169349467">
            <w:r>
              <w:rPr>
                <w:webHidden/>
                <w:rStyle w:val="IndexLink"/>
              </w:rPr>
              <w:t>3</w:t>
            </w:r>
            <w:r>
              <w:rPr>
                <w:rStyle w:val="IndexLink"/>
                <w:rtl w:val="true"/>
              </w:rPr>
              <w:t xml:space="preserve"> . </w:t>
            </w:r>
            <w:r>
              <w:rPr>
                <w:rStyle w:val="IndexLink"/>
                <w:rtl w:val="true"/>
              </w:rPr>
              <w:t>امام باقر عليه‌السلام</w:t>
            </w:r>
            <w:r>
              <w:rPr>
                <w:rStyle w:val="IndexLink"/>
                <w:rtl w:val="true"/>
              </w:rPr>
              <w:tab/>
            </w:r>
            <w:r>
              <w:rPr>
                <w:rStyle w:val="IndexLink"/>
              </w:rPr>
              <w:t>179</w:t>
            </w:r>
          </w:hyperlink>
        </w:p>
        <w:p>
          <w:pPr>
            <w:pStyle w:val="Contents4"/>
            <w:tabs>
              <w:tab w:val="clear" w:pos="8176"/>
              <w:tab w:val="right" w:pos="9026" w:leader="dot"/>
            </w:tabs>
            <w:rPr/>
          </w:pPr>
          <w:hyperlink w:anchor="__RefHeading___Toc54719_1169349467">
            <w:r>
              <w:rPr>
                <w:webHidden/>
                <w:rStyle w:val="IndexLink"/>
              </w:rPr>
              <w:t>4</w:t>
            </w:r>
            <w:r>
              <w:rPr>
                <w:rStyle w:val="IndexLink"/>
                <w:rtl w:val="true"/>
              </w:rPr>
              <w:t xml:space="preserve"> . </w:t>
            </w:r>
            <w:r>
              <w:rPr>
                <w:rStyle w:val="IndexLink"/>
                <w:rtl w:val="true"/>
              </w:rPr>
              <w:t>ابن عباس</w:t>
            </w:r>
            <w:r>
              <w:rPr>
                <w:rStyle w:val="IndexLink"/>
                <w:rtl w:val="true"/>
              </w:rPr>
              <w:tab/>
            </w:r>
            <w:r>
              <w:rPr>
                <w:rStyle w:val="IndexLink"/>
              </w:rPr>
              <w:t>179</w:t>
            </w:r>
          </w:hyperlink>
        </w:p>
        <w:p>
          <w:pPr>
            <w:pStyle w:val="Contents4"/>
            <w:tabs>
              <w:tab w:val="clear" w:pos="8176"/>
              <w:tab w:val="right" w:pos="9026" w:leader="dot"/>
            </w:tabs>
            <w:rPr/>
          </w:pPr>
          <w:hyperlink w:anchor="__RefHeading___Toc54721_1169349467">
            <w:r>
              <w:rPr>
                <w:webHidden/>
                <w:rStyle w:val="IndexLink"/>
              </w:rPr>
              <w:t>5</w:t>
            </w:r>
            <w:r>
              <w:rPr>
                <w:rStyle w:val="IndexLink"/>
                <w:rtl w:val="true"/>
              </w:rPr>
              <w:t xml:space="preserve"> . </w:t>
            </w:r>
            <w:r>
              <w:rPr>
                <w:rStyle w:val="IndexLink"/>
                <w:rtl w:val="true"/>
              </w:rPr>
              <w:t>عبداللّه بن حسن بن حسن عليه‌السلام</w:t>
            </w:r>
            <w:r>
              <w:rPr>
                <w:rStyle w:val="IndexLink"/>
                <w:rtl w:val="true"/>
              </w:rPr>
              <w:tab/>
            </w:r>
            <w:r>
              <w:rPr>
                <w:rStyle w:val="IndexLink"/>
              </w:rPr>
              <w:t>179</w:t>
            </w:r>
          </w:hyperlink>
        </w:p>
        <w:p>
          <w:pPr>
            <w:pStyle w:val="Contents4"/>
            <w:tabs>
              <w:tab w:val="clear" w:pos="8176"/>
              <w:tab w:val="right" w:pos="9026" w:leader="dot"/>
            </w:tabs>
            <w:rPr/>
          </w:pPr>
          <w:hyperlink w:anchor="__RefHeading___Toc54723_1169349467">
            <w:r>
              <w:rPr>
                <w:webHidden/>
                <w:rStyle w:val="IndexLink"/>
              </w:rPr>
              <w:t>6</w:t>
            </w:r>
            <w:r>
              <w:rPr>
                <w:rStyle w:val="IndexLink"/>
                <w:rtl w:val="true"/>
              </w:rPr>
              <w:t xml:space="preserve"> . </w:t>
            </w:r>
            <w:r>
              <w:rPr>
                <w:rStyle w:val="IndexLink"/>
                <w:rtl w:val="true"/>
              </w:rPr>
              <w:t>عايشه</w:t>
            </w:r>
            <w:r>
              <w:rPr>
                <w:rStyle w:val="IndexLink"/>
                <w:rtl w:val="true"/>
              </w:rPr>
              <w:tab/>
            </w:r>
            <w:r>
              <w:rPr>
                <w:rStyle w:val="IndexLink"/>
              </w:rPr>
              <w:t>179</w:t>
            </w:r>
          </w:hyperlink>
        </w:p>
        <w:p>
          <w:pPr>
            <w:pStyle w:val="Contents4"/>
            <w:tabs>
              <w:tab w:val="clear" w:pos="8176"/>
              <w:tab w:val="right" w:pos="9026" w:leader="dot"/>
            </w:tabs>
            <w:rPr/>
          </w:pPr>
          <w:hyperlink w:anchor="__RefHeading___Toc54725_1169349467">
            <w:r>
              <w:rPr>
                <w:webHidden/>
                <w:rStyle w:val="IndexLink"/>
              </w:rPr>
              <w:t>7</w:t>
            </w:r>
            <w:r>
              <w:rPr>
                <w:rStyle w:val="IndexLink"/>
                <w:rtl w:val="true"/>
              </w:rPr>
              <w:t xml:space="preserve"> . </w:t>
            </w:r>
            <w:r>
              <w:rPr>
                <w:rStyle w:val="IndexLink"/>
                <w:rtl w:val="true"/>
              </w:rPr>
              <w:t>هشام بن محمد</w:t>
            </w:r>
            <w:r>
              <w:rPr>
                <w:rStyle w:val="IndexLink"/>
                <w:rtl w:val="true"/>
              </w:rPr>
              <w:tab/>
            </w:r>
            <w:r>
              <w:rPr>
                <w:rStyle w:val="IndexLink"/>
              </w:rPr>
              <w:t>179</w:t>
            </w:r>
          </w:hyperlink>
        </w:p>
        <w:p>
          <w:pPr>
            <w:pStyle w:val="Contents4"/>
            <w:tabs>
              <w:tab w:val="clear" w:pos="8176"/>
              <w:tab w:val="right" w:pos="9026" w:leader="dot"/>
            </w:tabs>
            <w:rPr/>
          </w:pPr>
          <w:hyperlink w:anchor="__RefHeading___Toc54727_1169349467">
            <w:r>
              <w:rPr>
                <w:webHidden/>
                <w:rStyle w:val="IndexLink"/>
              </w:rPr>
              <w:t>8</w:t>
            </w:r>
            <w:r>
              <w:rPr>
                <w:rStyle w:val="IndexLink"/>
                <w:rtl w:val="true"/>
              </w:rPr>
              <w:t xml:space="preserve"> . </w:t>
            </w:r>
            <w:r>
              <w:rPr>
                <w:rStyle w:val="IndexLink"/>
                <w:rtl w:val="true"/>
              </w:rPr>
              <w:t>عوانة</w:t>
            </w:r>
            <w:r>
              <w:rPr>
                <w:rStyle w:val="IndexLink"/>
                <w:rtl w:val="true"/>
              </w:rPr>
              <w:tab/>
            </w:r>
            <w:r>
              <w:rPr>
                <w:rStyle w:val="IndexLink"/>
              </w:rPr>
              <w:t>179</w:t>
            </w:r>
          </w:hyperlink>
        </w:p>
        <w:p>
          <w:pPr>
            <w:pStyle w:val="Contents4"/>
            <w:tabs>
              <w:tab w:val="clear" w:pos="8176"/>
              <w:tab w:val="right" w:pos="9026" w:leader="dot"/>
            </w:tabs>
            <w:rPr/>
          </w:pPr>
          <w:hyperlink w:anchor="__RefHeading___Toc54729_1169349467">
            <w:r>
              <w:rPr>
                <w:webHidden/>
                <w:rStyle w:val="IndexLink"/>
              </w:rPr>
              <w:t>9</w:t>
            </w:r>
            <w:r>
              <w:rPr>
                <w:rStyle w:val="IndexLink"/>
                <w:rtl w:val="true"/>
              </w:rPr>
              <w:t xml:space="preserve"> . </w:t>
            </w:r>
            <w:r>
              <w:rPr>
                <w:rStyle w:val="IndexLink"/>
                <w:rtl w:val="true"/>
              </w:rPr>
              <w:t>ابن عايشة</w:t>
            </w:r>
            <w:r>
              <w:rPr>
                <w:rStyle w:val="IndexLink"/>
                <w:rtl w:val="true"/>
              </w:rPr>
              <w:tab/>
            </w:r>
            <w:r>
              <w:rPr>
                <w:rStyle w:val="IndexLink"/>
              </w:rPr>
              <w:t>179</w:t>
            </w:r>
          </w:hyperlink>
        </w:p>
        <w:p>
          <w:pPr>
            <w:pStyle w:val="Contents5"/>
            <w:tabs>
              <w:tab w:val="clear" w:pos="7892"/>
              <w:tab w:val="right" w:pos="9026" w:leader="dot"/>
            </w:tabs>
            <w:rPr/>
          </w:pPr>
          <w:hyperlink w:anchor="__RefHeading___Toc54731_1169349467">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54733_1169349467">
            <w:r>
              <w:rPr>
                <w:webHidden/>
                <w:rStyle w:val="IndexLink"/>
                <w:rtl w:val="true"/>
              </w:rPr>
              <w:t>منابع متن كامل خطابه حضرت زهرا عليهاالسلام</w:t>
            </w:r>
            <w:r>
              <w:rPr>
                <w:rStyle w:val="IndexLink"/>
                <w:rtl w:val="true"/>
              </w:rPr>
              <w:tab/>
            </w:r>
            <w:r>
              <w:rPr>
                <w:rStyle w:val="IndexLink"/>
              </w:rPr>
              <w:t>180</w:t>
            </w:r>
          </w:hyperlink>
        </w:p>
        <w:p>
          <w:pPr>
            <w:pStyle w:val="Contents5"/>
            <w:tabs>
              <w:tab w:val="clear" w:pos="7892"/>
              <w:tab w:val="right" w:pos="9026" w:leader="dot"/>
            </w:tabs>
            <w:rPr/>
          </w:pPr>
          <w:hyperlink w:anchor="__RefHeading___Toc54735_1169349467">
            <w:r>
              <w:rPr>
                <w:webHidden/>
                <w:rStyle w:val="IndexLink"/>
                <w:rtl w:val="true"/>
              </w:rPr>
              <w:t>اسناد و رجال متن كامل خطابه حضرت زهرا عليهاالسلام</w:t>
            </w:r>
            <w:r>
              <w:rPr>
                <w:rStyle w:val="IndexLink"/>
                <w:rtl w:val="true"/>
              </w:rPr>
              <w:tab/>
            </w:r>
            <w:r>
              <w:rPr>
                <w:rStyle w:val="IndexLink"/>
              </w:rPr>
              <w:t>182</w:t>
            </w:r>
          </w:hyperlink>
        </w:p>
        <w:p>
          <w:pPr>
            <w:pStyle w:val="Contents5"/>
            <w:tabs>
              <w:tab w:val="clear" w:pos="7892"/>
              <w:tab w:val="right" w:pos="9026" w:leader="dot"/>
            </w:tabs>
            <w:rPr/>
          </w:pPr>
          <w:hyperlink w:anchor="__RefHeading___Toc54737_1169349467">
            <w:r>
              <w:rPr>
                <w:webHidden/>
                <w:rStyle w:val="IndexLink"/>
                <w:rtl w:val="true"/>
              </w:rPr>
              <w:t xml:space="preserve">الف </w:t>
            </w:r>
            <w:r>
              <w:rPr>
                <w:rStyle w:val="IndexLink"/>
                <w:rtl w:val="true"/>
              </w:rPr>
              <w:t xml:space="preserve">. </w:t>
            </w:r>
            <w:r>
              <w:rPr>
                <w:rStyle w:val="IndexLink"/>
                <w:rtl w:val="true"/>
              </w:rPr>
              <w:t>اسناد خطبه حضرت در مسجد</w:t>
            </w:r>
            <w:r>
              <w:rPr>
                <w:rStyle w:val="IndexLink"/>
                <w:rtl w:val="true"/>
              </w:rPr>
              <w:tab/>
            </w:r>
            <w:r>
              <w:rPr>
                <w:rStyle w:val="IndexLink"/>
              </w:rPr>
              <w:t>183</w:t>
            </w:r>
          </w:hyperlink>
        </w:p>
        <w:p>
          <w:pPr>
            <w:pStyle w:val="Contents6"/>
            <w:tabs>
              <w:tab w:val="clear" w:pos="7609"/>
              <w:tab w:val="right" w:pos="9026" w:leader="dot"/>
            </w:tabs>
            <w:rPr/>
          </w:pPr>
          <w:hyperlink w:anchor="__RefHeading___Toc54739_1169349467">
            <w:r>
              <w:rPr>
                <w:webHidden/>
                <w:rStyle w:val="IndexLink"/>
                <w:rtl w:val="true"/>
              </w:rPr>
              <w:t>اشاره</w:t>
            </w:r>
            <w:r>
              <w:rPr>
                <w:rStyle w:val="IndexLink"/>
                <w:rtl w:val="true"/>
              </w:rPr>
              <w:tab/>
            </w:r>
            <w:r>
              <w:rPr>
                <w:rStyle w:val="IndexLink"/>
              </w:rPr>
              <w:t>183</w:t>
            </w:r>
          </w:hyperlink>
        </w:p>
        <w:p>
          <w:pPr>
            <w:pStyle w:val="Contents6"/>
            <w:tabs>
              <w:tab w:val="clear" w:pos="7609"/>
              <w:tab w:val="right" w:pos="9026" w:leader="dot"/>
            </w:tabs>
            <w:rPr/>
          </w:pPr>
          <w:hyperlink w:anchor="__RefHeading___Toc54741_1169349467">
            <w:r>
              <w:rPr>
                <w:webHidden/>
                <w:rStyle w:val="IndexLink"/>
              </w:rPr>
              <w:t>1</w:t>
            </w:r>
            <w:r>
              <w:rPr>
                <w:rStyle w:val="IndexLink"/>
                <w:rtl w:val="true"/>
              </w:rPr>
              <w:t xml:space="preserve">. </w:t>
            </w:r>
            <w:r>
              <w:rPr>
                <w:rStyle w:val="IndexLink"/>
                <w:rtl w:val="true"/>
              </w:rPr>
              <w:t xml:space="preserve">روايت حضرت زينب كبرى عليهاالسلام </w:t>
            </w:r>
            <w:r>
              <w:rPr>
                <w:rStyle w:val="IndexLink"/>
                <w:rtl w:val="true"/>
              </w:rPr>
              <w:t>:</w:t>
              <w:tab/>
            </w:r>
            <w:r>
              <w:rPr>
                <w:rStyle w:val="IndexLink"/>
              </w:rPr>
              <w:t>183</w:t>
            </w:r>
          </w:hyperlink>
        </w:p>
        <w:p>
          <w:pPr>
            <w:pStyle w:val="Contents6"/>
            <w:tabs>
              <w:tab w:val="clear" w:pos="7609"/>
              <w:tab w:val="right" w:pos="9026" w:leader="dot"/>
            </w:tabs>
            <w:rPr/>
          </w:pPr>
          <w:hyperlink w:anchor="__RefHeading___Toc54743_1169349467">
            <w:r>
              <w:rPr>
                <w:webHidden/>
                <w:rStyle w:val="IndexLink"/>
              </w:rPr>
              <w:t>2</w:t>
            </w:r>
            <w:r>
              <w:rPr>
                <w:rStyle w:val="IndexLink"/>
                <w:rtl w:val="true"/>
              </w:rPr>
              <w:t xml:space="preserve">. </w:t>
            </w:r>
            <w:r>
              <w:rPr>
                <w:rStyle w:val="IndexLink"/>
                <w:rtl w:val="true"/>
              </w:rPr>
              <w:t xml:space="preserve">روايت امام حسين عليه‌السلام </w:t>
            </w:r>
            <w:r>
              <w:rPr>
                <w:rStyle w:val="IndexLink"/>
                <w:rtl w:val="true"/>
              </w:rPr>
              <w:t>:</w:t>
              <w:tab/>
            </w:r>
            <w:r>
              <w:rPr>
                <w:rStyle w:val="IndexLink"/>
              </w:rPr>
              <w:t>184</w:t>
            </w:r>
          </w:hyperlink>
        </w:p>
        <w:p>
          <w:pPr>
            <w:pStyle w:val="Contents6"/>
            <w:tabs>
              <w:tab w:val="clear" w:pos="7609"/>
              <w:tab w:val="right" w:pos="9026" w:leader="dot"/>
            </w:tabs>
            <w:rPr/>
          </w:pPr>
          <w:hyperlink w:anchor="__RefHeading___Toc54745_1169349467">
            <w:r>
              <w:rPr>
                <w:webHidden/>
                <w:rStyle w:val="IndexLink"/>
              </w:rPr>
              <w:t>3</w:t>
            </w:r>
            <w:r>
              <w:rPr>
                <w:rStyle w:val="IndexLink"/>
                <w:rtl w:val="true"/>
              </w:rPr>
              <w:t xml:space="preserve"> . </w:t>
            </w:r>
            <w:r>
              <w:rPr>
                <w:rStyle w:val="IndexLink"/>
                <w:rtl w:val="true"/>
              </w:rPr>
              <w:t xml:space="preserve">روايت امام باقر عليه‌السلام </w:t>
            </w:r>
            <w:r>
              <w:rPr>
                <w:rStyle w:val="IndexLink"/>
                <w:rtl w:val="true"/>
              </w:rPr>
              <w:t>:</w:t>
              <w:tab/>
            </w:r>
            <w:r>
              <w:rPr>
                <w:rStyle w:val="IndexLink"/>
              </w:rPr>
              <w:t>184</w:t>
            </w:r>
          </w:hyperlink>
        </w:p>
        <w:p>
          <w:pPr>
            <w:pStyle w:val="Contents6"/>
            <w:tabs>
              <w:tab w:val="clear" w:pos="7609"/>
              <w:tab w:val="right" w:pos="9026" w:leader="dot"/>
            </w:tabs>
            <w:rPr/>
          </w:pPr>
          <w:hyperlink w:anchor="__RefHeading___Toc54747_1169349467">
            <w:r>
              <w:rPr>
                <w:webHidden/>
                <w:rStyle w:val="IndexLink"/>
              </w:rPr>
              <w:t>4</w:t>
            </w:r>
            <w:r>
              <w:rPr>
                <w:rStyle w:val="IndexLink"/>
                <w:rtl w:val="true"/>
              </w:rPr>
              <w:t xml:space="preserve"> . </w:t>
            </w:r>
            <w:r>
              <w:rPr>
                <w:rStyle w:val="IndexLink"/>
                <w:rtl w:val="true"/>
              </w:rPr>
              <w:t xml:space="preserve">روايت ابن عباس </w:t>
            </w:r>
            <w:r>
              <w:rPr>
                <w:rStyle w:val="IndexLink"/>
                <w:rtl w:val="true"/>
              </w:rPr>
              <w:t>:</w:t>
              <w:tab/>
            </w:r>
            <w:r>
              <w:rPr>
                <w:rStyle w:val="IndexLink"/>
              </w:rPr>
              <w:t>185</w:t>
            </w:r>
          </w:hyperlink>
        </w:p>
        <w:p>
          <w:pPr>
            <w:pStyle w:val="Contents6"/>
            <w:tabs>
              <w:tab w:val="clear" w:pos="7609"/>
              <w:tab w:val="right" w:pos="9026" w:leader="dot"/>
            </w:tabs>
            <w:rPr/>
          </w:pPr>
          <w:hyperlink w:anchor="__RefHeading___Toc54749_1169349467">
            <w:r>
              <w:rPr>
                <w:webHidden/>
                <w:rStyle w:val="IndexLink"/>
              </w:rPr>
              <w:t>5</w:t>
            </w:r>
            <w:r>
              <w:rPr>
                <w:rStyle w:val="IndexLink"/>
                <w:rtl w:val="true"/>
              </w:rPr>
              <w:t xml:space="preserve"> . </w:t>
            </w:r>
            <w:r>
              <w:rPr>
                <w:rStyle w:val="IndexLink"/>
                <w:rtl w:val="true"/>
              </w:rPr>
              <w:t xml:space="preserve">روايت عبداللّه بن الحسن بن الحسن عليه‌السلام </w:t>
            </w:r>
            <w:r>
              <w:rPr>
                <w:rStyle w:val="IndexLink"/>
                <w:rtl w:val="true"/>
              </w:rPr>
              <w:t>:</w:t>
              <w:tab/>
            </w:r>
            <w:r>
              <w:rPr>
                <w:rStyle w:val="IndexLink"/>
              </w:rPr>
              <w:t>185</w:t>
            </w:r>
          </w:hyperlink>
        </w:p>
        <w:p>
          <w:pPr>
            <w:pStyle w:val="Contents6"/>
            <w:tabs>
              <w:tab w:val="clear" w:pos="7609"/>
              <w:tab w:val="right" w:pos="9026" w:leader="dot"/>
            </w:tabs>
            <w:rPr/>
          </w:pPr>
          <w:hyperlink w:anchor="__RefHeading___Toc54751_1169349467">
            <w:r>
              <w:rPr>
                <w:webHidden/>
                <w:rStyle w:val="IndexLink"/>
              </w:rPr>
              <w:t>6</w:t>
            </w:r>
            <w:r>
              <w:rPr>
                <w:rStyle w:val="IndexLink"/>
                <w:rtl w:val="true"/>
              </w:rPr>
              <w:t xml:space="preserve"> . </w:t>
            </w:r>
            <w:r>
              <w:rPr>
                <w:rStyle w:val="IndexLink"/>
                <w:rtl w:val="true"/>
              </w:rPr>
              <w:t xml:space="preserve">روايت عائشة </w:t>
            </w:r>
            <w:r>
              <w:rPr>
                <w:rStyle w:val="IndexLink"/>
                <w:rtl w:val="true"/>
              </w:rPr>
              <w:t>:</w:t>
              <w:tab/>
            </w:r>
            <w:r>
              <w:rPr>
                <w:rStyle w:val="IndexLink"/>
              </w:rPr>
              <w:t>186</w:t>
            </w:r>
          </w:hyperlink>
        </w:p>
        <w:p>
          <w:pPr>
            <w:pStyle w:val="Contents6"/>
            <w:tabs>
              <w:tab w:val="clear" w:pos="7609"/>
              <w:tab w:val="right" w:pos="9026" w:leader="dot"/>
            </w:tabs>
            <w:rPr/>
          </w:pPr>
          <w:hyperlink w:anchor="__RefHeading___Toc54753_1169349467">
            <w:r>
              <w:rPr>
                <w:webHidden/>
                <w:rStyle w:val="IndexLink"/>
              </w:rPr>
              <w:t>7</w:t>
            </w:r>
            <w:r>
              <w:rPr>
                <w:rStyle w:val="IndexLink"/>
                <w:rtl w:val="true"/>
              </w:rPr>
              <w:t xml:space="preserve"> . </w:t>
            </w:r>
            <w:r>
              <w:rPr>
                <w:rStyle w:val="IndexLink"/>
                <w:rtl w:val="true"/>
              </w:rPr>
              <w:t xml:space="preserve">روايت محمد أبوهشام </w:t>
            </w:r>
            <w:r>
              <w:rPr>
                <w:rStyle w:val="IndexLink"/>
                <w:rtl w:val="true"/>
              </w:rPr>
              <w:t>:</w:t>
              <w:tab/>
            </w:r>
            <w:r>
              <w:rPr>
                <w:rStyle w:val="IndexLink"/>
              </w:rPr>
              <w:t>186</w:t>
            </w:r>
          </w:hyperlink>
        </w:p>
        <w:p>
          <w:pPr>
            <w:pStyle w:val="Contents6"/>
            <w:tabs>
              <w:tab w:val="clear" w:pos="7609"/>
              <w:tab w:val="right" w:pos="9026" w:leader="dot"/>
            </w:tabs>
            <w:rPr/>
          </w:pPr>
          <w:hyperlink w:anchor="__RefHeading___Toc54755_1169349467">
            <w:r>
              <w:rPr>
                <w:webHidden/>
                <w:rStyle w:val="IndexLink"/>
              </w:rPr>
              <w:t>8</w:t>
            </w:r>
            <w:r>
              <w:rPr>
                <w:rStyle w:val="IndexLink"/>
                <w:rtl w:val="true"/>
              </w:rPr>
              <w:t xml:space="preserve"> . </w:t>
            </w:r>
            <w:r>
              <w:rPr>
                <w:rStyle w:val="IndexLink"/>
                <w:rtl w:val="true"/>
              </w:rPr>
              <w:t xml:space="preserve">روايت عوانة </w:t>
            </w:r>
            <w:r>
              <w:rPr>
                <w:rStyle w:val="IndexLink"/>
                <w:rtl w:val="true"/>
              </w:rPr>
              <w:t>:</w:t>
              <w:tab/>
            </w:r>
            <w:r>
              <w:rPr>
                <w:rStyle w:val="IndexLink"/>
              </w:rPr>
              <w:t>186</w:t>
            </w:r>
          </w:hyperlink>
        </w:p>
        <w:p>
          <w:pPr>
            <w:pStyle w:val="Contents6"/>
            <w:tabs>
              <w:tab w:val="clear" w:pos="7609"/>
              <w:tab w:val="right" w:pos="9026" w:leader="dot"/>
            </w:tabs>
            <w:rPr/>
          </w:pPr>
          <w:hyperlink w:anchor="__RefHeading___Toc54757_1169349467">
            <w:r>
              <w:rPr>
                <w:webHidden/>
                <w:rStyle w:val="IndexLink"/>
              </w:rPr>
              <w:t>9</w:t>
            </w:r>
            <w:r>
              <w:rPr>
                <w:rStyle w:val="IndexLink"/>
                <w:rtl w:val="true"/>
              </w:rPr>
              <w:t xml:space="preserve"> . </w:t>
            </w:r>
            <w:r>
              <w:rPr>
                <w:rStyle w:val="IndexLink"/>
                <w:rtl w:val="true"/>
              </w:rPr>
              <w:t xml:space="preserve">روايت ابن عائشة </w:t>
            </w:r>
            <w:r>
              <w:rPr>
                <w:rStyle w:val="IndexLink"/>
                <w:rtl w:val="true"/>
              </w:rPr>
              <w:t>:</w:t>
              <w:tab/>
            </w:r>
            <w:r>
              <w:rPr>
                <w:rStyle w:val="IndexLink"/>
              </w:rPr>
              <w:t>187</w:t>
            </w:r>
          </w:hyperlink>
        </w:p>
        <w:p>
          <w:pPr>
            <w:pStyle w:val="Contents5"/>
            <w:tabs>
              <w:tab w:val="clear" w:pos="7892"/>
              <w:tab w:val="right" w:pos="9026" w:leader="dot"/>
            </w:tabs>
            <w:rPr/>
          </w:pPr>
          <w:hyperlink w:anchor="__RefHeading___Toc54759_1169349467">
            <w:r>
              <w:rPr>
                <w:webHidden/>
                <w:rStyle w:val="IndexLink"/>
                <w:rtl w:val="true"/>
              </w:rPr>
              <w:t xml:space="preserve">ب </w:t>
            </w:r>
            <w:r>
              <w:rPr>
                <w:rStyle w:val="IndexLink"/>
                <w:rtl w:val="true"/>
              </w:rPr>
              <w:t xml:space="preserve">. </w:t>
            </w:r>
            <w:r>
              <w:rPr>
                <w:rStyle w:val="IndexLink"/>
                <w:rtl w:val="true"/>
              </w:rPr>
              <w:t>اسناد خطبه حضرت در خانه</w:t>
            </w:r>
            <w:r>
              <w:rPr>
                <w:rStyle w:val="IndexLink"/>
                <w:rtl w:val="true"/>
              </w:rPr>
              <w:tab/>
            </w:r>
            <w:r>
              <w:rPr>
                <w:rStyle w:val="IndexLink"/>
              </w:rPr>
              <w:t>187</w:t>
            </w:r>
          </w:hyperlink>
        </w:p>
        <w:p>
          <w:pPr>
            <w:pStyle w:val="Contents6"/>
            <w:tabs>
              <w:tab w:val="clear" w:pos="7609"/>
              <w:tab w:val="right" w:pos="9026" w:leader="dot"/>
            </w:tabs>
            <w:rPr/>
          </w:pPr>
          <w:hyperlink w:anchor="__RefHeading___Toc54761_1169349467">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54763_1169349467">
            <w:r>
              <w:rPr>
                <w:webHidden/>
                <w:rStyle w:val="IndexLink"/>
              </w:rPr>
              <w:t>1</w:t>
            </w:r>
            <w:r>
              <w:rPr>
                <w:rStyle w:val="IndexLink"/>
                <w:rtl w:val="true"/>
              </w:rPr>
              <w:t xml:space="preserve"> . </w:t>
            </w:r>
            <w:r>
              <w:rPr>
                <w:rStyle w:val="IndexLink"/>
                <w:rtl w:val="true"/>
              </w:rPr>
              <w:t xml:space="preserve">روايت اميرالمؤمنين عليه‌السلام </w:t>
            </w:r>
            <w:r>
              <w:rPr>
                <w:rStyle w:val="IndexLink"/>
                <w:rtl w:val="true"/>
              </w:rPr>
              <w:t>:</w:t>
              <w:tab/>
            </w:r>
            <w:r>
              <w:rPr>
                <w:rStyle w:val="IndexLink"/>
              </w:rPr>
              <w:t>187</w:t>
            </w:r>
          </w:hyperlink>
        </w:p>
        <w:p>
          <w:pPr>
            <w:pStyle w:val="Contents6"/>
            <w:tabs>
              <w:tab w:val="clear" w:pos="7609"/>
              <w:tab w:val="right" w:pos="9026" w:leader="dot"/>
            </w:tabs>
            <w:rPr/>
          </w:pPr>
          <w:hyperlink w:anchor="__RefHeading___Toc54765_1169349467">
            <w:r>
              <w:rPr>
                <w:webHidden/>
                <w:rStyle w:val="IndexLink"/>
              </w:rPr>
              <w:t>2</w:t>
            </w:r>
            <w:r>
              <w:rPr>
                <w:rStyle w:val="IndexLink"/>
                <w:rtl w:val="true"/>
              </w:rPr>
              <w:t xml:space="preserve"> . </w:t>
            </w:r>
            <w:r>
              <w:rPr>
                <w:rStyle w:val="IndexLink"/>
                <w:rtl w:val="true"/>
              </w:rPr>
              <w:t xml:space="preserve">روايت امام زين العابدين عليه‌السلام </w:t>
            </w:r>
            <w:r>
              <w:rPr>
                <w:rStyle w:val="IndexLink"/>
                <w:rtl w:val="true"/>
              </w:rPr>
              <w:t>:</w:t>
              <w:tab/>
            </w:r>
            <w:r>
              <w:rPr>
                <w:rStyle w:val="IndexLink"/>
              </w:rPr>
              <w:t>187</w:t>
            </w:r>
          </w:hyperlink>
        </w:p>
        <w:p>
          <w:pPr>
            <w:pStyle w:val="Contents6"/>
            <w:tabs>
              <w:tab w:val="clear" w:pos="7609"/>
              <w:tab w:val="right" w:pos="9026" w:leader="dot"/>
            </w:tabs>
            <w:rPr/>
          </w:pPr>
          <w:hyperlink w:anchor="__RefHeading___Toc54767_1169349467">
            <w:r>
              <w:rPr>
                <w:webHidden/>
                <w:rStyle w:val="IndexLink"/>
              </w:rPr>
              <w:t>3</w:t>
            </w:r>
            <w:r>
              <w:rPr>
                <w:rStyle w:val="IndexLink"/>
                <w:rtl w:val="true"/>
              </w:rPr>
              <w:t xml:space="preserve"> . </w:t>
            </w:r>
            <w:r>
              <w:rPr>
                <w:rStyle w:val="IndexLink"/>
                <w:rtl w:val="true"/>
              </w:rPr>
              <w:t xml:space="preserve">روايت فاطمة بنت الحسين عليه‌السلام </w:t>
            </w:r>
            <w:r>
              <w:rPr>
                <w:rStyle w:val="IndexLink"/>
                <w:rtl w:val="true"/>
              </w:rPr>
              <w:t>:</w:t>
              <w:tab/>
            </w:r>
            <w:r>
              <w:rPr>
                <w:rStyle w:val="IndexLink"/>
              </w:rPr>
              <w:t>188</w:t>
            </w:r>
          </w:hyperlink>
        </w:p>
        <w:p>
          <w:pPr>
            <w:pStyle w:val="Contents6"/>
            <w:tabs>
              <w:tab w:val="clear" w:pos="7609"/>
              <w:tab w:val="right" w:pos="9026" w:leader="dot"/>
            </w:tabs>
            <w:rPr/>
          </w:pPr>
          <w:hyperlink w:anchor="__RefHeading___Toc54769_1169349467">
            <w:r>
              <w:rPr>
                <w:webHidden/>
                <w:rStyle w:val="IndexLink"/>
              </w:rPr>
              <w:t>4</w:t>
            </w:r>
            <w:r>
              <w:rPr>
                <w:rStyle w:val="IndexLink"/>
                <w:rtl w:val="true"/>
              </w:rPr>
              <w:t xml:space="preserve"> . </w:t>
            </w:r>
            <w:r>
              <w:rPr>
                <w:rStyle w:val="IndexLink"/>
                <w:rtl w:val="true"/>
              </w:rPr>
              <w:t xml:space="preserve">روايت ابن عباس </w:t>
            </w:r>
            <w:r>
              <w:rPr>
                <w:rStyle w:val="IndexLink"/>
                <w:rtl w:val="true"/>
              </w:rPr>
              <w:t>:</w:t>
              <w:tab/>
            </w:r>
            <w:r>
              <w:rPr>
                <w:rStyle w:val="IndexLink"/>
              </w:rPr>
              <w:t>189</w:t>
            </w:r>
          </w:hyperlink>
        </w:p>
        <w:p>
          <w:pPr>
            <w:pStyle w:val="Contents6"/>
            <w:tabs>
              <w:tab w:val="clear" w:pos="7609"/>
              <w:tab w:val="right" w:pos="9026" w:leader="dot"/>
            </w:tabs>
            <w:rPr/>
          </w:pPr>
          <w:hyperlink w:anchor="__RefHeading___Toc54771_1169349467">
            <w:r>
              <w:rPr>
                <w:webHidden/>
                <w:rStyle w:val="IndexLink"/>
              </w:rPr>
              <w:t>5</w:t>
            </w:r>
            <w:r>
              <w:rPr>
                <w:rStyle w:val="IndexLink"/>
                <w:rtl w:val="true"/>
              </w:rPr>
              <w:t xml:space="preserve"> . </w:t>
            </w:r>
            <w:r>
              <w:rPr>
                <w:rStyle w:val="IndexLink"/>
                <w:rtl w:val="true"/>
              </w:rPr>
              <w:t xml:space="preserve">روايت عطية عوفى </w:t>
            </w:r>
            <w:r>
              <w:rPr>
                <w:rStyle w:val="IndexLink"/>
                <w:rtl w:val="true"/>
              </w:rPr>
              <w:t>:</w:t>
              <w:tab/>
            </w:r>
            <w:r>
              <w:rPr>
                <w:rStyle w:val="IndexLink"/>
              </w:rPr>
              <w:t>189</w:t>
            </w:r>
          </w:hyperlink>
        </w:p>
        <w:p>
          <w:pPr>
            <w:pStyle w:val="Contents3"/>
            <w:tabs>
              <w:tab w:val="clear" w:pos="8459"/>
              <w:tab w:val="right" w:pos="9026" w:leader="dot"/>
            </w:tabs>
            <w:rPr/>
          </w:pPr>
          <w:hyperlink w:anchor="__RefHeading___Toc54773_1169349467">
            <w:r>
              <w:rPr>
                <w:webHidden/>
                <w:rStyle w:val="IndexLink"/>
              </w:rPr>
              <w:t>3</w:t>
            </w:r>
            <w:r>
              <w:rPr>
                <w:rStyle w:val="IndexLink"/>
                <w:rtl w:val="true"/>
              </w:rPr>
              <w:t xml:space="preserve"> . </w:t>
            </w:r>
            <w:r>
              <w:rPr>
                <w:rStyle w:val="IndexLink"/>
                <w:rtl w:val="true"/>
              </w:rPr>
              <w:t>متن خطابه حضرت زهرا عليهاالسلام</w:t>
            </w:r>
            <w:r>
              <w:rPr>
                <w:rStyle w:val="IndexLink"/>
                <w:rtl w:val="true"/>
              </w:rPr>
              <w:tab/>
            </w:r>
            <w:r>
              <w:rPr>
                <w:rStyle w:val="IndexLink"/>
              </w:rPr>
              <w:t>189</w:t>
            </w:r>
          </w:hyperlink>
        </w:p>
        <w:p>
          <w:pPr>
            <w:pStyle w:val="Contents4"/>
            <w:tabs>
              <w:tab w:val="clear" w:pos="8176"/>
              <w:tab w:val="right" w:pos="9026" w:leader="dot"/>
            </w:tabs>
            <w:rPr/>
          </w:pPr>
          <w:hyperlink w:anchor="__RefHeading___Toc54775_1169349467">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54777_1169349467">
            <w:r>
              <w:rPr>
                <w:webHidden/>
                <w:rStyle w:val="IndexLink"/>
                <w:rtl w:val="true"/>
              </w:rPr>
              <w:t>تأكيد بر حفظ خطابه در تاريخ شيعه</w:t>
            </w:r>
            <w:r>
              <w:rPr>
                <w:rStyle w:val="IndexLink"/>
                <w:rtl w:val="true"/>
              </w:rPr>
              <w:tab/>
            </w:r>
            <w:r>
              <w:rPr>
                <w:rStyle w:val="IndexLink"/>
              </w:rPr>
              <w:t>190</w:t>
            </w:r>
          </w:hyperlink>
        </w:p>
        <w:p>
          <w:pPr>
            <w:pStyle w:val="Contents4"/>
            <w:tabs>
              <w:tab w:val="clear" w:pos="8176"/>
              <w:tab w:val="right" w:pos="9026" w:leader="dot"/>
            </w:tabs>
            <w:rPr/>
          </w:pPr>
          <w:hyperlink w:anchor="__RefHeading___Toc54779_1169349467">
            <w:r>
              <w:rPr>
                <w:webHidden/>
                <w:rStyle w:val="IndexLink"/>
                <w:rtl w:val="true"/>
              </w:rPr>
              <w:t>ارزش و ضرورت مقابله نسخه‌هاى خطابه حضرت زهرا عليهاالسلام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54781_1169349467">
            <w:r>
              <w:rPr>
                <w:webHidden/>
                <w:rStyle w:val="IndexLink"/>
                <w:rtl w:val="true"/>
              </w:rPr>
              <w:t>تنظيم متن حاضر</w:t>
            </w:r>
            <w:r>
              <w:rPr>
                <w:rStyle w:val="IndexLink"/>
                <w:rtl w:val="true"/>
              </w:rPr>
              <w:tab/>
            </w:r>
            <w:r>
              <w:rPr>
                <w:rStyle w:val="IndexLink"/>
              </w:rPr>
              <w:t>191</w:t>
            </w:r>
          </w:hyperlink>
        </w:p>
        <w:p>
          <w:pPr>
            <w:pStyle w:val="Contents3"/>
            <w:tabs>
              <w:tab w:val="clear" w:pos="8459"/>
              <w:tab w:val="right" w:pos="9026" w:leader="dot"/>
            </w:tabs>
            <w:rPr/>
          </w:pPr>
          <w:hyperlink w:anchor="__RefHeading___Toc54783_1169349467">
            <w:r>
              <w:rPr>
                <w:webHidden/>
                <w:rStyle w:val="IndexLink"/>
              </w:rPr>
              <w:t>4</w:t>
            </w:r>
            <w:r>
              <w:rPr>
                <w:rStyle w:val="IndexLink"/>
                <w:rtl w:val="true"/>
              </w:rPr>
              <w:t xml:space="preserve"> . </w:t>
            </w:r>
            <w:r>
              <w:rPr>
                <w:rStyle w:val="IndexLink"/>
                <w:rtl w:val="true"/>
              </w:rPr>
              <w:t>شعر فدك</w:t>
            </w:r>
            <w:r>
              <w:rPr>
                <w:rStyle w:val="IndexLink"/>
                <w:rtl w:val="true"/>
              </w:rPr>
              <w:tab/>
            </w:r>
            <w:r>
              <w:rPr>
                <w:rStyle w:val="IndexLink"/>
              </w:rPr>
              <w:t>193</w:t>
            </w:r>
          </w:hyperlink>
        </w:p>
        <w:p>
          <w:pPr>
            <w:pStyle w:val="Contents2"/>
            <w:tabs>
              <w:tab w:val="clear" w:pos="8743"/>
              <w:tab w:val="right" w:pos="9026" w:leader="dot"/>
            </w:tabs>
            <w:rPr/>
          </w:pPr>
          <w:hyperlink w:anchor="__RefHeading___Toc54785_1169349467">
            <w:r>
              <w:rPr>
                <w:webHidden/>
                <w:rStyle w:val="IndexLink"/>
              </w:rPr>
              <w:t>7</w:t>
            </w:r>
            <w:r>
              <w:rPr>
                <w:rStyle w:val="IndexLink"/>
                <w:rtl w:val="true"/>
              </w:rPr>
              <w:t xml:space="preserve"> . </w:t>
            </w:r>
            <w:r>
              <w:rPr>
                <w:rStyle w:val="IndexLink"/>
                <w:rtl w:val="true"/>
              </w:rPr>
              <w:t>متن عربى خطابه حضرت زهرا عليهاالسلام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54787_1169349467">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54789_1169349467">
            <w:r>
              <w:rPr>
                <w:webHidden/>
                <w:rStyle w:val="IndexLink"/>
              </w:rPr>
              <w:t>1</w:t>
            </w:r>
            <w:r>
              <w:rPr>
                <w:rStyle w:val="IndexLink"/>
                <w:rtl w:val="true"/>
              </w:rPr>
              <w:t xml:space="preserve"> . </w:t>
            </w:r>
            <w:r>
              <w:rPr>
                <w:rStyle w:val="IndexLink"/>
                <w:rtl w:val="true"/>
              </w:rPr>
              <w:t>الزَّهراءُ عليهاالسلام تَأتِي المَسجِدَ</w:t>
            </w:r>
            <w:r>
              <w:rPr>
                <w:rStyle w:val="IndexLink"/>
                <w:rtl w:val="true"/>
              </w:rPr>
              <w:tab/>
            </w:r>
            <w:r>
              <w:rPr>
                <w:rStyle w:val="IndexLink"/>
              </w:rPr>
              <w:t>199</w:t>
            </w:r>
          </w:hyperlink>
        </w:p>
        <w:p>
          <w:pPr>
            <w:pStyle w:val="Contents3"/>
            <w:tabs>
              <w:tab w:val="clear" w:pos="8459"/>
              <w:tab w:val="right" w:pos="9026" w:leader="dot"/>
            </w:tabs>
            <w:rPr/>
          </w:pPr>
          <w:hyperlink w:anchor="__RefHeading___Toc54791_1169349467">
            <w:r>
              <w:rPr>
                <w:webHidden/>
                <w:rStyle w:val="IndexLink"/>
              </w:rPr>
              <w:t>2</w:t>
            </w:r>
            <w:r>
              <w:rPr>
                <w:rStyle w:val="IndexLink"/>
                <w:rtl w:val="true"/>
              </w:rPr>
              <w:t xml:space="preserve"> . </w:t>
            </w:r>
            <w:r>
              <w:rPr>
                <w:rStyle w:val="IndexLink"/>
                <w:rtl w:val="true"/>
              </w:rPr>
              <w:t>الحَمدُ وَ الثَّناءُ</w:t>
            </w:r>
            <w:r>
              <w:rPr>
                <w:rStyle w:val="IndexLink"/>
                <w:rtl w:val="true"/>
              </w:rPr>
              <w:tab/>
            </w:r>
            <w:r>
              <w:rPr>
                <w:rStyle w:val="IndexLink"/>
              </w:rPr>
              <w:t>201</w:t>
            </w:r>
          </w:hyperlink>
        </w:p>
        <w:p>
          <w:pPr>
            <w:pStyle w:val="Contents3"/>
            <w:tabs>
              <w:tab w:val="clear" w:pos="8459"/>
              <w:tab w:val="right" w:pos="9026" w:leader="dot"/>
            </w:tabs>
            <w:rPr/>
          </w:pPr>
          <w:hyperlink w:anchor="__RefHeading___Toc54793_1169349467">
            <w:r>
              <w:rPr>
                <w:webHidden/>
                <w:rStyle w:val="IndexLink"/>
              </w:rPr>
              <w:t>3</w:t>
            </w:r>
            <w:r>
              <w:rPr>
                <w:rStyle w:val="IndexLink"/>
                <w:rtl w:val="true"/>
              </w:rPr>
              <w:t xml:space="preserve"> . </w:t>
            </w:r>
            <w:r>
              <w:rPr>
                <w:rStyle w:val="IndexLink"/>
                <w:rtl w:val="true"/>
              </w:rPr>
              <w:t>بِعثَةُ الرَّسولِ الأَعظَمِ صلی الله عليه وآله وَ مَسيرُ الرِّسالَةِ</w:t>
            </w:r>
            <w:r>
              <w:rPr>
                <w:rStyle w:val="IndexLink"/>
                <w:rtl w:val="true"/>
              </w:rPr>
              <w:tab/>
            </w:r>
            <w:r>
              <w:rPr>
                <w:rStyle w:val="IndexLink"/>
              </w:rPr>
              <w:t>203</w:t>
            </w:r>
          </w:hyperlink>
        </w:p>
        <w:p>
          <w:pPr>
            <w:pStyle w:val="Contents3"/>
            <w:tabs>
              <w:tab w:val="clear" w:pos="8459"/>
              <w:tab w:val="right" w:pos="9026" w:leader="dot"/>
            </w:tabs>
            <w:rPr/>
          </w:pPr>
          <w:hyperlink w:anchor="__RefHeading___Toc54795_1169349467">
            <w:r>
              <w:rPr>
                <w:webHidden/>
                <w:rStyle w:val="IndexLink"/>
              </w:rPr>
              <w:t>4</w:t>
            </w:r>
            <w:r>
              <w:rPr>
                <w:rStyle w:val="IndexLink"/>
                <w:rtl w:val="true"/>
              </w:rPr>
              <w:t xml:space="preserve"> . </w:t>
            </w:r>
            <w:r>
              <w:rPr>
                <w:rStyle w:val="IndexLink"/>
                <w:rtl w:val="true"/>
              </w:rPr>
              <w:t>خِطابُها مَعَ المُهاجِرينَ وَ الاَنصارِ</w:t>
            </w:r>
            <w:r>
              <w:rPr>
                <w:rStyle w:val="IndexLink"/>
                <w:rtl w:val="true"/>
              </w:rPr>
              <w:tab/>
            </w:r>
            <w:r>
              <w:rPr>
                <w:rStyle w:val="IndexLink"/>
              </w:rPr>
              <w:t>206</w:t>
            </w:r>
          </w:hyperlink>
        </w:p>
        <w:p>
          <w:pPr>
            <w:pStyle w:val="Contents3"/>
            <w:tabs>
              <w:tab w:val="clear" w:pos="8459"/>
              <w:tab w:val="right" w:pos="9026" w:leader="dot"/>
            </w:tabs>
            <w:rPr/>
          </w:pPr>
          <w:hyperlink w:anchor="__RefHeading___Toc54797_1169349467">
            <w:r>
              <w:rPr>
                <w:webHidden/>
                <w:rStyle w:val="IndexLink"/>
              </w:rPr>
              <w:t>5</w:t>
            </w:r>
            <w:r>
              <w:rPr>
                <w:rStyle w:val="IndexLink"/>
                <w:rtl w:val="true"/>
              </w:rPr>
              <w:t xml:space="preserve"> . </w:t>
            </w:r>
            <w:r>
              <w:rPr>
                <w:rStyle w:val="IndexLink"/>
                <w:rtl w:val="true"/>
              </w:rPr>
              <w:t>القُرآنُ وَ اَهلَ البَيتِ عليهم‌السلام</w:t>
            </w:r>
            <w:r>
              <w:rPr>
                <w:rStyle w:val="IndexLink"/>
                <w:rtl w:val="true"/>
              </w:rPr>
              <w:tab/>
            </w:r>
            <w:r>
              <w:rPr>
                <w:rStyle w:val="IndexLink"/>
              </w:rPr>
              <w:t>207</w:t>
            </w:r>
          </w:hyperlink>
        </w:p>
        <w:p>
          <w:pPr>
            <w:pStyle w:val="Contents3"/>
            <w:tabs>
              <w:tab w:val="clear" w:pos="8459"/>
              <w:tab w:val="right" w:pos="9026" w:leader="dot"/>
            </w:tabs>
            <w:rPr/>
          </w:pPr>
          <w:hyperlink w:anchor="__RefHeading___Toc54799_1169349467">
            <w:r>
              <w:rPr>
                <w:webHidden/>
                <w:rStyle w:val="IndexLink"/>
              </w:rPr>
              <w:t>6</w:t>
            </w:r>
            <w:r>
              <w:rPr>
                <w:rStyle w:val="IndexLink"/>
                <w:rtl w:val="true"/>
              </w:rPr>
              <w:t xml:space="preserve"> . </w:t>
            </w:r>
            <w:r>
              <w:rPr>
                <w:rStyle w:val="IndexLink"/>
                <w:rtl w:val="true"/>
              </w:rPr>
              <w:t>أَسرارُ أَحكامِ اللّه‌ِ</w:t>
            </w:r>
            <w:r>
              <w:rPr>
                <w:rStyle w:val="IndexLink"/>
                <w:rtl w:val="true"/>
              </w:rPr>
              <w:tab/>
            </w:r>
            <w:r>
              <w:rPr>
                <w:rStyle w:val="IndexLink"/>
              </w:rPr>
              <w:t>208</w:t>
            </w:r>
          </w:hyperlink>
        </w:p>
        <w:p>
          <w:pPr>
            <w:pStyle w:val="Contents3"/>
            <w:tabs>
              <w:tab w:val="clear" w:pos="8459"/>
              <w:tab w:val="right" w:pos="9026" w:leader="dot"/>
            </w:tabs>
            <w:rPr/>
          </w:pPr>
          <w:hyperlink w:anchor="__RefHeading___Toc54801_1169349467">
            <w:r>
              <w:rPr>
                <w:webHidden/>
                <w:rStyle w:val="IndexLink"/>
              </w:rPr>
              <w:t>7</w:t>
            </w:r>
            <w:r>
              <w:rPr>
                <w:rStyle w:val="IndexLink"/>
                <w:rtl w:val="true"/>
              </w:rPr>
              <w:t xml:space="preserve"> . </w:t>
            </w:r>
            <w:r>
              <w:rPr>
                <w:rStyle w:val="IndexLink"/>
                <w:rtl w:val="true"/>
              </w:rPr>
              <w:t>اِعلَموا أَنّي فاطِمَةُ</w:t>
            </w:r>
            <w:r>
              <w:rPr>
                <w:rStyle w:val="IndexLink"/>
                <w:rtl w:val="true"/>
              </w:rPr>
              <w:tab/>
            </w:r>
            <w:r>
              <w:rPr>
                <w:rStyle w:val="IndexLink"/>
              </w:rPr>
              <w:t>211</w:t>
            </w:r>
          </w:hyperlink>
        </w:p>
        <w:p>
          <w:pPr>
            <w:pStyle w:val="Contents3"/>
            <w:tabs>
              <w:tab w:val="clear" w:pos="8459"/>
              <w:tab w:val="right" w:pos="9026" w:leader="dot"/>
            </w:tabs>
            <w:rPr/>
          </w:pPr>
          <w:hyperlink w:anchor="__RefHeading___Toc54803_1169349467">
            <w:r>
              <w:rPr>
                <w:webHidden/>
                <w:rStyle w:val="IndexLink"/>
              </w:rPr>
              <w:t>8</w:t>
            </w:r>
            <w:r>
              <w:rPr>
                <w:rStyle w:val="IndexLink"/>
                <w:rtl w:val="true"/>
              </w:rPr>
              <w:t xml:space="preserve"> . </w:t>
            </w:r>
            <w:r>
              <w:rPr>
                <w:rStyle w:val="IndexLink"/>
                <w:rtl w:val="true"/>
              </w:rPr>
              <w:t>مَسيرَةُ الرِّسالَةِ المُحَمَّديّةِ</w:t>
            </w:r>
            <w:r>
              <w:rPr>
                <w:rStyle w:val="IndexLink"/>
                <w:rtl w:val="true"/>
              </w:rPr>
              <w:tab/>
            </w:r>
            <w:r>
              <w:rPr>
                <w:rStyle w:val="IndexLink"/>
              </w:rPr>
              <w:t>211</w:t>
            </w:r>
          </w:hyperlink>
        </w:p>
        <w:p>
          <w:pPr>
            <w:pStyle w:val="Contents3"/>
            <w:tabs>
              <w:tab w:val="clear" w:pos="8459"/>
              <w:tab w:val="right" w:pos="9026" w:leader="dot"/>
            </w:tabs>
            <w:rPr/>
          </w:pPr>
          <w:hyperlink w:anchor="__RefHeading___Toc54805_1169349467">
            <w:r>
              <w:rPr>
                <w:webHidden/>
                <w:rStyle w:val="IndexLink"/>
              </w:rPr>
              <w:t>9</w:t>
            </w:r>
            <w:r>
              <w:rPr>
                <w:rStyle w:val="IndexLink"/>
                <w:rtl w:val="true"/>
              </w:rPr>
              <w:t xml:space="preserve"> . </w:t>
            </w:r>
            <w:r>
              <w:rPr>
                <w:rStyle w:val="IndexLink"/>
                <w:rtl w:val="true"/>
              </w:rPr>
              <w:t>عَليٌّ عليه‌السلام في إِبلاغِ الرِّسالَةِ الإِلهيَّةِ</w:t>
            </w:r>
            <w:r>
              <w:rPr>
                <w:rStyle w:val="IndexLink"/>
                <w:rtl w:val="true"/>
              </w:rPr>
              <w:tab/>
            </w:r>
            <w:r>
              <w:rPr>
                <w:rStyle w:val="IndexLink"/>
              </w:rPr>
              <w:t>214</w:t>
            </w:r>
          </w:hyperlink>
        </w:p>
        <w:p>
          <w:pPr>
            <w:pStyle w:val="Contents3"/>
            <w:tabs>
              <w:tab w:val="clear" w:pos="8459"/>
              <w:tab w:val="right" w:pos="9026" w:leader="dot"/>
            </w:tabs>
            <w:rPr/>
          </w:pPr>
          <w:hyperlink w:anchor="__RefHeading___Toc54807_1169349467">
            <w:r>
              <w:rPr>
                <w:webHidden/>
                <w:rStyle w:val="IndexLink"/>
              </w:rPr>
              <w:t>10</w:t>
            </w:r>
            <w:r>
              <w:rPr>
                <w:rStyle w:val="IndexLink"/>
                <w:rtl w:val="true"/>
              </w:rPr>
              <w:t xml:space="preserve"> . </w:t>
            </w:r>
            <w:r>
              <w:rPr>
                <w:rStyle w:val="IndexLink"/>
                <w:rtl w:val="true"/>
              </w:rPr>
              <w:t>ما أَظهَرَهُ النّاسُ بَعدَ وَفاةِ صاحِبِ الرِّسالَةِ</w:t>
            </w:r>
            <w:r>
              <w:rPr>
                <w:rStyle w:val="IndexLink"/>
                <w:rtl w:val="true"/>
              </w:rPr>
              <w:tab/>
            </w:r>
            <w:r>
              <w:rPr>
                <w:rStyle w:val="IndexLink"/>
              </w:rPr>
              <w:t>216</w:t>
            </w:r>
          </w:hyperlink>
        </w:p>
        <w:p>
          <w:pPr>
            <w:pStyle w:val="Contents3"/>
            <w:tabs>
              <w:tab w:val="clear" w:pos="8459"/>
              <w:tab w:val="right" w:pos="9026" w:leader="dot"/>
            </w:tabs>
            <w:rPr/>
          </w:pPr>
          <w:hyperlink w:anchor="__RefHeading___Toc54809_1169349467">
            <w:r>
              <w:rPr>
                <w:webHidden/>
                <w:rStyle w:val="IndexLink"/>
              </w:rPr>
              <w:t>11</w:t>
            </w:r>
            <w:r>
              <w:rPr>
                <w:rStyle w:val="IndexLink"/>
                <w:rtl w:val="true"/>
              </w:rPr>
              <w:t xml:space="preserve"> . </w:t>
            </w:r>
            <w:r>
              <w:rPr>
                <w:rStyle w:val="IndexLink"/>
                <w:rtl w:val="true"/>
              </w:rPr>
              <w:t>فَدَكُ وَ الاِرثِ</w:t>
            </w:r>
            <w:r>
              <w:rPr>
                <w:rStyle w:val="IndexLink"/>
                <w:rtl w:val="true"/>
              </w:rPr>
              <w:tab/>
            </w:r>
            <w:r>
              <w:rPr>
                <w:rStyle w:val="IndexLink"/>
              </w:rPr>
              <w:t>220</w:t>
            </w:r>
          </w:hyperlink>
        </w:p>
        <w:p>
          <w:pPr>
            <w:pStyle w:val="Contents3"/>
            <w:tabs>
              <w:tab w:val="clear" w:pos="8459"/>
              <w:tab w:val="right" w:pos="9026" w:leader="dot"/>
            </w:tabs>
            <w:rPr/>
          </w:pPr>
          <w:hyperlink w:anchor="__RefHeading___Toc54811_1169349467">
            <w:r>
              <w:rPr>
                <w:webHidden/>
                <w:rStyle w:val="IndexLink"/>
              </w:rPr>
              <w:t>12</w:t>
            </w:r>
            <w:r>
              <w:rPr>
                <w:rStyle w:val="IndexLink"/>
                <w:rtl w:val="true"/>
              </w:rPr>
              <w:t xml:space="preserve"> . </w:t>
            </w:r>
            <w:r>
              <w:rPr>
                <w:rStyle w:val="IndexLink"/>
                <w:rtl w:val="true"/>
              </w:rPr>
              <w:t>شَكواها إِلى رَسولِ اللّه‌ِ صلی الله عليه وآله</w:t>
            </w:r>
            <w:r>
              <w:rPr>
                <w:rStyle w:val="IndexLink"/>
                <w:rtl w:val="true"/>
              </w:rPr>
              <w:tab/>
            </w:r>
            <w:r>
              <w:rPr>
                <w:rStyle w:val="IndexLink"/>
              </w:rPr>
              <w:t>224</w:t>
            </w:r>
          </w:hyperlink>
        </w:p>
        <w:p>
          <w:pPr>
            <w:pStyle w:val="Contents3"/>
            <w:tabs>
              <w:tab w:val="clear" w:pos="8459"/>
              <w:tab w:val="right" w:pos="9026" w:leader="dot"/>
            </w:tabs>
            <w:rPr/>
          </w:pPr>
          <w:hyperlink w:anchor="__RefHeading___Toc54813_1169349467">
            <w:r>
              <w:rPr>
                <w:webHidden/>
                <w:rStyle w:val="IndexLink"/>
              </w:rPr>
              <w:t>13</w:t>
            </w:r>
            <w:r>
              <w:rPr>
                <w:rStyle w:val="IndexLink"/>
                <w:rtl w:val="true"/>
              </w:rPr>
              <w:t xml:space="preserve"> . </w:t>
            </w:r>
            <w:r>
              <w:rPr>
                <w:rStyle w:val="IndexLink"/>
                <w:rtl w:val="true"/>
              </w:rPr>
              <w:t>خِطابُها مَعَ الاَنصارِ</w:t>
            </w:r>
            <w:r>
              <w:rPr>
                <w:rStyle w:val="IndexLink"/>
                <w:rtl w:val="true"/>
              </w:rPr>
              <w:tab/>
            </w:r>
            <w:r>
              <w:rPr>
                <w:rStyle w:val="IndexLink"/>
              </w:rPr>
              <w:t>226</w:t>
            </w:r>
          </w:hyperlink>
        </w:p>
        <w:p>
          <w:pPr>
            <w:pStyle w:val="Contents3"/>
            <w:tabs>
              <w:tab w:val="clear" w:pos="8459"/>
              <w:tab w:val="right" w:pos="9026" w:leader="dot"/>
            </w:tabs>
            <w:rPr/>
          </w:pPr>
          <w:hyperlink w:anchor="__RefHeading___Toc54815_1169349467">
            <w:r>
              <w:rPr>
                <w:webHidden/>
                <w:rStyle w:val="IndexLink"/>
              </w:rPr>
              <w:t>14</w:t>
            </w:r>
            <w:r>
              <w:rPr>
                <w:rStyle w:val="IndexLink"/>
                <w:rtl w:val="true"/>
              </w:rPr>
              <w:t xml:space="preserve"> . </w:t>
            </w:r>
            <w:r>
              <w:rPr>
                <w:rStyle w:val="IndexLink"/>
                <w:rtl w:val="true"/>
              </w:rPr>
              <w:t>الزَّهراءِ عليهاالسلام تُظلَمُ بِمَرأى وَ مَسمَعٍ مِنَ النّاسِ</w:t>
            </w:r>
            <w:r>
              <w:rPr>
                <w:rStyle w:val="IndexLink"/>
                <w:rtl w:val="true"/>
              </w:rPr>
              <w:tab/>
            </w:r>
            <w:r>
              <w:rPr>
                <w:rStyle w:val="IndexLink"/>
              </w:rPr>
              <w:t>229</w:t>
            </w:r>
          </w:hyperlink>
        </w:p>
        <w:p>
          <w:pPr>
            <w:pStyle w:val="Contents3"/>
            <w:tabs>
              <w:tab w:val="clear" w:pos="8459"/>
              <w:tab w:val="right" w:pos="9026" w:leader="dot"/>
            </w:tabs>
            <w:rPr/>
          </w:pPr>
          <w:hyperlink w:anchor="__RefHeading___Toc54817_1169349467">
            <w:r>
              <w:rPr>
                <w:webHidden/>
                <w:rStyle w:val="IndexLink"/>
              </w:rPr>
              <w:t>15</w:t>
            </w:r>
            <w:r>
              <w:rPr>
                <w:rStyle w:val="IndexLink"/>
                <w:rtl w:val="true"/>
              </w:rPr>
              <w:t xml:space="preserve"> . </w:t>
            </w:r>
            <w:r>
              <w:rPr>
                <w:rStyle w:val="IndexLink"/>
                <w:rtl w:val="true"/>
              </w:rPr>
              <w:t>قاتِلوا أَئِمَّةَ الكُفرِ</w:t>
            </w:r>
            <w:r>
              <w:rPr>
                <w:rStyle w:val="IndexLink"/>
                <w:rtl w:val="true"/>
              </w:rPr>
              <w:tab/>
            </w:r>
            <w:r>
              <w:rPr>
                <w:rStyle w:val="IndexLink"/>
              </w:rPr>
              <w:t>231</w:t>
            </w:r>
          </w:hyperlink>
        </w:p>
        <w:p>
          <w:pPr>
            <w:pStyle w:val="Contents3"/>
            <w:tabs>
              <w:tab w:val="clear" w:pos="8459"/>
              <w:tab w:val="right" w:pos="9026" w:leader="dot"/>
            </w:tabs>
            <w:rPr/>
          </w:pPr>
          <w:hyperlink w:anchor="__RefHeading___Toc54819_1169349467">
            <w:r>
              <w:rPr>
                <w:webHidden/>
                <w:rStyle w:val="IndexLink"/>
              </w:rPr>
              <w:t>16</w:t>
            </w:r>
            <w:r>
              <w:rPr>
                <w:rStyle w:val="IndexLink"/>
                <w:rtl w:val="true"/>
              </w:rPr>
              <w:t xml:space="preserve"> . </w:t>
            </w:r>
            <w:r>
              <w:rPr>
                <w:rStyle w:val="IndexLink"/>
                <w:rtl w:val="true"/>
              </w:rPr>
              <w:t>خِذلانُ النّاسِ عَنِ الحَقِّ</w:t>
            </w:r>
            <w:r>
              <w:rPr>
                <w:rStyle w:val="IndexLink"/>
                <w:rtl w:val="true"/>
              </w:rPr>
              <w:tab/>
            </w:r>
            <w:r>
              <w:rPr>
                <w:rStyle w:val="IndexLink"/>
              </w:rPr>
              <w:t>232</w:t>
            </w:r>
          </w:hyperlink>
        </w:p>
        <w:p>
          <w:pPr>
            <w:pStyle w:val="Contents3"/>
            <w:tabs>
              <w:tab w:val="clear" w:pos="8459"/>
              <w:tab w:val="right" w:pos="9026" w:leader="dot"/>
            </w:tabs>
            <w:rPr/>
          </w:pPr>
          <w:hyperlink w:anchor="__RefHeading___Toc54821_1169349467">
            <w:r>
              <w:rPr>
                <w:webHidden/>
                <w:rStyle w:val="IndexLink"/>
              </w:rPr>
              <w:t>17</w:t>
            </w:r>
            <w:r>
              <w:rPr>
                <w:rStyle w:val="IndexLink"/>
                <w:rtl w:val="true"/>
              </w:rPr>
              <w:t xml:space="preserve"> .</w:t>
            </w:r>
            <w:r>
              <w:rPr>
                <w:rStyle w:val="IndexLink"/>
                <w:rtl w:val="true"/>
              </w:rPr>
              <w:t>العارُ وَ النّارُ لِمَن يَخذُلُ ابْنَةِ نَبيِّهِ</w:t>
            </w:r>
            <w:r>
              <w:rPr>
                <w:rStyle w:val="IndexLink"/>
                <w:rtl w:val="true"/>
              </w:rPr>
              <w:tab/>
            </w:r>
            <w:r>
              <w:rPr>
                <w:rStyle w:val="IndexLink"/>
              </w:rPr>
              <w:t>233</w:t>
            </w:r>
          </w:hyperlink>
        </w:p>
        <w:p>
          <w:pPr>
            <w:pStyle w:val="Contents3"/>
            <w:tabs>
              <w:tab w:val="clear" w:pos="8459"/>
              <w:tab w:val="right" w:pos="9026" w:leader="dot"/>
            </w:tabs>
            <w:rPr/>
          </w:pPr>
          <w:hyperlink w:anchor="__RefHeading___Toc54823_1169349467">
            <w:r>
              <w:rPr>
                <w:webHidden/>
                <w:rStyle w:val="IndexLink"/>
              </w:rPr>
              <w:t>18</w:t>
            </w:r>
            <w:r>
              <w:rPr>
                <w:rStyle w:val="IndexLink"/>
                <w:rtl w:val="true"/>
              </w:rPr>
              <w:t xml:space="preserve"> . </w:t>
            </w:r>
            <w:r>
              <w:rPr>
                <w:rStyle w:val="IndexLink"/>
                <w:rtl w:val="true"/>
              </w:rPr>
              <w:t>أَنَا ابْنَةُ نَبيِّكُم</w:t>
            </w:r>
            <w:r>
              <w:rPr>
                <w:rStyle w:val="IndexLink"/>
                <w:rtl w:val="true"/>
              </w:rPr>
              <w:tab/>
            </w:r>
            <w:r>
              <w:rPr>
                <w:rStyle w:val="IndexLink"/>
              </w:rPr>
              <w:t>235</w:t>
            </w:r>
          </w:hyperlink>
        </w:p>
        <w:p>
          <w:pPr>
            <w:pStyle w:val="Contents3"/>
            <w:tabs>
              <w:tab w:val="clear" w:pos="8459"/>
              <w:tab w:val="right" w:pos="9026" w:leader="dot"/>
            </w:tabs>
            <w:rPr/>
          </w:pPr>
          <w:hyperlink w:anchor="__RefHeading___Toc54825_1169349467">
            <w:r>
              <w:rPr>
                <w:webHidden/>
                <w:rStyle w:val="IndexLink"/>
              </w:rPr>
              <w:t>19</w:t>
            </w:r>
            <w:r>
              <w:rPr>
                <w:rStyle w:val="IndexLink"/>
                <w:rtl w:val="true"/>
              </w:rPr>
              <w:t xml:space="preserve"> . </w:t>
            </w:r>
            <w:r>
              <w:rPr>
                <w:rStyle w:val="IndexLink"/>
                <w:rtl w:val="true"/>
              </w:rPr>
              <w:t>جَوابُ أَبيبَكرٍ لَها عليهاالسلام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54827_1169349467">
            <w:r>
              <w:rPr>
                <w:webHidden/>
                <w:rStyle w:val="IndexLink"/>
              </w:rPr>
              <w:t>20</w:t>
            </w:r>
            <w:r>
              <w:rPr>
                <w:rStyle w:val="IndexLink"/>
                <w:rtl w:val="true"/>
              </w:rPr>
              <w:t xml:space="preserve"> . </w:t>
            </w:r>
            <w:r>
              <w:rPr>
                <w:rStyle w:val="IndexLink"/>
                <w:rtl w:val="true"/>
              </w:rPr>
              <w:t>الحَديثُ المَوضوعُ</w:t>
            </w:r>
            <w:r>
              <w:rPr>
                <w:rStyle w:val="IndexLink"/>
                <w:rtl w:val="true"/>
              </w:rPr>
              <w:t>: «</w:t>
            </w:r>
            <w:r>
              <w:rPr>
                <w:rStyle w:val="IndexLink"/>
                <w:rtl w:val="true"/>
              </w:rPr>
              <w:t>النَّبيُّ لايُوَرِّثُ</w:t>
            </w:r>
            <w:r>
              <w:rPr>
                <w:rStyle w:val="IndexLink"/>
                <w:rtl w:val="true"/>
              </w:rPr>
              <w:t>»</w:t>
              <w:tab/>
            </w:r>
            <w:r>
              <w:rPr>
                <w:rStyle w:val="IndexLink"/>
              </w:rPr>
              <w:t>237</w:t>
            </w:r>
          </w:hyperlink>
        </w:p>
        <w:p>
          <w:pPr>
            <w:pStyle w:val="Contents3"/>
            <w:tabs>
              <w:tab w:val="clear" w:pos="8459"/>
              <w:tab w:val="right" w:pos="9026" w:leader="dot"/>
            </w:tabs>
            <w:rPr/>
          </w:pPr>
          <w:hyperlink w:anchor="__RefHeading___Toc54829_1169349467">
            <w:r>
              <w:rPr>
                <w:webHidden/>
                <w:rStyle w:val="IndexLink"/>
              </w:rPr>
              <w:t>21</w:t>
            </w:r>
            <w:r>
              <w:rPr>
                <w:rStyle w:val="IndexLink"/>
                <w:rtl w:val="true"/>
              </w:rPr>
              <w:t xml:space="preserve"> . </w:t>
            </w:r>
            <w:r>
              <w:rPr>
                <w:rStyle w:val="IndexLink"/>
                <w:rtl w:val="true"/>
              </w:rPr>
              <w:t>خِطابُها عليهاالسلام مَعَ أَبيبَكرٍ</w:t>
            </w:r>
            <w:r>
              <w:rPr>
                <w:rStyle w:val="IndexLink"/>
                <w:rtl w:val="true"/>
              </w:rPr>
              <w:tab/>
            </w:r>
            <w:r>
              <w:rPr>
                <w:rStyle w:val="IndexLink"/>
              </w:rPr>
              <w:t>239</w:t>
            </w:r>
          </w:hyperlink>
        </w:p>
        <w:p>
          <w:pPr>
            <w:pStyle w:val="Contents3"/>
            <w:tabs>
              <w:tab w:val="clear" w:pos="8459"/>
              <w:tab w:val="right" w:pos="9026" w:leader="dot"/>
            </w:tabs>
            <w:rPr/>
          </w:pPr>
          <w:hyperlink w:anchor="__RefHeading___Toc54831_1169349467">
            <w:r>
              <w:rPr>
                <w:webHidden/>
                <w:rStyle w:val="IndexLink"/>
              </w:rPr>
              <w:t>22</w:t>
            </w:r>
            <w:r>
              <w:rPr>
                <w:rStyle w:val="IndexLink"/>
                <w:rtl w:val="true"/>
              </w:rPr>
              <w:t xml:space="preserve"> . </w:t>
            </w:r>
            <w:r>
              <w:rPr>
                <w:rStyle w:val="IndexLink"/>
                <w:rtl w:val="true"/>
              </w:rPr>
              <w:t>القُرآنُ يُصَرِّحُ بِإِرثِ الأَنبياءِ</w:t>
            </w:r>
            <w:r>
              <w:rPr>
                <w:rStyle w:val="IndexLink"/>
                <w:rtl w:val="true"/>
              </w:rPr>
              <w:tab/>
            </w:r>
            <w:r>
              <w:rPr>
                <w:rStyle w:val="IndexLink"/>
              </w:rPr>
              <w:t>240</w:t>
            </w:r>
          </w:hyperlink>
        </w:p>
        <w:p>
          <w:pPr>
            <w:pStyle w:val="Contents3"/>
            <w:tabs>
              <w:tab w:val="clear" w:pos="8459"/>
              <w:tab w:val="right" w:pos="9026" w:leader="dot"/>
            </w:tabs>
            <w:rPr/>
          </w:pPr>
          <w:hyperlink w:anchor="__RefHeading___Toc54833_1169349467">
            <w:r>
              <w:rPr>
                <w:webHidden/>
                <w:rStyle w:val="IndexLink"/>
              </w:rPr>
              <w:t>23</w:t>
            </w:r>
            <w:r>
              <w:rPr>
                <w:rStyle w:val="IndexLink"/>
                <w:rtl w:val="true"/>
              </w:rPr>
              <w:t xml:space="preserve"> . </w:t>
            </w:r>
            <w:r>
              <w:rPr>
                <w:rStyle w:val="IndexLink"/>
                <w:rtl w:val="true"/>
              </w:rPr>
              <w:t>جَوابُ أبي بَكرٍ لَها عليهاالسلام</w:t>
            </w:r>
            <w:r>
              <w:rPr>
                <w:rStyle w:val="IndexLink"/>
                <w:rtl w:val="true"/>
              </w:rPr>
              <w:tab/>
            </w:r>
            <w:r>
              <w:rPr>
                <w:rStyle w:val="IndexLink"/>
              </w:rPr>
              <w:t>241</w:t>
            </w:r>
          </w:hyperlink>
        </w:p>
        <w:p>
          <w:pPr>
            <w:pStyle w:val="Contents3"/>
            <w:tabs>
              <w:tab w:val="clear" w:pos="8459"/>
              <w:tab w:val="right" w:pos="9026" w:leader="dot"/>
            </w:tabs>
            <w:rPr/>
          </w:pPr>
          <w:hyperlink w:anchor="__RefHeading___Toc54835_1169349467">
            <w:r>
              <w:rPr>
                <w:webHidden/>
                <w:rStyle w:val="IndexLink"/>
              </w:rPr>
              <w:t>24</w:t>
            </w:r>
            <w:r>
              <w:rPr>
                <w:rStyle w:val="IndexLink"/>
                <w:rtl w:val="true"/>
              </w:rPr>
              <w:t xml:space="preserve"> . </w:t>
            </w:r>
            <w:r>
              <w:rPr>
                <w:rStyle w:val="IndexLink"/>
                <w:rtl w:val="true"/>
              </w:rPr>
              <w:t>خِطابُها مَعَ المَسلِمينَ وَ مُعاتَبَتُهُم</w:t>
            </w:r>
            <w:r>
              <w:rPr>
                <w:rStyle w:val="IndexLink"/>
                <w:rtl w:val="true"/>
              </w:rPr>
              <w:tab/>
            </w:r>
            <w:r>
              <w:rPr>
                <w:rStyle w:val="IndexLink"/>
              </w:rPr>
              <w:t>242</w:t>
            </w:r>
          </w:hyperlink>
        </w:p>
        <w:p>
          <w:pPr>
            <w:pStyle w:val="Contents3"/>
            <w:tabs>
              <w:tab w:val="clear" w:pos="8459"/>
              <w:tab w:val="right" w:pos="9026" w:leader="dot"/>
            </w:tabs>
            <w:rPr/>
          </w:pPr>
          <w:hyperlink w:anchor="__RefHeading___Toc54837_1169349467">
            <w:r>
              <w:rPr>
                <w:webHidden/>
                <w:rStyle w:val="IndexLink"/>
              </w:rPr>
              <w:t>25</w:t>
            </w:r>
            <w:r>
              <w:rPr>
                <w:rStyle w:val="IndexLink"/>
                <w:rtl w:val="true"/>
              </w:rPr>
              <w:t xml:space="preserve"> . </w:t>
            </w:r>
            <w:r>
              <w:rPr>
                <w:rStyle w:val="IndexLink"/>
                <w:rtl w:val="true"/>
              </w:rPr>
              <w:t>أَثَرُ خُطبَتِها عليهاالسلام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54839_1169349467">
            <w:r>
              <w:rPr>
                <w:webHidden/>
                <w:rStyle w:val="IndexLink"/>
              </w:rPr>
              <w:t>26</w:t>
            </w:r>
            <w:r>
              <w:rPr>
                <w:rStyle w:val="IndexLink"/>
                <w:rtl w:val="true"/>
              </w:rPr>
              <w:t xml:space="preserve"> . </w:t>
            </w:r>
            <w:r>
              <w:rPr>
                <w:rStyle w:val="IndexLink"/>
                <w:rtl w:val="true"/>
              </w:rPr>
              <w:t>ما جَرى بَينَ أبي بَكرٍ وَ عُمَرَ بَعدَ خُطبَتِها عليهاالسلام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54841_1169349467">
            <w:r>
              <w:rPr>
                <w:webHidden/>
                <w:rStyle w:val="IndexLink"/>
              </w:rPr>
              <w:t>27</w:t>
            </w:r>
            <w:r>
              <w:rPr>
                <w:rStyle w:val="IndexLink"/>
                <w:rtl w:val="true"/>
              </w:rPr>
              <w:t xml:space="preserve"> . </w:t>
            </w:r>
            <w:r>
              <w:rPr>
                <w:rStyle w:val="IndexLink"/>
                <w:rtl w:val="true"/>
              </w:rPr>
              <w:t>التَّجاسُرُ عَلَى أَهْلِ بَيْتِ الرَّسول علیهم السلام</w:t>
            </w:r>
            <w:r>
              <w:rPr>
                <w:rStyle w:val="IndexLink"/>
                <w:rtl w:val="true"/>
              </w:rPr>
              <w:tab/>
            </w:r>
            <w:r>
              <w:rPr>
                <w:rStyle w:val="IndexLink"/>
              </w:rPr>
              <w:t>245</w:t>
            </w:r>
          </w:hyperlink>
        </w:p>
        <w:p>
          <w:pPr>
            <w:pStyle w:val="Contents3"/>
            <w:tabs>
              <w:tab w:val="clear" w:pos="8459"/>
              <w:tab w:val="right" w:pos="9026" w:leader="dot"/>
            </w:tabs>
            <w:rPr/>
          </w:pPr>
          <w:hyperlink w:anchor="__RefHeading___Toc54843_1169349467">
            <w:r>
              <w:rPr>
                <w:webHidden/>
                <w:rStyle w:val="IndexLink"/>
              </w:rPr>
              <w:t>28</w:t>
            </w:r>
            <w:r>
              <w:rPr>
                <w:rStyle w:val="IndexLink"/>
                <w:rtl w:val="true"/>
              </w:rPr>
              <w:t xml:space="preserve"> . </w:t>
            </w:r>
            <w:r>
              <w:rPr>
                <w:rStyle w:val="IndexLink"/>
                <w:rtl w:val="true"/>
              </w:rPr>
              <w:t>اِستِنكارُ أُمِّ سَلَمَة</w:t>
            </w:r>
            <w:r>
              <w:rPr>
                <w:rStyle w:val="IndexLink"/>
                <w:rtl w:val="true"/>
              </w:rPr>
              <w:tab/>
            </w:r>
            <w:r>
              <w:rPr>
                <w:rStyle w:val="IndexLink"/>
              </w:rPr>
              <w:t>246</w:t>
            </w:r>
          </w:hyperlink>
        </w:p>
        <w:p>
          <w:pPr>
            <w:pStyle w:val="Contents3"/>
            <w:tabs>
              <w:tab w:val="clear" w:pos="8459"/>
              <w:tab w:val="right" w:pos="9026" w:leader="dot"/>
            </w:tabs>
            <w:rPr/>
          </w:pPr>
          <w:hyperlink w:anchor="__RefHeading___Toc54845_1169349467">
            <w:r>
              <w:rPr>
                <w:webHidden/>
                <w:rStyle w:val="IndexLink"/>
              </w:rPr>
              <w:t>29</w:t>
            </w:r>
            <w:r>
              <w:rPr>
                <w:rStyle w:val="IndexLink"/>
                <w:rtl w:val="true"/>
              </w:rPr>
              <w:t xml:space="preserve"> . </w:t>
            </w:r>
            <w:r>
              <w:rPr>
                <w:rStyle w:val="IndexLink"/>
                <w:rtl w:val="true"/>
              </w:rPr>
              <w:t>خِطابها مَعَ رافع بن رُفاعَةٍ تَذْكُرُ غَديرَ خُمً</w:t>
            </w:r>
            <w:r>
              <w:rPr>
                <w:rStyle w:val="IndexLink"/>
                <w:rtl w:val="true"/>
              </w:rPr>
              <w:tab/>
            </w:r>
            <w:r>
              <w:rPr>
                <w:rStyle w:val="IndexLink"/>
              </w:rPr>
              <w:t>247</w:t>
            </w:r>
          </w:hyperlink>
        </w:p>
        <w:p>
          <w:pPr>
            <w:pStyle w:val="Contents3"/>
            <w:tabs>
              <w:tab w:val="clear" w:pos="8459"/>
              <w:tab w:val="right" w:pos="9026" w:leader="dot"/>
            </w:tabs>
            <w:rPr/>
          </w:pPr>
          <w:hyperlink w:anchor="__RefHeading___Toc54847_1169349467">
            <w:r>
              <w:rPr>
                <w:webHidden/>
                <w:rStyle w:val="IndexLink"/>
              </w:rPr>
              <w:t>30</w:t>
            </w:r>
            <w:r>
              <w:rPr>
                <w:rStyle w:val="IndexLink"/>
                <w:rtl w:val="true"/>
              </w:rPr>
              <w:t xml:space="preserve"> . </w:t>
            </w:r>
            <w:r>
              <w:rPr>
                <w:rStyle w:val="IndexLink"/>
                <w:rtl w:val="true"/>
              </w:rPr>
              <w:t>شكواها إلى أمير المُؤمِنينَ علیه 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54849_1169349467">
            <w:r>
              <w:rPr>
                <w:webHidden/>
                <w:rStyle w:val="IndexLink"/>
              </w:rPr>
              <w:t>31</w:t>
            </w:r>
            <w:r>
              <w:rPr>
                <w:rStyle w:val="IndexLink"/>
                <w:rtl w:val="true"/>
              </w:rPr>
              <w:t xml:space="preserve"> . </w:t>
            </w:r>
            <w:r>
              <w:rPr>
                <w:rStyle w:val="IndexLink"/>
                <w:rtl w:val="true"/>
              </w:rPr>
              <w:t>أمير المُؤْمِنِينَ علیه السلام يُخَفِّفُ عَنهَا الآلام</w:t>
            </w:r>
            <w:r>
              <w:rPr>
                <w:rStyle w:val="IndexLink"/>
                <w:rtl w:val="true"/>
              </w:rPr>
              <w:tab/>
            </w:r>
            <w:r>
              <w:rPr>
                <w:rStyle w:val="IndexLink"/>
              </w:rPr>
              <w:t>250</w:t>
            </w:r>
          </w:hyperlink>
        </w:p>
        <w:p>
          <w:pPr>
            <w:pStyle w:val="Contents3"/>
            <w:tabs>
              <w:tab w:val="clear" w:pos="8459"/>
              <w:tab w:val="right" w:pos="9026" w:leader="dot"/>
            </w:tabs>
            <w:rPr/>
          </w:pPr>
          <w:hyperlink w:anchor="__RefHeading___Toc54851_1169349467">
            <w:r>
              <w:rPr>
                <w:webHidden/>
                <w:rStyle w:val="IndexLink"/>
              </w:rPr>
              <w:t>32</w:t>
            </w:r>
            <w:r>
              <w:rPr>
                <w:rStyle w:val="IndexLink"/>
                <w:rtl w:val="true"/>
              </w:rPr>
              <w:t xml:space="preserve"> . </w:t>
            </w:r>
            <w:r>
              <w:rPr>
                <w:rStyle w:val="IndexLink"/>
                <w:rtl w:val="true"/>
              </w:rPr>
              <w:t>عيادَةُ نِساءِ المُهاجرين والأنصار لهاعلیه 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54853_1169349467">
            <w:r>
              <w:rPr>
                <w:webHidden/>
                <w:rStyle w:val="IndexLink"/>
              </w:rPr>
              <w:t>33</w:t>
            </w:r>
            <w:r>
              <w:rPr>
                <w:rStyle w:val="IndexLink"/>
                <w:rtl w:val="true"/>
              </w:rPr>
              <w:t xml:space="preserve"> . </w:t>
            </w:r>
            <w:r>
              <w:rPr>
                <w:rStyle w:val="IndexLink"/>
                <w:rtl w:val="true"/>
              </w:rPr>
              <w:t>ما نَقِمُوا مِن أَبي الحَسَنِ علیه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54855_1169349467">
            <w:r>
              <w:rPr>
                <w:webHidden/>
                <w:rStyle w:val="IndexLink"/>
              </w:rPr>
              <w:t>34</w:t>
            </w:r>
            <w:r>
              <w:rPr>
                <w:rStyle w:val="IndexLink"/>
                <w:rtl w:val="true"/>
              </w:rPr>
              <w:t xml:space="preserve"> . </w:t>
            </w:r>
            <w:r>
              <w:rPr>
                <w:rStyle w:val="IndexLink"/>
                <w:rtl w:val="true"/>
              </w:rPr>
              <w:t>خَسَارَةُ الأُمَّةِ بِغَصِبٍ حَقٌّ عَلَيَّ علیه السلام</w:t>
            </w:r>
            <w:r>
              <w:rPr>
                <w:rStyle w:val="IndexLink"/>
                <w:rtl w:val="true"/>
              </w:rPr>
              <w:tab/>
            </w:r>
            <w:r>
              <w:rPr>
                <w:rStyle w:val="IndexLink"/>
              </w:rPr>
              <w:t>254</w:t>
            </w:r>
          </w:hyperlink>
        </w:p>
        <w:p>
          <w:pPr>
            <w:pStyle w:val="Contents3"/>
            <w:tabs>
              <w:tab w:val="clear" w:pos="8459"/>
              <w:tab w:val="right" w:pos="9026" w:leader="dot"/>
            </w:tabs>
            <w:rPr/>
          </w:pPr>
          <w:hyperlink w:anchor="__RefHeading___Toc54857_1169349467">
            <w:r>
              <w:rPr>
                <w:webHidden/>
                <w:rStyle w:val="IndexLink"/>
              </w:rPr>
              <w:t>35</w:t>
            </w:r>
            <w:r>
              <w:rPr>
                <w:rStyle w:val="IndexLink"/>
                <w:rtl w:val="true"/>
              </w:rPr>
              <w:t xml:space="preserve"> . </w:t>
            </w:r>
            <w:r>
              <w:rPr>
                <w:rStyle w:val="IndexLink"/>
                <w:rtl w:val="true"/>
              </w:rPr>
              <w:t>مَنِ الَّذِي اسْتَبَدَلُوهُ بِعَليٍّ علیه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54859_1169349467">
            <w:r>
              <w:rPr>
                <w:webHidden/>
                <w:rStyle w:val="IndexLink"/>
              </w:rPr>
              <w:t>36</w:t>
            </w:r>
            <w:r>
              <w:rPr>
                <w:rStyle w:val="IndexLink"/>
                <w:rtl w:val="true"/>
              </w:rPr>
              <w:t xml:space="preserve"> . </w:t>
            </w:r>
            <w:r>
              <w:rPr>
                <w:rStyle w:val="IndexLink"/>
                <w:rtl w:val="true"/>
              </w:rPr>
              <w:t>إِندَارُهُم بِعَاقِبَةِ الاِعْتِصابِ</w:t>
            </w:r>
            <w:r>
              <w:rPr>
                <w:rStyle w:val="IndexLink"/>
                <w:rtl w:val="true"/>
              </w:rPr>
              <w:tab/>
            </w:r>
            <w:r>
              <w:rPr>
                <w:rStyle w:val="IndexLink"/>
              </w:rPr>
              <w:t>258</w:t>
            </w:r>
          </w:hyperlink>
        </w:p>
        <w:p>
          <w:pPr>
            <w:pStyle w:val="Contents3"/>
            <w:tabs>
              <w:tab w:val="clear" w:pos="8459"/>
              <w:tab w:val="right" w:pos="9026" w:leader="dot"/>
            </w:tabs>
            <w:rPr/>
          </w:pPr>
          <w:hyperlink w:anchor="__RefHeading___Toc54861_1169349467">
            <w:r>
              <w:rPr>
                <w:webHidden/>
                <w:rStyle w:val="IndexLink"/>
              </w:rPr>
              <w:t>37</w:t>
            </w:r>
            <w:r>
              <w:rPr>
                <w:rStyle w:val="IndexLink"/>
                <w:rtl w:val="true"/>
              </w:rPr>
              <w:t xml:space="preserve"> . </w:t>
            </w:r>
            <w:r>
              <w:rPr>
                <w:rStyle w:val="IndexLink"/>
                <w:rtl w:val="true"/>
              </w:rPr>
              <w:t>عُدْرٌ لا يُقبَلُ بَعدَ التَّقصيرِ</w:t>
            </w:r>
            <w:r>
              <w:rPr>
                <w:rStyle w:val="IndexLink"/>
                <w:rtl w:val="true"/>
              </w:rPr>
              <w:tab/>
            </w:r>
            <w:r>
              <w:rPr>
                <w:rStyle w:val="IndexLink"/>
              </w:rPr>
              <w:t>260</w:t>
            </w:r>
          </w:hyperlink>
        </w:p>
        <w:p>
          <w:pPr>
            <w:pStyle w:val="Contents2"/>
            <w:tabs>
              <w:tab w:val="clear" w:pos="8743"/>
              <w:tab w:val="right" w:pos="9026" w:leader="dot"/>
            </w:tabs>
            <w:rPr/>
          </w:pPr>
          <w:hyperlink w:anchor="__RefHeading___Toc54863_1169349467">
            <w:r>
              <w:rPr>
                <w:webHidden/>
                <w:rStyle w:val="IndexLink"/>
              </w:rPr>
              <w:t>8</w:t>
            </w:r>
            <w:r>
              <w:rPr>
                <w:rStyle w:val="IndexLink"/>
                <w:rtl w:val="true"/>
              </w:rPr>
              <w:t xml:space="preserve"> . </w:t>
            </w:r>
            <w:r>
              <w:rPr>
                <w:rStyle w:val="IndexLink"/>
                <w:rtl w:val="true"/>
              </w:rPr>
              <w:t>ترجمه فارسی خطابه حضرت زهرا علیها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54865_1169349467">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54867_1169349467">
            <w:r>
              <w:rPr>
                <w:webHidden/>
                <w:rStyle w:val="IndexLink"/>
              </w:rPr>
              <w:t>1</w:t>
            </w:r>
            <w:r>
              <w:rPr>
                <w:rStyle w:val="IndexLink"/>
                <w:rtl w:val="true"/>
              </w:rPr>
              <w:t xml:space="preserve"> . </w:t>
            </w:r>
            <w:r>
              <w:rPr>
                <w:rStyle w:val="IndexLink"/>
                <w:rtl w:val="true"/>
              </w:rPr>
              <w:t>حضرت زهرا علیها السلام به مسجد می آید</w:t>
            </w:r>
            <w:r>
              <w:rPr>
                <w:rStyle w:val="IndexLink"/>
                <w:rtl w:val="true"/>
              </w:rPr>
              <w:tab/>
            </w:r>
            <w:r>
              <w:rPr>
                <w:rStyle w:val="IndexLink"/>
              </w:rPr>
              <w:t>263</w:t>
            </w:r>
          </w:hyperlink>
        </w:p>
        <w:p>
          <w:pPr>
            <w:pStyle w:val="Contents3"/>
            <w:tabs>
              <w:tab w:val="clear" w:pos="8459"/>
              <w:tab w:val="right" w:pos="9026" w:leader="dot"/>
            </w:tabs>
            <w:rPr/>
          </w:pPr>
          <w:hyperlink w:anchor="__RefHeading___Toc54869_1169349467">
            <w:r>
              <w:rPr>
                <w:webHidden/>
                <w:rStyle w:val="IndexLink"/>
              </w:rPr>
              <w:t>2</w:t>
            </w:r>
            <w:r>
              <w:rPr>
                <w:rStyle w:val="IndexLink"/>
                <w:rtl w:val="true"/>
              </w:rPr>
              <w:t xml:space="preserve"> . </w:t>
            </w:r>
            <w:r>
              <w:rPr>
                <w:rStyle w:val="IndexLink"/>
                <w:rtl w:val="true"/>
              </w:rPr>
              <w:t>حمد و ثنا</w:t>
            </w:r>
            <w:r>
              <w:rPr>
                <w:rStyle w:val="IndexLink"/>
                <w:rtl w:val="true"/>
              </w:rPr>
              <w:tab/>
            </w:r>
            <w:r>
              <w:rPr>
                <w:rStyle w:val="IndexLink"/>
              </w:rPr>
              <w:t>264</w:t>
            </w:r>
          </w:hyperlink>
        </w:p>
        <w:p>
          <w:pPr>
            <w:pStyle w:val="Contents3"/>
            <w:tabs>
              <w:tab w:val="clear" w:pos="8459"/>
              <w:tab w:val="right" w:pos="9026" w:leader="dot"/>
            </w:tabs>
            <w:rPr/>
          </w:pPr>
          <w:hyperlink w:anchor="__RefHeading___Toc54871_1169349467">
            <w:r>
              <w:rPr>
                <w:webHidden/>
                <w:rStyle w:val="IndexLink"/>
              </w:rPr>
              <w:t>3</w:t>
            </w:r>
            <w:r>
              <w:rPr>
                <w:rStyle w:val="IndexLink"/>
                <w:rtl w:val="true"/>
              </w:rPr>
              <w:t xml:space="preserve"> . </w:t>
            </w:r>
            <w:r>
              <w:rPr>
                <w:rStyle w:val="IndexLink"/>
                <w:rtl w:val="true"/>
              </w:rPr>
              <w:t>بعثت پیامبر صلی الله علیه و اله و مسیر رسالت</w:t>
            </w:r>
            <w:r>
              <w:rPr>
                <w:rStyle w:val="IndexLink"/>
                <w:rtl w:val="true"/>
              </w:rPr>
              <w:tab/>
            </w:r>
            <w:r>
              <w:rPr>
                <w:rStyle w:val="IndexLink"/>
              </w:rPr>
              <w:t>266</w:t>
            </w:r>
          </w:hyperlink>
        </w:p>
        <w:p>
          <w:pPr>
            <w:pStyle w:val="Contents3"/>
            <w:tabs>
              <w:tab w:val="clear" w:pos="8459"/>
              <w:tab w:val="right" w:pos="9026" w:leader="dot"/>
            </w:tabs>
            <w:rPr/>
          </w:pPr>
          <w:hyperlink w:anchor="__RefHeading___Toc54873_1169349467">
            <w:r>
              <w:rPr>
                <w:webHidden/>
                <w:rStyle w:val="IndexLink"/>
              </w:rPr>
              <w:t>4</w:t>
            </w:r>
            <w:r>
              <w:rPr>
                <w:rStyle w:val="IndexLink"/>
                <w:rtl w:val="true"/>
              </w:rPr>
              <w:t xml:space="preserve"> . </w:t>
            </w:r>
            <w:r>
              <w:rPr>
                <w:rStyle w:val="IndexLink"/>
                <w:rtl w:val="true"/>
              </w:rPr>
              <w:t>خطاب حضرت به مهاجرین و انصار</w:t>
            </w:r>
            <w:r>
              <w:rPr>
                <w:rStyle w:val="IndexLink"/>
                <w:rtl w:val="true"/>
              </w:rPr>
              <w:tab/>
            </w:r>
            <w:r>
              <w:rPr>
                <w:rStyle w:val="IndexLink"/>
              </w:rPr>
              <w:t>267</w:t>
            </w:r>
          </w:hyperlink>
        </w:p>
        <w:p>
          <w:pPr>
            <w:pStyle w:val="Contents3"/>
            <w:tabs>
              <w:tab w:val="clear" w:pos="8459"/>
              <w:tab w:val="right" w:pos="9026" w:leader="dot"/>
            </w:tabs>
            <w:rPr/>
          </w:pPr>
          <w:hyperlink w:anchor="__RefHeading___Toc54875_1169349467">
            <w:r>
              <w:rPr>
                <w:webHidden/>
                <w:rStyle w:val="IndexLink"/>
              </w:rPr>
              <w:t>5</w:t>
            </w:r>
            <w:r>
              <w:rPr>
                <w:rStyle w:val="IndexLink"/>
                <w:rtl w:val="true"/>
              </w:rPr>
              <w:t xml:space="preserve"> . </w:t>
            </w:r>
            <w:r>
              <w:rPr>
                <w:rStyle w:val="IndexLink"/>
                <w:rtl w:val="true"/>
              </w:rPr>
              <w:t>قرآن و اهل بیت علیهم السلام</w:t>
            </w:r>
            <w:r>
              <w:rPr>
                <w:rStyle w:val="IndexLink"/>
                <w:rtl w:val="true"/>
              </w:rPr>
              <w:tab/>
            </w:r>
            <w:r>
              <w:rPr>
                <w:rStyle w:val="IndexLink"/>
              </w:rPr>
              <w:t>268</w:t>
            </w:r>
          </w:hyperlink>
        </w:p>
        <w:p>
          <w:pPr>
            <w:pStyle w:val="Contents3"/>
            <w:tabs>
              <w:tab w:val="clear" w:pos="8459"/>
              <w:tab w:val="right" w:pos="9026" w:leader="dot"/>
            </w:tabs>
            <w:rPr/>
          </w:pPr>
          <w:hyperlink w:anchor="__RefHeading___Toc54877_1169349467">
            <w:r>
              <w:rPr>
                <w:webHidden/>
                <w:rStyle w:val="IndexLink"/>
              </w:rPr>
              <w:t>6</w:t>
            </w:r>
            <w:r>
              <w:rPr>
                <w:rStyle w:val="IndexLink"/>
                <w:rtl w:val="true"/>
              </w:rPr>
              <w:t xml:space="preserve"> . </w:t>
            </w:r>
            <w:r>
              <w:rPr>
                <w:rStyle w:val="IndexLink"/>
                <w:rtl w:val="true"/>
              </w:rPr>
              <w:t>حکمت دستورات الهی</w:t>
            </w:r>
            <w:r>
              <w:rPr>
                <w:rStyle w:val="IndexLink"/>
                <w:rtl w:val="true"/>
              </w:rPr>
              <w:tab/>
            </w:r>
            <w:r>
              <w:rPr>
                <w:rStyle w:val="IndexLink"/>
              </w:rPr>
              <w:t>268</w:t>
            </w:r>
          </w:hyperlink>
        </w:p>
        <w:p>
          <w:pPr>
            <w:pStyle w:val="Contents3"/>
            <w:tabs>
              <w:tab w:val="clear" w:pos="8459"/>
              <w:tab w:val="right" w:pos="9026" w:leader="dot"/>
            </w:tabs>
            <w:rPr/>
          </w:pPr>
          <w:hyperlink w:anchor="__RefHeading___Toc54879_1169349467">
            <w:r>
              <w:rPr>
                <w:webHidden/>
                <w:rStyle w:val="IndexLink"/>
              </w:rPr>
              <w:t>7</w:t>
            </w:r>
            <w:r>
              <w:rPr>
                <w:rStyle w:val="IndexLink"/>
                <w:rtl w:val="true"/>
              </w:rPr>
              <w:t xml:space="preserve"> . </w:t>
            </w:r>
            <w:r>
              <w:rPr>
                <w:rStyle w:val="IndexLink"/>
                <w:rtl w:val="true"/>
              </w:rPr>
              <w:t>بدانید من فاطمه هستم</w:t>
            </w:r>
            <w:r>
              <w:rPr>
                <w:rStyle w:val="IndexLink"/>
                <w:rtl w:val="true"/>
              </w:rPr>
              <w:tab/>
            </w:r>
            <w:r>
              <w:rPr>
                <w:rStyle w:val="IndexLink"/>
              </w:rPr>
              <w:t>270</w:t>
            </w:r>
          </w:hyperlink>
        </w:p>
        <w:p>
          <w:pPr>
            <w:pStyle w:val="Contents3"/>
            <w:tabs>
              <w:tab w:val="clear" w:pos="8459"/>
              <w:tab w:val="right" w:pos="9026" w:leader="dot"/>
            </w:tabs>
            <w:rPr/>
          </w:pPr>
          <w:hyperlink w:anchor="__RefHeading___Toc54881_1169349467">
            <w:r>
              <w:rPr>
                <w:webHidden/>
                <w:rStyle w:val="IndexLink"/>
              </w:rPr>
              <w:t>8</w:t>
            </w:r>
            <w:r>
              <w:rPr>
                <w:rStyle w:val="IndexLink"/>
                <w:rtl w:val="true"/>
              </w:rPr>
              <w:t xml:space="preserve"> . </w:t>
            </w:r>
            <w:r>
              <w:rPr>
                <w:rStyle w:val="IndexLink"/>
                <w:rtl w:val="true"/>
              </w:rPr>
              <w:t>سیر رسالت پیامبر صلی الله علیه و اله</w:t>
            </w:r>
            <w:r>
              <w:rPr>
                <w:rStyle w:val="IndexLink"/>
                <w:rtl w:val="true"/>
              </w:rPr>
              <w:tab/>
            </w:r>
            <w:r>
              <w:rPr>
                <w:rStyle w:val="IndexLink"/>
              </w:rPr>
              <w:t>270</w:t>
            </w:r>
          </w:hyperlink>
        </w:p>
        <w:p>
          <w:pPr>
            <w:pStyle w:val="Contents3"/>
            <w:tabs>
              <w:tab w:val="clear" w:pos="8459"/>
              <w:tab w:val="right" w:pos="9026" w:leader="dot"/>
            </w:tabs>
            <w:rPr/>
          </w:pPr>
          <w:hyperlink w:anchor="__RefHeading___Toc54883_1169349467">
            <w:r>
              <w:rPr>
                <w:webHidden/>
                <w:rStyle w:val="IndexLink"/>
              </w:rPr>
              <w:t>9</w:t>
            </w:r>
            <w:r>
              <w:rPr>
                <w:rStyle w:val="IndexLink"/>
                <w:rtl w:val="true"/>
              </w:rPr>
              <w:t xml:space="preserve"> . </w:t>
            </w:r>
            <w:r>
              <w:rPr>
                <w:rStyle w:val="IndexLink"/>
                <w:rtl w:val="true"/>
              </w:rPr>
              <w:t>علی علیه السلام در تبلیغ رسالت</w:t>
            </w:r>
            <w:r>
              <w:rPr>
                <w:rStyle w:val="IndexLink"/>
                <w:rtl w:val="true"/>
              </w:rPr>
              <w:tab/>
            </w:r>
            <w:r>
              <w:rPr>
                <w:rStyle w:val="IndexLink"/>
              </w:rPr>
              <w:t>272</w:t>
            </w:r>
          </w:hyperlink>
        </w:p>
        <w:p>
          <w:pPr>
            <w:pStyle w:val="Contents3"/>
            <w:tabs>
              <w:tab w:val="clear" w:pos="8459"/>
              <w:tab w:val="right" w:pos="9026" w:leader="dot"/>
            </w:tabs>
            <w:rPr/>
          </w:pPr>
          <w:hyperlink w:anchor="__RefHeading___Toc54885_1169349467">
            <w:r>
              <w:rPr>
                <w:webHidden/>
                <w:rStyle w:val="IndexLink"/>
              </w:rPr>
              <w:t>10</w:t>
            </w:r>
            <w:r>
              <w:rPr>
                <w:rStyle w:val="IndexLink"/>
                <w:rtl w:val="true"/>
              </w:rPr>
              <w:t xml:space="preserve"> . </w:t>
            </w:r>
            <w:r>
              <w:rPr>
                <w:rStyle w:val="IndexLink"/>
                <w:rtl w:val="true"/>
              </w:rPr>
              <w:t>رفتار مردم بعد از رحلت پیامبر صلی الله علیه و اله وسلم</w:t>
            </w:r>
            <w:r>
              <w:rPr>
                <w:rStyle w:val="IndexLink"/>
                <w:rtl w:val="true"/>
              </w:rPr>
              <w:tab/>
            </w:r>
            <w:r>
              <w:rPr>
                <w:rStyle w:val="IndexLink"/>
              </w:rPr>
              <w:t>273</w:t>
            </w:r>
          </w:hyperlink>
        </w:p>
        <w:p>
          <w:pPr>
            <w:pStyle w:val="Contents3"/>
            <w:tabs>
              <w:tab w:val="clear" w:pos="8459"/>
              <w:tab w:val="right" w:pos="9026" w:leader="dot"/>
            </w:tabs>
            <w:rPr/>
          </w:pPr>
          <w:hyperlink w:anchor="__RefHeading___Toc54887_1169349467">
            <w:r>
              <w:rPr>
                <w:webHidden/>
                <w:rStyle w:val="IndexLink"/>
              </w:rPr>
              <w:t>11</w:t>
            </w:r>
            <w:r>
              <w:rPr>
                <w:rStyle w:val="IndexLink"/>
                <w:rtl w:val="true"/>
              </w:rPr>
              <w:t xml:space="preserve"> . </w:t>
            </w:r>
            <w:r>
              <w:rPr>
                <w:rStyle w:val="IndexLink"/>
                <w:rtl w:val="true"/>
              </w:rPr>
              <w:t>فدک و ارث</w:t>
            </w:r>
            <w:r>
              <w:rPr>
                <w:rStyle w:val="IndexLink"/>
                <w:rtl w:val="true"/>
              </w:rPr>
              <w:tab/>
            </w:r>
            <w:r>
              <w:rPr>
                <w:rStyle w:val="IndexLink"/>
              </w:rPr>
              <w:t>275</w:t>
            </w:r>
          </w:hyperlink>
        </w:p>
        <w:p>
          <w:pPr>
            <w:pStyle w:val="Contents3"/>
            <w:tabs>
              <w:tab w:val="clear" w:pos="8459"/>
              <w:tab w:val="right" w:pos="9026" w:leader="dot"/>
            </w:tabs>
            <w:rPr/>
          </w:pPr>
          <w:hyperlink w:anchor="__RefHeading___Toc54889_1169349467">
            <w:r>
              <w:rPr>
                <w:webHidden/>
                <w:rStyle w:val="IndexLink"/>
              </w:rPr>
              <w:t>12</w:t>
            </w:r>
            <w:r>
              <w:rPr>
                <w:rStyle w:val="IndexLink"/>
                <w:rtl w:val="true"/>
              </w:rPr>
              <w:t xml:space="preserve"> . </w:t>
            </w:r>
            <w:r>
              <w:rPr>
                <w:rStyle w:val="IndexLink"/>
                <w:rtl w:val="true"/>
              </w:rPr>
              <w:t>خطاب به پیامبر</w:t>
            </w:r>
            <w:r>
              <w:rPr>
                <w:rStyle w:val="IndexLink"/>
                <w:rtl w:val="true"/>
              </w:rPr>
              <w:tab/>
            </w:r>
            <w:r>
              <w:rPr>
                <w:rStyle w:val="IndexLink"/>
              </w:rPr>
              <w:t>276</w:t>
            </w:r>
          </w:hyperlink>
        </w:p>
        <w:p>
          <w:pPr>
            <w:pStyle w:val="Contents3"/>
            <w:tabs>
              <w:tab w:val="clear" w:pos="8459"/>
              <w:tab w:val="right" w:pos="9026" w:leader="dot"/>
            </w:tabs>
            <w:rPr/>
          </w:pPr>
          <w:hyperlink w:anchor="__RefHeading___Toc54891_1169349467">
            <w:r>
              <w:rPr>
                <w:webHidden/>
                <w:rStyle w:val="IndexLink"/>
              </w:rPr>
              <w:t>13</w:t>
            </w:r>
            <w:r>
              <w:rPr>
                <w:rStyle w:val="IndexLink"/>
                <w:rtl w:val="true"/>
              </w:rPr>
              <w:t xml:space="preserve"> . </w:t>
            </w:r>
            <w:r>
              <w:rPr>
                <w:rStyle w:val="IndexLink"/>
                <w:rtl w:val="true"/>
              </w:rPr>
              <w:t>خطاب به انصار</w:t>
            </w:r>
            <w:r>
              <w:rPr>
                <w:rStyle w:val="IndexLink"/>
                <w:rtl w:val="true"/>
              </w:rPr>
              <w:tab/>
            </w:r>
            <w:r>
              <w:rPr>
                <w:rStyle w:val="IndexLink"/>
              </w:rPr>
              <w:t>278</w:t>
            </w:r>
          </w:hyperlink>
        </w:p>
        <w:p>
          <w:pPr>
            <w:pStyle w:val="Contents3"/>
            <w:tabs>
              <w:tab w:val="clear" w:pos="8459"/>
              <w:tab w:val="right" w:pos="9026" w:leader="dot"/>
            </w:tabs>
            <w:rPr/>
          </w:pPr>
          <w:hyperlink w:anchor="__RefHeading___Toc54893_1169349467">
            <w:r>
              <w:rPr>
                <w:webHidden/>
                <w:rStyle w:val="IndexLink"/>
              </w:rPr>
              <w:t>14</w:t>
            </w:r>
            <w:r>
              <w:rPr>
                <w:rStyle w:val="IndexLink"/>
                <w:rtl w:val="true"/>
              </w:rPr>
              <w:t xml:space="preserve"> . </w:t>
            </w:r>
            <w:r>
              <w:rPr>
                <w:rStyle w:val="IndexLink"/>
                <w:rtl w:val="true"/>
              </w:rPr>
              <w:t>ظلم به فاطمه علیهما السلام در انظار مردم</w:t>
            </w:r>
            <w:r>
              <w:rPr>
                <w:rStyle w:val="IndexLink"/>
                <w:rtl w:val="true"/>
              </w:rPr>
              <w:tab/>
            </w:r>
            <w:r>
              <w:rPr>
                <w:rStyle w:val="IndexLink"/>
              </w:rPr>
              <w:t>279</w:t>
            </w:r>
          </w:hyperlink>
        </w:p>
        <w:p>
          <w:pPr>
            <w:pStyle w:val="Contents3"/>
            <w:tabs>
              <w:tab w:val="clear" w:pos="8459"/>
              <w:tab w:val="right" w:pos="9026" w:leader="dot"/>
            </w:tabs>
            <w:rPr/>
          </w:pPr>
          <w:hyperlink w:anchor="__RefHeading___Toc54895_1169349467">
            <w:r>
              <w:rPr>
                <w:webHidden/>
                <w:rStyle w:val="IndexLink"/>
              </w:rPr>
              <w:t>15</w:t>
            </w:r>
            <w:r>
              <w:rPr>
                <w:rStyle w:val="IndexLink"/>
                <w:rtl w:val="true"/>
              </w:rPr>
              <w:t xml:space="preserve"> . </w:t>
            </w:r>
            <w:r>
              <w:rPr>
                <w:rStyle w:val="IndexLink"/>
                <w:rtl w:val="true"/>
              </w:rPr>
              <w:t>با امامان کفر بجنگید</w:t>
            </w:r>
            <w:r>
              <w:rPr>
                <w:rStyle w:val="IndexLink"/>
                <w:rtl w:val="true"/>
              </w:rPr>
              <w:tab/>
            </w:r>
            <w:r>
              <w:rPr>
                <w:rStyle w:val="IndexLink"/>
              </w:rPr>
              <w:t>280</w:t>
            </w:r>
          </w:hyperlink>
        </w:p>
        <w:p>
          <w:pPr>
            <w:pStyle w:val="Contents3"/>
            <w:tabs>
              <w:tab w:val="clear" w:pos="8459"/>
              <w:tab w:val="right" w:pos="9026" w:leader="dot"/>
            </w:tabs>
            <w:rPr/>
          </w:pPr>
          <w:hyperlink w:anchor="__RefHeading___Toc54897_1169349467">
            <w:r>
              <w:rPr>
                <w:webHidden/>
                <w:rStyle w:val="IndexLink"/>
              </w:rPr>
              <w:t>16</w:t>
            </w:r>
            <w:r>
              <w:rPr>
                <w:rStyle w:val="IndexLink"/>
                <w:rtl w:val="true"/>
              </w:rPr>
              <w:t xml:space="preserve"> . </w:t>
            </w:r>
            <w:r>
              <w:rPr>
                <w:rStyle w:val="IndexLink"/>
                <w:rtl w:val="true"/>
              </w:rPr>
              <w:t>خواری حق به دست مردم</w:t>
            </w:r>
            <w:r>
              <w:rPr>
                <w:rStyle w:val="IndexLink"/>
                <w:rtl w:val="true"/>
              </w:rPr>
              <w:tab/>
            </w:r>
            <w:r>
              <w:rPr>
                <w:rStyle w:val="IndexLink"/>
              </w:rPr>
              <w:t>281</w:t>
            </w:r>
          </w:hyperlink>
        </w:p>
        <w:p>
          <w:pPr>
            <w:pStyle w:val="Contents3"/>
            <w:tabs>
              <w:tab w:val="clear" w:pos="8459"/>
              <w:tab w:val="right" w:pos="9026" w:leader="dot"/>
            </w:tabs>
            <w:rPr/>
          </w:pPr>
          <w:hyperlink w:anchor="__RefHeading___Toc54899_1169349467">
            <w:r>
              <w:rPr>
                <w:webHidden/>
                <w:rStyle w:val="IndexLink"/>
              </w:rPr>
              <w:t>17</w:t>
            </w:r>
            <w:r>
              <w:rPr>
                <w:rStyle w:val="IndexLink"/>
                <w:rtl w:val="true"/>
              </w:rPr>
              <w:t xml:space="preserve"> . </w:t>
            </w:r>
            <w:r>
              <w:rPr>
                <w:rStyle w:val="IndexLink"/>
                <w:rtl w:val="true"/>
              </w:rPr>
              <w:t>عار و عذاب بر کسی که دختر پیامبر صلی الله علیه و اله وسلم را خوار کند</w:t>
            </w:r>
            <w:r>
              <w:rPr>
                <w:rStyle w:val="IndexLink"/>
                <w:rtl w:val="true"/>
              </w:rPr>
              <w:tab/>
            </w:r>
            <w:r>
              <w:rPr>
                <w:rStyle w:val="IndexLink"/>
              </w:rPr>
              <w:t>282</w:t>
            </w:r>
          </w:hyperlink>
        </w:p>
        <w:p>
          <w:pPr>
            <w:pStyle w:val="Contents3"/>
            <w:tabs>
              <w:tab w:val="clear" w:pos="8459"/>
              <w:tab w:val="right" w:pos="9026" w:leader="dot"/>
            </w:tabs>
            <w:rPr/>
          </w:pPr>
          <w:hyperlink w:anchor="__RefHeading___Toc54901_1169349467">
            <w:r>
              <w:rPr>
                <w:webHidden/>
                <w:rStyle w:val="IndexLink"/>
              </w:rPr>
              <w:t>18</w:t>
            </w:r>
            <w:r>
              <w:rPr>
                <w:rStyle w:val="IndexLink"/>
                <w:rtl w:val="true"/>
              </w:rPr>
              <w:t xml:space="preserve"> . </w:t>
            </w:r>
            <w:r>
              <w:rPr>
                <w:rStyle w:val="IndexLink"/>
                <w:rtl w:val="true"/>
              </w:rPr>
              <w:t>من دختر پیامبرتان هستم</w:t>
            </w:r>
            <w:r>
              <w:rPr>
                <w:rStyle w:val="IndexLink"/>
                <w:rtl w:val="true"/>
              </w:rPr>
              <w:tab/>
            </w:r>
            <w:r>
              <w:rPr>
                <w:rStyle w:val="IndexLink"/>
              </w:rPr>
              <w:t>282</w:t>
            </w:r>
          </w:hyperlink>
        </w:p>
        <w:p>
          <w:pPr>
            <w:pStyle w:val="Contents3"/>
            <w:tabs>
              <w:tab w:val="clear" w:pos="8459"/>
              <w:tab w:val="right" w:pos="9026" w:leader="dot"/>
            </w:tabs>
            <w:rPr/>
          </w:pPr>
          <w:hyperlink w:anchor="__RefHeading___Toc54903_1169349467">
            <w:r>
              <w:rPr>
                <w:webHidden/>
                <w:rStyle w:val="IndexLink"/>
              </w:rPr>
              <w:t>19</w:t>
            </w:r>
            <w:r>
              <w:rPr>
                <w:rStyle w:val="IndexLink"/>
                <w:rtl w:val="true"/>
              </w:rPr>
              <w:t xml:space="preserve"> . </w:t>
            </w:r>
            <w:r>
              <w:rPr>
                <w:rStyle w:val="IndexLink"/>
                <w:rtl w:val="true"/>
              </w:rPr>
              <w:t>جواب ابوبکر</w:t>
            </w:r>
            <w:r>
              <w:rPr>
                <w:rStyle w:val="IndexLink"/>
                <w:rtl w:val="true"/>
              </w:rPr>
              <w:tab/>
            </w:r>
            <w:r>
              <w:rPr>
                <w:rStyle w:val="IndexLink"/>
              </w:rPr>
              <w:t>283</w:t>
            </w:r>
          </w:hyperlink>
        </w:p>
        <w:p>
          <w:pPr>
            <w:pStyle w:val="Contents3"/>
            <w:tabs>
              <w:tab w:val="clear" w:pos="8459"/>
              <w:tab w:val="right" w:pos="9026" w:leader="dot"/>
            </w:tabs>
            <w:rPr/>
          </w:pPr>
          <w:hyperlink w:anchor="__RefHeading___Toc54905_1169349467">
            <w:r>
              <w:rPr>
                <w:webHidden/>
                <w:rStyle w:val="IndexLink"/>
              </w:rPr>
              <w:t>20</w:t>
            </w:r>
            <w:r>
              <w:rPr>
                <w:rStyle w:val="IndexLink"/>
                <w:rtl w:val="true"/>
              </w:rPr>
              <w:t xml:space="preserve"> . </w:t>
            </w:r>
            <w:r>
              <w:rPr>
                <w:rStyle w:val="IndexLink"/>
                <w:rtl w:val="true"/>
              </w:rPr>
              <w:t xml:space="preserve">حدیث جعلى </w:t>
            </w:r>
            <w:r>
              <w:rPr>
                <w:rStyle w:val="IndexLink"/>
                <w:rtl w:val="true"/>
              </w:rPr>
              <w:t>«</w:t>
            </w:r>
            <w:r>
              <w:rPr>
                <w:rStyle w:val="IndexLink"/>
                <w:rtl w:val="true"/>
              </w:rPr>
              <w:t>النبى لا يورث</w:t>
            </w:r>
            <w:r>
              <w:rPr>
                <w:rStyle w:val="IndexLink"/>
                <w:rtl w:val="true"/>
              </w:rPr>
              <w:t>»</w:t>
              <w:tab/>
            </w:r>
            <w:r>
              <w:rPr>
                <w:rStyle w:val="IndexLink"/>
              </w:rPr>
              <w:t>284</w:t>
            </w:r>
          </w:hyperlink>
        </w:p>
        <w:p>
          <w:pPr>
            <w:pStyle w:val="Contents3"/>
            <w:tabs>
              <w:tab w:val="clear" w:pos="8459"/>
              <w:tab w:val="right" w:pos="9026" w:leader="dot"/>
            </w:tabs>
            <w:rPr/>
          </w:pPr>
          <w:hyperlink w:anchor="__RefHeading___Toc54907_1169349467">
            <w:r>
              <w:rPr>
                <w:webHidden/>
                <w:rStyle w:val="IndexLink"/>
              </w:rPr>
              <w:t>21</w:t>
            </w:r>
            <w:r>
              <w:rPr>
                <w:rStyle w:val="IndexLink"/>
                <w:rtl w:val="true"/>
              </w:rPr>
              <w:t xml:space="preserve"> . </w:t>
            </w:r>
            <w:r>
              <w:rPr>
                <w:rStyle w:val="IndexLink"/>
                <w:rtl w:val="true"/>
              </w:rPr>
              <w:t>پیامبر مخالف قرآن نمیگوید</w:t>
            </w:r>
            <w:r>
              <w:rPr>
                <w:rStyle w:val="IndexLink"/>
                <w:rtl w:val="true"/>
              </w:rPr>
              <w:tab/>
            </w:r>
            <w:r>
              <w:rPr>
                <w:rStyle w:val="IndexLink"/>
              </w:rPr>
              <w:t>285</w:t>
            </w:r>
          </w:hyperlink>
        </w:p>
        <w:p>
          <w:pPr>
            <w:pStyle w:val="Contents3"/>
            <w:tabs>
              <w:tab w:val="clear" w:pos="8459"/>
              <w:tab w:val="right" w:pos="9026" w:leader="dot"/>
            </w:tabs>
            <w:rPr/>
          </w:pPr>
          <w:hyperlink w:anchor="__RefHeading___Toc54909_1169349467">
            <w:r>
              <w:rPr>
                <w:webHidden/>
                <w:rStyle w:val="IndexLink"/>
              </w:rPr>
              <w:t>22</w:t>
            </w:r>
            <w:r>
              <w:rPr>
                <w:rStyle w:val="IndexLink"/>
                <w:rtl w:val="true"/>
              </w:rPr>
              <w:t xml:space="preserve"> . </w:t>
            </w:r>
            <w:r>
              <w:rPr>
                <w:rStyle w:val="IndexLink"/>
                <w:rtl w:val="true"/>
              </w:rPr>
              <w:t>تصریح قرآن به ارث انبیاء علیهم السلام</w:t>
            </w:r>
            <w:r>
              <w:rPr>
                <w:rStyle w:val="IndexLink"/>
                <w:rtl w:val="true"/>
              </w:rPr>
              <w:tab/>
            </w:r>
            <w:r>
              <w:rPr>
                <w:rStyle w:val="IndexLink"/>
              </w:rPr>
              <w:t>285</w:t>
            </w:r>
          </w:hyperlink>
        </w:p>
        <w:p>
          <w:pPr>
            <w:pStyle w:val="Contents3"/>
            <w:tabs>
              <w:tab w:val="clear" w:pos="8459"/>
              <w:tab w:val="right" w:pos="9026" w:leader="dot"/>
            </w:tabs>
            <w:rPr/>
          </w:pPr>
          <w:hyperlink w:anchor="__RefHeading___Toc54911_1169349467">
            <w:r>
              <w:rPr>
                <w:webHidden/>
                <w:rStyle w:val="IndexLink"/>
              </w:rPr>
              <w:t>23</w:t>
            </w:r>
            <w:r>
              <w:rPr>
                <w:rStyle w:val="IndexLink"/>
                <w:rtl w:val="true"/>
              </w:rPr>
              <w:t xml:space="preserve"> . </w:t>
            </w:r>
            <w:r>
              <w:rPr>
                <w:rStyle w:val="IndexLink"/>
                <w:rtl w:val="true"/>
              </w:rPr>
              <w:t>جواب ابوبکر</w:t>
            </w:r>
            <w:r>
              <w:rPr>
                <w:rStyle w:val="IndexLink"/>
                <w:rtl w:val="true"/>
              </w:rPr>
              <w:tab/>
            </w:r>
            <w:r>
              <w:rPr>
                <w:rStyle w:val="IndexLink"/>
              </w:rPr>
              <w:t>286</w:t>
            </w:r>
          </w:hyperlink>
        </w:p>
        <w:p>
          <w:pPr>
            <w:pStyle w:val="Contents3"/>
            <w:tabs>
              <w:tab w:val="clear" w:pos="8459"/>
              <w:tab w:val="right" w:pos="9026" w:leader="dot"/>
            </w:tabs>
            <w:rPr/>
          </w:pPr>
          <w:hyperlink w:anchor="__RefHeading___Toc54913_1169349467">
            <w:r>
              <w:rPr>
                <w:webHidden/>
                <w:rStyle w:val="IndexLink"/>
              </w:rPr>
              <w:t>24</w:t>
            </w:r>
            <w:r>
              <w:rPr>
                <w:rStyle w:val="IndexLink"/>
                <w:rtl w:val="true"/>
              </w:rPr>
              <w:t xml:space="preserve"> . </w:t>
            </w:r>
            <w:r>
              <w:rPr>
                <w:rStyle w:val="IndexLink"/>
                <w:rtl w:val="true"/>
              </w:rPr>
              <w:t>خطاب به مسلمانان</w:t>
            </w:r>
            <w:r>
              <w:rPr>
                <w:rStyle w:val="IndexLink"/>
                <w:rtl w:val="true"/>
              </w:rPr>
              <w:tab/>
            </w:r>
            <w:r>
              <w:rPr>
                <w:rStyle w:val="IndexLink"/>
              </w:rPr>
              <w:t>287</w:t>
            </w:r>
          </w:hyperlink>
        </w:p>
        <w:p>
          <w:pPr>
            <w:pStyle w:val="Contents3"/>
            <w:tabs>
              <w:tab w:val="clear" w:pos="8459"/>
              <w:tab w:val="right" w:pos="9026" w:leader="dot"/>
            </w:tabs>
            <w:rPr/>
          </w:pPr>
          <w:hyperlink w:anchor="__RefHeading___Toc54915_1169349467">
            <w:r>
              <w:rPr>
                <w:webHidden/>
                <w:rStyle w:val="IndexLink"/>
              </w:rPr>
              <w:t>25</w:t>
            </w:r>
            <w:r>
              <w:rPr>
                <w:rStyle w:val="IndexLink"/>
                <w:rtl w:val="true"/>
              </w:rPr>
              <w:t xml:space="preserve"> . </w:t>
            </w:r>
            <w:r>
              <w:rPr>
                <w:rStyle w:val="IndexLink"/>
                <w:rtl w:val="true"/>
              </w:rPr>
              <w:t>تأثیر خطبه حضرت</w:t>
            </w:r>
            <w:r>
              <w:rPr>
                <w:rStyle w:val="IndexLink"/>
                <w:rtl w:val="true"/>
              </w:rPr>
              <w:tab/>
            </w:r>
            <w:r>
              <w:rPr>
                <w:rStyle w:val="IndexLink"/>
              </w:rPr>
              <w:t>287</w:t>
            </w:r>
          </w:hyperlink>
        </w:p>
        <w:p>
          <w:pPr>
            <w:pStyle w:val="Contents3"/>
            <w:tabs>
              <w:tab w:val="clear" w:pos="8459"/>
              <w:tab w:val="right" w:pos="9026" w:leader="dot"/>
            </w:tabs>
            <w:rPr/>
          </w:pPr>
          <w:hyperlink w:anchor="__RefHeading___Toc54917_1169349467">
            <w:r>
              <w:rPr>
                <w:webHidden/>
                <w:rStyle w:val="IndexLink"/>
              </w:rPr>
              <w:t>26</w:t>
            </w:r>
            <w:r>
              <w:rPr>
                <w:rStyle w:val="IndexLink"/>
                <w:rtl w:val="true"/>
              </w:rPr>
              <w:t xml:space="preserve"> . </w:t>
            </w:r>
            <w:r>
              <w:rPr>
                <w:rStyle w:val="IndexLink"/>
                <w:rtl w:val="true"/>
              </w:rPr>
              <w:t>آنچه بین ابوبکر و عمر اتفاق افتاد</w:t>
            </w:r>
            <w:r>
              <w:rPr>
                <w:rStyle w:val="IndexLink"/>
                <w:rtl w:val="true"/>
              </w:rPr>
              <w:tab/>
            </w:r>
            <w:r>
              <w:rPr>
                <w:rStyle w:val="IndexLink"/>
              </w:rPr>
              <w:t>288</w:t>
            </w:r>
          </w:hyperlink>
        </w:p>
        <w:p>
          <w:pPr>
            <w:pStyle w:val="Contents3"/>
            <w:tabs>
              <w:tab w:val="clear" w:pos="8459"/>
              <w:tab w:val="right" w:pos="9026" w:leader="dot"/>
            </w:tabs>
            <w:rPr/>
          </w:pPr>
          <w:hyperlink w:anchor="__RefHeading___Toc54919_1169349467">
            <w:r>
              <w:rPr>
                <w:webHidden/>
                <w:rStyle w:val="IndexLink"/>
              </w:rPr>
              <w:t>27</w:t>
            </w:r>
            <w:r>
              <w:rPr>
                <w:rStyle w:val="IndexLink"/>
                <w:rtl w:val="true"/>
              </w:rPr>
              <w:t xml:space="preserve"> . </w:t>
            </w:r>
            <w:r>
              <w:rPr>
                <w:rStyle w:val="IndexLink"/>
                <w:rtl w:val="true"/>
              </w:rPr>
              <w:t>خطاب تهدید آمیز ابوبکر به مردم</w:t>
            </w:r>
            <w:r>
              <w:rPr>
                <w:rStyle w:val="IndexLink"/>
                <w:rtl w:val="true"/>
              </w:rPr>
              <w:tab/>
            </w:r>
            <w:r>
              <w:rPr>
                <w:rStyle w:val="IndexLink"/>
              </w:rPr>
              <w:t>289</w:t>
            </w:r>
          </w:hyperlink>
        </w:p>
        <w:p>
          <w:pPr>
            <w:pStyle w:val="Contents3"/>
            <w:tabs>
              <w:tab w:val="clear" w:pos="8459"/>
              <w:tab w:val="right" w:pos="9026" w:leader="dot"/>
            </w:tabs>
            <w:rPr/>
          </w:pPr>
          <w:hyperlink w:anchor="__RefHeading___Toc54921_1169349467">
            <w:r>
              <w:rPr>
                <w:webHidden/>
                <w:rStyle w:val="IndexLink"/>
              </w:rPr>
              <w:t>28</w:t>
            </w:r>
            <w:r>
              <w:rPr>
                <w:rStyle w:val="IndexLink"/>
                <w:rtl w:val="true"/>
              </w:rPr>
              <w:t xml:space="preserve"> . </w:t>
            </w:r>
            <w:r>
              <w:rPr>
                <w:rStyle w:val="IndexLink"/>
                <w:rtl w:val="true"/>
              </w:rPr>
              <w:t>خطاب ام سلمه با مردم</w:t>
            </w:r>
            <w:r>
              <w:rPr>
                <w:rStyle w:val="IndexLink"/>
                <w:rtl w:val="true"/>
              </w:rPr>
              <w:tab/>
            </w:r>
            <w:r>
              <w:rPr>
                <w:rStyle w:val="IndexLink"/>
              </w:rPr>
              <w:t>290</w:t>
            </w:r>
          </w:hyperlink>
        </w:p>
        <w:p>
          <w:pPr>
            <w:pStyle w:val="Contents3"/>
            <w:tabs>
              <w:tab w:val="clear" w:pos="8459"/>
              <w:tab w:val="right" w:pos="9026" w:leader="dot"/>
            </w:tabs>
            <w:rPr/>
          </w:pPr>
          <w:hyperlink w:anchor="__RefHeading___Toc54923_1169349467">
            <w:r>
              <w:rPr>
                <w:webHidden/>
                <w:rStyle w:val="IndexLink"/>
              </w:rPr>
              <w:t>29</w:t>
            </w:r>
            <w:r>
              <w:rPr>
                <w:rStyle w:val="IndexLink"/>
                <w:rtl w:val="true"/>
              </w:rPr>
              <w:t xml:space="preserve"> . </w:t>
            </w:r>
            <w:r>
              <w:rPr>
                <w:rStyle w:val="IndexLink"/>
                <w:rtl w:val="true"/>
              </w:rPr>
              <w:t>خطاب حضرت با رافع و یادآوری غدیر</w:t>
            </w:r>
            <w:r>
              <w:rPr>
                <w:rStyle w:val="IndexLink"/>
                <w:rtl w:val="true"/>
              </w:rPr>
              <w:tab/>
            </w:r>
            <w:r>
              <w:rPr>
                <w:rStyle w:val="IndexLink"/>
              </w:rPr>
              <w:t>291</w:t>
            </w:r>
          </w:hyperlink>
        </w:p>
        <w:p>
          <w:pPr>
            <w:pStyle w:val="Contents3"/>
            <w:tabs>
              <w:tab w:val="clear" w:pos="8459"/>
              <w:tab w:val="right" w:pos="9026" w:leader="dot"/>
            </w:tabs>
            <w:rPr/>
          </w:pPr>
          <w:hyperlink w:anchor="__RefHeading___Toc54925_1169349467">
            <w:r>
              <w:rPr>
                <w:webHidden/>
                <w:rStyle w:val="IndexLink"/>
              </w:rPr>
              <w:t>30</w:t>
            </w:r>
            <w:r>
              <w:rPr>
                <w:rStyle w:val="IndexLink"/>
                <w:rtl w:val="true"/>
              </w:rPr>
              <w:t xml:space="preserve"> . </w:t>
            </w:r>
            <w:r>
              <w:rPr>
                <w:rStyle w:val="IndexLink"/>
                <w:rtl w:val="true"/>
              </w:rPr>
              <w:t>شکایت به امیرالمؤمنین علیه السلام</w:t>
            </w:r>
            <w:r>
              <w:rPr>
                <w:rStyle w:val="IndexLink"/>
                <w:rtl w:val="true"/>
              </w:rPr>
              <w:tab/>
            </w:r>
            <w:r>
              <w:rPr>
                <w:rStyle w:val="IndexLink"/>
              </w:rPr>
              <w:t>291</w:t>
            </w:r>
          </w:hyperlink>
        </w:p>
        <w:p>
          <w:pPr>
            <w:pStyle w:val="Contents3"/>
            <w:tabs>
              <w:tab w:val="clear" w:pos="8459"/>
              <w:tab w:val="right" w:pos="9026" w:leader="dot"/>
            </w:tabs>
            <w:rPr/>
          </w:pPr>
          <w:hyperlink w:anchor="__RefHeading___Toc54927_1169349467">
            <w:r>
              <w:rPr>
                <w:webHidden/>
                <w:rStyle w:val="IndexLink"/>
              </w:rPr>
              <w:t>31</w:t>
            </w:r>
            <w:r>
              <w:rPr>
                <w:rStyle w:val="IndexLink"/>
                <w:rtl w:val="true"/>
              </w:rPr>
              <w:t xml:space="preserve"> . </w:t>
            </w:r>
            <w:r>
              <w:rPr>
                <w:rStyle w:val="IndexLink"/>
                <w:rtl w:val="true"/>
              </w:rPr>
              <w:t>تسلّی امیرالمؤمنین علیه السلام به حضرت زهرا علیها السلام</w:t>
            </w:r>
            <w:r>
              <w:rPr>
                <w:rStyle w:val="IndexLink"/>
                <w:rtl w:val="true"/>
              </w:rPr>
              <w:tab/>
            </w:r>
            <w:r>
              <w:rPr>
                <w:rStyle w:val="IndexLink"/>
              </w:rPr>
              <w:t>292</w:t>
            </w:r>
          </w:hyperlink>
        </w:p>
        <w:p>
          <w:pPr>
            <w:pStyle w:val="Contents3"/>
            <w:tabs>
              <w:tab w:val="clear" w:pos="8459"/>
              <w:tab w:val="right" w:pos="9026" w:leader="dot"/>
            </w:tabs>
            <w:rPr/>
          </w:pPr>
          <w:hyperlink w:anchor="__RefHeading___Toc54929_1169349467">
            <w:r>
              <w:rPr>
                <w:webHidden/>
                <w:rStyle w:val="IndexLink"/>
              </w:rPr>
              <w:t>32</w:t>
            </w:r>
            <w:r>
              <w:rPr>
                <w:rStyle w:val="IndexLink"/>
                <w:rtl w:val="true"/>
              </w:rPr>
              <w:t xml:space="preserve"> . </w:t>
            </w:r>
            <w:r>
              <w:rPr>
                <w:rStyle w:val="IndexLink"/>
                <w:rtl w:val="true"/>
              </w:rPr>
              <w:t>عیادت زنان مهاجر و انصار</w:t>
            </w:r>
            <w:r>
              <w:rPr>
                <w:rStyle w:val="IndexLink"/>
                <w:rtl w:val="true"/>
              </w:rPr>
              <w:tab/>
            </w:r>
            <w:r>
              <w:rPr>
                <w:rStyle w:val="IndexLink"/>
              </w:rPr>
              <w:t>293</w:t>
            </w:r>
          </w:hyperlink>
        </w:p>
        <w:p>
          <w:pPr>
            <w:pStyle w:val="Contents3"/>
            <w:tabs>
              <w:tab w:val="clear" w:pos="8459"/>
              <w:tab w:val="right" w:pos="9026" w:leader="dot"/>
            </w:tabs>
            <w:rPr/>
          </w:pPr>
          <w:hyperlink w:anchor="__RefHeading___Toc54931_1169349467">
            <w:r>
              <w:rPr>
                <w:webHidden/>
                <w:rStyle w:val="IndexLink"/>
              </w:rPr>
              <w:t>33</w:t>
            </w:r>
            <w:r>
              <w:rPr>
                <w:rStyle w:val="IndexLink"/>
                <w:rtl w:val="true"/>
              </w:rPr>
              <w:t xml:space="preserve"> . </w:t>
            </w:r>
            <w:r>
              <w:rPr>
                <w:rStyle w:val="IndexLink"/>
                <w:rtl w:val="true"/>
              </w:rPr>
              <w:t>از علی علیه اسلام چه چیزی را نپسندیدند؟</w:t>
            </w:r>
            <w:r>
              <w:rPr>
                <w:rStyle w:val="IndexLink"/>
                <w:rtl w:val="true"/>
              </w:rPr>
              <w:tab/>
            </w:r>
            <w:r>
              <w:rPr>
                <w:rStyle w:val="IndexLink"/>
              </w:rPr>
              <w:t>294</w:t>
            </w:r>
          </w:hyperlink>
        </w:p>
        <w:p>
          <w:pPr>
            <w:pStyle w:val="Contents3"/>
            <w:tabs>
              <w:tab w:val="clear" w:pos="8459"/>
              <w:tab w:val="right" w:pos="9026" w:leader="dot"/>
            </w:tabs>
            <w:rPr/>
          </w:pPr>
          <w:hyperlink w:anchor="__RefHeading___Toc54933_1169349467">
            <w:r>
              <w:rPr>
                <w:webHidden/>
                <w:rStyle w:val="IndexLink"/>
              </w:rPr>
              <w:t>34</w:t>
            </w:r>
            <w:r>
              <w:rPr>
                <w:rStyle w:val="IndexLink"/>
                <w:rtl w:val="true"/>
              </w:rPr>
              <w:t xml:space="preserve"> . </w:t>
            </w:r>
            <w:r>
              <w:rPr>
                <w:rStyle w:val="IndexLink"/>
                <w:rtl w:val="true"/>
              </w:rPr>
              <w:t>چه کسی را به جای علی علیه السلام انتخاب کردند ؟</w:t>
            </w:r>
            <w:r>
              <w:rPr>
                <w:rStyle w:val="IndexLink"/>
                <w:rtl w:val="true"/>
              </w:rPr>
              <w:t>!</w:t>
              <w:tab/>
            </w:r>
            <w:r>
              <w:rPr>
                <w:rStyle w:val="IndexLink"/>
              </w:rPr>
              <w:t>294</w:t>
            </w:r>
          </w:hyperlink>
        </w:p>
        <w:p>
          <w:pPr>
            <w:pStyle w:val="Contents3"/>
            <w:tabs>
              <w:tab w:val="clear" w:pos="8459"/>
              <w:tab w:val="right" w:pos="9026" w:leader="dot"/>
            </w:tabs>
            <w:rPr/>
          </w:pPr>
          <w:hyperlink w:anchor="__RefHeading___Toc54935_1169349467">
            <w:r>
              <w:rPr>
                <w:webHidden/>
                <w:rStyle w:val="IndexLink"/>
              </w:rPr>
              <w:t>35</w:t>
            </w:r>
            <w:r>
              <w:rPr>
                <w:rStyle w:val="IndexLink"/>
                <w:rtl w:val="true"/>
              </w:rPr>
              <w:t xml:space="preserve"> . </w:t>
            </w:r>
            <w:r>
              <w:rPr>
                <w:rStyle w:val="IndexLink"/>
                <w:rtl w:val="true"/>
              </w:rPr>
              <w:t>پیش بینی عاقبت غصب خلافت</w:t>
            </w:r>
            <w:r>
              <w:rPr>
                <w:rStyle w:val="IndexLink"/>
                <w:rtl w:val="true"/>
              </w:rPr>
              <w:tab/>
            </w:r>
            <w:r>
              <w:rPr>
                <w:rStyle w:val="IndexLink"/>
              </w:rPr>
              <w:t>295</w:t>
            </w:r>
          </w:hyperlink>
        </w:p>
        <w:p>
          <w:pPr>
            <w:pStyle w:val="Contents3"/>
            <w:tabs>
              <w:tab w:val="clear" w:pos="8459"/>
              <w:tab w:val="right" w:pos="9026" w:leader="dot"/>
            </w:tabs>
            <w:rPr/>
          </w:pPr>
          <w:hyperlink w:anchor="__RefHeading___Toc54937_1169349467">
            <w:r>
              <w:rPr>
                <w:webHidden/>
                <w:rStyle w:val="IndexLink"/>
              </w:rPr>
              <w:t>36</w:t>
            </w:r>
            <w:r>
              <w:rPr>
                <w:rStyle w:val="IndexLink"/>
                <w:rtl w:val="true"/>
              </w:rPr>
              <w:t xml:space="preserve"> . </w:t>
            </w:r>
            <w:r>
              <w:rPr>
                <w:rStyle w:val="IndexLink"/>
                <w:rtl w:val="true"/>
              </w:rPr>
              <w:t>خسارت امت با غصب حق علی علیه السلام</w:t>
            </w:r>
            <w:r>
              <w:rPr>
                <w:rStyle w:val="IndexLink"/>
                <w:rtl w:val="true"/>
              </w:rPr>
              <w:tab/>
            </w:r>
            <w:r>
              <w:rPr>
                <w:rStyle w:val="IndexLink"/>
              </w:rPr>
              <w:t>296</w:t>
            </w:r>
          </w:hyperlink>
        </w:p>
        <w:p>
          <w:pPr>
            <w:pStyle w:val="Contents3"/>
            <w:tabs>
              <w:tab w:val="clear" w:pos="8459"/>
              <w:tab w:val="right" w:pos="9026" w:leader="dot"/>
            </w:tabs>
            <w:rPr/>
          </w:pPr>
          <w:hyperlink w:anchor="__RefHeading___Toc54939_1169349467">
            <w:r>
              <w:rPr>
                <w:webHidden/>
                <w:rStyle w:val="IndexLink"/>
              </w:rPr>
              <w:t>37</w:t>
            </w:r>
            <w:r>
              <w:rPr>
                <w:rStyle w:val="IndexLink"/>
                <w:rtl w:val="true"/>
              </w:rPr>
              <w:t xml:space="preserve"> . </w:t>
            </w:r>
            <w:r>
              <w:rPr>
                <w:rStyle w:val="IndexLink"/>
                <w:rtl w:val="true"/>
              </w:rPr>
              <w:t>عذری که پذیرفته نیست</w:t>
            </w:r>
            <w:r>
              <w:rPr>
                <w:rStyle w:val="IndexLink"/>
                <w:rtl w:val="true"/>
              </w:rPr>
              <w:tab/>
            </w:r>
            <w:r>
              <w:rPr>
                <w:rStyle w:val="IndexLink"/>
              </w:rPr>
              <w:t>297</w:t>
            </w:r>
          </w:hyperlink>
        </w:p>
        <w:p>
          <w:pPr>
            <w:pStyle w:val="Contents2"/>
            <w:tabs>
              <w:tab w:val="clear" w:pos="8743"/>
              <w:tab w:val="right" w:pos="9026" w:leader="dot"/>
            </w:tabs>
            <w:rPr/>
          </w:pPr>
          <w:hyperlink w:anchor="__RefHeading___Toc54941_1169349467">
            <w:r>
              <w:rPr>
                <w:webHidden/>
                <w:rStyle w:val="IndexLink"/>
              </w:rPr>
              <w:t>9</w:t>
            </w:r>
            <w:r>
              <w:rPr>
                <w:rStyle w:val="IndexLink"/>
                <w:rtl w:val="true"/>
              </w:rPr>
              <w:t xml:space="preserve"> . </w:t>
            </w:r>
            <w:r>
              <w:rPr>
                <w:rStyle w:val="IndexLink"/>
                <w:rtl w:val="true"/>
              </w:rPr>
              <w:t>پرونده فدک تا قیامت</w:t>
            </w:r>
            <w:r>
              <w:rPr>
                <w:rStyle w:val="IndexLink"/>
                <w:rtl w:val="true"/>
              </w:rPr>
              <w:tab/>
            </w:r>
            <w:r>
              <w:rPr>
                <w:rStyle w:val="IndexLink"/>
              </w:rPr>
              <w:t>299</w:t>
            </w:r>
          </w:hyperlink>
        </w:p>
        <w:p>
          <w:pPr>
            <w:pStyle w:val="Contents3"/>
            <w:tabs>
              <w:tab w:val="clear" w:pos="8459"/>
              <w:tab w:val="right" w:pos="9026" w:leader="dot"/>
            </w:tabs>
            <w:rPr/>
          </w:pPr>
          <w:hyperlink w:anchor="__RefHeading___Toc54943_1169349467">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54945_1169349467">
            <w:r>
              <w:rPr>
                <w:webHidden/>
                <w:rStyle w:val="IndexLink"/>
                <w:rtl w:val="true"/>
              </w:rPr>
              <w:t>فدک گرانسنگ امتحان</w:t>
            </w:r>
            <w:r>
              <w:rPr>
                <w:rStyle w:val="IndexLink"/>
                <w:rtl w:val="true"/>
              </w:rPr>
              <w:tab/>
            </w:r>
            <w:r>
              <w:rPr>
                <w:rStyle w:val="IndexLink"/>
              </w:rPr>
              <w:t>301</w:t>
            </w:r>
          </w:hyperlink>
        </w:p>
        <w:p>
          <w:pPr>
            <w:pStyle w:val="Contents3"/>
            <w:tabs>
              <w:tab w:val="clear" w:pos="8459"/>
              <w:tab w:val="right" w:pos="9026" w:leader="dot"/>
            </w:tabs>
            <w:rPr/>
          </w:pPr>
          <w:hyperlink w:anchor="__RefHeading___Toc54947_1169349467">
            <w:r>
              <w:rPr>
                <w:webHidden/>
                <w:rStyle w:val="IndexLink"/>
                <w:rtl w:val="true"/>
              </w:rPr>
              <w:t>ثبت عکس العملها در پرونده فدک</w:t>
            </w:r>
            <w:r>
              <w:rPr>
                <w:rStyle w:val="IndexLink"/>
                <w:rtl w:val="true"/>
              </w:rPr>
              <w:tab/>
            </w:r>
            <w:r>
              <w:rPr>
                <w:rStyle w:val="IndexLink"/>
              </w:rPr>
              <w:t>302</w:t>
            </w:r>
          </w:hyperlink>
        </w:p>
        <w:p>
          <w:pPr>
            <w:pStyle w:val="Contents3"/>
            <w:tabs>
              <w:tab w:val="clear" w:pos="8459"/>
              <w:tab w:val="right" w:pos="9026" w:leader="dot"/>
            </w:tabs>
            <w:rPr/>
          </w:pPr>
          <w:hyperlink w:anchor="__RefHeading___Toc54949_1169349467">
            <w:r>
              <w:rPr>
                <w:webHidden/>
                <w:rStyle w:val="IndexLink"/>
                <w:rtl w:val="true"/>
              </w:rPr>
              <w:t>فدک میدان درگیری غاصبین با طرفداران فاطمه صلى الله عليه و اله وسلم</w:t>
            </w:r>
            <w:r>
              <w:rPr>
                <w:rStyle w:val="IndexLink"/>
                <w:rtl w:val="true"/>
              </w:rPr>
              <w:tab/>
            </w:r>
            <w:r>
              <w:rPr>
                <w:rStyle w:val="IndexLink"/>
              </w:rPr>
              <w:t>302</w:t>
            </w:r>
          </w:hyperlink>
        </w:p>
        <w:p>
          <w:pPr>
            <w:pStyle w:val="Contents3"/>
            <w:tabs>
              <w:tab w:val="clear" w:pos="8459"/>
              <w:tab w:val="right" w:pos="9026" w:leader="dot"/>
            </w:tabs>
            <w:rPr/>
          </w:pPr>
          <w:hyperlink w:anchor="__RefHeading___Toc54951_1169349467">
            <w:r>
              <w:rPr>
                <w:webHidden/>
                <w:rStyle w:val="IndexLink"/>
                <w:rtl w:val="true"/>
              </w:rPr>
              <w:t>قضاوت درباره فدک مشکل نیست</w:t>
            </w:r>
            <w:r>
              <w:rPr>
                <w:rStyle w:val="IndexLink"/>
                <w:rtl w:val="true"/>
              </w:rPr>
              <w:tab/>
            </w:r>
            <w:r>
              <w:rPr>
                <w:rStyle w:val="IndexLink"/>
              </w:rPr>
              <w:t>303</w:t>
            </w:r>
          </w:hyperlink>
        </w:p>
        <w:p>
          <w:pPr>
            <w:pStyle w:val="Contents3"/>
            <w:tabs>
              <w:tab w:val="clear" w:pos="8459"/>
              <w:tab w:val="right" w:pos="9026" w:leader="dot"/>
            </w:tabs>
            <w:rPr/>
          </w:pPr>
          <w:hyperlink w:anchor="__RefHeading___Toc54953_1169349467">
            <w:r>
              <w:rPr>
                <w:webHidden/>
                <w:rStyle w:val="IndexLink"/>
                <w:rtl w:val="true"/>
              </w:rPr>
              <w:t>فدک یعنی تابلوی عقیده</w:t>
            </w:r>
            <w:r>
              <w:rPr>
                <w:rStyle w:val="IndexLink"/>
                <w:rtl w:val="true"/>
              </w:rPr>
              <w:tab/>
            </w:r>
            <w:r>
              <w:rPr>
                <w:rStyle w:val="IndexLink"/>
              </w:rPr>
              <w:t>303</w:t>
            </w:r>
          </w:hyperlink>
        </w:p>
        <w:p>
          <w:pPr>
            <w:pStyle w:val="Contents3"/>
            <w:tabs>
              <w:tab w:val="clear" w:pos="8459"/>
              <w:tab w:val="right" w:pos="9026" w:leader="dot"/>
            </w:tabs>
            <w:rPr/>
          </w:pPr>
          <w:hyperlink w:anchor="__RefHeading___Toc54955_1169349467">
            <w:r>
              <w:rPr>
                <w:webHidden/>
                <w:rStyle w:val="IndexLink"/>
                <w:rtl w:val="true"/>
              </w:rPr>
              <w:t>پرونده فدک در پیشگاه فاطمه ها علیها السلام</w:t>
            </w:r>
            <w:r>
              <w:rPr>
                <w:rStyle w:val="IndexLink"/>
                <w:rtl w:val="true"/>
              </w:rPr>
              <w:tab/>
            </w:r>
            <w:r>
              <w:rPr>
                <w:rStyle w:val="IndexLink"/>
              </w:rPr>
              <w:t>303</w:t>
            </w:r>
          </w:hyperlink>
        </w:p>
        <w:p>
          <w:pPr>
            <w:pStyle w:val="Contents3"/>
            <w:tabs>
              <w:tab w:val="clear" w:pos="8459"/>
              <w:tab w:val="right" w:pos="9026" w:leader="dot"/>
            </w:tabs>
            <w:rPr/>
          </w:pPr>
          <w:hyperlink w:anchor="__RefHeading___Toc54957_1169349467">
            <w:r>
              <w:rPr>
                <w:webHidden/>
                <w:rStyle w:val="IndexLink"/>
                <w:rtl w:val="true"/>
              </w:rPr>
              <w:t>محتوای دفتر فدک</w:t>
            </w:r>
            <w:r>
              <w:rPr>
                <w:rStyle w:val="IndexLink"/>
                <w:rtl w:val="true"/>
              </w:rPr>
              <w:tab/>
            </w:r>
            <w:r>
              <w:rPr>
                <w:rStyle w:val="IndexLink"/>
              </w:rPr>
              <w:t>304</w:t>
            </w:r>
          </w:hyperlink>
        </w:p>
        <w:p>
          <w:pPr>
            <w:pStyle w:val="Contents4"/>
            <w:tabs>
              <w:tab w:val="clear" w:pos="8176"/>
              <w:tab w:val="right" w:pos="9026" w:leader="dot"/>
            </w:tabs>
            <w:rPr/>
          </w:pPr>
          <w:hyperlink w:anchor="__RefHeading___Toc54959_1169349467">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54961_1169349467">
            <w:r>
              <w:rPr>
                <w:webHidden/>
                <w:rStyle w:val="IndexLink"/>
              </w:rPr>
              <w:t>1</w:t>
            </w:r>
            <w:r>
              <w:rPr>
                <w:rStyle w:val="IndexLink"/>
                <w:rtl w:val="true"/>
              </w:rPr>
              <w:t xml:space="preserve"> . </w:t>
            </w:r>
            <w:r>
              <w:rPr>
                <w:rStyle w:val="IndexLink"/>
                <w:rtl w:val="true"/>
              </w:rPr>
              <w:t>پیشگویی خدا و پیامبر صلی الله علیه و اله از غصب فدک</w:t>
            </w:r>
            <w:r>
              <w:rPr>
                <w:rStyle w:val="IndexLink"/>
                <w:rtl w:val="true"/>
              </w:rPr>
              <w:tab/>
            </w:r>
            <w:r>
              <w:rPr>
                <w:rStyle w:val="IndexLink"/>
              </w:rPr>
              <w:t>306</w:t>
            </w:r>
          </w:hyperlink>
        </w:p>
        <w:p>
          <w:pPr>
            <w:pStyle w:val="Contents5"/>
            <w:tabs>
              <w:tab w:val="clear" w:pos="7892"/>
              <w:tab w:val="right" w:pos="9026" w:leader="dot"/>
            </w:tabs>
            <w:rPr/>
          </w:pPr>
          <w:hyperlink w:anchor="__RefHeading___Toc54963_1169349467">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54965_1169349467">
            <w:r>
              <w:rPr>
                <w:webHidden/>
                <w:rStyle w:val="IndexLink"/>
              </w:rPr>
              <w:t>1</w:t>
            </w:r>
            <w:r>
              <w:rPr>
                <w:rStyle w:val="IndexLink"/>
                <w:rtl w:val="true"/>
              </w:rPr>
              <w:t xml:space="preserve">. </w:t>
            </w:r>
            <w:r>
              <w:rPr>
                <w:rStyle w:val="IndexLink"/>
                <w:rtl w:val="true"/>
              </w:rPr>
              <w:t>در شب معراج</w:t>
            </w:r>
            <w:r>
              <w:rPr>
                <w:rStyle w:val="IndexLink"/>
                <w:rtl w:val="true"/>
              </w:rPr>
              <w:tab/>
            </w:r>
            <w:r>
              <w:rPr>
                <w:rStyle w:val="IndexLink"/>
              </w:rPr>
              <w:t>306</w:t>
            </w:r>
          </w:hyperlink>
        </w:p>
        <w:p>
          <w:pPr>
            <w:pStyle w:val="Contents5"/>
            <w:tabs>
              <w:tab w:val="clear" w:pos="7892"/>
              <w:tab w:val="right" w:pos="9026" w:leader="dot"/>
            </w:tabs>
            <w:rPr/>
          </w:pPr>
          <w:hyperlink w:anchor="__RefHeading___Toc54967_1169349467">
            <w:r>
              <w:rPr>
                <w:webHidden/>
                <w:rStyle w:val="IndexLink"/>
              </w:rPr>
              <w:t>2</w:t>
            </w:r>
            <w:r>
              <w:rPr>
                <w:rStyle w:val="IndexLink"/>
                <w:rtl w:val="true"/>
              </w:rPr>
              <w:t xml:space="preserve">. </w:t>
            </w:r>
            <w:r>
              <w:rPr>
                <w:rStyle w:val="IndexLink"/>
                <w:rtl w:val="true"/>
              </w:rPr>
              <w:t>اولین کسی که به من ملحق می شود</w:t>
            </w:r>
            <w:r>
              <w:rPr>
                <w:rStyle w:val="IndexLink"/>
                <w:rtl w:val="true"/>
              </w:rPr>
              <w:tab/>
            </w:r>
            <w:r>
              <w:rPr>
                <w:rStyle w:val="IndexLink"/>
              </w:rPr>
              <w:t>306</w:t>
            </w:r>
          </w:hyperlink>
        </w:p>
        <w:p>
          <w:pPr>
            <w:pStyle w:val="Contents5"/>
            <w:tabs>
              <w:tab w:val="clear" w:pos="7892"/>
              <w:tab w:val="right" w:pos="9026" w:leader="dot"/>
            </w:tabs>
            <w:rPr/>
          </w:pPr>
          <w:hyperlink w:anchor="__RefHeading___Toc54969_1169349467">
            <w:r>
              <w:rPr>
                <w:webHidden/>
                <w:rStyle w:val="IndexLink"/>
              </w:rPr>
              <w:t>3</w:t>
            </w:r>
            <w:r>
              <w:rPr>
                <w:rStyle w:val="IndexLink"/>
                <w:rtl w:val="true"/>
              </w:rPr>
              <w:t xml:space="preserve">. </w:t>
            </w:r>
            <w:r>
              <w:rPr>
                <w:rStyle w:val="IndexLink"/>
                <w:rtl w:val="true"/>
              </w:rPr>
              <w:t>غاصب حق فاطمه علیها السلام ملعون است</w:t>
            </w:r>
            <w:r>
              <w:rPr>
                <w:rStyle w:val="IndexLink"/>
                <w:rtl w:val="true"/>
              </w:rPr>
              <w:tab/>
            </w:r>
            <w:r>
              <w:rPr>
                <w:rStyle w:val="IndexLink"/>
              </w:rPr>
              <w:t>307</w:t>
            </w:r>
          </w:hyperlink>
        </w:p>
        <w:p>
          <w:pPr>
            <w:pStyle w:val="Contents5"/>
            <w:tabs>
              <w:tab w:val="clear" w:pos="7892"/>
              <w:tab w:val="right" w:pos="9026" w:leader="dot"/>
            </w:tabs>
            <w:rPr/>
          </w:pPr>
          <w:hyperlink w:anchor="__RefHeading___Toc54971_1169349467">
            <w:r>
              <w:rPr>
                <w:webHidden/>
                <w:rStyle w:val="IndexLink"/>
              </w:rPr>
              <w:t>4</w:t>
            </w:r>
            <w:r>
              <w:rPr>
                <w:rStyle w:val="IndexLink"/>
                <w:rtl w:val="true"/>
              </w:rPr>
              <w:t xml:space="preserve"> .</w:t>
            </w:r>
            <w:r>
              <w:rPr>
                <w:rStyle w:val="IndexLink"/>
                <w:rtl w:val="true"/>
              </w:rPr>
              <w:t>کسی فاطمه را کمک نمی کند</w:t>
            </w:r>
            <w:r>
              <w:rPr>
                <w:rStyle w:val="IndexLink"/>
                <w:rtl w:val="true"/>
              </w:rPr>
              <w:tab/>
            </w:r>
            <w:r>
              <w:rPr>
                <w:rStyle w:val="IndexLink"/>
              </w:rPr>
              <w:t>307</w:t>
            </w:r>
          </w:hyperlink>
        </w:p>
        <w:p>
          <w:pPr>
            <w:pStyle w:val="Contents5"/>
            <w:tabs>
              <w:tab w:val="clear" w:pos="7892"/>
              <w:tab w:val="right" w:pos="9026" w:leader="dot"/>
            </w:tabs>
            <w:rPr/>
          </w:pPr>
          <w:hyperlink w:anchor="__RefHeading___Toc54973_1169349467">
            <w:r>
              <w:rPr>
                <w:webHidden/>
                <w:rStyle w:val="IndexLink"/>
              </w:rPr>
              <w:t>5</w:t>
            </w:r>
            <w:r>
              <w:rPr>
                <w:rStyle w:val="IndexLink"/>
                <w:rtl w:val="true"/>
              </w:rPr>
              <w:t xml:space="preserve"> . </w:t>
            </w:r>
            <w:r>
              <w:rPr>
                <w:rStyle w:val="IndexLink"/>
                <w:rtl w:val="true"/>
              </w:rPr>
              <w:t>خوشا به حال یاری کننده فاطمه علیها السلام</w:t>
            </w:r>
            <w:r>
              <w:rPr>
                <w:rStyle w:val="IndexLink"/>
                <w:rtl w:val="true"/>
              </w:rPr>
              <w:tab/>
            </w:r>
            <w:r>
              <w:rPr>
                <w:rStyle w:val="IndexLink"/>
              </w:rPr>
              <w:t>307</w:t>
            </w:r>
          </w:hyperlink>
        </w:p>
        <w:p>
          <w:pPr>
            <w:pStyle w:val="Contents4"/>
            <w:tabs>
              <w:tab w:val="clear" w:pos="8176"/>
              <w:tab w:val="right" w:pos="9026" w:leader="dot"/>
            </w:tabs>
            <w:rPr/>
          </w:pPr>
          <w:hyperlink w:anchor="__RefHeading___Toc54975_1169349467">
            <w:r>
              <w:rPr>
                <w:webHidden/>
                <w:rStyle w:val="IndexLink"/>
              </w:rPr>
              <w:t>2</w:t>
            </w:r>
            <w:r>
              <w:rPr>
                <w:rStyle w:val="IndexLink"/>
                <w:rtl w:val="true"/>
              </w:rPr>
              <w:t xml:space="preserve"> . </w:t>
            </w:r>
            <w:r>
              <w:rPr>
                <w:rStyle w:val="IndexLink"/>
                <w:rtl w:val="true"/>
              </w:rPr>
              <w:t>شکایت حضرت زهرا علیها السلام از غاصب فدک</w:t>
            </w:r>
            <w:r>
              <w:rPr>
                <w:rStyle w:val="IndexLink"/>
                <w:rtl w:val="true"/>
              </w:rPr>
              <w:tab/>
            </w:r>
            <w:r>
              <w:rPr>
                <w:rStyle w:val="IndexLink"/>
              </w:rPr>
              <w:t>308</w:t>
            </w:r>
          </w:hyperlink>
        </w:p>
        <w:p>
          <w:pPr>
            <w:pStyle w:val="Contents4"/>
            <w:tabs>
              <w:tab w:val="clear" w:pos="8176"/>
              <w:tab w:val="right" w:pos="9026" w:leader="dot"/>
            </w:tabs>
            <w:rPr/>
          </w:pPr>
          <w:hyperlink w:anchor="__RefHeading___Toc54977_1169349467">
            <w:r>
              <w:rPr>
                <w:webHidden/>
                <w:rStyle w:val="IndexLink"/>
              </w:rPr>
              <w:t>3</w:t>
            </w:r>
            <w:r>
              <w:rPr>
                <w:rStyle w:val="IndexLink"/>
                <w:rtl w:val="true"/>
              </w:rPr>
              <w:t xml:space="preserve"> . </w:t>
            </w:r>
            <w:r>
              <w:rPr>
                <w:rStyle w:val="IndexLink"/>
                <w:rtl w:val="true"/>
              </w:rPr>
              <w:t>حرمت مصرف اموال غصبی فدک</w:t>
            </w:r>
            <w:r>
              <w:rPr>
                <w:rStyle w:val="IndexLink"/>
                <w:rtl w:val="true"/>
              </w:rPr>
              <w:tab/>
            </w:r>
            <w:r>
              <w:rPr>
                <w:rStyle w:val="IndexLink"/>
              </w:rPr>
              <w:t>308</w:t>
            </w:r>
          </w:hyperlink>
        </w:p>
        <w:p>
          <w:pPr>
            <w:pStyle w:val="Contents4"/>
            <w:tabs>
              <w:tab w:val="clear" w:pos="8176"/>
              <w:tab w:val="right" w:pos="9026" w:leader="dot"/>
            </w:tabs>
            <w:rPr/>
          </w:pPr>
          <w:hyperlink w:anchor="__RefHeading___Toc54979_1169349467">
            <w:r>
              <w:rPr>
                <w:webHidden/>
                <w:rStyle w:val="IndexLink"/>
              </w:rPr>
              <w:t>4</w:t>
            </w:r>
            <w:r>
              <w:rPr>
                <w:rStyle w:val="IndexLink"/>
                <w:rtl w:val="true"/>
              </w:rPr>
              <w:t xml:space="preserve"> . </w:t>
            </w:r>
            <w:r>
              <w:rPr>
                <w:rStyle w:val="IndexLink"/>
                <w:rtl w:val="true"/>
              </w:rPr>
              <w:t>اقرار غاصب فدک به محکومیت</w:t>
            </w:r>
            <w:r>
              <w:rPr>
                <w:rStyle w:val="IndexLink"/>
                <w:rtl w:val="true"/>
              </w:rPr>
              <w:tab/>
            </w:r>
            <w:r>
              <w:rPr>
                <w:rStyle w:val="IndexLink"/>
              </w:rPr>
              <w:t>309</w:t>
            </w:r>
          </w:hyperlink>
        </w:p>
        <w:p>
          <w:pPr>
            <w:pStyle w:val="Contents4"/>
            <w:tabs>
              <w:tab w:val="clear" w:pos="8176"/>
              <w:tab w:val="right" w:pos="9026" w:leader="dot"/>
            </w:tabs>
            <w:rPr/>
          </w:pPr>
          <w:hyperlink w:anchor="__RefHeading___Toc54981_1169349467">
            <w:r>
              <w:rPr>
                <w:webHidden/>
                <w:rStyle w:val="IndexLink"/>
              </w:rPr>
              <w:t>5</w:t>
            </w:r>
            <w:r>
              <w:rPr>
                <w:rStyle w:val="IndexLink"/>
                <w:rtl w:val="true"/>
              </w:rPr>
              <w:t xml:space="preserve"> . </w:t>
            </w:r>
            <w:r>
              <w:rPr>
                <w:rStyle w:val="IndexLink"/>
                <w:rtl w:val="true"/>
              </w:rPr>
              <w:t>قتل نماینده ابوبکر در فدک به دست امیرالمؤمنین علیه السلام</w:t>
            </w:r>
            <w:r>
              <w:rPr>
                <w:rStyle w:val="IndexLink"/>
                <w:rtl w:val="true"/>
              </w:rPr>
              <w:tab/>
            </w:r>
            <w:r>
              <w:rPr>
                <w:rStyle w:val="IndexLink"/>
              </w:rPr>
              <w:t>310</w:t>
            </w:r>
          </w:hyperlink>
        </w:p>
        <w:p>
          <w:pPr>
            <w:pStyle w:val="Contents4"/>
            <w:tabs>
              <w:tab w:val="clear" w:pos="8176"/>
              <w:tab w:val="right" w:pos="9026" w:leader="dot"/>
            </w:tabs>
            <w:rPr/>
          </w:pPr>
          <w:hyperlink w:anchor="__RefHeading___Toc54983_1169349467">
            <w:r>
              <w:rPr>
                <w:webHidden/>
                <w:rStyle w:val="IndexLink"/>
              </w:rPr>
              <w:t>6</w:t>
            </w:r>
            <w:r>
              <w:rPr>
                <w:rStyle w:val="IndexLink"/>
                <w:rtl w:val="true"/>
              </w:rPr>
              <w:t xml:space="preserve"> . </w:t>
            </w:r>
            <w:r>
              <w:rPr>
                <w:rStyle w:val="IndexLink"/>
                <w:rtl w:val="true"/>
              </w:rPr>
              <w:t>دفاع ائمه علیهم السلام و بزرگان دین از فدک</w:t>
            </w:r>
            <w:r>
              <w:rPr>
                <w:rStyle w:val="IndexLink"/>
                <w:rtl w:val="true"/>
              </w:rPr>
              <w:tab/>
            </w:r>
            <w:r>
              <w:rPr>
                <w:rStyle w:val="IndexLink"/>
              </w:rPr>
              <w:t>314</w:t>
            </w:r>
          </w:hyperlink>
        </w:p>
        <w:p>
          <w:pPr>
            <w:pStyle w:val="Contents4"/>
            <w:tabs>
              <w:tab w:val="clear" w:pos="8176"/>
              <w:tab w:val="right" w:pos="9026" w:leader="dot"/>
            </w:tabs>
            <w:rPr/>
          </w:pPr>
          <w:hyperlink w:anchor="__RefHeading___Toc54985_1169349467">
            <w:r>
              <w:rPr>
                <w:webHidden/>
                <w:rStyle w:val="IndexLink"/>
              </w:rPr>
              <w:t>7</w:t>
            </w:r>
            <w:r>
              <w:rPr>
                <w:rStyle w:val="IndexLink"/>
                <w:rtl w:val="true"/>
              </w:rPr>
              <w:t xml:space="preserve"> . </w:t>
            </w:r>
            <w:r>
              <w:rPr>
                <w:rStyle w:val="IndexLink"/>
                <w:rtl w:val="true"/>
              </w:rPr>
              <w:t>دفاع امیرالمؤمنین علیه السلام از فدک به عنوان شاهد</w:t>
            </w:r>
            <w:r>
              <w:rPr>
                <w:rStyle w:val="IndexLink"/>
                <w:rtl w:val="true"/>
              </w:rPr>
              <w:tab/>
            </w:r>
            <w:r>
              <w:rPr>
                <w:rStyle w:val="IndexLink"/>
              </w:rPr>
              <w:t>315</w:t>
            </w:r>
          </w:hyperlink>
        </w:p>
        <w:p>
          <w:pPr>
            <w:pStyle w:val="Contents5"/>
            <w:tabs>
              <w:tab w:val="clear" w:pos="7892"/>
              <w:tab w:val="right" w:pos="9026" w:leader="dot"/>
            </w:tabs>
            <w:rPr/>
          </w:pPr>
          <w:hyperlink w:anchor="__RefHeading___Toc54987_1169349467">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54989_1169349467">
            <w:r>
              <w:rPr>
                <w:webHidden/>
                <w:rStyle w:val="IndexLink"/>
              </w:rPr>
              <w:t>1</w:t>
            </w:r>
            <w:r>
              <w:rPr>
                <w:rStyle w:val="IndexLink"/>
                <w:rtl w:val="true"/>
              </w:rPr>
              <w:t xml:space="preserve">. </w:t>
            </w:r>
            <w:r>
              <w:rPr>
                <w:rStyle w:val="IndexLink"/>
                <w:rtl w:val="true"/>
              </w:rPr>
              <w:t>هنگام شهادت دادن بر فدک</w:t>
            </w:r>
            <w:r>
              <w:rPr>
                <w:rStyle w:val="IndexLink"/>
                <w:rtl w:val="true"/>
              </w:rPr>
              <w:tab/>
            </w:r>
            <w:r>
              <w:rPr>
                <w:rStyle w:val="IndexLink"/>
              </w:rPr>
              <w:t>315</w:t>
            </w:r>
          </w:hyperlink>
        </w:p>
        <w:p>
          <w:pPr>
            <w:pStyle w:val="Contents5"/>
            <w:tabs>
              <w:tab w:val="clear" w:pos="7892"/>
              <w:tab w:val="right" w:pos="9026" w:leader="dot"/>
            </w:tabs>
            <w:rPr/>
          </w:pPr>
          <w:hyperlink w:anchor="__RefHeading___Toc54991_1169349467">
            <w:r>
              <w:rPr>
                <w:webHidden/>
                <w:rStyle w:val="IndexLink"/>
              </w:rPr>
              <w:t>2</w:t>
            </w:r>
            <w:r>
              <w:rPr>
                <w:rStyle w:val="IndexLink"/>
                <w:rtl w:val="true"/>
              </w:rPr>
              <w:t xml:space="preserve"> . </w:t>
            </w:r>
            <w:r>
              <w:rPr>
                <w:rStyle w:val="IndexLink"/>
                <w:rtl w:val="true"/>
              </w:rPr>
              <w:t>هنگام شهادت فاطمه علیها السلام</w:t>
            </w:r>
            <w:r>
              <w:rPr>
                <w:rStyle w:val="IndexLink"/>
                <w:rtl w:val="true"/>
              </w:rPr>
              <w:tab/>
            </w:r>
            <w:r>
              <w:rPr>
                <w:rStyle w:val="IndexLink"/>
              </w:rPr>
              <w:t>316</w:t>
            </w:r>
          </w:hyperlink>
        </w:p>
        <w:p>
          <w:pPr>
            <w:pStyle w:val="Contents5"/>
            <w:tabs>
              <w:tab w:val="clear" w:pos="7892"/>
              <w:tab w:val="right" w:pos="9026" w:leader="dot"/>
            </w:tabs>
            <w:rPr/>
          </w:pPr>
          <w:hyperlink w:anchor="__RefHeading___Toc54993_1169349467">
            <w:r>
              <w:rPr>
                <w:webHidden/>
                <w:rStyle w:val="IndexLink"/>
              </w:rPr>
              <w:t>3</w:t>
            </w:r>
            <w:r>
              <w:rPr>
                <w:rStyle w:val="IndexLink"/>
                <w:rtl w:val="true"/>
              </w:rPr>
              <w:t xml:space="preserve"> . </w:t>
            </w:r>
            <w:r>
              <w:rPr>
                <w:rStyle w:val="IndexLink"/>
                <w:rtl w:val="true"/>
              </w:rPr>
              <w:t>بعد از دفن حضرت زهراعلیها السلام</w:t>
            </w:r>
            <w:r>
              <w:rPr>
                <w:rStyle w:val="IndexLink"/>
                <w:rtl w:val="true"/>
              </w:rPr>
              <w:tab/>
            </w:r>
            <w:r>
              <w:rPr>
                <w:rStyle w:val="IndexLink"/>
              </w:rPr>
              <w:t>316</w:t>
            </w:r>
          </w:hyperlink>
        </w:p>
        <w:p>
          <w:pPr>
            <w:pStyle w:val="Contents5"/>
            <w:tabs>
              <w:tab w:val="clear" w:pos="7892"/>
              <w:tab w:val="right" w:pos="9026" w:leader="dot"/>
            </w:tabs>
            <w:rPr/>
          </w:pPr>
          <w:hyperlink w:anchor="__RefHeading___Toc54995_1169349467">
            <w:r>
              <w:rPr>
                <w:webHidden/>
                <w:rStyle w:val="IndexLink"/>
              </w:rPr>
              <w:t>4</w:t>
            </w:r>
            <w:r>
              <w:rPr>
                <w:rStyle w:val="IndexLink"/>
                <w:rtl w:val="true"/>
              </w:rPr>
              <w:t xml:space="preserve"> . </w:t>
            </w:r>
            <w:r>
              <w:rPr>
                <w:rStyle w:val="IndexLink"/>
                <w:rtl w:val="true"/>
              </w:rPr>
              <w:t>در زمان حکومت عثمان</w:t>
            </w:r>
            <w:r>
              <w:rPr>
                <w:rStyle w:val="IndexLink"/>
                <w:rtl w:val="true"/>
              </w:rPr>
              <w:tab/>
            </w:r>
            <w:r>
              <w:rPr>
                <w:rStyle w:val="IndexLink"/>
              </w:rPr>
              <w:t>316</w:t>
            </w:r>
          </w:hyperlink>
        </w:p>
        <w:p>
          <w:pPr>
            <w:pStyle w:val="Contents5"/>
            <w:tabs>
              <w:tab w:val="clear" w:pos="7892"/>
              <w:tab w:val="right" w:pos="9026" w:leader="dot"/>
            </w:tabs>
            <w:rPr/>
          </w:pPr>
          <w:hyperlink w:anchor="__RefHeading___Toc54997_1169349467">
            <w:r>
              <w:rPr>
                <w:webHidden/>
                <w:rStyle w:val="IndexLink"/>
              </w:rPr>
              <w:t>5</w:t>
            </w:r>
            <w:r>
              <w:rPr>
                <w:rStyle w:val="IndexLink"/>
                <w:rtl w:val="true"/>
              </w:rPr>
              <w:t xml:space="preserve"> . </w:t>
            </w:r>
            <w:r>
              <w:rPr>
                <w:rStyle w:val="IndexLink"/>
                <w:rtl w:val="true"/>
              </w:rPr>
              <w:t>در زمان حکومت حضرت در کوفه</w:t>
            </w:r>
            <w:r>
              <w:rPr>
                <w:rStyle w:val="IndexLink"/>
                <w:rtl w:val="true"/>
              </w:rPr>
              <w:tab/>
            </w:r>
            <w:r>
              <w:rPr>
                <w:rStyle w:val="IndexLink"/>
              </w:rPr>
              <w:t>317</w:t>
            </w:r>
          </w:hyperlink>
        </w:p>
        <w:p>
          <w:pPr>
            <w:pStyle w:val="Contents5"/>
            <w:tabs>
              <w:tab w:val="clear" w:pos="7892"/>
              <w:tab w:val="right" w:pos="9026" w:leader="dot"/>
            </w:tabs>
            <w:rPr/>
          </w:pPr>
          <w:hyperlink w:anchor="__RefHeading___Toc54999_1169349467">
            <w:r>
              <w:rPr>
                <w:webHidden/>
                <w:rStyle w:val="IndexLink"/>
              </w:rPr>
              <w:t>6</w:t>
            </w:r>
            <w:r>
              <w:rPr>
                <w:rStyle w:val="IndexLink"/>
                <w:rtl w:val="true"/>
              </w:rPr>
              <w:t xml:space="preserve"> . </w:t>
            </w:r>
            <w:r>
              <w:rPr>
                <w:rStyle w:val="IndexLink"/>
                <w:rtl w:val="true"/>
              </w:rPr>
              <w:t>آخرین سخن امیرالمؤمنین علیه السلام درباره فدک</w:t>
            </w:r>
            <w:r>
              <w:rPr>
                <w:rStyle w:val="IndexLink"/>
                <w:rtl w:val="true"/>
              </w:rPr>
              <w:tab/>
            </w:r>
            <w:r>
              <w:rPr>
                <w:rStyle w:val="IndexLink"/>
              </w:rPr>
              <w:t>318</w:t>
            </w:r>
          </w:hyperlink>
        </w:p>
        <w:p>
          <w:pPr>
            <w:pStyle w:val="Contents4"/>
            <w:tabs>
              <w:tab w:val="clear" w:pos="8176"/>
              <w:tab w:val="right" w:pos="9026" w:leader="dot"/>
            </w:tabs>
            <w:rPr/>
          </w:pPr>
          <w:hyperlink w:anchor="__RefHeading___Toc55001_1169349467">
            <w:r>
              <w:rPr>
                <w:webHidden/>
                <w:rStyle w:val="IndexLink"/>
              </w:rPr>
              <w:t>8</w:t>
            </w:r>
            <w:r>
              <w:rPr>
                <w:rStyle w:val="IndexLink"/>
                <w:rtl w:val="true"/>
              </w:rPr>
              <w:t xml:space="preserve"> . </w:t>
            </w:r>
            <w:r>
              <w:rPr>
                <w:rStyle w:val="IndexLink"/>
                <w:rtl w:val="true"/>
              </w:rPr>
              <w:t>تناقض در گفته و عمل غاصبین فدک</w:t>
            </w:r>
            <w:r>
              <w:rPr>
                <w:rStyle w:val="IndexLink"/>
                <w:rtl w:val="true"/>
              </w:rPr>
              <w:tab/>
            </w:r>
            <w:r>
              <w:rPr>
                <w:rStyle w:val="IndexLink"/>
              </w:rPr>
              <w:t>318</w:t>
            </w:r>
          </w:hyperlink>
        </w:p>
        <w:p>
          <w:pPr>
            <w:pStyle w:val="Contents5"/>
            <w:tabs>
              <w:tab w:val="clear" w:pos="7892"/>
              <w:tab w:val="right" w:pos="9026" w:leader="dot"/>
            </w:tabs>
            <w:rPr/>
          </w:pPr>
          <w:hyperlink w:anchor="__RefHeading___Toc55003_1169349467">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55005_1169349467">
            <w:r>
              <w:rPr>
                <w:webHidden/>
                <w:rStyle w:val="IndexLink"/>
              </w:rPr>
              <w:t>1</w:t>
            </w:r>
            <w:r>
              <w:rPr>
                <w:rStyle w:val="IndexLink"/>
                <w:rtl w:val="true"/>
              </w:rPr>
              <w:t xml:space="preserve"> . </w:t>
            </w:r>
            <w:r>
              <w:rPr>
                <w:rStyle w:val="IndexLink"/>
                <w:rtl w:val="true"/>
              </w:rPr>
              <w:t>تضاد در متن حدیث جعلی</w:t>
            </w:r>
            <w:r>
              <w:rPr>
                <w:rStyle w:val="IndexLink"/>
                <w:rtl w:val="true"/>
              </w:rPr>
              <w:tab/>
            </w:r>
            <w:r>
              <w:rPr>
                <w:rStyle w:val="IndexLink"/>
              </w:rPr>
              <w:t>318</w:t>
            </w:r>
          </w:hyperlink>
        </w:p>
        <w:p>
          <w:pPr>
            <w:pStyle w:val="Contents5"/>
            <w:tabs>
              <w:tab w:val="clear" w:pos="7892"/>
              <w:tab w:val="right" w:pos="9026" w:leader="dot"/>
            </w:tabs>
            <w:rPr/>
          </w:pPr>
          <w:hyperlink w:anchor="__RefHeading___Toc55007_1169349467">
            <w:r>
              <w:rPr>
                <w:webHidden/>
                <w:rStyle w:val="IndexLink"/>
              </w:rPr>
              <w:t>2</w:t>
            </w:r>
            <w:r>
              <w:rPr>
                <w:rStyle w:val="IndexLink"/>
                <w:rtl w:val="true"/>
              </w:rPr>
              <w:t xml:space="preserve"> . </w:t>
            </w:r>
            <w:r>
              <w:rPr>
                <w:rStyle w:val="IndexLink"/>
                <w:rtl w:val="true"/>
              </w:rPr>
              <w:t>تضاد در قبول شاهد</w:t>
            </w:r>
            <w:r>
              <w:rPr>
                <w:rStyle w:val="IndexLink"/>
                <w:rtl w:val="true"/>
              </w:rPr>
              <w:tab/>
            </w:r>
            <w:r>
              <w:rPr>
                <w:rStyle w:val="IndexLink"/>
              </w:rPr>
              <w:t>319</w:t>
            </w:r>
          </w:hyperlink>
        </w:p>
        <w:p>
          <w:pPr>
            <w:pStyle w:val="Contents5"/>
            <w:tabs>
              <w:tab w:val="clear" w:pos="7892"/>
              <w:tab w:val="right" w:pos="9026" w:leader="dot"/>
            </w:tabs>
            <w:rPr/>
          </w:pPr>
          <w:hyperlink w:anchor="__RefHeading___Toc55009_1169349467">
            <w:r>
              <w:rPr>
                <w:webHidden/>
                <w:rStyle w:val="IndexLink"/>
              </w:rPr>
              <w:t>3</w:t>
            </w:r>
            <w:r>
              <w:rPr>
                <w:rStyle w:val="IndexLink"/>
                <w:rtl w:val="true"/>
              </w:rPr>
              <w:t xml:space="preserve">. </w:t>
            </w:r>
            <w:r>
              <w:rPr>
                <w:rStyle w:val="IndexLink"/>
                <w:rtl w:val="true"/>
              </w:rPr>
              <w:t>تضاد بین خودِ غاصبین</w:t>
            </w:r>
            <w:r>
              <w:rPr>
                <w:rStyle w:val="IndexLink"/>
                <w:rtl w:val="true"/>
              </w:rPr>
              <w:tab/>
            </w:r>
            <w:r>
              <w:rPr>
                <w:rStyle w:val="IndexLink"/>
              </w:rPr>
              <w:t>320</w:t>
            </w:r>
          </w:hyperlink>
        </w:p>
        <w:p>
          <w:pPr>
            <w:pStyle w:val="Contents5"/>
            <w:tabs>
              <w:tab w:val="clear" w:pos="7892"/>
              <w:tab w:val="right" w:pos="9026" w:leader="dot"/>
            </w:tabs>
            <w:rPr/>
          </w:pPr>
          <w:hyperlink w:anchor="__RefHeading___Toc55011_1169349467">
            <w:r>
              <w:rPr>
                <w:webHidden/>
                <w:rStyle w:val="IndexLink"/>
              </w:rPr>
              <w:t>4</w:t>
            </w:r>
            <w:r>
              <w:rPr>
                <w:rStyle w:val="IndexLink"/>
                <w:rtl w:val="true"/>
              </w:rPr>
              <w:t xml:space="preserve">. </w:t>
            </w:r>
            <w:r>
              <w:rPr>
                <w:rStyle w:val="IndexLink"/>
                <w:rtl w:val="true"/>
              </w:rPr>
              <w:t>تضاد در ارث انبیا</w:t>
            </w:r>
            <w:r>
              <w:rPr>
                <w:rStyle w:val="IndexLink"/>
                <w:rtl w:val="true"/>
              </w:rPr>
              <w:tab/>
            </w:r>
            <w:r>
              <w:rPr>
                <w:rStyle w:val="IndexLink"/>
              </w:rPr>
              <w:t>320</w:t>
            </w:r>
          </w:hyperlink>
        </w:p>
        <w:p>
          <w:pPr>
            <w:pStyle w:val="Contents5"/>
            <w:tabs>
              <w:tab w:val="clear" w:pos="7892"/>
              <w:tab w:val="right" w:pos="9026" w:leader="dot"/>
            </w:tabs>
            <w:rPr/>
          </w:pPr>
          <w:hyperlink w:anchor="__RefHeading___Toc55013_1169349467">
            <w:r>
              <w:rPr>
                <w:webHidden/>
                <w:rStyle w:val="IndexLink"/>
              </w:rPr>
              <w:t>5</w:t>
            </w:r>
            <w:r>
              <w:rPr>
                <w:rStyle w:val="IndexLink"/>
                <w:rtl w:val="true"/>
              </w:rPr>
              <w:t xml:space="preserve"> . </w:t>
            </w:r>
            <w:r>
              <w:rPr>
                <w:rStyle w:val="IndexLink"/>
                <w:rtl w:val="true"/>
              </w:rPr>
              <w:t>تضاد در عمل شاهدان حدیث جعلی</w:t>
            </w:r>
            <w:r>
              <w:rPr>
                <w:rStyle w:val="IndexLink"/>
                <w:rtl w:val="true"/>
              </w:rPr>
              <w:tab/>
            </w:r>
            <w:r>
              <w:rPr>
                <w:rStyle w:val="IndexLink"/>
              </w:rPr>
              <w:t>320</w:t>
            </w:r>
          </w:hyperlink>
        </w:p>
        <w:p>
          <w:pPr>
            <w:pStyle w:val="Contents5"/>
            <w:tabs>
              <w:tab w:val="clear" w:pos="7892"/>
              <w:tab w:val="right" w:pos="9026" w:leader="dot"/>
            </w:tabs>
            <w:rPr/>
          </w:pPr>
          <w:hyperlink w:anchor="__RefHeading___Toc55015_1169349467">
            <w:r>
              <w:rPr>
                <w:webHidden/>
                <w:rStyle w:val="IndexLink"/>
              </w:rPr>
              <w:t>6</w:t>
            </w:r>
            <w:r>
              <w:rPr>
                <w:rStyle w:val="IndexLink"/>
                <w:rtl w:val="true"/>
              </w:rPr>
              <w:t xml:space="preserve"> . </w:t>
            </w:r>
            <w:r>
              <w:rPr>
                <w:rStyle w:val="IndexLink"/>
                <w:rtl w:val="true"/>
              </w:rPr>
              <w:t>تضاد بین غصب و بازگرداندن فدک</w:t>
            </w:r>
            <w:r>
              <w:rPr>
                <w:rStyle w:val="IndexLink"/>
                <w:rtl w:val="true"/>
              </w:rPr>
              <w:tab/>
            </w:r>
            <w:r>
              <w:rPr>
                <w:rStyle w:val="IndexLink"/>
              </w:rPr>
              <w:t>320</w:t>
            </w:r>
          </w:hyperlink>
        </w:p>
        <w:p>
          <w:pPr>
            <w:pStyle w:val="Contents5"/>
            <w:tabs>
              <w:tab w:val="clear" w:pos="7892"/>
              <w:tab w:val="right" w:pos="9026" w:leader="dot"/>
            </w:tabs>
            <w:rPr/>
          </w:pPr>
          <w:hyperlink w:anchor="__RefHeading___Toc55017_1169349467">
            <w:r>
              <w:rPr>
                <w:webHidden/>
                <w:rStyle w:val="IndexLink"/>
              </w:rPr>
              <w:t>7</w:t>
            </w:r>
            <w:r>
              <w:rPr>
                <w:rStyle w:val="IndexLink"/>
                <w:rtl w:val="true"/>
              </w:rPr>
              <w:t xml:space="preserve">. </w:t>
            </w:r>
            <w:r>
              <w:rPr>
                <w:rStyle w:val="IndexLink"/>
                <w:rtl w:val="true"/>
              </w:rPr>
              <w:t>تضاد در غصب اول و دوم فدک</w:t>
            </w:r>
            <w:r>
              <w:rPr>
                <w:rStyle w:val="IndexLink"/>
                <w:rtl w:val="true"/>
              </w:rPr>
              <w:tab/>
            </w:r>
            <w:r>
              <w:rPr>
                <w:rStyle w:val="IndexLink"/>
              </w:rPr>
              <w:t>321</w:t>
            </w:r>
          </w:hyperlink>
        </w:p>
        <w:p>
          <w:pPr>
            <w:pStyle w:val="Contents4"/>
            <w:tabs>
              <w:tab w:val="clear" w:pos="8176"/>
              <w:tab w:val="right" w:pos="9026" w:leader="dot"/>
            </w:tabs>
            <w:rPr/>
          </w:pPr>
          <w:hyperlink w:anchor="__RefHeading___Toc55019_1169349467">
            <w:r>
              <w:rPr>
                <w:webHidden/>
                <w:rStyle w:val="IndexLink"/>
              </w:rPr>
              <w:t>9</w:t>
            </w:r>
            <w:r>
              <w:rPr>
                <w:rStyle w:val="IndexLink"/>
                <w:rtl w:val="true"/>
              </w:rPr>
              <w:t xml:space="preserve"> . </w:t>
            </w:r>
            <w:r>
              <w:rPr>
                <w:rStyle w:val="IndexLink"/>
                <w:rtl w:val="true"/>
              </w:rPr>
              <w:t>مخالفت نهایی با عمل پیامبر صلی الله علیه و اله در فدک</w:t>
            </w:r>
            <w:r>
              <w:rPr>
                <w:rStyle w:val="IndexLink"/>
                <w:rtl w:val="true"/>
              </w:rPr>
              <w:tab/>
            </w:r>
            <w:r>
              <w:rPr>
                <w:rStyle w:val="IndexLink"/>
              </w:rPr>
              <w:t>321</w:t>
            </w:r>
          </w:hyperlink>
        </w:p>
        <w:p>
          <w:pPr>
            <w:pStyle w:val="Contents4"/>
            <w:tabs>
              <w:tab w:val="clear" w:pos="8176"/>
              <w:tab w:val="right" w:pos="9026" w:leader="dot"/>
            </w:tabs>
            <w:rPr/>
          </w:pPr>
          <w:hyperlink w:anchor="__RefHeading___Toc55021_1169349467">
            <w:r>
              <w:rPr>
                <w:webHidden/>
                <w:rStyle w:val="IndexLink"/>
              </w:rPr>
              <w:t>10</w:t>
            </w:r>
            <w:r>
              <w:rPr>
                <w:rStyle w:val="IndexLink"/>
                <w:rtl w:val="true"/>
              </w:rPr>
              <w:t xml:space="preserve"> . </w:t>
            </w:r>
            <w:r>
              <w:rPr>
                <w:rStyle w:val="IndexLink"/>
                <w:rtl w:val="true"/>
              </w:rPr>
              <w:t>آینده غاصب فدک</w:t>
            </w:r>
            <w:r>
              <w:rPr>
                <w:rStyle w:val="IndexLink"/>
                <w:rtl w:val="true"/>
              </w:rPr>
              <w:tab/>
            </w:r>
            <w:r>
              <w:rPr>
                <w:rStyle w:val="IndexLink"/>
              </w:rPr>
              <w:t>322</w:t>
            </w:r>
          </w:hyperlink>
        </w:p>
        <w:p>
          <w:pPr>
            <w:pStyle w:val="Contents5"/>
            <w:tabs>
              <w:tab w:val="clear" w:pos="7892"/>
              <w:tab w:val="right" w:pos="9026" w:leader="dot"/>
            </w:tabs>
            <w:rPr/>
          </w:pPr>
          <w:hyperlink w:anchor="__RefHeading___Toc55023_1169349467">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55025_1169349467">
            <w:r>
              <w:rPr>
                <w:webHidden/>
                <w:rStyle w:val="IndexLink"/>
              </w:rPr>
              <w:t>1</w:t>
            </w:r>
            <w:r>
              <w:rPr>
                <w:rStyle w:val="IndexLink"/>
                <w:rtl w:val="true"/>
              </w:rPr>
              <w:t xml:space="preserve"> . </w:t>
            </w:r>
            <w:r>
              <w:rPr>
                <w:rStyle w:val="IndexLink"/>
                <w:rtl w:val="true"/>
              </w:rPr>
              <w:t>آنان را به شدت گرفتار کن</w:t>
            </w:r>
            <w:r>
              <w:rPr>
                <w:rStyle w:val="IndexLink"/>
                <w:rtl w:val="true"/>
              </w:rPr>
              <w:tab/>
            </w:r>
            <w:r>
              <w:rPr>
                <w:rStyle w:val="IndexLink"/>
              </w:rPr>
              <w:t>323</w:t>
            </w:r>
          </w:hyperlink>
        </w:p>
        <w:p>
          <w:pPr>
            <w:pStyle w:val="Contents5"/>
            <w:tabs>
              <w:tab w:val="clear" w:pos="7892"/>
              <w:tab w:val="right" w:pos="9026" w:leader="dot"/>
            </w:tabs>
            <w:rPr/>
          </w:pPr>
          <w:hyperlink w:anchor="__RefHeading___Toc55027_1169349467">
            <w:r>
              <w:rPr>
                <w:webHidden/>
                <w:rStyle w:val="IndexLink"/>
              </w:rPr>
              <w:t>2</w:t>
            </w:r>
            <w:r>
              <w:rPr>
                <w:rStyle w:val="IndexLink"/>
                <w:rtl w:val="true"/>
              </w:rPr>
              <w:t xml:space="preserve"> . </w:t>
            </w:r>
            <w:r>
              <w:rPr>
                <w:rStyle w:val="IndexLink"/>
                <w:rtl w:val="true"/>
              </w:rPr>
              <w:t>شکمت را پاره کند</w:t>
            </w:r>
            <w:r>
              <w:rPr>
                <w:rStyle w:val="IndexLink"/>
                <w:rtl w:val="true"/>
              </w:rPr>
              <w:t>!</w:t>
              <w:tab/>
            </w:r>
            <w:r>
              <w:rPr>
                <w:rStyle w:val="IndexLink"/>
              </w:rPr>
              <w:t>323</w:t>
            </w:r>
          </w:hyperlink>
        </w:p>
        <w:p>
          <w:pPr>
            <w:pStyle w:val="Contents4"/>
            <w:tabs>
              <w:tab w:val="clear" w:pos="8176"/>
              <w:tab w:val="right" w:pos="9026" w:leader="dot"/>
            </w:tabs>
            <w:rPr/>
          </w:pPr>
          <w:hyperlink w:anchor="__RefHeading___Toc55029_1169349467">
            <w:r>
              <w:rPr>
                <w:webHidden/>
                <w:rStyle w:val="IndexLink"/>
              </w:rPr>
              <w:t>11</w:t>
            </w:r>
            <w:r>
              <w:rPr>
                <w:rStyle w:val="IndexLink"/>
                <w:rtl w:val="true"/>
              </w:rPr>
              <w:t xml:space="preserve"> . </w:t>
            </w:r>
            <w:r>
              <w:rPr>
                <w:rStyle w:val="IndexLink"/>
                <w:rtl w:val="true"/>
              </w:rPr>
              <w:t>فدک مغصوب در نشیب تاریخ</w:t>
            </w:r>
            <w:r>
              <w:rPr>
                <w:rStyle w:val="IndexLink"/>
                <w:rtl w:val="true"/>
              </w:rPr>
              <w:tab/>
            </w:r>
            <w:r>
              <w:rPr>
                <w:rStyle w:val="IndexLink"/>
              </w:rPr>
              <w:t>323</w:t>
            </w:r>
          </w:hyperlink>
        </w:p>
        <w:p>
          <w:pPr>
            <w:pStyle w:val="Contents5"/>
            <w:tabs>
              <w:tab w:val="clear" w:pos="7892"/>
              <w:tab w:val="right" w:pos="9026" w:leader="dot"/>
            </w:tabs>
            <w:rPr/>
          </w:pPr>
          <w:hyperlink w:anchor="__RefHeading___Toc55031_1169349467">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55033_1169349467">
            <w:r>
              <w:rPr>
                <w:webHidden/>
                <w:rStyle w:val="IndexLink"/>
                <w:rtl w:val="true"/>
              </w:rPr>
              <w:t xml:space="preserve">الف </w:t>
            </w:r>
            <w:r>
              <w:rPr>
                <w:rStyle w:val="IndexLink"/>
                <w:rtl w:val="true"/>
              </w:rPr>
              <w:t xml:space="preserve">. </w:t>
            </w:r>
            <w:r>
              <w:rPr>
                <w:rStyle w:val="IndexLink"/>
                <w:rtl w:val="true"/>
              </w:rPr>
              <w:t>نگاهی گذرا به غصبهای مکرر فدک</w:t>
            </w:r>
            <w:r>
              <w:rPr>
                <w:rStyle w:val="IndexLink"/>
                <w:rtl w:val="true"/>
              </w:rPr>
              <w:tab/>
            </w:r>
            <w:r>
              <w:rPr>
                <w:rStyle w:val="IndexLink"/>
              </w:rPr>
              <w:t>324</w:t>
            </w:r>
          </w:hyperlink>
        </w:p>
        <w:p>
          <w:pPr>
            <w:pStyle w:val="Contents5"/>
            <w:tabs>
              <w:tab w:val="clear" w:pos="7892"/>
              <w:tab w:val="right" w:pos="9026" w:leader="dot"/>
            </w:tabs>
            <w:rPr/>
          </w:pPr>
          <w:hyperlink w:anchor="__RefHeading___Toc55035_1169349467">
            <w:r>
              <w:rPr>
                <w:webHidden/>
                <w:rStyle w:val="IndexLink"/>
                <w:rtl w:val="true"/>
              </w:rPr>
              <w:t xml:space="preserve">ب </w:t>
            </w:r>
            <w:r>
              <w:rPr>
                <w:rStyle w:val="IndexLink"/>
                <w:rtl w:val="true"/>
              </w:rPr>
              <w:t xml:space="preserve">. </w:t>
            </w:r>
            <w:r>
              <w:rPr>
                <w:rStyle w:val="IndexLink"/>
                <w:rtl w:val="true"/>
              </w:rPr>
              <w:t>قطع دست کاشته های پیامبر صلی الله علیه و اله در فدک</w:t>
            </w:r>
            <w:r>
              <w:rPr>
                <w:rStyle w:val="IndexLink"/>
                <w:rtl w:val="true"/>
              </w:rPr>
              <w:tab/>
            </w:r>
            <w:r>
              <w:rPr>
                <w:rStyle w:val="IndexLink"/>
              </w:rPr>
              <w:t>325</w:t>
            </w:r>
          </w:hyperlink>
        </w:p>
        <w:p>
          <w:pPr>
            <w:pStyle w:val="Contents5"/>
            <w:tabs>
              <w:tab w:val="clear" w:pos="7892"/>
              <w:tab w:val="right" w:pos="9026" w:leader="dot"/>
            </w:tabs>
            <w:rPr/>
          </w:pPr>
          <w:hyperlink w:anchor="__RefHeading___Toc55037_1169349467">
            <w:r>
              <w:rPr>
                <w:webHidden/>
                <w:rStyle w:val="IndexLink"/>
                <w:rtl w:val="true"/>
              </w:rPr>
              <w:t xml:space="preserve">ج </w:t>
            </w:r>
            <w:r>
              <w:rPr>
                <w:rStyle w:val="IndexLink"/>
                <w:rtl w:val="true"/>
              </w:rPr>
              <w:t xml:space="preserve">. </w:t>
            </w:r>
            <w:r>
              <w:rPr>
                <w:rStyle w:val="IndexLink"/>
                <w:rtl w:val="true"/>
              </w:rPr>
              <w:t>تعیین حدود فدک توسط امام علیه السلام</w:t>
            </w:r>
            <w:r>
              <w:rPr>
                <w:rStyle w:val="IndexLink"/>
                <w:rtl w:val="true"/>
              </w:rPr>
              <w:tab/>
            </w:r>
            <w:r>
              <w:rPr>
                <w:rStyle w:val="IndexLink"/>
              </w:rPr>
              <w:t>326</w:t>
            </w:r>
          </w:hyperlink>
        </w:p>
        <w:p>
          <w:pPr>
            <w:pStyle w:val="Contents6"/>
            <w:tabs>
              <w:tab w:val="clear" w:pos="7609"/>
              <w:tab w:val="right" w:pos="9026" w:leader="dot"/>
            </w:tabs>
            <w:rPr/>
          </w:pPr>
          <w:hyperlink w:anchor="__RefHeading___Toc55039_1169349467">
            <w:r>
              <w:rPr>
                <w:webHidden/>
                <w:rStyle w:val="IndexLink"/>
                <w:rtl w:val="true"/>
              </w:rPr>
              <w:t>اشاره</w:t>
            </w:r>
            <w:r>
              <w:rPr>
                <w:rStyle w:val="IndexLink"/>
                <w:rtl w:val="true"/>
              </w:rPr>
              <w:tab/>
            </w:r>
            <w:r>
              <w:rPr>
                <w:rStyle w:val="IndexLink"/>
              </w:rPr>
              <w:t>326</w:t>
            </w:r>
          </w:hyperlink>
        </w:p>
        <w:p>
          <w:pPr>
            <w:pStyle w:val="Contents6"/>
            <w:tabs>
              <w:tab w:val="clear" w:pos="7609"/>
              <w:tab w:val="right" w:pos="9026" w:leader="dot"/>
            </w:tabs>
            <w:rPr/>
          </w:pPr>
          <w:hyperlink w:anchor="__RefHeading___Toc55041_1169349467">
            <w:r>
              <w:rPr>
                <w:webHidden/>
                <w:rStyle w:val="IndexLink"/>
              </w:rPr>
              <w:t>1</w:t>
            </w:r>
            <w:r>
              <w:rPr>
                <w:rStyle w:val="IndexLink"/>
                <w:rtl w:val="true"/>
              </w:rPr>
              <w:t xml:space="preserve"> . </w:t>
            </w:r>
            <w:r>
              <w:rPr>
                <w:rStyle w:val="IndexLink"/>
                <w:rtl w:val="true"/>
              </w:rPr>
              <w:t>در برابر مهدي عباسي</w:t>
            </w:r>
            <w:r>
              <w:rPr>
                <w:rStyle w:val="IndexLink"/>
                <w:rtl w:val="true"/>
              </w:rPr>
              <w:tab/>
            </w:r>
            <w:r>
              <w:rPr>
                <w:rStyle w:val="IndexLink"/>
              </w:rPr>
              <w:t>326</w:t>
            </w:r>
          </w:hyperlink>
        </w:p>
        <w:p>
          <w:pPr>
            <w:pStyle w:val="Contents6"/>
            <w:tabs>
              <w:tab w:val="clear" w:pos="7609"/>
              <w:tab w:val="right" w:pos="9026" w:leader="dot"/>
            </w:tabs>
            <w:rPr/>
          </w:pPr>
          <w:hyperlink w:anchor="__RefHeading___Toc55043_1169349467">
            <w:r>
              <w:rPr>
                <w:webHidden/>
                <w:rStyle w:val="IndexLink"/>
              </w:rPr>
              <w:t>2</w:t>
            </w:r>
            <w:r>
              <w:rPr>
                <w:rStyle w:val="IndexLink"/>
                <w:rtl w:val="true"/>
              </w:rPr>
              <w:t xml:space="preserve">. </w:t>
            </w:r>
            <w:r>
              <w:rPr>
                <w:rStyle w:val="IndexLink"/>
                <w:rtl w:val="true"/>
              </w:rPr>
              <w:t>در برابر هارون</w:t>
            </w:r>
            <w:r>
              <w:rPr>
                <w:rStyle w:val="IndexLink"/>
                <w:rtl w:val="true"/>
              </w:rPr>
              <w:tab/>
            </w:r>
            <w:r>
              <w:rPr>
                <w:rStyle w:val="IndexLink"/>
              </w:rPr>
              <w:t>327</w:t>
            </w:r>
          </w:hyperlink>
        </w:p>
        <w:p>
          <w:pPr>
            <w:pStyle w:val="Contents4"/>
            <w:tabs>
              <w:tab w:val="clear" w:pos="8176"/>
              <w:tab w:val="right" w:pos="9026" w:leader="dot"/>
            </w:tabs>
            <w:rPr/>
          </w:pPr>
          <w:hyperlink w:anchor="__RefHeading___Toc55045_1169349467">
            <w:r>
              <w:rPr>
                <w:webHidden/>
                <w:rStyle w:val="IndexLink"/>
              </w:rPr>
              <w:t>12</w:t>
            </w:r>
            <w:r>
              <w:rPr>
                <w:rStyle w:val="IndexLink"/>
                <w:rtl w:val="true"/>
              </w:rPr>
              <w:t xml:space="preserve"> . </w:t>
            </w:r>
            <w:r>
              <w:rPr>
                <w:rStyle w:val="IndexLink"/>
                <w:rtl w:val="true"/>
              </w:rPr>
              <w:t>چرا امیرالمؤمنین علیه السلام فدک را باز نگرداند؟</w:t>
            </w:r>
            <w:r>
              <w:rPr>
                <w:rStyle w:val="IndexLink"/>
                <w:rtl w:val="true"/>
              </w:rPr>
              <w:tab/>
            </w:r>
            <w:r>
              <w:rPr>
                <w:rStyle w:val="IndexLink"/>
              </w:rPr>
              <w:t>327</w:t>
            </w:r>
          </w:hyperlink>
        </w:p>
        <w:p>
          <w:pPr>
            <w:pStyle w:val="Contents4"/>
            <w:tabs>
              <w:tab w:val="clear" w:pos="8176"/>
              <w:tab w:val="right" w:pos="9026" w:leader="dot"/>
            </w:tabs>
            <w:rPr/>
          </w:pPr>
          <w:hyperlink w:anchor="__RefHeading___Toc55047_1169349467">
            <w:r>
              <w:rPr>
                <w:webHidden/>
                <w:rStyle w:val="IndexLink"/>
              </w:rPr>
              <w:t>13</w:t>
            </w:r>
            <w:r>
              <w:rPr>
                <w:rStyle w:val="IndexLink"/>
                <w:rtl w:val="true"/>
              </w:rPr>
              <w:t xml:space="preserve"> . </w:t>
            </w:r>
            <w:r>
              <w:rPr>
                <w:rStyle w:val="IndexLink"/>
                <w:rtl w:val="true"/>
              </w:rPr>
              <w:t>زنده نگاه داشتن یاد فدک در زیارات</w:t>
            </w:r>
            <w:r>
              <w:rPr>
                <w:rStyle w:val="IndexLink"/>
                <w:rtl w:val="true"/>
              </w:rPr>
              <w:tab/>
            </w:r>
            <w:r>
              <w:rPr>
                <w:rStyle w:val="IndexLink"/>
              </w:rPr>
              <w:t>329</w:t>
            </w:r>
          </w:hyperlink>
        </w:p>
        <w:p>
          <w:pPr>
            <w:pStyle w:val="Contents5"/>
            <w:tabs>
              <w:tab w:val="clear" w:pos="7892"/>
              <w:tab w:val="right" w:pos="9026" w:leader="dot"/>
            </w:tabs>
            <w:rPr/>
          </w:pPr>
          <w:hyperlink w:anchor="__RefHeading___Toc55049_1169349467">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55051_1169349467">
            <w:r>
              <w:rPr>
                <w:webHidden/>
                <w:rStyle w:val="IndexLink"/>
              </w:rPr>
              <w:t>1</w:t>
            </w:r>
            <w:r>
              <w:rPr>
                <w:rStyle w:val="IndexLink"/>
                <w:rtl w:val="true"/>
              </w:rPr>
              <w:t xml:space="preserve"> . </w:t>
            </w:r>
            <w:r>
              <w:rPr>
                <w:rStyle w:val="IndexLink"/>
                <w:rtl w:val="true"/>
              </w:rPr>
              <w:t>حقت را با قهر و زور گرفتند</w:t>
            </w:r>
            <w:r>
              <w:rPr>
                <w:rStyle w:val="IndexLink"/>
                <w:rtl w:val="true"/>
              </w:rPr>
              <w:t>!</w:t>
              <w:tab/>
            </w:r>
            <w:r>
              <w:rPr>
                <w:rStyle w:val="IndexLink"/>
              </w:rPr>
              <w:t>330</w:t>
            </w:r>
          </w:hyperlink>
        </w:p>
        <w:p>
          <w:pPr>
            <w:pStyle w:val="Contents5"/>
            <w:tabs>
              <w:tab w:val="clear" w:pos="7892"/>
              <w:tab w:val="right" w:pos="9026" w:leader="dot"/>
            </w:tabs>
            <w:rPr/>
          </w:pPr>
          <w:hyperlink w:anchor="__RefHeading___Toc55053_1169349467">
            <w:r>
              <w:rPr>
                <w:webHidden/>
                <w:rStyle w:val="IndexLink"/>
              </w:rPr>
              <w:t>2</w:t>
            </w:r>
            <w:r>
              <w:rPr>
                <w:rStyle w:val="IndexLink"/>
                <w:rtl w:val="true"/>
              </w:rPr>
              <w:t xml:space="preserve"> . </w:t>
            </w:r>
            <w:r>
              <w:rPr>
                <w:rStyle w:val="IndexLink"/>
                <w:rtl w:val="true"/>
              </w:rPr>
              <w:t>خدایا تو انتقام فاطمه علیها السلام را بگیر</w:t>
            </w:r>
            <w:r>
              <w:rPr>
                <w:rStyle w:val="IndexLink"/>
                <w:rtl w:val="true"/>
              </w:rPr>
              <w:tab/>
            </w:r>
            <w:r>
              <w:rPr>
                <w:rStyle w:val="IndexLink"/>
              </w:rPr>
              <w:t>330</w:t>
            </w:r>
          </w:hyperlink>
        </w:p>
        <w:p>
          <w:pPr>
            <w:pStyle w:val="Contents5"/>
            <w:tabs>
              <w:tab w:val="clear" w:pos="7892"/>
              <w:tab w:val="right" w:pos="9026" w:leader="dot"/>
            </w:tabs>
            <w:rPr/>
          </w:pPr>
          <w:hyperlink w:anchor="__RefHeading___Toc55055_1169349467">
            <w:r>
              <w:rPr>
                <w:webHidden/>
                <w:rStyle w:val="IndexLink"/>
              </w:rPr>
              <w:t>3</w:t>
            </w:r>
            <w:r>
              <w:rPr>
                <w:rStyle w:val="IndexLink"/>
                <w:rtl w:val="true"/>
              </w:rPr>
              <w:t xml:space="preserve"> . </w:t>
            </w:r>
            <w:r>
              <w:rPr>
                <w:rStyle w:val="IndexLink"/>
                <w:rtl w:val="true"/>
              </w:rPr>
              <w:t>شهادت علی و حسنین علیهما السلام را رد کردند</w:t>
            </w:r>
            <w:r>
              <w:rPr>
                <w:rStyle w:val="IndexLink"/>
                <w:rtl w:val="true"/>
              </w:rPr>
              <w:tab/>
            </w:r>
            <w:r>
              <w:rPr>
                <w:rStyle w:val="IndexLink"/>
              </w:rPr>
              <w:t>330</w:t>
            </w:r>
          </w:hyperlink>
        </w:p>
        <w:p>
          <w:pPr>
            <w:pStyle w:val="Contents5"/>
            <w:tabs>
              <w:tab w:val="clear" w:pos="7892"/>
              <w:tab w:val="right" w:pos="9026" w:leader="dot"/>
            </w:tabs>
            <w:rPr/>
          </w:pPr>
          <w:hyperlink w:anchor="__RefHeading___Toc55057_1169349467">
            <w:r>
              <w:rPr>
                <w:webHidden/>
                <w:rStyle w:val="IndexLink"/>
              </w:rPr>
              <w:t>4</w:t>
            </w:r>
            <w:r>
              <w:rPr>
                <w:rStyle w:val="IndexLink"/>
                <w:rtl w:val="true"/>
              </w:rPr>
              <w:t xml:space="preserve">. </w:t>
            </w:r>
            <w:r>
              <w:rPr>
                <w:rStyle w:val="IndexLink"/>
                <w:rtl w:val="true"/>
              </w:rPr>
              <w:t>با غصب فدک جگر پیامبر صلی الله علیه و اله را سوزاندند</w:t>
            </w:r>
            <w:r>
              <w:rPr>
                <w:rStyle w:val="IndexLink"/>
                <w:rtl w:val="true"/>
              </w:rPr>
              <w:tab/>
            </w:r>
            <w:r>
              <w:rPr>
                <w:rStyle w:val="IndexLink"/>
              </w:rPr>
              <w:t>331</w:t>
            </w:r>
          </w:hyperlink>
        </w:p>
        <w:p>
          <w:pPr>
            <w:pStyle w:val="Contents4"/>
            <w:tabs>
              <w:tab w:val="clear" w:pos="8176"/>
              <w:tab w:val="right" w:pos="9026" w:leader="dot"/>
            </w:tabs>
            <w:rPr/>
          </w:pPr>
          <w:hyperlink w:anchor="__RefHeading___Toc55059_1169349467">
            <w:r>
              <w:rPr>
                <w:webHidden/>
                <w:rStyle w:val="IndexLink"/>
              </w:rPr>
              <w:t>14</w:t>
            </w:r>
            <w:r>
              <w:rPr>
                <w:rStyle w:val="IndexLink"/>
                <w:rtl w:val="true"/>
              </w:rPr>
              <w:t xml:space="preserve"> . </w:t>
            </w:r>
            <w:r>
              <w:rPr>
                <w:rStyle w:val="IndexLink"/>
                <w:rtl w:val="true"/>
              </w:rPr>
              <w:t>دادخواهی فاطمه علیها السلام درباره فدک در قیامت</w:t>
            </w:r>
            <w:r>
              <w:rPr>
                <w:rStyle w:val="IndexLink"/>
                <w:rtl w:val="true"/>
              </w:rPr>
              <w:tab/>
            </w:r>
            <w:r>
              <w:rPr>
                <w:rStyle w:val="IndexLink"/>
              </w:rPr>
              <w:t>331</w:t>
            </w:r>
          </w:hyperlink>
        </w:p>
        <w:p>
          <w:pPr>
            <w:pStyle w:val="Contents4"/>
            <w:tabs>
              <w:tab w:val="clear" w:pos="8176"/>
              <w:tab w:val="right" w:pos="9026" w:leader="dot"/>
            </w:tabs>
            <w:rPr/>
          </w:pPr>
          <w:hyperlink w:anchor="__RefHeading___Toc55061_1169349467">
            <w:r>
              <w:rPr>
                <w:webHidden/>
                <w:rStyle w:val="IndexLink"/>
              </w:rPr>
              <w:t>15</w:t>
            </w:r>
            <w:r>
              <w:rPr>
                <w:rStyle w:val="IndexLink"/>
                <w:rtl w:val="true"/>
              </w:rPr>
              <w:t xml:space="preserve"> . </w:t>
            </w:r>
            <w:r>
              <w:rPr>
                <w:rStyle w:val="IndexLink"/>
                <w:rtl w:val="true"/>
              </w:rPr>
              <w:t>منابع ماجرای غصب فدک</w:t>
            </w:r>
            <w:r>
              <w:rPr>
                <w:rStyle w:val="IndexLink"/>
                <w:rtl w:val="true"/>
              </w:rPr>
              <w:tab/>
            </w:r>
            <w:r>
              <w:rPr>
                <w:rStyle w:val="IndexLink"/>
              </w:rPr>
              <w:t>332</w:t>
            </w:r>
          </w:hyperlink>
        </w:p>
        <w:p>
          <w:pPr>
            <w:pStyle w:val="Contents5"/>
            <w:tabs>
              <w:tab w:val="clear" w:pos="7892"/>
              <w:tab w:val="right" w:pos="9026" w:leader="dot"/>
            </w:tabs>
            <w:rPr/>
          </w:pPr>
          <w:hyperlink w:anchor="__RefHeading___Toc55063_1169349467">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55065_1169349467">
            <w:r>
              <w:rPr>
                <w:webHidden/>
                <w:rStyle w:val="IndexLink"/>
              </w:rPr>
              <w:t>1</w:t>
            </w:r>
            <w:r>
              <w:rPr>
                <w:rStyle w:val="IndexLink"/>
                <w:rtl w:val="true"/>
              </w:rPr>
              <w:t xml:space="preserve"> . </w:t>
            </w:r>
            <w:r>
              <w:rPr>
                <w:rStyle w:val="IndexLink"/>
                <w:rtl w:val="true"/>
              </w:rPr>
              <w:t>کتب شیعه</w:t>
            </w:r>
            <w:r>
              <w:rPr>
                <w:rStyle w:val="IndexLink"/>
                <w:rtl w:val="true"/>
              </w:rPr>
              <w:tab/>
            </w:r>
            <w:r>
              <w:rPr>
                <w:rStyle w:val="IndexLink"/>
              </w:rPr>
              <w:t>333</w:t>
            </w:r>
          </w:hyperlink>
        </w:p>
        <w:p>
          <w:pPr>
            <w:pStyle w:val="Contents5"/>
            <w:tabs>
              <w:tab w:val="clear" w:pos="7892"/>
              <w:tab w:val="right" w:pos="9026" w:leader="dot"/>
            </w:tabs>
            <w:rPr/>
          </w:pPr>
          <w:hyperlink w:anchor="__RefHeading___Toc55067_1169349467">
            <w:r>
              <w:rPr>
                <w:webHidden/>
                <w:rStyle w:val="IndexLink"/>
              </w:rPr>
              <w:t>2</w:t>
            </w:r>
            <w:r>
              <w:rPr>
                <w:rStyle w:val="IndexLink"/>
                <w:rtl w:val="true"/>
              </w:rPr>
              <w:t xml:space="preserve"> . </w:t>
            </w:r>
            <w:r>
              <w:rPr>
                <w:rStyle w:val="IndexLink"/>
                <w:rtl w:val="true"/>
              </w:rPr>
              <w:t>كتب اهل سنت</w:t>
            </w:r>
            <w:r>
              <w:rPr>
                <w:rStyle w:val="IndexLink"/>
                <w:rtl w:val="true"/>
              </w:rPr>
              <w:tab/>
            </w:r>
            <w:r>
              <w:rPr>
                <w:rStyle w:val="IndexLink"/>
              </w:rPr>
              <w:t>335</w:t>
            </w:r>
          </w:hyperlink>
        </w:p>
        <w:p>
          <w:pPr>
            <w:pStyle w:val="Contents2"/>
            <w:tabs>
              <w:tab w:val="clear" w:pos="8743"/>
              <w:tab w:val="right" w:pos="9026" w:leader="dot"/>
            </w:tabs>
            <w:rPr/>
          </w:pPr>
          <w:hyperlink w:anchor="__RefHeading___Toc55069_1169349467">
            <w:r>
              <w:rPr>
                <w:webHidden/>
                <w:rStyle w:val="IndexLink"/>
                <w:rtl w:val="true"/>
              </w:rPr>
              <w:t>فهرست</w:t>
            </w:r>
            <w:r>
              <w:rPr>
                <w:rStyle w:val="IndexLink"/>
                <w:rtl w:val="true"/>
              </w:rPr>
              <w:tab/>
            </w:r>
            <w:r>
              <w:rPr>
                <w:rStyle w:val="IndexLink"/>
              </w:rPr>
              <w:t>340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12_201511"/>
      <w:bookmarkStart w:id="1" w:name="pg20612_201511"/>
      <w:bookmarkEnd w:id="1"/>
    </w:p>
    <w:p>
      <w:pPr>
        <w:pStyle w:val="Heading2"/>
        <w:numPr>
          <w:ilvl w:val="1"/>
          <w:numId w:val="1"/>
        </w:numPr>
        <w:rPr/>
      </w:pPr>
      <w:bookmarkStart w:id="2" w:name="pg20612_201511"/>
      <w:bookmarkStart w:id="3" w:name="__RefHeading___Toc54129_116934946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محمدباقر،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Ansari,Mohammad Baqir</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اعتقادی تاریخی ماجرای فدک متن کامل خطابه حضرت زهرا علیهاالسلام مقابله‌شده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 سیدحسین رجایی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7528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 Bager Ansari,Sayyed Hossain RaJayi.Asrar-e fadak</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 -- Sermons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Fadak (Saudi Arabia)</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رجایی، سیدحسین،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4292385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غریبی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131_116934946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نام این فایل </w:t>
      </w:r>
      <w:r>
        <w:rPr>
          <w:rFonts w:eastAsia="Times New Roman" w:cs="Times New Roman" w:ascii="Times New Roman" w:hAnsi="Times New Roman"/>
          <w:color w:val="111111"/>
          <w:sz w:val="28"/>
          <w:szCs w:val="28"/>
          <w:lang w:val="en-US" w:bidi="en-US"/>
        </w:rPr>
        <w:t>ASRSRD1</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تجدید چاپ مکرر، ویرایش و صفحه بندی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کار تا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طراحی صفحات عنوان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طراحی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اسراف فدک و اسراف مباهله سه جلدی مشابه ساخته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اهداء</w:t>
      </w:r>
    </w:p>
    <w:p>
      <w:pPr>
        <w:pStyle w:val="BookText"/>
        <w:rPr/>
      </w:pPr>
      <w:r>
        <w:rPr>
          <w:rFonts w:ascii="Amiri" w:hAnsi="Amiri" w:eastAsia="Amiri" w:cs="Amiri"/>
          <w:color w:val="111111"/>
          <w:sz w:val="28"/>
          <w:sz w:val="28"/>
          <w:szCs w:val="28"/>
          <w:rtl w:val="true"/>
          <w:lang w:bidi="ar-SA"/>
        </w:rPr>
        <w:t>به آنان كه فدك را يك عقيده مى‌دانند،</w:t>
      </w:r>
    </w:p>
    <w:p>
      <w:pPr>
        <w:pStyle w:val="BookText"/>
        <w:rPr/>
      </w:pPr>
      <w:r>
        <w:rPr>
          <w:rFonts w:ascii="Amiri" w:hAnsi="Amiri" w:eastAsia="Amiri" w:cs="Amiri"/>
          <w:color w:val="111111"/>
          <w:sz w:val="28"/>
          <w:sz w:val="28"/>
          <w:szCs w:val="28"/>
          <w:rtl w:val="true"/>
          <w:lang w:bidi="ar-SA"/>
        </w:rPr>
        <w:t>و دفاع از حريم فاطمه عليه االسلام را يك واجب اعتقادى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آنان كه جسارت به ساحت قدس زهرا عليه االسلام را،</w:t>
      </w:r>
    </w:p>
    <w:p>
      <w:pPr>
        <w:pStyle w:val="BookText"/>
        <w:rPr/>
      </w:pPr>
      <w:r>
        <w:rPr>
          <w:rFonts w:ascii="IRNazanin" w:hAnsi="IRNazanin" w:eastAsia="IRNazanin"/>
          <w:color w:val="111111"/>
          <w:sz w:val="28"/>
          <w:sz w:val="28"/>
          <w:szCs w:val="28"/>
          <w:rtl w:val="true"/>
          <w:lang w:bidi="fa-IR"/>
        </w:rPr>
        <w:t>جسارت به خدا و پيامبر صلی الله عليه وآله مى‌شمارند،</w:t>
      </w:r>
    </w:p>
    <w:p>
      <w:pPr>
        <w:pStyle w:val="BookText"/>
        <w:rPr/>
      </w:pPr>
      <w:r>
        <w:rPr>
          <w:rFonts w:ascii="Amiri" w:hAnsi="Amiri" w:eastAsia="Amiri" w:cs="Amiri"/>
          <w:color w:val="111111"/>
          <w:sz w:val="28"/>
          <w:sz w:val="28"/>
          <w:szCs w:val="28"/>
          <w:rtl w:val="true"/>
          <w:lang w:bidi="ar-SA"/>
        </w:rPr>
        <w:t>و دشمنى با غاصب حقوق او را عين محبت و مظهر ولايت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مدافعان هزار و چهارصد ساله فدك كه حامى مقام عصمت‌اند،</w:t>
      </w:r>
    </w:p>
    <w:p>
      <w:pPr>
        <w:pStyle w:val="BookText"/>
        <w:rPr/>
      </w:pPr>
      <w:r>
        <w:rPr>
          <w:rFonts w:ascii="IRNazanin" w:hAnsi="IRNazanin" w:eastAsia="IRNazanin"/>
          <w:color w:val="111111"/>
          <w:sz w:val="28"/>
          <w:sz w:val="28"/>
          <w:szCs w:val="28"/>
          <w:rtl w:val="true"/>
          <w:lang w:bidi="fa-IR"/>
        </w:rPr>
        <w:t>و با تأسى به فاطمه عليه السلام از كنار مسئله فدك نمى‌گذرند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آنان كه ثابت قدم كنار خانه فاطمه عليه االسلام مى‌سوزند،</w:t>
      </w:r>
    </w:p>
    <w:p>
      <w:pPr>
        <w:pStyle w:val="BookText"/>
        <w:rPr/>
      </w:pPr>
      <w:r>
        <w:rPr>
          <w:rFonts w:ascii="Amiri" w:hAnsi="Amiri" w:eastAsia="Amiri" w:cs="Amiri"/>
          <w:color w:val="111111"/>
          <w:sz w:val="28"/>
          <w:sz w:val="28"/>
          <w:szCs w:val="28"/>
          <w:rtl w:val="true"/>
          <w:lang w:bidi="ar-SA"/>
        </w:rPr>
        <w:t>و قلب على و زهرا عليهماالسلام را خشنود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آنان كه با آرزوى ديدار آخرين وارث فدك،</w:t>
      </w:r>
    </w:p>
    <w:p>
      <w:pPr>
        <w:pStyle w:val="BookText"/>
        <w:rPr/>
      </w:pPr>
      <w:r>
        <w:rPr>
          <w:rFonts w:ascii="Amiri" w:hAnsi="Amiri" w:eastAsia="Amiri" w:cs="Amiri"/>
          <w:color w:val="111111"/>
          <w:sz w:val="28"/>
          <w:sz w:val="28"/>
          <w:szCs w:val="28"/>
          <w:rtl w:val="true"/>
          <w:lang w:bidi="ar-SA"/>
        </w:rPr>
        <w:t>و در انتظار محاكمه غاصبين آن،</w:t>
      </w:r>
    </w:p>
    <w:p>
      <w:pPr>
        <w:pStyle w:val="BookText"/>
        <w:rPr/>
      </w:pPr>
      <w:r>
        <w:rPr>
          <w:rFonts w:ascii="IRNazanin" w:hAnsi="IRNazanin" w:eastAsia="IRNazanin"/>
          <w:color w:val="111111"/>
          <w:sz w:val="28"/>
          <w:sz w:val="28"/>
          <w:szCs w:val="28"/>
          <w:rtl w:val="true"/>
          <w:lang w:bidi="fa-IR"/>
        </w:rPr>
        <w:t>چشم به راه مهدى فاطمه عليه‌السلام منتظرند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رجايى </w:t>
      </w:r>
    </w:p>
    <w:p>
      <w:pPr>
        <w:pStyle w:val="BookText"/>
        <w:rPr/>
      </w:pPr>
      <w:r>
        <w:rPr>
          <w:rFonts w:ascii="Amiri" w:hAnsi="Amiri" w:eastAsia="Amiri" w:cs="Amiri"/>
          <w:color w:val="111111"/>
          <w:sz w:val="28"/>
          <w:sz w:val="28"/>
          <w:szCs w:val="28"/>
          <w:rtl w:val="true"/>
          <w:lang w:bidi="ar-SA"/>
        </w:rPr>
        <w:t>در اين كتاب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و اعطاى فدك به فاطمه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مقابله‌هاى اميرالمؤمنين و حضرت زهرا عليهماالسلام با غاصبين 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اقدامات غاصبين پس از غصب فدك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اسرار غصب فدك و دفاع از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 و خلاصه‌اى از خطابه حضرت زهرا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سند و متن و كتابشناسى و شعر 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متن عربى خطابه حضرت زهرا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فارسى خطابه حضرت زهرا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پرونده فدك تا قيامت </w:t>
      </w:r>
      <w:r>
        <w:rPr>
          <w:rFonts w:eastAsia="IRNazanin" w:cs="IRNazanin"/>
          <w:color w:val="111111"/>
          <w:sz w:val="28"/>
          <w:szCs w:val="28"/>
          <w:rtl w:val="true"/>
          <w:lang w:bidi="fa-IR"/>
        </w:rPr>
        <w:t>.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7" w:name="pg20612_201515"/>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از روزى كه سرزمين فدك با نام فاطمه عليهاالسلام ارتباط يافته ارزش اعتقادى به خود گرفته است، و يك ماجراى تاريخى تمام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روزى كه فدك به امر خاص خداوند به فاطمه عليهاالسلام اعطا شد دوست و دشمن فاطمه عليهاالسلام معرفى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فدك چراغى شد كه هرگز خاموش نمى‌شود، و غصب آن مسئله‌اى عظيم شد كه تا ابد كسى نمى‌تواند آن را كوچك تلقى كند</w:t>
      </w:r>
      <w:r>
        <w:rPr>
          <w:rFonts w:eastAsia="IRNazanin" w:cs="IRNazanin"/>
          <w:color w:val="111111"/>
          <w:sz w:val="28"/>
          <w:szCs w:val="28"/>
          <w:rtl w:val="true"/>
          <w:lang w:bidi="fa-IR"/>
        </w:rPr>
        <w:t>.</w:t>
      </w:r>
    </w:p>
    <w:p>
      <w:pPr>
        <w:pStyle w:val="Heading2"/>
        <w:numPr>
          <w:ilvl w:val="1"/>
          <w:numId w:val="1"/>
        </w:numPr>
        <w:rPr/>
      </w:pPr>
      <w:bookmarkStart w:id="8" w:name="__RefHeading___Toc54133_1169349467"/>
      <w:bookmarkStart w:id="9" w:name="_Toc3"/>
      <w:bookmarkEnd w:id="8"/>
      <w:r>
        <w:rPr>
          <w:rtl w:val="true"/>
        </w:rPr>
        <w:t>فدك سند دائمى شيعه</w:t>
      </w:r>
      <w:bookmarkEnd w:id="9"/>
    </w:p>
    <w:p>
      <w:pPr>
        <w:pStyle w:val="BookText"/>
        <w:rPr/>
      </w:pPr>
      <w:r>
        <w:rPr>
          <w:rFonts w:ascii="IRNazanin" w:hAnsi="IRNazanin" w:eastAsia="IRNazanin"/>
          <w:color w:val="111111"/>
          <w:sz w:val="28"/>
          <w:sz w:val="28"/>
          <w:szCs w:val="28"/>
          <w:rtl w:val="true"/>
          <w:lang w:bidi="fa-IR"/>
        </w:rPr>
        <w:t>در طول تاريخ فدك به عنوان شاهدى محكم در دست شيعيان حضرت زهرا عليهاالسلام بوده و هست، كه با پيمودن قرن‌ها خود را به مسجد پيامبر صلی الله عليه وآله مى‌رسانند و نداى جانسوز و آهِ دلِ شكسته يادگار وحى را پاسخ مثبت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اين مدرك قوى را به دست دوستان خود سپرده، تا در هر كجا و هر زمان نشان دهند كه نسبت به مقام عصمت كبرى بى‌تفاوت نيستند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وقايعى را تداعى مى‌كند كه طى آن اين سرزمين به فاطمه عليهاالسلام بخشيده شد، و سپس از آن حضرت به اجبار گرفته شد، و در نتيجه حضرت براى دفاع از حق خود مراحلى را طى كردند</w:t>
      </w:r>
      <w:r>
        <w:rPr>
          <w:rFonts w:eastAsia="IRNazanin" w:cs="IRNazanin"/>
          <w:color w:val="111111"/>
          <w:sz w:val="28"/>
          <w:szCs w:val="28"/>
          <w:rtl w:val="true"/>
          <w:lang w:bidi="fa-IR"/>
        </w:rPr>
        <w:t xml:space="preserve">. </w:t>
      </w:r>
      <w:bookmarkStart w:id="10" w:name="pg20612_201516"/>
    </w:p>
    <w:p>
      <w:pPr>
        <w:pStyle w:val="BookText"/>
        <w:rPr/>
      </w:pPr>
      <w:bookmarkEnd w:id="10"/>
      <w:r>
        <w:rPr>
          <w:rFonts w:ascii="IRNazanin" w:hAnsi="IRNazanin" w:eastAsia="IRNazanin"/>
          <w:color w:val="111111"/>
          <w:sz w:val="28"/>
          <w:sz w:val="28"/>
          <w:szCs w:val="28"/>
          <w:rtl w:val="true"/>
          <w:lang w:bidi="fa-IR"/>
        </w:rPr>
        <w:t xml:space="preserve">نخستين سؤالى كه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ذهن‌ها ايجاد مى‌كند آن است 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غصب‌هايى كه از حقوق اهل بيت عليهم‌السلام شده شاخص است و اهميت آن در كدام نقطه نهفته است؟ چرا اميرالمؤمنين و حضرت زهرا عليهماالسلام اين اندازه بر سر آن پافشارى كردند؟ چرا ائمه معصومين عليهم‌السلام در فرصت‌هاى مناسب آن را نزد مردم مطرح مى‌كردند و نام آن را زنده نگه مى‌داشتند؟</w:t>
      </w:r>
    </w:p>
    <w:p>
      <w:pPr>
        <w:pStyle w:val="BookText"/>
        <w:rPr/>
      </w:pPr>
      <w:r>
        <w:rPr>
          <w:rFonts w:ascii="IRNazanin" w:hAnsi="IRNazanin" w:eastAsia="IRNazanin"/>
          <w:color w:val="111111"/>
          <w:sz w:val="28"/>
          <w:sz w:val="28"/>
          <w:szCs w:val="28"/>
          <w:rtl w:val="true"/>
          <w:lang w:bidi="fa-IR"/>
        </w:rPr>
        <w:t>براى به دست آوردن علت يا علل اصلى مسئله، مطالعه كامل و تحليل همه جانبه تاريخ فدك از ابتداى فتح آن سرزمين تا پايان اقدامات غاصبين و نيز اقدامات اميرالمؤمنين و حضرت زهرا عليهماالسلام در مقابل آنان، بهترين راهگشا براى درك عمق فاجعه و ريشه‌هاى اصلى آن است</w:t>
      </w:r>
      <w:r>
        <w:rPr>
          <w:rFonts w:eastAsia="IRNazanin" w:cs="IRNazanin"/>
          <w:color w:val="111111"/>
          <w:sz w:val="28"/>
          <w:szCs w:val="28"/>
          <w:rtl w:val="true"/>
          <w:lang w:bidi="fa-IR"/>
        </w:rPr>
        <w:t>.</w:t>
      </w:r>
    </w:p>
    <w:p>
      <w:pPr>
        <w:pStyle w:val="Heading2"/>
        <w:numPr>
          <w:ilvl w:val="1"/>
          <w:numId w:val="1"/>
        </w:numPr>
        <w:rPr/>
      </w:pPr>
      <w:bookmarkStart w:id="11" w:name="__RefHeading___Toc54135_1169349467"/>
      <w:bookmarkStart w:id="12" w:name="_Toc4"/>
      <w:bookmarkEnd w:id="11"/>
      <w:r>
        <w:rPr>
          <w:rtl w:val="true"/>
        </w:rPr>
        <w:t>اهداف خطابه فدك</w:t>
      </w:r>
      <w:bookmarkEnd w:id="12"/>
    </w:p>
    <w:p>
      <w:pPr>
        <w:pStyle w:val="BookText"/>
        <w:rPr/>
      </w:pPr>
      <w:r>
        <w:rPr>
          <w:rFonts w:ascii="IRNazanin" w:hAnsi="IRNazanin" w:eastAsia="IRNazanin"/>
          <w:color w:val="111111"/>
          <w:sz w:val="28"/>
          <w:sz w:val="28"/>
          <w:szCs w:val="28"/>
          <w:rtl w:val="true"/>
          <w:lang w:bidi="fa-IR"/>
        </w:rPr>
        <w:t>در سخنان صديقه كبرى عليهاالسلام قبل از همه شخص آن بزرگ بانوى جهان معرفى شده، و در مرحله بعد دشمنان فاطمه عليهاالسلام شناسايى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سند محكم به طور علنى بر همگان روشن ساخته كه صاحب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فاطِمَةَ رِضَى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غضب او غضب پروردگار است، بر چه كسانى غضب كرد و آنان چگونه نارضايتى او را فراهم آوردند و عكس العمل حضرت در برابر آنان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فدكيه پرده‌هاى نفاق را كنار زد و چهره‌ها را معرفى كرد تا نسل‌هاى آينده به اشتباه نيفتند، و چراغ هميشه روشنى پيش رو داشته باشند، كه راه سوء استفاده دزدان عقيده را مسدود نمايد و راه آل محمد عليهم‌السلام به خوبى شناخته شود</w:t>
      </w:r>
      <w:r>
        <w:rPr>
          <w:rFonts w:eastAsia="IRNazanin" w:cs="IRNazanin"/>
          <w:color w:val="111111"/>
          <w:sz w:val="28"/>
          <w:szCs w:val="28"/>
          <w:rtl w:val="true"/>
          <w:lang w:bidi="fa-IR"/>
        </w:rPr>
        <w:t>.</w:t>
      </w:r>
    </w:p>
    <w:p>
      <w:pPr>
        <w:pStyle w:val="Heading2"/>
        <w:numPr>
          <w:ilvl w:val="1"/>
          <w:numId w:val="1"/>
        </w:numPr>
        <w:rPr/>
      </w:pPr>
      <w:bookmarkStart w:id="13" w:name="__RefHeading___Toc54137_1169349467"/>
      <w:bookmarkStart w:id="14" w:name="_Toc5"/>
      <w:bookmarkEnd w:id="13"/>
      <w:r>
        <w:rPr>
          <w:rtl w:val="true"/>
        </w:rPr>
        <w:t>مخاطبان حضرت زهرا عليهاالسلام</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خطابه حضرت زهرا عليهاالسلام در پى غصب فدك كه در مسجد پيامبر صلی الله عليه وآله ايراد فرمودند، مخاطبان متفاوتى در طول زمان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وضوح مى‌توان دريافت كه اكثر </w:t>
      </w:r>
      <w:bookmarkStart w:id="15" w:name="pg20612_201517"/>
    </w:p>
    <w:p>
      <w:pPr>
        <w:pStyle w:val="BookText"/>
        <w:rPr/>
      </w:pPr>
      <w:bookmarkEnd w:id="15"/>
      <w:r>
        <w:rPr>
          <w:rFonts w:ascii="IRNazanin" w:hAnsi="IRNazanin" w:eastAsia="IRNazanin"/>
          <w:color w:val="111111"/>
          <w:sz w:val="28"/>
          <w:sz w:val="28"/>
          <w:szCs w:val="28"/>
          <w:rtl w:val="true"/>
          <w:lang w:bidi="fa-IR"/>
        </w:rPr>
        <w:t xml:space="preserve">حاضران در مسجد و پيروانشان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فكر و نقشه ديگرى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عمق سخنان آن حضرت را نيافتند و نمى‌توانستند بيابند، چرا كه سخنانى سرچشمه گرفته از منبع وحى در حد فهم هر بى سر و پا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سيده زنان جهان در عمر خود يك بار خطابه ايراد نموده و مخاطب او تمامى نسل‌هاى آينده‌اند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روزهايى كه چندين حق يك باره زير پا مى‌رفت و مردم به راحتى مى‌پذيرفتند، عصمت پروردگار بپاخاست تا طنين سخنانش قرن‌ها را فرا گيرد و انسان‌هاى طالب حقيقت را در هر كجاى جهان راهنما باشد و روشنگرى‌هاى او هرگز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اسلام 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فراز 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 خطابه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دشمنان پيامبر صلی الله عليه وآله كاملاً خود را معرفى كرده بودند انطباق گفته‌هاى آن حضرت در غدير بر آنان ضرورت داشت</w:t>
      </w:r>
      <w:r>
        <w:rPr>
          <w:rFonts w:eastAsia="IRNazanin" w:cs="IRNazanin"/>
          <w:color w:val="111111"/>
          <w:sz w:val="28"/>
          <w:szCs w:val="28"/>
          <w:rtl w:val="true"/>
          <w:lang w:bidi="fa-IR"/>
        </w:rPr>
        <w:t>.</w:t>
      </w:r>
    </w:p>
    <w:p>
      <w:pPr>
        <w:pStyle w:val="Heading2"/>
        <w:numPr>
          <w:ilvl w:val="1"/>
          <w:numId w:val="1"/>
        </w:numPr>
        <w:rPr/>
      </w:pPr>
      <w:bookmarkStart w:id="16" w:name="__RefHeading___Toc54139_1169349467"/>
      <w:bookmarkStart w:id="17" w:name="_Toc6"/>
      <w:bookmarkEnd w:id="16"/>
      <w:r>
        <w:rPr>
          <w:rtl w:val="true"/>
        </w:rPr>
        <w:t>خطابه فدك محاكمه اجبارى غاصبين</w:t>
      </w:r>
      <w:bookmarkEnd w:id="17"/>
    </w:p>
    <w:p>
      <w:pPr>
        <w:pStyle w:val="BookText"/>
        <w:rPr/>
      </w:pPr>
      <w:r>
        <w:rPr>
          <w:rFonts w:ascii="IRNazanin" w:hAnsi="IRNazanin" w:eastAsia="IRNazanin"/>
          <w:color w:val="111111"/>
          <w:sz w:val="28"/>
          <w:sz w:val="28"/>
          <w:szCs w:val="28"/>
          <w:rtl w:val="true"/>
          <w:lang w:bidi="fa-IR"/>
        </w:rPr>
        <w:t>از خصوصيات خطابه فدك اين است كه به صورت يك خطابه متصل نيست، بلكه به صورت تخاطب در حضور مردم ايراد شده، به عنوان دادگاهى كه قاضىِ آن خدا و مردم در زمان‌هاى طولانى هستند 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خطابه همان بود كه غاصبان از آن گريز داشتند و هرگز براى چنين محاكمه‌اى حاضر نمى‌شدند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عليهاالسلام با برنامه خود آنان را در اين دادگاه حاضر ساخت و وادارشان كرد كه سخن بگويند و ماهيت خود را افشا كنند، تا آن حضرت هم جواب‌هاى لازم را به آنان بگويد، و نتيجه نهايىِ آن عايد نسل‌هاى تاريخ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غير مسلمين فاطمه عليهاالسلام را بشناسند و دشمن او هم معرفى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فاطمى از فرهنگ سقيفه‌اى باز شناخته شود، و معيارها براى آينده بلند مدت مسلمانان تبيين گردد، تا هر كسى با شناخت لازم داخل گروه مورد پسند خود شود</w:t>
      </w:r>
      <w:r>
        <w:rPr>
          <w:rFonts w:eastAsia="IRNazanin" w:cs="IRNazanin"/>
          <w:color w:val="111111"/>
          <w:sz w:val="28"/>
          <w:szCs w:val="28"/>
          <w:rtl w:val="true"/>
          <w:lang w:bidi="fa-IR"/>
        </w:rPr>
        <w:t xml:space="preserve">. </w:t>
      </w:r>
      <w:bookmarkStart w:id="18" w:name="pg20612_201518"/>
    </w:p>
    <w:p>
      <w:pPr>
        <w:pStyle w:val="BookText"/>
        <w:rPr/>
      </w:pPr>
      <w:bookmarkEnd w:id="18"/>
      <w:r>
        <w:rPr>
          <w:rFonts w:ascii="IRNazanin" w:hAnsi="IRNazanin" w:eastAsia="IRNazanin"/>
          <w:color w:val="111111"/>
          <w:sz w:val="28"/>
          <w:sz w:val="28"/>
          <w:szCs w:val="28"/>
          <w:rtl w:val="true"/>
          <w:lang w:bidi="fa-IR"/>
        </w:rPr>
        <w:t>گذشتن از فدك و بالاتر از فدك براى مثل على و فاطمه عليهماالسلام كار آسانى بود چرا كه آنان به دنيا پشت پا زده بودند، اما ناآگاه گذاشتن مسلمانان جهان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گرفتن ظلم‌هايى كه بر فاطمه عليهاالسلام رفته بر آن درياى رحمت الهى مشكل نيست، ولى به غاصب ميدان دادن كه خود را بر حق جلوه دهد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صديقه طاهره عليهاالسلام به هر قيمتى خود را به مسجد رساند، و براى اولين و آخرين بار در برابر مسلمين دادخواهى نمود، چرا كه مى‌دانست اگر سكوت كند زمينه براى كارهاى بعدى خواهد بود و جرئت ظالم را بيشتر مى‌كند تا سينه سپر كند و هوس‌هاى بزرگ در سر بپروراند، و آنگاه هر كارى خواست انجام دهد</w:t>
      </w:r>
      <w:r>
        <w:rPr>
          <w:rFonts w:eastAsia="IRNazanin" w:cs="IRNazanin"/>
          <w:color w:val="111111"/>
          <w:sz w:val="28"/>
          <w:szCs w:val="28"/>
          <w:rtl w:val="true"/>
          <w:lang w:bidi="fa-IR"/>
        </w:rPr>
        <w:t>.</w:t>
      </w:r>
    </w:p>
    <w:p>
      <w:pPr>
        <w:pStyle w:val="Heading2"/>
        <w:numPr>
          <w:ilvl w:val="1"/>
          <w:numId w:val="1"/>
        </w:numPr>
        <w:rPr/>
      </w:pPr>
      <w:bookmarkStart w:id="19" w:name="__RefHeading___Toc54141_1169349467"/>
      <w:bookmarkStart w:id="20" w:name="_Toc7"/>
      <w:bookmarkEnd w:id="19"/>
      <w:r>
        <w:rPr>
          <w:rtl w:val="true"/>
        </w:rPr>
        <w:t xml:space="preserve">فدك نداى </w:t>
      </w:r>
      <w:r>
        <w:rPr>
          <w:rtl w:val="true"/>
        </w:rPr>
        <w:t>«</w:t>
      </w:r>
      <w:r>
        <w:rPr>
          <w:rtl w:val="true"/>
        </w:rPr>
        <w:t xml:space="preserve">هَل مِن ناصِر </w:t>
      </w:r>
      <w:r>
        <w:rPr>
          <w:rtl w:val="true"/>
        </w:rPr>
        <w:t xml:space="preserve">...» </w:t>
      </w:r>
      <w:r>
        <w:rPr>
          <w:rtl w:val="true"/>
        </w:rPr>
        <w:t>فاطمه عليهاالسلام</w:t>
      </w:r>
      <w:bookmarkEnd w:id="20"/>
    </w:p>
    <w:p>
      <w:pPr>
        <w:pStyle w:val="BookText"/>
        <w:rPr/>
      </w:pPr>
      <w:r>
        <w:rPr>
          <w:rFonts w:ascii="IRNazanin" w:hAnsi="IRNazanin" w:eastAsia="IRNazanin"/>
          <w:color w:val="111111"/>
          <w:sz w:val="28"/>
          <w:sz w:val="28"/>
          <w:szCs w:val="28"/>
          <w:rtl w:val="true"/>
          <w:lang w:bidi="fa-IR"/>
        </w:rPr>
        <w:t>فدك در واقع ميدان دفاع از حريم عصمت است و نداى بر حق فاطمه عليهاالسلام براى هميشه در گوش شيعه طنين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فاطمه مستوره در حجاب براى اولين و آخرين بار در عمر خود، با تنى مجروح و آهى جانسوز از آن درِ نيم سوخته به مسجد آمد، شيعه خود را موظف مى‌داند او را يارى كند تا بنشيند و خطبه بخواند، چرا كه اين پهلوى شكسته و سينه مجروح و صورت كبود و بازوى وَرَم كرده طاقت ايستادن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براى او پرده‌اى مى‌زنند تا در ميان زنان با احتجاب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آمده تا براى ما خطابه ايراد كند و شيعيانش را در طول تاريخ سر بلند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بداند كه روزى زهرايى داشته كه با تن مجروح و قلب شكسته به مسجد آمده و در مقابل ظلم و نفاق افشاگرى كرده، تا چشم دشمنانش را تا ابد كور كند و سند زنده‌اى به دست حاميان خود دهد كه تا قيامت دشمنان را سر افكنده نمايند</w:t>
      </w:r>
      <w:r>
        <w:rPr>
          <w:rFonts w:eastAsia="IRNazanin" w:cs="IRNazanin"/>
          <w:color w:val="111111"/>
          <w:sz w:val="28"/>
          <w:szCs w:val="28"/>
          <w:rtl w:val="true"/>
          <w:lang w:bidi="fa-IR"/>
        </w:rPr>
        <w:t>.</w:t>
      </w:r>
    </w:p>
    <w:p>
      <w:pPr>
        <w:pStyle w:val="Heading2"/>
        <w:numPr>
          <w:ilvl w:val="1"/>
          <w:numId w:val="1"/>
        </w:numPr>
        <w:rPr/>
      </w:pPr>
      <w:bookmarkStart w:id="21" w:name="__RefHeading___Toc54143_1169349467"/>
      <w:bookmarkStart w:id="22" w:name="_Toc8"/>
      <w:bookmarkEnd w:id="21"/>
      <w:r>
        <w:rPr>
          <w:rtl w:val="true"/>
        </w:rPr>
        <w:t>مقاومت مستمر شيعه در مسئله فدك</w:t>
      </w:r>
      <w:bookmarkEnd w:id="2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آنجا كه در فدك سخن از عصمت زهرا عليهاالسلام و بى‌حرمتى نسبت به حق فاطمه عليهاالسلام و </w:t>
      </w:r>
      <w:bookmarkStart w:id="23" w:name="pg20612_201519"/>
    </w:p>
    <w:p>
      <w:pPr>
        <w:pStyle w:val="BookText"/>
        <w:rPr/>
      </w:pPr>
      <w:bookmarkEnd w:id="23"/>
      <w:r>
        <w:rPr>
          <w:rFonts w:ascii="IRNazanin" w:hAnsi="IRNazanin" w:eastAsia="IRNazanin"/>
          <w:color w:val="111111"/>
          <w:sz w:val="28"/>
          <w:sz w:val="28"/>
          <w:szCs w:val="28"/>
          <w:rtl w:val="true"/>
          <w:lang w:bidi="fa-IR"/>
        </w:rPr>
        <w:t>معرفى دشمنان و معاندين خاتون كبرياست، شيعه در طول تاريخ از كنار اين مسئله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شيعه غير از زهرا عليهاالسلام و خاندان او چه دارد؟ از درِ خانه‌اى كه چندى پيش سوخته و امروز فدكش غصب شده كجا برود؟ آيا دين شيعه اجازه مى‌دهد زهراى آزرده خاطر و مجروح بدن را با محسن شهيدش تنها بگذارد؟ آيا ولايت شيعه اجازه مى‌دهد على عليه‌السلام را در اين همه مصيبت به حال خود رها كند؟ آيا مسئله‌اى از اين لازم‌تر هست كه سراغ آن برود؟</w:t>
      </w:r>
    </w:p>
    <w:p>
      <w:pPr>
        <w:pStyle w:val="BookText"/>
        <w:rPr/>
      </w:pPr>
      <w:r>
        <w:rPr>
          <w:rFonts w:ascii="IRNazanin" w:hAnsi="IRNazanin" w:eastAsia="IRNazanin"/>
          <w:color w:val="111111"/>
          <w:sz w:val="28"/>
          <w:sz w:val="28"/>
          <w:szCs w:val="28"/>
          <w:rtl w:val="true"/>
          <w:lang w:bidi="fa-IR"/>
        </w:rPr>
        <w:t>از اينجاست كه شيعه فاطمه عليهاالسلام براى هميشه تاريخ مسئله فدك را زنده نگه مى‌دارد و اين مهم را وظيفه خود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فدك امروز در حضور شيعه اتفاق مى‌افتاد، با استناد به مقام عصمت كبرى به طور قطع و بدون توجه به هر سخن و دليلى كلام آن حضرت را بر روى چشم مى‌گذاشتند و بدان يقين داشتند، و در مقابل امضاى پروردگار هر سخنى را ياوه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عنوان مسئله فدك مطرح است نه بر سر بخشوده پيامبر صلی الله عليه وآله است و نه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بر سر آن است كه وقتى كلامى و عملى از معصوم صادر شود حجت تمام عيار است و كسى حق اعتراض بر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 سر بى‌توجهى و كوتاهى مردم در مقابل عصمت كبرى است و دفاع شيعه از حريم چنين مقام والايى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ماييم كه به عنوان طرفداران فدك بايد بدانيم فاطمه عليهاالسلام در خطابه‌اش چه فرموده، و در قبال غاصبين فدك چه عكس العمل‌هايى داشته، و نيز دشمنان او چه برخوردهايى با او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به خوبى صف فاطمه عليهاالسلام را خواهيم شناخت و با تمسك به ذيل عنايت او در روز قيامت در پيشگاهش سرافكنده نخواهيم بود</w:t>
      </w:r>
      <w:r>
        <w:rPr>
          <w:rFonts w:eastAsia="IRNazanin" w:cs="IRNazanin"/>
          <w:color w:val="111111"/>
          <w:sz w:val="28"/>
          <w:szCs w:val="28"/>
          <w:rtl w:val="true"/>
          <w:lang w:bidi="fa-IR"/>
        </w:rPr>
        <w:t>.</w:t>
      </w:r>
    </w:p>
    <w:p>
      <w:pPr>
        <w:pStyle w:val="Heading2"/>
        <w:numPr>
          <w:ilvl w:val="1"/>
          <w:numId w:val="1"/>
        </w:numPr>
        <w:rPr/>
      </w:pPr>
      <w:bookmarkStart w:id="24" w:name="__RefHeading___Toc54145_1169349467"/>
      <w:bookmarkStart w:id="25" w:name="_Toc9"/>
      <w:bookmarkEnd w:id="24"/>
      <w:r>
        <w:rPr>
          <w:rtl w:val="true"/>
        </w:rPr>
        <w:t>مدافعان هميشه بيدار فدك</w:t>
      </w:r>
      <w:bookmarkEnd w:id="2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 مسئله فدك نوشته‌هاى بسيارى تدوين شده تا اين چراغِ راه هميشه روشن باشد و راهيان نور به راحتى طى طريق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كتاب‌هايى كه در اين زمينه نوشته شده </w:t>
      </w:r>
      <w:bookmarkStart w:id="26" w:name="pg20612_201520"/>
    </w:p>
    <w:p>
      <w:pPr>
        <w:pStyle w:val="BookText"/>
        <w:rPr/>
      </w:pPr>
      <w:bookmarkEnd w:id="26"/>
      <w:r>
        <w:rPr>
          <w:rFonts w:ascii="IRNazanin" w:hAnsi="IRNazanin" w:eastAsia="IRNazanin"/>
          <w:color w:val="111111"/>
          <w:sz w:val="28"/>
          <w:sz w:val="28"/>
          <w:szCs w:val="28"/>
          <w:rtl w:val="true"/>
          <w:lang w:bidi="fa-IR"/>
        </w:rPr>
        <w:t>اكثرا در يكى از دو جهت و يا هر دو جهت به صورت ممزوج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تاريخچه فدك، و دومى خطابه حضرت زهرا عليهاالسلام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كتبى كه قسمتى از آنها مربوط به مسئله فدك است، تعداد كتاب‌هاى مستقلى كه در اين زمينه تأليف شده و به دست ما رسيده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است، و هنوز جاى گفتار بيشتر و تفسير افزون‌تر درباره غصب فدك و خطابه حضرت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بر پروانگان بيت فاطمه عليهاالسلام، كه استقامت و دفاعشان از حريم خانه وحى چشم دشمنان را كور كرده و مهر ندامت بر پيشانى آنان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والاى زحماتى كه علماى شيعه از سلمان و ابوذر و مقداد گرفته تا امروز در دفاع از فدك كشيده‌اند و مسئله را به بهترين صورت عرضه نموده‌اند، در اين كلام امام كاظم عليه‌السلام بيان شده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به دوست ما در مقابل دشمن ما كمك كند و او را تقويت نمايد و او را تشجيع كند تا حق دلالت كننده بر فضيلت ما را به بهترين صورت، و باطلى كه دشمنان ما به قصد پايمال كردن حق ما در نظر گرفته‌اند به بدترين صورت جلوه دهد، و در نتيجه ناآگاهان متوجه شوند و متعلمان بصيرت يابند و عالمان بينش بيشترى پيدا كنند، چنين كسى را خداوند در روز قيامت در بالاترين درجات بهشت قرار مى‌دهد </w:t>
      </w:r>
      <w:r>
        <w:rPr>
          <w:rFonts w:eastAsia="IRNazanin" w:cs="IRNazanin"/>
          <w:color w:val="111111"/>
          <w:sz w:val="28"/>
          <w:szCs w:val="28"/>
          <w:rtl w:val="true"/>
          <w:lang w:bidi="fa-IR"/>
        </w:rPr>
        <w:t>. .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 w:name="__RefHeading___Toc54147_1169349467"/>
      <w:bookmarkStart w:id="28" w:name="_Toc10"/>
      <w:bookmarkEnd w:id="27"/>
      <w:r>
        <w:rPr>
          <w:rtl w:val="true"/>
        </w:rPr>
        <w:t>انگيزه تأليف كتاب</w:t>
      </w:r>
      <w:bookmarkEnd w:id="28"/>
    </w:p>
    <w:p>
      <w:pPr>
        <w:pStyle w:val="Heading3"/>
        <w:numPr>
          <w:ilvl w:val="2"/>
          <w:numId w:val="1"/>
        </w:numPr>
        <w:rPr/>
      </w:pPr>
      <w:bookmarkStart w:id="29" w:name="__RefHeading___Toc54149_1169349467"/>
      <w:bookmarkStart w:id="30" w:name="_Toc11"/>
      <w:bookmarkEnd w:id="29"/>
      <w:r>
        <w:rPr>
          <w:rtl w:val="true"/>
        </w:rPr>
        <w:t>اشاره</w:t>
      </w:r>
      <w:bookmarkEnd w:id="3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حاضر ادامه راه مدافعان هميشه بيدار فاطمه عليهاالسلام است، و با استفاده از نتايج زحماتشان كه راهى به بلنداى چهارده قرن پيموده، به درياى رحمت فاطمى تقديم مى‌گردد تا انجام وظيفه‌اى در پيشگاه آن اميد دل‌ها باشد</w:t>
      </w:r>
      <w:r>
        <w:rPr>
          <w:rFonts w:eastAsia="IRNazanin" w:cs="IRNazanin"/>
          <w:color w:val="111111"/>
          <w:sz w:val="28"/>
          <w:szCs w:val="28"/>
          <w:rtl w:val="true"/>
          <w:lang w:bidi="fa-IR"/>
        </w:rPr>
        <w:t xml:space="preserve">. </w:t>
      </w:r>
      <w:bookmarkStart w:id="31" w:name="pg20612_201521"/>
    </w:p>
    <w:p>
      <w:pPr>
        <w:pStyle w:val="BookText"/>
        <w:rPr/>
      </w:pPr>
      <w:bookmarkEnd w:id="31"/>
      <w:r>
        <w:rPr>
          <w:rFonts w:ascii="Amiri" w:hAnsi="Amiri" w:eastAsia="Amiri" w:cs="Amiri"/>
          <w:color w:val="111111"/>
          <w:sz w:val="28"/>
          <w:sz w:val="28"/>
          <w:szCs w:val="28"/>
          <w:rtl w:val="true"/>
          <w:lang w:bidi="ar-SA"/>
        </w:rPr>
        <w:t xml:space="preserve">هدف از اين تأليف عرضه كاملى از ماجراى فدك است، كه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خود را نشان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خطبه، تحليل</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54151_1169349467"/>
      <w:bookmarkStart w:id="33" w:name="_Toc12"/>
      <w:bookmarkEnd w:id="32"/>
      <w:r>
        <w:rPr/>
        <w:t>1</w:t>
      </w:r>
      <w:r>
        <w:rPr>
          <w:rtl w:val="true"/>
        </w:rPr>
        <w:t xml:space="preserve">. </w:t>
      </w:r>
      <w:r>
        <w:rPr>
          <w:rtl w:val="true"/>
        </w:rPr>
        <w:t>داستان كامل ماجراى فدك</w:t>
      </w:r>
      <w:bookmarkEnd w:id="33"/>
    </w:p>
    <w:p>
      <w:pPr>
        <w:pStyle w:val="BookText"/>
        <w:rPr/>
      </w:pPr>
      <w:r>
        <w:rPr>
          <w:rFonts w:ascii="IRNazanin" w:hAnsi="IRNazanin" w:eastAsia="IRNazanin"/>
          <w:color w:val="111111"/>
          <w:sz w:val="28"/>
          <w:sz w:val="28"/>
          <w:szCs w:val="28"/>
          <w:rtl w:val="true"/>
          <w:lang w:bidi="fa-IR"/>
        </w:rPr>
        <w:t>براى جمع بندى و تدوين صورت كامل ماجراى فدك بايد از از روزهاى شيرين آن تا ايام تلخ غاصبانه‌اش را كنار هم بچينيم، كه از فتح آن سرزمين و بخشش آن از سوى پيامبر صلی الله عليه وآله به حضرت زهرا عليهاالسلام آغاز مى‌شود تا به روزهاى غصب آن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انگيزه‌هاى غاصبين و اقدامات اميرالمؤمنين و حضرت فاطمه عليهماالسلام در مقابله با آنان، و برخوردهاى ناهنجار و شكننده آنان با خاندان رسالت در غصب فدك، و نتايجى كه از اين احتجاجات باقى ماند، مراحلى از ماجراى فدك است كه بايد به صورت لحظه به لحظه دنبال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منظور جمع آورى كليه متون مربوط به موضوع از متون اسلامى اعم از شيعه و غير شيعه انجام شد، و سپس با تطبيق و تلفيق و مقايسه و جمع بندى آنها مجموعه كاملى كه شامل همه قضاياى مربوط به فدك است تنظيم گرديد، تا وقايع قبل و بعد و مقارن خطبه در جاى خود قرار گرفته و منظور از خطابه به روشنى ترسيم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بخش‌هاى اول و دوم و سوم كتاب حاضر ترسيم كننده داستان كامل و دقيق فدك، از فتح و اهداى آن به حضرت زهرا عليهاالسلام تا ماجراهاى غصب در همه مراحل آن، چه برخوردهاى دشمن و چه دفاعيات صاحب فدك است</w:t>
      </w:r>
      <w:r>
        <w:rPr>
          <w:rFonts w:eastAsia="IRNazanin" w:cs="IRNazanin"/>
          <w:color w:val="111111"/>
          <w:sz w:val="28"/>
          <w:szCs w:val="28"/>
          <w:rtl w:val="true"/>
          <w:lang w:bidi="fa-IR"/>
        </w:rPr>
        <w:t>.</w:t>
      </w:r>
    </w:p>
    <w:p>
      <w:pPr>
        <w:pStyle w:val="Heading3"/>
        <w:numPr>
          <w:ilvl w:val="2"/>
          <w:numId w:val="1"/>
        </w:numPr>
        <w:rPr/>
      </w:pPr>
      <w:bookmarkStart w:id="34" w:name="__RefHeading___Toc54153_1169349467"/>
      <w:bookmarkStart w:id="35" w:name="_Toc13"/>
      <w:bookmarkEnd w:id="34"/>
      <w:r>
        <w:rPr/>
        <w:t>2</w:t>
      </w:r>
      <w:r>
        <w:rPr>
          <w:rtl w:val="true"/>
        </w:rPr>
        <w:t xml:space="preserve"> . </w:t>
      </w:r>
      <w:r>
        <w:rPr>
          <w:rtl w:val="true"/>
        </w:rPr>
        <w:t>متن كامل خطبه حضرت زهرا عليهاالسلام</w:t>
      </w:r>
      <w:bookmarkEnd w:id="3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مقابله و تحقيق شده كاملى از خطابه حضرت زهرا عليهاالسلام تاكنون انجام نشده است، چرا كه اكثر تأليفات زمان ما فقط به يك روايت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كرده‌اند و احيانا شواهدى از كتب ديگر آورده‌اند و مقابله كامل با همه نسخ تاكنون تحقق نيافته است</w:t>
      </w:r>
      <w:r>
        <w:rPr>
          <w:rFonts w:eastAsia="IRNazanin" w:cs="IRNazanin"/>
          <w:color w:val="111111"/>
          <w:sz w:val="28"/>
          <w:szCs w:val="28"/>
          <w:rtl w:val="true"/>
          <w:lang w:bidi="fa-IR"/>
        </w:rPr>
        <w:t xml:space="preserve">. </w:t>
      </w:r>
      <w:bookmarkStart w:id="36" w:name="pg20612_201522"/>
    </w:p>
    <w:p>
      <w:pPr>
        <w:pStyle w:val="BookText"/>
        <w:rPr/>
      </w:pPr>
      <w:bookmarkEnd w:id="36"/>
      <w:r>
        <w:rPr>
          <w:rFonts w:ascii="IRNazanin" w:hAnsi="IRNazanin" w:eastAsia="IRNazanin"/>
          <w:color w:val="111111"/>
          <w:sz w:val="28"/>
          <w:sz w:val="28"/>
          <w:szCs w:val="28"/>
          <w:rtl w:val="true"/>
          <w:lang w:bidi="fa-IR"/>
        </w:rPr>
        <w:t>لذا اقدامى اساسى درباره به دست آوردن متنى كامل و منقح از خطبه لازم بود، تا چيزى از كلمات حضرت سيدة النساء عليهاالسلام را از ست نداده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فحص دقيقى كه براى اين منظور انجام شد، خطبه حضرت زهرا عليهاالسلام را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از كتاب‌هاى حديثى و تاريخى اسلامى به شرح زير يافتيم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دلائل الامامة، الاحتجاج، كشف الغمة، شرح الاخبار، الكتاب المبين، الشافى،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الطرائف، انوار اليقين، منال الطالب، بلاغات النساء،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نثر الدر، التذكرة الحَمدونية، الفاضل فى صفة الادب الكامل، معانى الاخبار، الامالى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منابع در دسترس است و اكثر آنها چاپ شده‌اند، كه با معرفى كامل در بخش ششم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خطابه حضرت زهرا عليهاالسلام در اين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حكم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مقابله شد و طى مراحلى كه در فصل ششم بيان مى‌شود تلفيق گرديد و متن كامل عيار و منقح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جمع بندىِ نسخه‌ها سبب شد بسيارى از افتادگى‌ها و نارسايى‌هاى عبارات كه در اثر نسخه بردارى‌هاى چهارده قرن به وقوع پيوسته بر طرف شود، و قطعه‌هاى بسيار مهمى كه از تسلسل كلام در خطبه افتاده شده بود به جاى خود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بخش‌هاى ششم و هفتم و هشتم كتاب حاضر بيانگر كيفيت مقابله و تنظيم خطبه و متن عربى و ترجمه فارسى آن است</w:t>
      </w:r>
      <w:r>
        <w:rPr>
          <w:rFonts w:eastAsia="IRNazanin" w:cs="IRNazanin"/>
          <w:color w:val="111111"/>
          <w:sz w:val="28"/>
          <w:szCs w:val="28"/>
          <w:rtl w:val="true"/>
          <w:lang w:bidi="fa-IR"/>
        </w:rPr>
        <w:t>.</w:t>
      </w:r>
    </w:p>
    <w:p>
      <w:pPr>
        <w:pStyle w:val="Heading3"/>
        <w:numPr>
          <w:ilvl w:val="2"/>
          <w:numId w:val="1"/>
        </w:numPr>
        <w:rPr/>
      </w:pPr>
      <w:bookmarkStart w:id="37" w:name="__RefHeading___Toc54155_1169349467"/>
      <w:bookmarkStart w:id="38" w:name="_Toc14"/>
      <w:bookmarkEnd w:id="37"/>
      <w:r>
        <w:rPr/>
        <w:t>3</w:t>
      </w:r>
      <w:r>
        <w:rPr>
          <w:rtl w:val="true"/>
        </w:rPr>
        <w:t xml:space="preserve"> . </w:t>
      </w:r>
      <w:r>
        <w:rPr>
          <w:rtl w:val="true"/>
        </w:rPr>
        <w:t>تحليل عقيدتى تاريخى ماجراى فدك</w:t>
      </w:r>
      <w:bookmarkEnd w:id="3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ماجراى فدك براى محبين اهل بيت عليهم‌السلام فقط يك داستان نيست و خطابه صديقه كبرى عليهاالسلام تنها يك متن ادبى به شمار نمى‌آيد، بلكه پس از دست يافتن به صورت كامل ماجرا و متن خطبه، نوبت به تجزيه و تحليل آن از دو بُعد اعتقادى و تاريخى مى‌رسد</w:t>
      </w:r>
      <w:r>
        <w:rPr>
          <w:rFonts w:eastAsia="IRNazanin" w:cs="IRNazanin"/>
          <w:color w:val="111111"/>
          <w:sz w:val="28"/>
          <w:szCs w:val="28"/>
          <w:rtl w:val="true"/>
          <w:lang w:bidi="fa-IR"/>
        </w:rPr>
        <w:t xml:space="preserve">. </w:t>
      </w:r>
      <w:bookmarkStart w:id="39" w:name="pg20612_201523"/>
    </w:p>
    <w:p>
      <w:pPr>
        <w:pStyle w:val="BookText"/>
        <w:rPr/>
      </w:pPr>
      <w:bookmarkEnd w:id="39"/>
      <w:r>
        <w:rPr>
          <w:rFonts w:ascii="IRNazanin" w:hAnsi="IRNazanin" w:eastAsia="IRNazanin"/>
          <w:color w:val="111111"/>
          <w:sz w:val="28"/>
          <w:sz w:val="28"/>
          <w:szCs w:val="28"/>
          <w:rtl w:val="true"/>
          <w:lang w:bidi="fa-IR"/>
        </w:rPr>
        <w:t>يك شيعه بايد با همه سوابق اعتقادى خود درباره معصومين عليهم‌السلام و به خصوص حضرت سيدة النساء عليهاالسلام وارد باغ‌هاى فدك شود و مصيبت وارده از سوى غاصبين و پيروانشان بر سرزمين مادرى را مورد بازنگرى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بپرسد كه اينان چه كسانى و با چه اعتقادات كفر آميزى بودند كه جرئت پيدا كردند تنها يادگار پيامبرشان در دست دخترش را با ظلم و زور از دست او بگيرند و به اين غصب افتخار كنند؟ آنگاه سؤال كند كه چرا مادر شيعه اين مالِ مغصوبِ دنيايى را به حال خود رها نكرد، و اين همه براى بازپس گرفتن آن تلاش و احتجاج نمود؟</w:t>
      </w:r>
    </w:p>
    <w:p>
      <w:pPr>
        <w:pStyle w:val="BookText"/>
        <w:rPr/>
      </w:pPr>
      <w:r>
        <w:rPr>
          <w:rFonts w:ascii="IRNazanin" w:hAnsi="IRNazanin" w:eastAsia="IRNazanin"/>
          <w:color w:val="111111"/>
          <w:sz w:val="28"/>
          <w:sz w:val="28"/>
          <w:szCs w:val="28"/>
          <w:rtl w:val="true"/>
          <w:lang w:bidi="fa-IR"/>
        </w:rPr>
        <w:t>پاسخ به همه اين پرسش‌ها نياز به تدبر و دقت و ريز بينى نسبت به ماجراى فدك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تك تك ماجراها را از يكديگر تفكيك و تجزيه كرد و انگيزه‌ها و اهداف آنها زير ذره بين برد و سپس به تحليل آن پرداخت و نتايج اعتقادى در ابعاد مختلف ولايت و برائت از آن استخراج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منظور بخش‌هاى چهارم و پنجم و نهم كتاب حاضر به اسرار غصب فدك و دفاع از آن و تحليل خطابه حضرت زهرا عليهاالسلام و پرونده فدك تا قيامت پرداخته است</w:t>
      </w:r>
      <w:r>
        <w:rPr>
          <w:rFonts w:eastAsia="IRNazanin" w:cs="IRNazanin"/>
          <w:color w:val="111111"/>
          <w:sz w:val="28"/>
          <w:szCs w:val="28"/>
          <w:rtl w:val="true"/>
          <w:lang w:bidi="fa-IR"/>
        </w:rPr>
        <w:t>.</w:t>
      </w:r>
    </w:p>
    <w:p>
      <w:pPr>
        <w:pStyle w:val="Heading2"/>
        <w:numPr>
          <w:ilvl w:val="1"/>
          <w:numId w:val="1"/>
        </w:numPr>
        <w:rPr/>
      </w:pPr>
      <w:bookmarkStart w:id="40" w:name="__RefHeading___Toc54157_1169349467"/>
      <w:bookmarkStart w:id="41" w:name="_Toc15"/>
      <w:bookmarkEnd w:id="40"/>
      <w:r>
        <w:rPr>
          <w:rtl w:val="true"/>
        </w:rPr>
        <w:t>تقسيم بندى كتاب</w:t>
      </w:r>
      <w:bookmarkEnd w:id="41"/>
    </w:p>
    <w:p>
      <w:pPr>
        <w:pStyle w:val="BookText"/>
        <w:rPr/>
      </w:pPr>
      <w:r>
        <w:rPr>
          <w:rFonts w:ascii="IRNazanin" w:hAnsi="IRNazanin" w:eastAsia="IRNazanin"/>
          <w:color w:val="111111"/>
          <w:sz w:val="28"/>
          <w:sz w:val="28"/>
          <w:szCs w:val="28"/>
          <w:rtl w:val="true"/>
          <w:lang w:bidi="fa-IR"/>
        </w:rPr>
        <w:t xml:space="preserve">با در نظر گرفتن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مربوط به ماجرا و خطبه فدك، كتاب حاضر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آغاز مسئله فدك را مطرح كرده كه از فتح آن پس از خيبر تا بخشش آن از سوى پيامبر صلی الله عليه وآله و به امر پروردگار به حضرت زهرا عليهاالسلام، و تصرف آن حضرت و استفاده چهار ساله فقرا از جود و بخشش بيكران آن حضرت بيان شده، تا آنجا كه غاصبين اقدام به غصب آن نمودند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بيانگر اقدامات اميرالمؤمنين و حضرت زهرا عليهماالسلام در مقابله با غاصبين است، تا با روشن شدن ابعاد مختلف اين ظلم معلوم شود به سادگى نمى‌توان از كنار </w:t>
      </w:r>
    </w:p>
    <w:p>
      <w:pPr>
        <w:pStyle w:val="BookText"/>
        <w:rPr/>
      </w:pPr>
      <w:r>
        <w:rPr>
          <w:rFonts w:ascii="IRNazanin" w:hAnsi="IRNazanin" w:eastAsia="IRNazanin"/>
          <w:color w:val="111111"/>
          <w:sz w:val="28"/>
          <w:sz w:val="28"/>
          <w:szCs w:val="28"/>
          <w:rtl w:val="true"/>
          <w:lang w:bidi="fa-IR"/>
        </w:rPr>
        <w:t>آن گذشت، چرا كه اميرالمؤمنين و حضرت زهرا عليهماالسلام مى‌توانستند بى‌تفاوت باشند ولى مقابله كردند و تا آخرين قدم ايستادند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كتاب بيانگر اقدامات عجيبى است كه غاصبين پس از تثبيت غصب فدك دست به آن يازيدند، و به دست خود يك باره پرده از ابهامات برداشتند و مسئله براى همگان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 زمينه مسئله و ريشه يابىِ اعماق عقيدتى اجتماعى آن مطرح شده است، تا خواننده قبل از مطالعه اصل ماجرا بينش و زمينه فكرى لازم براى تحليل مسئله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 ترسيم و تحليلى از خطابه حضرت زهرا عليهاالسلام در مسجد پيامبر صلی الله عليه وآله به ضميمه خلاصه‌اى از آن است، كه آمادگى لازم را براى مطالعه متن عربى و ترجمه فارسى آن ايجاد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ششم مربوط به سند و متن خطابه حضرت زهرا عليهاالسلام و بيان تحقيق انجام شده در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كتابشناسى مفصلى نيز درباره فدك و خطابه حضرت تقديم شده تا راهگشاى محققان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هفتم كتاب متن كامل و مقابله شده خطابه حضرت زهرا عليهاالسلام است، كه در پاورقى‌ها اختلاف نسخه‌ها و توضيحات لازم براى تبيين متن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هشتم ترجمه فارسى خطابه حضرت است و در پاورقى‌ها برخى اختلافات نسخه‌ها ذكر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نهمين بخش كتاب پرونده باز فدك است، كه طى آن سنديت علمى و اجتماعى فدك براى شيعه تبيين شده، و عاقبت غاصبين و آينده‌هاى فدك ترسيم گرديده است</w:t>
      </w:r>
      <w:r>
        <w:rPr>
          <w:rFonts w:eastAsia="IRNazanin" w:cs="IRNazanin"/>
          <w:color w:val="111111"/>
          <w:sz w:val="28"/>
          <w:szCs w:val="28"/>
          <w:rtl w:val="true"/>
          <w:lang w:bidi="fa-IR"/>
        </w:rPr>
        <w:t xml:space="preserve">. </w:t>
      </w:r>
      <w:bookmarkStart w:id="42" w:name="pg20612_201525"/>
    </w:p>
    <w:p>
      <w:pPr>
        <w:pStyle w:val="Heading2"/>
        <w:numPr>
          <w:ilvl w:val="1"/>
          <w:numId w:val="1"/>
        </w:numPr>
        <w:rPr/>
      </w:pPr>
      <w:bookmarkStart w:id="43" w:name="__RefHeading___Toc54159_1169349467"/>
      <w:bookmarkStart w:id="44" w:name="_Toc16"/>
      <w:bookmarkEnd w:id="42"/>
      <w:bookmarkEnd w:id="43"/>
      <w:r>
        <w:rPr>
          <w:rtl w:val="true"/>
        </w:rPr>
        <w:t>ويرايش دوم و سوم كتاب حاضر</w:t>
      </w:r>
      <w:bookmarkEnd w:id="44"/>
    </w:p>
    <w:p>
      <w:pPr>
        <w:pStyle w:val="BookText"/>
        <w:rPr/>
      </w:pPr>
      <w:r>
        <w:rPr>
          <w:rFonts w:ascii="IRNazanin" w:hAnsi="IRNazanin" w:eastAsia="IRNazanin"/>
          <w:color w:val="111111"/>
          <w:sz w:val="28"/>
          <w:sz w:val="28"/>
          <w:szCs w:val="28"/>
          <w:rtl w:val="true"/>
          <w:lang w:bidi="fa-IR"/>
        </w:rPr>
        <w:t xml:space="preserve">كتاب حاضر اولين بار در هزار و چهارصد و ششمين سالروز غصب فدك،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مطابق با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در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يك سال چاپ دوم آن انجام گرفت كه در آن متن خطبه با سه نسخه ديگر كه بعد از چاپ اول به آنها دست يافتيم مقابله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چاپ سوم كتاب با اضافات جديدى تقديم شد كه جوانب تازه‌اى از ماجراى فدك را روشن مى‌كند، و شامل پنج نسخه ديگر از خطابه حضرت است كه مقابله شده و جزئيات آنها در محل خود از متن خطبه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سخنان حضرت كه در عيادت زنان مهاجر و انصار بعد از خطبه در منزل فرموده‌اند از قطعه‌هاى مهمى است كه در چاپ سوم در آخر خطبه آورده شده و در ترجمه فارسى نيز منعكس گرديده و در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پس از سى سال و با سابقه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جمعا در تيراژ </w:t>
      </w:r>
      <w:r>
        <w:rPr>
          <w:rFonts w:eastAsia="IRNazanin" w:cs="IRNazanin"/>
          <w:color w:val="111111"/>
          <w:sz w:val="28"/>
          <w:szCs w:val="28"/>
          <w:lang w:bidi="fa-IR"/>
        </w:rPr>
        <w:t>000/45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ويرايش جديدى در كل كتاب انجام شده و با صفحه آرايى جديد در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تقديم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در كتاب حاضر به عنوان كوچك‌ترين خدمتگزاران حضرت زهرا عليهاالسلام، وظيفه خود را در كنار درِ نيم سوخته آن بزرگ بانوى بهشت به انجام رسانده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باقر انصارى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حسين رجايى</w:t>
      </w:r>
    </w:p>
    <w:p>
      <w:pPr>
        <w:pStyle w:val="BookText"/>
        <w:rPr/>
      </w:pPr>
      <w:r>
        <w:rPr>
          <w:rFonts w:ascii="Amiri" w:hAnsi="Amiri" w:eastAsia="Amiri" w:cs="Amiri"/>
          <w:color w:val="111111"/>
          <w:sz w:val="28"/>
          <w:sz w:val="28"/>
          <w:szCs w:val="28"/>
          <w:rtl w:val="true"/>
          <w:lang w:bidi="ar-SA"/>
        </w:rPr>
        <w:t>قم ، ميلاد حضرت فاطمه زهرا عليهاالسلام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الثانية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پاييز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20612_201527"/>
      <w:bookmarkStart w:id="46" w:name="pg20612_201527"/>
      <w:bookmarkEnd w:id="46"/>
    </w:p>
    <w:p>
      <w:pPr>
        <w:pStyle w:val="Heading2"/>
        <w:numPr>
          <w:ilvl w:val="1"/>
          <w:numId w:val="1"/>
        </w:numPr>
        <w:rPr/>
      </w:pPr>
      <w:bookmarkStart w:id="47" w:name="pg20612_201527"/>
      <w:bookmarkStart w:id="48" w:name="__RefHeading___Toc54161_1169349467"/>
      <w:bookmarkStart w:id="49" w:name="_Toc17"/>
      <w:bookmarkEnd w:id="47"/>
      <w:bookmarkEnd w:id="48"/>
      <w:r>
        <w:rPr/>
        <w:t>1</w:t>
      </w:r>
      <w:r>
        <w:rPr>
          <w:rtl w:val="true"/>
        </w:rPr>
        <w:t xml:space="preserve"> . </w:t>
      </w:r>
      <w:r>
        <w:rPr>
          <w:rtl w:val="true"/>
        </w:rPr>
        <w:t>فتح و اعطاى فدك به فاطمه عليهاالسلام</w:t>
      </w:r>
      <w:bookmarkEnd w:id="4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54163_1169349467"/>
      <w:bookmarkStart w:id="51" w:name="_Toc18"/>
      <w:bookmarkEnd w:id="50"/>
      <w:r>
        <w:rPr>
          <w:rtl w:val="true"/>
        </w:rPr>
        <w:t>اشاره</w:t>
      </w:r>
      <w:bookmarkEnd w:id="5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20612_201529"/>
      <w:bookmarkStart w:id="53" w:name="pg20612_201529"/>
      <w:bookmarkEnd w:id="53"/>
    </w:p>
    <w:p>
      <w:pPr>
        <w:pStyle w:val="BookText"/>
        <w:rPr/>
      </w:pPr>
      <w:bookmarkStart w:id="54" w:name="pg20612_201529"/>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آباد در سراشيبى خيبر با چشمه‌اى پر آب و منطقه وسيع كشاورزى و قلعه‌اى مهم بود، و نخلستان‌هايش از خيبر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ساكنان آن عده‌اى از يهود بودند كه با اهل خيبر در ارتباط بودند و رئيس آنان در روز فتح آنجا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 اين سرزمين هم به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 بن 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كسى است كه در آنجا سكونت يافته است</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اين سرزمين در شمال شرقى مدينه واقع شده بود و هم اكنون نيز باقى است، و فاصله آن تا مدينه حدود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54165_1169349467"/>
      <w:bookmarkStart w:id="56" w:name="_Toc19"/>
      <w:bookmarkEnd w:id="55"/>
      <w:r>
        <w:rPr>
          <w:rtl w:val="true"/>
        </w:rPr>
        <w:t>فتح فدك به دست پيامبر و اميرالمؤمنين عليهماالسلام</w:t>
      </w:r>
      <w:bookmarkEnd w:id="56"/>
    </w:p>
    <w:p>
      <w:pPr>
        <w:pStyle w:val="BookText"/>
        <w:rPr/>
      </w:pPr>
      <w:r>
        <w:rPr>
          <w:rFonts w:ascii="IRNazanin" w:hAnsi="IRNazanin" w:eastAsia="IRNazanin"/>
          <w:color w:val="111111"/>
          <w:sz w:val="28"/>
          <w:sz w:val="28"/>
          <w:szCs w:val="28"/>
          <w:rtl w:val="true"/>
          <w:lang w:bidi="fa-IR"/>
        </w:rPr>
        <w:t>فتح فدك به دست پيامبر و اميرالمؤمنين عليهماالسلام</w:t>
      </w:r>
      <w:r>
        <w:rPr>
          <w:rStyle w:val="FootnoteAnchor"/>
          <w:rtl w:val="true"/>
        </w:rPr>
        <w:footnoteReference w:id="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فتح خيبر در سال هفتم هجرى و حدود چهار سال قبل از شهادت پيامبر صلی الله عليه وآله، جبرئيل نازل شد و دستور فتح فدك را از جانب خداوند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فرمان تصريح شده بود كه اين اقدام مى‌بايست توسط شخص پيامبر صلی الله عليه وآله و اميرالمؤمنين عليه‌السلام انجام شود و مسلمانان در آن شركت نكنند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دو بزرگوار اسلحه لازم را برداشتند و اسب‌هاى خود را آماده كردند و در تاريكى شب از لشكر جدا شدند و از خيبر حركت كردند تا به سرزمين فدك رسيدند و تا كنار قلعه آن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يك قلعه توسط دو نفر كارى بود استثنايى و مى‌بايست حساب شده انجام مى‌شد، و پشتيبانى خداوند كه هميشه بدرقه راه پيامبر صلی الله عليه وآله بود مسير ماجرا را به سوى پيروزى پيش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فدك كه پيگير اخبار فتح خيبر بودند و روز قبل خبر فتح آن قلعه عظيم را دريافته بودند، از وحشت به قلعه پناه برده و درهاى آن را محكم بسته بودند و شبى سراسر اضطراب را مى‌گذراندند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كه بر داخل قلعه حكمفرما بود، پيامبر و اميرالمؤمنين عليهماالسلام به پاى قلعه رسيدند در حالى كه به صورت عادى هيچ راهى براى نفوذ به قلعه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افراد داخل قلعه نبايد وجود كسى را بيرون قلعه احساس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پيامبر صلی الله عليه وآله بر آن شد كه مخفيانه از ديوار قلعه بالا روند و بر فراز آن با صداى بلند اذان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اهل قلعه خود را در محاصره ديده و قلعه را فتح شده 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بود كه تصميم بر فرار مى‌گرفتند و به راحتى مى‌شد اقدامى بزرگ را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بر كتف پيامبر صلی الله عليه وآله قرار گرفت و سپس حضرت برخاست و او را با خود بلند كرد، و با معجزه الهى اميرالمؤمنين عليه‌السلام از ديوار قلعه فدك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بر فراز ديوار قرار گرفت رو به اهل قلعه اذان گفت و صداى تكبير بلند نمود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قلعه فدك كه گمان مى‌كردند سربازان مسلمان بر فراز قلعه هستند، فرار كنان رو به سوى درب قلعه نهادند و آن را باز كردند و از آن خارج شدند تا در زمين‌هاى بيرون قلعه پراكنده شوند</w:t>
      </w:r>
      <w:r>
        <w:rPr>
          <w:rFonts w:eastAsia="IRNazanin" w:cs="IRNazanin"/>
          <w:color w:val="111111"/>
          <w:sz w:val="28"/>
          <w:szCs w:val="28"/>
          <w:rtl w:val="true"/>
          <w:lang w:bidi="fa-IR"/>
        </w:rPr>
        <w:t xml:space="preserve">! </w:t>
      </w:r>
      <w:bookmarkStart w:id="57" w:name="pg20612_201531"/>
    </w:p>
    <w:p>
      <w:pPr>
        <w:pStyle w:val="BookText"/>
        <w:rPr/>
      </w:pPr>
      <w:bookmarkEnd w:id="57"/>
      <w:r>
        <w:rPr>
          <w:rFonts w:ascii="IRNazanin" w:hAnsi="IRNazanin" w:eastAsia="IRNazanin"/>
          <w:color w:val="111111"/>
          <w:sz w:val="28"/>
          <w:sz w:val="28"/>
          <w:szCs w:val="28"/>
          <w:rtl w:val="true"/>
          <w:lang w:bidi="fa-IR"/>
        </w:rPr>
        <w:t>اميرالمؤمنين عليه‌السلام از ديوار قلعه پايين آمد، و همراه پيامبر صلی الله عليه وآله كه بيرون قلعه منتظر بود در مقابل آنان قرار گرفتند و با آنان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هيجده نفر از بزرگان آنان به دست امير المؤمنين عليه‌السلام به قتل رسيدند و بقيه تسليم شدند؛ و پيامبر صلی الله عليه وآله آنان را اسير نمود و غنائم قلعه را به تصرف خود درآورد</w:t>
      </w:r>
      <w:r>
        <w:rPr>
          <w:rFonts w:eastAsia="IRNazanin" w:cs="IRNazanin"/>
          <w:color w:val="111111"/>
          <w:sz w:val="28"/>
          <w:szCs w:val="28"/>
          <w:rtl w:val="true"/>
          <w:lang w:bidi="fa-IR"/>
        </w:rPr>
        <w:t>.</w:t>
      </w:r>
    </w:p>
    <w:p>
      <w:pPr>
        <w:pStyle w:val="Heading3"/>
        <w:numPr>
          <w:ilvl w:val="2"/>
          <w:numId w:val="1"/>
        </w:numPr>
        <w:rPr/>
      </w:pPr>
      <w:bookmarkStart w:id="58" w:name="__RefHeading___Toc54167_1169349467"/>
      <w:bookmarkStart w:id="59" w:name="_Toc20"/>
      <w:bookmarkEnd w:id="58"/>
      <w:r>
        <w:rPr>
          <w:rtl w:val="true"/>
        </w:rPr>
        <w:t>فدك ملك شخصى پيامبر صلی الله عليه وآله</w:t>
      </w:r>
      <w:bookmarkEnd w:id="59"/>
    </w:p>
    <w:p>
      <w:pPr>
        <w:pStyle w:val="BookText"/>
        <w:rPr/>
      </w:pPr>
      <w:r>
        <w:rPr>
          <w:rFonts w:ascii="IRNazanin" w:hAnsi="IRNazanin" w:eastAsia="IRNazanin"/>
          <w:color w:val="111111"/>
          <w:sz w:val="28"/>
          <w:sz w:val="28"/>
          <w:szCs w:val="28"/>
          <w:rtl w:val="true"/>
          <w:lang w:bidi="fa-IR"/>
        </w:rPr>
        <w:t>يهوديان فدك از پيامبر صلی الله عليه وآله درخواست كردند خودشان را آزاد كند و اموال را به تناسب نصف با آنان مصالحه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پيشنهاد را قبول كرد و اميرالمؤمنين عليه‌السلام را فرستاد، و با ضمانت حفظ خونشان با آنان مصالحه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بر اين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اهل فدك مسلمان شود خمس اموال او را بگيرند و هر كس بر دين خود باقى بماند همه اموالش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قرارداد بين پيامبر صلی الله عليه وآله و يهود فدك به امضا درآمد و به دست آنان داده شد تا به عنوان هميشه تاريخ بدان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درباره جان و اموال شخصى آنان بود، اما سرزمين فدك طى يك حكم خاص الهى به عنوان ملك شخصى پيامبر صلی الله عليه وآله در آمد، و قرار شد اهالى فدك ساليانه صد و بيست 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به عنوان درآمد فدك براى آن حضرت ارسال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شخصى پيامبر صلی الله عليه وآله شدن فدك بر اساس حكم صريح قرآن بود، زيرا اين سرزمين بدون لكشركشى مسلمانان و بدون كوچك‌ترين دخالت آنان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چنين مواردى در قرآن مى‌فرمايد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اَفاءَ اللّه‌ُ عَلى رَسولِهِ مِن اَهلِ القُرى فَلِلّلهِ وَ لِلرَّسولِ وَ لِذِى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اَوجَفتُم عَلَيهِ مِن خَيلٍ وَ لا رِكابٍ، وَ لكِنَّ اللّه‌َ يُسَلِّطُ رُسُلَهُ عَلى مَن يَشاءُ </w:t>
      </w:r>
      <w:r>
        <w:rPr>
          <w:rFonts w:eastAsia="Amiri" w:cs="Amiri" w:ascii="Amiri" w:hAnsi="Amiri"/>
          <w:color w:val="111111"/>
          <w:sz w:val="28"/>
          <w:szCs w:val="28"/>
          <w:rtl w:val="true"/>
          <w:lang w:bidi="ar-SA"/>
        </w:rPr>
        <w:t>...</w:t>
      </w:r>
      <w:r>
        <w:rPr>
          <w:rStyle w:val="FootnoteAnchor"/>
          <w:rtl w:val="true"/>
        </w:rPr>
        <w:footnoteReference w:id="5"/>
      </w:r>
      <w:bookmarkStart w:id="60" w:name="pg20612_201532"/>
    </w:p>
    <w:p>
      <w:pPr>
        <w:pStyle w:val="BookText"/>
        <w:rPr/>
      </w:pPr>
      <w:bookmarkEnd w:id="60"/>
      <w:r>
        <w:rPr>
          <w:rFonts w:ascii="IRNazanin" w:hAnsi="IRNazanin" w:eastAsia="IRNazanin"/>
          <w:color w:val="111111"/>
          <w:sz w:val="28"/>
          <w:sz w:val="28"/>
          <w:szCs w:val="28"/>
          <w:rtl w:val="true"/>
          <w:lang w:bidi="fa-IR"/>
        </w:rPr>
        <w:t xml:space="preserve">آنچه خدا از دارايى آنان به پيامبرش غنيمت داد، و آن نبود كه شما با اسب يا مَركبى بر آن تاخته باشيد، بلكه خدا پيامبرانش را بر هر كس بخواهد مسلط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آيه صريح قرآن سرزمين‌هايى كه بدون لشكركشى مسلمانان فتح شود، حتّى اگر اهل آنجا خودشان به عنوان تسليم نزد پيامبر صلی الله عليه وآله بيايند، اين مناطق و غنائم و اسراى آن مِلك خاص حضرت است، و مسلمانان هيچ حقى در آن نخواهند داشت و حضرت به عنوان اموال شخصى خود هر تصميمى بخواهد مى‌تواند درباره آنها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آيه فوق سرزمين فدك به صورت يك پارچه از آنِ پيامبر صلی الله عليه وآله شد، كه مى‌بايست مردم فدك در آن كار مى‌كردند و درآمد آن را به حضرت تسليم مى‌نمودند و فقط اجرت كارِ خود را دريافت مى‌كردند</w:t>
      </w:r>
      <w:r>
        <w:rPr>
          <w:rFonts w:eastAsia="IRNazanin" w:cs="IRNazanin"/>
          <w:color w:val="111111"/>
          <w:sz w:val="28"/>
          <w:szCs w:val="28"/>
          <w:rtl w:val="true"/>
          <w:lang w:bidi="fa-IR"/>
        </w:rPr>
        <w:t>.</w:t>
      </w:r>
    </w:p>
    <w:p>
      <w:pPr>
        <w:pStyle w:val="Heading3"/>
        <w:numPr>
          <w:ilvl w:val="2"/>
          <w:numId w:val="1"/>
        </w:numPr>
        <w:rPr/>
      </w:pPr>
      <w:bookmarkStart w:id="61" w:name="__RefHeading___Toc54169_1169349467"/>
      <w:bookmarkStart w:id="62" w:name="_Toc21"/>
      <w:bookmarkEnd w:id="61"/>
      <w:r>
        <w:rPr>
          <w:rtl w:val="true"/>
        </w:rPr>
        <w:t>اعطاى فدك به فاطمه عليهاالسلام به دستور خداوند و به دست پيامبر صلی الله عليه وآله</w:t>
      </w:r>
      <w:bookmarkEnd w:id="62"/>
    </w:p>
    <w:p>
      <w:pPr>
        <w:pStyle w:val="BookText"/>
        <w:rPr/>
      </w:pPr>
      <w:r>
        <w:rPr>
          <w:rFonts w:ascii="IRNazanin" w:hAnsi="IRNazanin" w:eastAsia="IRNazanin"/>
          <w:color w:val="111111"/>
          <w:sz w:val="28"/>
          <w:sz w:val="28"/>
          <w:szCs w:val="28"/>
          <w:rtl w:val="true"/>
          <w:lang w:bidi="fa-IR"/>
        </w:rPr>
        <w:t>اعطاى فدك به فاطمه عليهاالسلام به دستور خداوند و به دست پيامبر صلی الله عليه وآله</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پس از فتح فدك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خويشان را به آنان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عليه وآله از 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چه كسانى هستند و اين حق كدام است؟ جبرئيل از طرف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فدك را به فاطمه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عليه وآله حضرت زهرا عليهاالسلام را فراخواند و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فدك را براى پدرت فتح كرد، و چون لشكر اسلام آنجا را فتح نكرده‌اند مخصوص من است و تعلقى به مسلمانان ندارد و هر تصميمى بخواهم درباره آن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نيز بر عطاى آن به تو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مهريه مادرت خديجه بر عهده پدرت مانده است، و پدرت در قبال مهريه مادرت و به دستور خداوند فدك را به تو عطا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خود و فرزندانت بردار و مالك آن باش</w:t>
      </w:r>
      <w:r>
        <w:rPr>
          <w:rFonts w:eastAsia="IRNazanin" w:cs="IRNazanin"/>
          <w:color w:val="111111"/>
          <w:sz w:val="28"/>
          <w:szCs w:val="28"/>
          <w:rtl w:val="true"/>
          <w:lang w:bidi="fa-IR"/>
        </w:rPr>
        <w:t xml:space="preserve">. </w:t>
      </w:r>
      <w:bookmarkStart w:id="63" w:name="pg20612_201533"/>
    </w:p>
    <w:p>
      <w:pPr>
        <w:pStyle w:val="BookText"/>
        <w:rPr/>
      </w:pPr>
      <w:bookmarkEnd w:id="63"/>
      <w:r>
        <w:rPr>
          <w:rFonts w:ascii="IRNazanin" w:hAnsi="IRNazanin" w:eastAsia="IRNazanin"/>
          <w:color w:val="111111"/>
          <w:sz w:val="28"/>
          <w:sz w:val="28"/>
          <w:szCs w:val="28"/>
          <w:rtl w:val="true"/>
          <w:lang w:bidi="fa-IR"/>
        </w:rPr>
        <w:t>حضرت زهرا عليهاالسلام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شما زنده هستيد من نمى‌خواهم تصرفى در آن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جان و مال من صاحب اختيار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آن دارم كه نااهلان تصرف نكردن تو در زمان حياتم را بهانه‌اى قرار دهند و بعد از من آن را از تو منع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كه صلاح مى‌دانيد عمل كنيد</w:t>
      </w:r>
      <w:r>
        <w:rPr>
          <w:rFonts w:eastAsia="IRNazanin" w:cs="IRNazanin"/>
          <w:color w:val="111111"/>
          <w:sz w:val="28"/>
          <w:szCs w:val="28"/>
          <w:rtl w:val="true"/>
          <w:lang w:bidi="fa-IR"/>
        </w:rPr>
        <w:t>».</w:t>
      </w:r>
    </w:p>
    <w:p>
      <w:pPr>
        <w:pStyle w:val="Heading3"/>
        <w:numPr>
          <w:ilvl w:val="2"/>
          <w:numId w:val="1"/>
        </w:numPr>
        <w:rPr/>
      </w:pPr>
      <w:bookmarkStart w:id="64" w:name="__RefHeading___Toc54171_1169349467"/>
      <w:bookmarkStart w:id="65" w:name="_Toc22"/>
      <w:bookmarkEnd w:id="64"/>
      <w:r>
        <w:rPr>
          <w:rtl w:val="true"/>
        </w:rPr>
        <w:t>سند و شاهد بر ملكيت فدك</w:t>
      </w:r>
      <w:bookmarkEnd w:id="65"/>
    </w:p>
    <w:p>
      <w:pPr>
        <w:pStyle w:val="BookText"/>
        <w:rPr/>
      </w:pPr>
      <w:r>
        <w:rPr>
          <w:rFonts w:ascii="IRNazanin" w:hAnsi="IRNazanin" w:eastAsia="IRNazanin"/>
          <w:color w:val="111111"/>
          <w:sz w:val="28"/>
          <w:sz w:val="28"/>
          <w:szCs w:val="28"/>
          <w:rtl w:val="true"/>
          <w:lang w:bidi="fa-IR"/>
        </w:rPr>
        <w:t>پيامبر صلی الله عليه وآله ورقه‌اى خواست و اميرالمؤمنين عليه‌السلام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فدك را به عنوان بخشوده و اعطايى پيامبر بنويس و ثبت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آن را نوشت، و خود حضرت با ام‌ايمن بر آن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عليه وآله در آنجا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ام‌ايمن زنى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عليهاالسلام اين نوشته را تحويل گرفت، و هنگام غصب فدك آن را عينا نزد ابوبكر آورد و به عنوان سند فدك ارائه فرمود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سپس پيامبر صلی الله عليه وآله مردم را در خانه حضرت زهرا عليهاالسلام جمع نمود و به آنان خبر داد كه فدك از آن فاطمه عليهاالسلام است، و در همان جا از درآمد فدك به عنوان اعطايى فاطمه عليهاالسلام بين مردم تقسيم كرد، و بدين صورت تصرف مالكانه فاطمه عليهاالسلام در فدك را به آنان نشان داد</w:t>
      </w:r>
      <w:r>
        <w:rPr>
          <w:rFonts w:eastAsia="IRNazanin" w:cs="IRNazanin"/>
          <w:color w:val="111111"/>
          <w:sz w:val="28"/>
          <w:szCs w:val="28"/>
          <w:rtl w:val="true"/>
          <w:lang w:bidi="fa-IR"/>
        </w:rPr>
        <w:t>.</w:t>
      </w:r>
    </w:p>
    <w:p>
      <w:pPr>
        <w:pStyle w:val="Heading3"/>
        <w:numPr>
          <w:ilvl w:val="2"/>
          <w:numId w:val="1"/>
        </w:numPr>
        <w:rPr/>
      </w:pPr>
      <w:bookmarkStart w:id="66" w:name="__RefHeading___Toc54173_1169349467"/>
      <w:bookmarkStart w:id="67" w:name="_Toc23"/>
      <w:bookmarkEnd w:id="66"/>
      <w:r>
        <w:rPr>
          <w:rtl w:val="true"/>
        </w:rPr>
        <w:t>فقرا مصرف كنندگان درآمد فدك</w:t>
      </w:r>
      <w:bookmarkEnd w:id="67"/>
    </w:p>
    <w:p>
      <w:pPr>
        <w:pStyle w:val="BookText"/>
        <w:rPr/>
      </w:pPr>
      <w:r>
        <w:rPr>
          <w:rFonts w:ascii="IRNazanin" w:hAnsi="IRNazanin" w:eastAsia="IRNazanin"/>
          <w:color w:val="111111"/>
          <w:sz w:val="28"/>
          <w:sz w:val="28"/>
          <w:szCs w:val="28"/>
          <w:rtl w:val="true"/>
          <w:lang w:bidi="fa-IR"/>
        </w:rPr>
        <w:t>حضرت زهرا عليهاالسلام در سرزمين فدك نماينده‌اى قرار داد و كارمندانى را تحت فرمانش سپرد، كه پس از محاسبات لازم و پرداخت مخارج، سود خالص ساليانه را خدمت آن حضرت تقديم مى‌نمود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درآمد فدك را ساليانه از هفتاد هزار سكه طلا تا صد و بيست هزار سكه نوشته‌اند</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هر ساله حضرت به اندازه قوت خود بر مى‌داشت و بقيه را بين فقرا تقسيم مى‌كرد، </w:t>
      </w:r>
    </w:p>
    <w:p>
      <w:pPr>
        <w:pStyle w:val="BookText"/>
        <w:rPr/>
      </w:pPr>
      <w:r>
        <w:rPr>
          <w:rFonts w:ascii="IRNazanin" w:hAnsi="IRNazanin" w:eastAsia="IRNazanin"/>
          <w:color w:val="111111"/>
          <w:sz w:val="28"/>
          <w:sz w:val="28"/>
          <w:szCs w:val="28"/>
          <w:rtl w:val="true"/>
          <w:lang w:bidi="fa-IR"/>
        </w:rPr>
        <w:t>و تا هنگام شهادت پيامبر صلی الله عليه وآله اين شيوه ادامه داشت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چشمان بسيارى از نيازمندان منتظر رسيدن درآمد فدك بود تا از بخشش فاطمه عليهاالسلام زندگى خود را سامانى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روز پس از شهادت پيامبر صلی الله عليه وآله</w:t>
      </w:r>
      <w:r>
        <w:rPr>
          <w:rStyle w:val="FootnoteAnchor"/>
          <w:rtl w:val="true"/>
        </w:rPr>
        <w:footnoteReference w:id="10"/>
      </w:r>
      <w:r>
        <w:rPr>
          <w:rFonts w:ascii="IRNazanin" w:hAnsi="IRNazanin" w:eastAsia="IRNazanin"/>
          <w:color w:val="111111"/>
          <w:sz w:val="28"/>
          <w:sz w:val="28"/>
          <w:szCs w:val="28"/>
          <w:rtl w:val="true"/>
          <w:lang w:bidi="fa-IR"/>
        </w:rPr>
        <w:t>مأموران ابوبكر به دستور خاص او به فدك رفتند و نماينده حضرت زهرا عليهاالسلام را از آنجا اخراج كردند و ملك آن را غصب نمودند و درآمد آن را به طور كامل براى مخارج حكومت غاصبانه خود برداشتند، و كوچك‌ترين توجهى به سابقه مفصل امر الهى و عمل پيامبر صلی الله عليه وآله در مورد فدك و سندى كه تنظيم شده بود و شاهدانى كه گواهى دادند و آنچه پيامبر صلی الله عليه وآله در حضور مردم فرموده بود نكردند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تصويرى بود از مراحل فتح فدك و اخراج آن از دست يهوديان، و انتقال آن به پيامبر صلی الله عليه وآله و اعطاى فدك توسط آن حضرت به فاطمه عليهاالسلام، و آنچه طى چهار سال مالكيت و تصرف حضرت زهرا عليهاالسلام به عنوان دوران شيرين فدك طى شد، تا آنگاه كه دوران غصب آن فرا رسيد و شيرينى گذشته را به كام فاطمه عليهاالسلام و شيعيانش تلخ كردند</w:t>
      </w:r>
      <w:r>
        <w:rPr>
          <w:rFonts w:eastAsia="IRNazanin" w:cs="IRNazanin"/>
          <w:color w:val="111111"/>
          <w:sz w:val="28"/>
          <w:szCs w:val="28"/>
          <w:rtl w:val="true"/>
          <w:lang w:bidi="fa-IR"/>
        </w:rPr>
        <w:t xml:space="preserve">. </w:t>
      </w:r>
      <w:bookmarkStart w:id="68" w:name="pg20612_201535"/>
    </w:p>
    <w:p>
      <w:pPr>
        <w:pStyle w:val="Heading2"/>
        <w:numPr>
          <w:ilvl w:val="1"/>
          <w:numId w:val="1"/>
        </w:numPr>
        <w:rPr/>
      </w:pPr>
      <w:bookmarkStart w:id="69" w:name="__RefHeading___Toc54175_1169349467"/>
      <w:bookmarkStart w:id="70" w:name="_Toc24"/>
      <w:bookmarkEnd w:id="68"/>
      <w:bookmarkEnd w:id="69"/>
      <w:r>
        <w:rPr/>
        <w:t>2</w:t>
      </w:r>
      <w:r>
        <w:rPr>
          <w:rtl w:val="true"/>
        </w:rPr>
        <w:t xml:space="preserve"> . </w:t>
      </w:r>
      <w:r>
        <w:rPr>
          <w:rtl w:val="true"/>
        </w:rPr>
        <w:t>مقابله‌هاى اميرالمؤمنين و حضرت زهرا عليهماالسلام با غاصبين فدك</w:t>
      </w:r>
      <w:bookmarkEnd w:id="7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54177_1169349467"/>
      <w:bookmarkStart w:id="72" w:name="_Toc25"/>
      <w:bookmarkEnd w:id="71"/>
      <w:r>
        <w:rPr>
          <w:rtl w:val="true"/>
        </w:rPr>
        <w:t>اشاره</w:t>
      </w:r>
      <w:bookmarkEnd w:id="7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20612_201537"/>
      <w:bookmarkStart w:id="74" w:name="pg20612_201537"/>
      <w:bookmarkEnd w:id="74"/>
    </w:p>
    <w:p>
      <w:pPr>
        <w:pStyle w:val="BookText"/>
        <w:rPr/>
      </w:pPr>
      <w:bookmarkStart w:id="75" w:name="pg20612_201537"/>
      <w:bookmarkEnd w:id="75"/>
      <w:r>
        <w:rPr>
          <w:rFonts w:ascii="IRNazanin" w:hAnsi="IRNazanin" w:eastAsia="IRNazanin"/>
          <w:color w:val="111111"/>
          <w:sz w:val="28"/>
          <w:sz w:val="28"/>
          <w:szCs w:val="28"/>
          <w:rtl w:val="true"/>
          <w:lang w:bidi="fa-IR"/>
        </w:rPr>
        <w:t>دشمن فاطمه عليهاالسلام غصب فدك را بسيار سهل انگاشت و به راحتى در مورد آن اقدام نمود، و با اشاره‌اى نماينده حضرت زهرا عليهاالسلام را از آنجا اخراج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مسئله غصب خلافت، تصرف فدك كار كوچكى به نظر مى‌آمد و هرگز احتمال نمى‌رفت اميرالمؤمنين و حضرت زهرا عليهماالسلام اين چنين در مقابل آن بايستند و مقاومت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طرز تفكر از سوى دشمن باعث شد تا در مقابل حوادث بعدى كه يكى پس از ديگرى در اثر غصب فدك پيش آمد كاملاً غافلگير شوند، و پس از هر اقدامى بارى از پشيمانى بر دوش كشند و آرزو كنند كه اى كاش هرگز به چنين كارى دست نمى‌زدند و اصلاً با فدك كارى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كار از كار گذشته بود و ظالم كاملاً در پنجه مظلوم قرار گرفته بود، و اينجا بود كه بايد آگاهى نسل‌ها از اين فرصت به دست مى‌آمد</w:t>
      </w:r>
      <w:r>
        <w:rPr>
          <w:rFonts w:eastAsia="IRNazanin" w:cs="IRNazanin"/>
          <w:color w:val="111111"/>
          <w:sz w:val="28"/>
          <w:szCs w:val="28"/>
          <w:rtl w:val="true"/>
          <w:lang w:bidi="fa-IR"/>
        </w:rPr>
        <w:t>.</w:t>
      </w:r>
    </w:p>
    <w:p>
      <w:pPr>
        <w:pStyle w:val="Heading3"/>
        <w:numPr>
          <w:ilvl w:val="2"/>
          <w:numId w:val="1"/>
        </w:numPr>
        <w:rPr/>
      </w:pPr>
      <w:bookmarkStart w:id="76" w:name="__RefHeading___Toc54179_1169349467"/>
      <w:bookmarkStart w:id="77" w:name="_Toc26"/>
      <w:bookmarkEnd w:id="76"/>
      <w:r>
        <w:rPr>
          <w:rtl w:val="true"/>
        </w:rPr>
        <w:t>از غصب فدك تا ريشه‌هاى اعتقادى</w:t>
      </w:r>
      <w:bookmarkEnd w:id="7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غصب سرزمينى به نام فدك از يك مسئله حقوقى به يك مسئله اعتقادى تبديل شد، كه اميرالمؤمنين و حضرت زهرا عليهماالسلام در آن به بيدار كردن مردم پرداختند و بسيارى از آنچه بايد در روزهاى غصب خلافت مى‌فرمودند در سايه غصب فدك بيان كردند</w:t>
      </w:r>
      <w:r>
        <w:rPr>
          <w:rFonts w:eastAsia="IRNazanin" w:cs="IRNazanin"/>
          <w:color w:val="111111"/>
          <w:sz w:val="28"/>
          <w:szCs w:val="28"/>
          <w:rtl w:val="true"/>
          <w:lang w:bidi="fa-IR"/>
        </w:rPr>
        <w:t xml:space="preserve">. </w:t>
      </w:r>
      <w:bookmarkStart w:id="78" w:name="pg20612_201538"/>
    </w:p>
    <w:p>
      <w:pPr>
        <w:pStyle w:val="BookText"/>
        <w:rPr/>
      </w:pPr>
      <w:bookmarkEnd w:id="78"/>
      <w:r>
        <w:rPr>
          <w:rFonts w:ascii="IRNazanin" w:hAnsi="IRNazanin" w:eastAsia="IRNazanin"/>
          <w:color w:val="111111"/>
          <w:sz w:val="28"/>
          <w:sz w:val="28"/>
          <w:szCs w:val="28"/>
          <w:rtl w:val="true"/>
          <w:lang w:bidi="fa-IR"/>
        </w:rPr>
        <w:t>فرصت‌ها چنان يكى پس از ديگرى سر مى‌رسيد كه دشمنِ غفلت زده كاملاً خود را گم كرده بود، و دست به كارهاى ناشيانه‌اى مى‌زد و هر بار يك پرده از باطل خود را بروز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ضربه‌هاى فكرى اميرالمؤمنين و حضرت زهرا عليهماالسلام چنان كارى بود كه هر بار بر سر آنان فرود مى‌آمد نمى‌توانستند از جاى خويش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كلمه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غصب فدك ميدان پيكارى تشكيل شده بود كه هر دو سوى جبهه هر سلاحى داشتند به ميدان آورده بودند، و يك جنگ تمام عيار در گرفته بود كه آتش آن را خود غاصبين برافروختند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جنگ بيدارى نسل‌هاى حاضر و آينده و اتمام حجت كامل عيار درباره حق از دست رفته اهل بيت عليهم‌السلام بود</w:t>
      </w:r>
      <w:r>
        <w:rPr>
          <w:rFonts w:eastAsia="IRNazanin" w:cs="IRNazanin"/>
          <w:color w:val="111111"/>
          <w:sz w:val="28"/>
          <w:szCs w:val="28"/>
          <w:rtl w:val="true"/>
          <w:lang w:bidi="fa-IR"/>
        </w:rPr>
        <w:t>.</w:t>
      </w:r>
    </w:p>
    <w:p>
      <w:pPr>
        <w:pStyle w:val="Heading3"/>
        <w:numPr>
          <w:ilvl w:val="2"/>
          <w:numId w:val="1"/>
        </w:numPr>
        <w:rPr/>
      </w:pPr>
      <w:bookmarkStart w:id="79" w:name="__RefHeading___Toc54181_1169349467"/>
      <w:bookmarkStart w:id="80" w:name="_Toc27"/>
      <w:bookmarkEnd w:id="79"/>
      <w:r>
        <w:rPr>
          <w:rtl w:val="true"/>
        </w:rPr>
        <w:t>آمارى از اقدامات اميرالمؤمنين و حضرت زهرا عليهماالسلام</w:t>
      </w:r>
      <w:bookmarkEnd w:id="80"/>
    </w:p>
    <w:p>
      <w:pPr>
        <w:pStyle w:val="Heading4"/>
        <w:numPr>
          <w:ilvl w:val="3"/>
          <w:numId w:val="1"/>
        </w:numPr>
        <w:rPr/>
      </w:pPr>
      <w:bookmarkStart w:id="81" w:name="__RefHeading___Toc54183_1169349467"/>
      <w:bookmarkStart w:id="82" w:name="_Toc28"/>
      <w:bookmarkEnd w:id="81"/>
      <w:r>
        <w:rPr>
          <w:rtl w:val="true"/>
        </w:rPr>
        <w:t>اشاره</w:t>
      </w:r>
      <w:bookmarkEnd w:id="82"/>
    </w:p>
    <w:p>
      <w:pPr>
        <w:pStyle w:val="BookText"/>
        <w:rPr/>
      </w:pPr>
      <w:r>
        <w:rPr>
          <w:rFonts w:ascii="Amiri" w:hAnsi="Amiri" w:eastAsia="Amiri" w:cs="Amiri"/>
          <w:color w:val="111111"/>
          <w:sz w:val="28"/>
          <w:sz w:val="28"/>
          <w:szCs w:val="28"/>
          <w:rtl w:val="true"/>
          <w:lang w:bidi="ar-SA"/>
        </w:rPr>
        <w:t>در اين بخش اقدامات اميرالمؤمنين و حضرت زهرا عليهماالسلام را به ترتيب وقوع آنها و به طور مفصل ذكر مى‌كنيم، و اقدامات غاصبين را در بخش سوم كتاب مى‌آوريم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اميرالمؤمنين عليه‌السلام به ابوبكر و عمر درباره فدك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سند پيامبر صلی الله عليه وآله در مورد فدك توسط حضرت زهرا عليهاالسلام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مفصل حضرت زهرا عليهاالسلام در مجلس خاص ابوبكر و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يارى طلبى فاطمه عليهاالسلام و اهل بيتش بر درِ خانه مهاجر و انصار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خصوصى حضرت زهرا عليهاالسلام بر ابوبكر و نوشتن سند فدك و پاره كردن آن توسط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مفصل اميرالمؤمنين عليه‌السلام بر ابوبكر و عمر در 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خطابه مفصل حضرت زهرا عليهاالسلام در 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نامه اميرالمؤمنين عليه‌السلام به ابوبكر درباره غصب فدك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آخرين سخنان حضرت زهرا عليهاالسلام در رابطه با غصب فدك</w:t>
      </w:r>
      <w:r>
        <w:rPr>
          <w:rFonts w:eastAsia="Amiri" w:cs="Amiri" w:ascii="Amiri" w:hAnsi="Amiri"/>
          <w:color w:val="111111"/>
          <w:sz w:val="28"/>
          <w:szCs w:val="28"/>
          <w:rtl w:val="true"/>
          <w:lang w:bidi="ar-SA"/>
        </w:rPr>
        <w:t xml:space="preserve">. </w:t>
      </w:r>
      <w:bookmarkStart w:id="83" w:name="pg20612_201539"/>
    </w:p>
    <w:p>
      <w:pPr>
        <w:pStyle w:val="Heading4"/>
        <w:numPr>
          <w:ilvl w:val="3"/>
          <w:numId w:val="1"/>
        </w:numPr>
        <w:rPr/>
      </w:pPr>
      <w:bookmarkStart w:id="84" w:name="__RefHeading___Toc54185_1169349467"/>
      <w:bookmarkStart w:id="85" w:name="_Toc29"/>
      <w:bookmarkEnd w:id="83"/>
      <w:bookmarkEnd w:id="84"/>
      <w:r>
        <w:rPr/>
        <w:t>1</w:t>
      </w:r>
      <w:r>
        <w:rPr>
          <w:rtl w:val="true"/>
        </w:rPr>
        <w:t xml:space="preserve"> . </w:t>
      </w:r>
      <w:r>
        <w:rPr>
          <w:rtl w:val="true"/>
        </w:rPr>
        <w:t>پاسخ اميرالمؤمنين عليه‌السلام به ابوبكر و عمر درباره فدك</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اميرالمؤمنين عليه‌السلام به ابوبكر و عمر درباره فدك</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پس از شهادت پيامبر صلی الله عليه وآله ابوبكر و عمر نزد اميرالمؤمنين عليه‌السلام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از پيامبر باقى مانده چه مى‌گويى؟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همه مردم به پيامبر صلی الله عليه وآله سزاوارتريم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نسبت به اموالى كه در خيبر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اموالى كه در خيبر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نسبت به اموالى كه در فدك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اموالى كه در فدك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به قيمت جدا كردن گردن‌هاى ما با ارّه باشد، كه هرگز چنين چيزى نخواهد شد</w:t>
      </w:r>
      <w:r>
        <w:rPr>
          <w:rFonts w:eastAsia="IRNazanin" w:cs="IRNazanin"/>
          <w:color w:val="111111"/>
          <w:sz w:val="28"/>
          <w:szCs w:val="28"/>
          <w:rtl w:val="true"/>
          <w:lang w:bidi="fa-IR"/>
        </w:rPr>
        <w:t>!!!</w:t>
      </w:r>
    </w:p>
    <w:p>
      <w:pPr>
        <w:pStyle w:val="Heading4"/>
        <w:numPr>
          <w:ilvl w:val="3"/>
          <w:numId w:val="1"/>
        </w:numPr>
        <w:rPr/>
      </w:pPr>
      <w:bookmarkStart w:id="86" w:name="__RefHeading___Toc54187_1169349467"/>
      <w:bookmarkStart w:id="87" w:name="_Toc30"/>
      <w:bookmarkEnd w:id="86"/>
      <w:r>
        <w:rPr/>
        <w:t>2</w:t>
      </w:r>
      <w:r>
        <w:rPr>
          <w:rtl w:val="true"/>
        </w:rPr>
        <w:t xml:space="preserve"> . </w:t>
      </w:r>
      <w:r>
        <w:rPr>
          <w:rtl w:val="true"/>
        </w:rPr>
        <w:t>ارائه سند فدك توسط حضرت زهرا عليهاالسلام</w:t>
      </w:r>
      <w:bookmarkEnd w:id="87"/>
    </w:p>
    <w:p>
      <w:pPr>
        <w:pStyle w:val="Heading5"/>
        <w:numPr>
          <w:ilvl w:val="4"/>
          <w:numId w:val="1"/>
        </w:numPr>
        <w:rPr/>
      </w:pPr>
      <w:bookmarkStart w:id="88" w:name="__RefHeading___Toc54189_1169349467"/>
      <w:bookmarkStart w:id="89" w:name="_Toc31"/>
      <w:bookmarkEnd w:id="88"/>
      <w:r>
        <w:rPr>
          <w:rtl w:val="true"/>
        </w:rPr>
        <w:t>اشاره</w:t>
      </w:r>
      <w:bookmarkEnd w:id="8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ارائه سند فدك توسط حضرت زهرا عليهاالسلام</w:t>
      </w:r>
      <w:r>
        <w:rPr>
          <w:rStyle w:val="FootnoteAnchor"/>
          <w:rtl w:val="true"/>
        </w:rPr>
        <w:footnoteReference w:id="1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اولين برخورد غاصبين درباره فدك مشخص شد كه نقشه‌هاى شومى در 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عمر به حضرت زهرا عليهاالسلام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نوشته‌اى كه مى‌گفتى پدرت پيامبر درباره فدك برايت نوشته بياور</w:t>
      </w:r>
      <w:r>
        <w:rPr>
          <w:rFonts w:eastAsia="IRNazanin" w:cs="IRNazanin"/>
          <w:color w:val="111111"/>
          <w:sz w:val="28"/>
          <w:szCs w:val="28"/>
          <w:rtl w:val="true"/>
          <w:lang w:bidi="fa-IR"/>
        </w:rPr>
        <w:t xml:space="preserve">»! </w:t>
      </w:r>
      <w:bookmarkStart w:id="90" w:name="pg20612_201540"/>
    </w:p>
    <w:p>
      <w:pPr>
        <w:pStyle w:val="BookText"/>
        <w:rPr/>
      </w:pPr>
      <w:bookmarkEnd w:id="90"/>
      <w:r>
        <w:rPr>
          <w:rFonts w:ascii="IRNazanin" w:hAnsi="IRNazanin" w:eastAsia="IRNazanin"/>
          <w:color w:val="111111"/>
          <w:sz w:val="28"/>
          <w:sz w:val="28"/>
          <w:szCs w:val="28"/>
          <w:rtl w:val="true"/>
          <w:lang w:bidi="fa-IR"/>
        </w:rPr>
        <w:t>پس از غصب فدك اين اولين اقدامى بود كه حضرت زهرا عليهاالسلام انجام داد و سند فدك را آورد و به ابوبكر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نوشته پيامبر صلی الله عليه وآله براى من و فرزندانم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سند هنگام بخشيدن آن از سوى پيامبر صلی الله عليه وآله به فاطمه عليهاالسلام به امر آن حضرت و به دستخط اميرالمؤمنين عليه‌السلام و به شهادت آن حضرت و ام ايمن تنظيم شده بود، و متن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اعطايى پيامبر صلی الله عليه وآله به دخترش فاطمه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5"/>
        <w:numPr>
          <w:ilvl w:val="4"/>
          <w:numId w:val="1"/>
        </w:numPr>
        <w:rPr/>
      </w:pPr>
      <w:bookmarkStart w:id="91" w:name="__RefHeading___Toc54191_1169349467"/>
      <w:bookmarkStart w:id="92" w:name="_Toc32"/>
      <w:bookmarkEnd w:id="91"/>
      <w:r>
        <w:rPr>
          <w:rtl w:val="true"/>
        </w:rPr>
        <w:t>حكومت زور و بى‌قانونى در مورد فدك</w:t>
      </w:r>
      <w:bookmarkEnd w:id="92"/>
    </w:p>
    <w:p>
      <w:pPr>
        <w:pStyle w:val="BookText"/>
        <w:rPr/>
      </w:pPr>
      <w:r>
        <w:rPr>
          <w:rFonts w:ascii="IRNazanin" w:hAnsi="IRNazanin" w:eastAsia="IRNazanin"/>
          <w:color w:val="111111"/>
          <w:sz w:val="28"/>
          <w:sz w:val="28"/>
          <w:szCs w:val="28"/>
          <w:rtl w:val="true"/>
          <w:lang w:bidi="fa-IR"/>
        </w:rPr>
        <w:t xml:space="preserve">از آنجا كه سند و مدرك را در تمام جهان براى روز اختلاف مى‌نويسند، جا داشت ارائه اين سند مسئله را فيصله دهد و معلوم كند كه اصلاً مسئله ارث در كار نيست تا نوبت به حديث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لايُوَرِّث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بخشوده پدرى به دخترش در زمان حيات اوست، و چندين سال تصرفات مالكانه بر آن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بنابر زور بود كوچك‌ترين اعتنايى به سند تنظيم شده به امر پيامبر صلی الله عليه وآله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و عمر كه به عنوان قدرت حاكم عمل مى‌كردند نه تنها اعتنايى به سند پيامبر صلی الله عليه وآله نكردند و سخن باطل خود مبنى بر ارث بودن فدك به ضميمه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لايُوَرِّث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 ديگر مطرح كردند، بلكه اهانتى عظيم به ساحت قدس پيامبر صلی الله عليه وآله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نوشته پيامبر صلی الله عليه وآله را از حضرت زهرا عليهاالسلام گرفت و پيش چشم عموم مردم آب دهان بر آن انداخت و نوشته‌هاى آن را محو كرد، و سپس آن را پاره پاره كرد؛ و علنا مخالفت خود را با امر پيامبر صلی الله عليه وآله اعلام نمود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معلوم شد بنابر پذيرفتن سخن حق نيست و آنچه انجام شده و مى‌شود پشتوانه‌اى جز غلبه و زورگويى ندارد، نوبت آن بود كه حضرت زهرا عليهاالسلام مراحل احتجاج خود را آغاز كند، تا قدرت حاكم كار خود را حق جلوه ندهد، چرا كه اگر چنين مى‌شد بايد مى‌گفتيم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عليهاالسلام فدك را به نا حق در تصرف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را دشمن </w:t>
      </w:r>
      <w:bookmarkStart w:id="93" w:name="pg20612_201541"/>
    </w:p>
    <w:p>
      <w:pPr>
        <w:pStyle w:val="BookText"/>
        <w:rPr/>
      </w:pPr>
      <w:bookmarkEnd w:id="93"/>
      <w:r>
        <w:rPr>
          <w:rFonts w:ascii="IRNazanin" w:hAnsi="IRNazanin" w:eastAsia="IRNazanin"/>
          <w:color w:val="111111"/>
          <w:sz w:val="28"/>
          <w:sz w:val="28"/>
          <w:szCs w:val="28"/>
          <w:rtl w:val="true"/>
          <w:lang w:bidi="fa-IR"/>
        </w:rPr>
        <w:t>غاصب خوب مى‌فهميد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مبارزه اصلى بر سر عصمت و پاكى ساحت مقدس فاطمه عليهاالسلام و اثبات لكه غصب بر پيشانى به چنگ آورندگان فدك آغاز شد و نتايج پر ثمر خود را داد</w:t>
      </w:r>
      <w:r>
        <w:rPr>
          <w:rFonts w:eastAsia="IRNazanin" w:cs="IRNazanin"/>
          <w:color w:val="111111"/>
          <w:sz w:val="28"/>
          <w:szCs w:val="28"/>
          <w:rtl w:val="true"/>
          <w:lang w:bidi="fa-IR"/>
        </w:rPr>
        <w:t>.</w:t>
      </w:r>
    </w:p>
    <w:p>
      <w:pPr>
        <w:pStyle w:val="Heading4"/>
        <w:numPr>
          <w:ilvl w:val="3"/>
          <w:numId w:val="1"/>
        </w:numPr>
        <w:rPr/>
      </w:pPr>
      <w:bookmarkStart w:id="94" w:name="__RefHeading___Toc54193_1169349467"/>
      <w:bookmarkStart w:id="95" w:name="_Toc33"/>
      <w:bookmarkEnd w:id="94"/>
      <w:r>
        <w:rPr/>
        <w:t>3</w:t>
      </w:r>
      <w:r>
        <w:rPr>
          <w:rtl w:val="true"/>
        </w:rPr>
        <w:t xml:space="preserve"> . </w:t>
      </w:r>
      <w:r>
        <w:rPr>
          <w:rtl w:val="true"/>
        </w:rPr>
        <w:t>احتجاج مفصل حضرت زهرا عليهاالسلام در مجلس ابوبكر و عمر</w:t>
      </w:r>
      <w:bookmarkEnd w:id="95"/>
    </w:p>
    <w:p>
      <w:pPr>
        <w:pStyle w:val="Heading5"/>
        <w:numPr>
          <w:ilvl w:val="4"/>
          <w:numId w:val="1"/>
        </w:numPr>
        <w:rPr/>
      </w:pPr>
      <w:bookmarkStart w:id="96" w:name="__RefHeading___Toc54195_1169349467"/>
      <w:bookmarkStart w:id="97" w:name="_Toc34"/>
      <w:bookmarkEnd w:id="96"/>
      <w:r>
        <w:rPr>
          <w:rtl w:val="true"/>
        </w:rPr>
        <w:t>اشاره</w:t>
      </w:r>
      <w:bookmarkEnd w:id="97"/>
    </w:p>
    <w:p>
      <w:pPr>
        <w:pStyle w:val="BookText"/>
        <w:rPr/>
      </w:pPr>
      <w:r>
        <w:rPr>
          <w:rFonts w:ascii="Amiri" w:hAnsi="Amiri" w:eastAsia="Amiri" w:cs="Amiri"/>
          <w:color w:val="111111"/>
          <w:sz w:val="28"/>
          <w:sz w:val="28"/>
          <w:szCs w:val="28"/>
          <w:rtl w:val="true"/>
          <w:lang w:bidi="ar-SA"/>
        </w:rPr>
        <w:t>احتجاج مفصل حضرت زهرا عليهاالسلام در مجلس ابوبكر و عمر</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مراحل احتجاج درباره فدك كه با هدف اثبات اصل حق انجام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فدك را باز نگرداند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بسيار حساب شده‌اى صورت گرفت كه دشمن نتواند بى‌خبر از معركه بگريزد و نقاط ابهامى باقى گذارد</w:t>
      </w:r>
      <w:r>
        <w:rPr>
          <w:rFonts w:eastAsia="IRNazanin" w:cs="IRNazanin"/>
          <w:color w:val="111111"/>
          <w:sz w:val="28"/>
          <w:szCs w:val="28"/>
          <w:rtl w:val="true"/>
          <w:lang w:bidi="fa-IR"/>
        </w:rPr>
        <w:t>.</w:t>
      </w:r>
    </w:p>
    <w:p>
      <w:pPr>
        <w:pStyle w:val="Heading5"/>
        <w:numPr>
          <w:ilvl w:val="4"/>
          <w:numId w:val="1"/>
        </w:numPr>
        <w:rPr/>
      </w:pPr>
      <w:bookmarkStart w:id="98" w:name="__RefHeading___Toc54197_1169349467"/>
      <w:bookmarkStart w:id="99" w:name="_Toc35"/>
      <w:bookmarkEnd w:id="98"/>
      <w:r>
        <w:rPr>
          <w:rtl w:val="true"/>
        </w:rPr>
        <w:t>مجلس خاص ابوبكر و عمر</w:t>
      </w:r>
      <w:bookmarkEnd w:id="99"/>
    </w:p>
    <w:p>
      <w:pPr>
        <w:pStyle w:val="BookText"/>
        <w:rPr/>
      </w:pPr>
      <w:r>
        <w:rPr>
          <w:rFonts w:ascii="Amiri" w:hAnsi="Amiri" w:eastAsia="Amiri" w:cs="Amiri"/>
          <w:color w:val="111111"/>
          <w:sz w:val="28"/>
          <w:sz w:val="28"/>
          <w:szCs w:val="28"/>
          <w:rtl w:val="true"/>
          <w:lang w:bidi="ar-SA"/>
        </w:rPr>
        <w:t>ابتدا حضرت زهرا عليهاالسلام به امر اميرالمؤمنين عليه‌السلام به مجلسى كه ابوبكر و عمر به همراه عده‌اى به طور خصوصى در آن بودند آمد و رسما اعتراض خود را آغاز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در سخنان مفصلى كه صورت مخاصمه و محاكمه داشت، دلائل خود را براى اثبات حقانيتش در تصرف فدك و غاصب بودن خصم بيان فرمود، كه ذيلاً صورت آن مجلس عينا ذكر مى‌شود</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54199_1169349467"/>
      <w:bookmarkStart w:id="101" w:name="_Toc36"/>
      <w:bookmarkEnd w:id="100"/>
      <w:r>
        <w:rPr>
          <w:rtl w:val="true"/>
        </w:rPr>
        <w:t>فدك ارث نيست</w:t>
      </w:r>
      <w:bookmarkEnd w:id="10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خطاب به ابوبكر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نماينده مرا از فدك اخراج نمودى در حالى كه پيامبر صلی الله عليه وآله به امر خداوند آن را براى من قرار داد؟ آيا مى‌خواهى زمينى را از من </w:t>
      </w:r>
      <w:bookmarkStart w:id="102" w:name="pg20612_201542"/>
    </w:p>
    <w:p>
      <w:pPr>
        <w:pStyle w:val="BookText"/>
        <w:rPr/>
      </w:pPr>
      <w:bookmarkEnd w:id="102"/>
      <w:r>
        <w:rPr>
          <w:rFonts w:ascii="IRNazanin" w:hAnsi="IRNazanin" w:eastAsia="IRNazanin"/>
          <w:color w:val="111111"/>
          <w:sz w:val="28"/>
          <w:sz w:val="28"/>
          <w:szCs w:val="28"/>
          <w:rtl w:val="true"/>
          <w:lang w:bidi="fa-IR"/>
        </w:rPr>
        <w:t>بگيرى كه پيامبر صلی الله عليه وآله از بين غنائمى كه مسلمانان در راه آن جنگ نكرده‌اند به من بخشيد؟ آيا پيامبر صلی الله عليه وآله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هر كس بايد بعد رحلت او مورد توجه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خوب مى‌دانى كه تنها يادگار پيامبر صلی الله عليه وآله براى فرزندانش همين است؟</w:t>
      </w:r>
    </w:p>
    <w:p>
      <w:pPr>
        <w:pStyle w:val="Heading5"/>
        <w:numPr>
          <w:ilvl w:val="4"/>
          <w:numId w:val="1"/>
        </w:numPr>
        <w:rPr/>
      </w:pPr>
      <w:bookmarkStart w:id="103" w:name="__RefHeading___Toc54201_1169349467"/>
      <w:bookmarkStart w:id="104" w:name="_Toc37"/>
      <w:bookmarkEnd w:id="103"/>
      <w:r>
        <w:rPr>
          <w:rtl w:val="true"/>
        </w:rPr>
        <w:t>شهادت ناحق عايشه</w:t>
      </w:r>
      <w:bookmarkEnd w:id="104"/>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و عمر شهادت مى‌دهند كه پيامبر صلی الله عليه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لايُوَرِّث</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پيامبر ارث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شهادت ناحقى است كه به آن شهادت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فدك در اسلام شاهدانى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پيامبر صلی الله عليه وآله به من بخشيده است و من شاهد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خود را بياور</w:t>
      </w:r>
      <w:r>
        <w:rPr>
          <w:rFonts w:eastAsia="IRNazanin" w:cs="IRNazanin"/>
          <w:color w:val="111111"/>
          <w:sz w:val="28"/>
          <w:szCs w:val="28"/>
          <w:rtl w:val="true"/>
          <w:lang w:bidi="fa-IR"/>
        </w:rPr>
        <w:t>.</w:t>
      </w:r>
    </w:p>
    <w:p>
      <w:pPr>
        <w:pStyle w:val="Heading5"/>
        <w:numPr>
          <w:ilvl w:val="4"/>
          <w:numId w:val="1"/>
        </w:numPr>
        <w:rPr/>
      </w:pPr>
      <w:bookmarkStart w:id="105" w:name="__RefHeading___Toc54203_1169349467"/>
      <w:bookmarkStart w:id="106" w:name="_Toc38"/>
      <w:bookmarkEnd w:id="105"/>
      <w:r>
        <w:rPr>
          <w:rtl w:val="true"/>
        </w:rPr>
        <w:t>شاهد در ملك مورد تصرف باطل است</w:t>
      </w:r>
      <w:bookmarkEnd w:id="106"/>
    </w:p>
    <w:p>
      <w:pPr>
        <w:pStyle w:val="BookText"/>
        <w:rPr/>
      </w:pPr>
      <w:r>
        <w:rPr>
          <w:rFonts w:ascii="IRNazanin" w:hAnsi="IRNazanin" w:eastAsia="IRNazanin"/>
          <w:color w:val="111111"/>
          <w:sz w:val="28"/>
          <w:sz w:val="28"/>
          <w:szCs w:val="28"/>
          <w:rtl w:val="true"/>
          <w:lang w:bidi="fa-IR"/>
        </w:rPr>
        <w:t>حضرت زهرا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زمان حيات پيامبر صلی الله عليه وآله فدك تحت تصرف من نبود و من محصول آن را مصرف نمى‌كردم؟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درباره چيزى كه در دست من است از من شاهد مى‌خواهى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غنيمت مسلمانان است، اگر دليل نياورى امضا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حالى كه مردم هم مى‌شنيدند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مى‌خواهيد دستور و عمل پيامبر صلی الله عليه وآله را ردّ كنيد و درباره ما حكمى كنيد كه درباره ساير مسلمانان نمى‌كنيد؟ اى حاضرين بشنويد كه مرتكب چه عملى مى‌شوند؟ اى ابوبكر و عمر، اگر من اموال مسلمانان را كه در دستشان و تحت تصرفشان است ادعا كنم، از من دليل مى‌خواهيد يا از مسلمانان؟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با حال غضب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غنيمت مسلمانان و زمين آنان است كه در دست فاطمه است و محصول آن را مصرف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ادعاى خود دليل آورد كه پيامبر از </w:t>
      </w:r>
      <w:bookmarkStart w:id="107" w:name="pg20612_201543"/>
    </w:p>
    <w:p>
      <w:pPr>
        <w:pStyle w:val="BookText"/>
        <w:rPr/>
      </w:pPr>
      <w:bookmarkEnd w:id="107"/>
      <w:r>
        <w:rPr>
          <w:rFonts w:ascii="Amiri" w:hAnsi="Amiri" w:eastAsia="Amiri" w:cs="Amiri"/>
          <w:color w:val="111111"/>
          <w:sz w:val="28"/>
          <w:sz w:val="28"/>
          <w:szCs w:val="28"/>
          <w:rtl w:val="true"/>
          <w:lang w:bidi="ar-SA"/>
        </w:rPr>
        <w:t xml:space="preserve">بين مسلمانان فدك را فقط به او بخشيده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غنيمت و حق مسلمانان بوده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اين باره نظر خواهيم داد</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54205_1169349467"/>
      <w:bookmarkStart w:id="109" w:name="_Toc39"/>
      <w:bookmarkEnd w:id="108"/>
      <w:r>
        <w:rPr>
          <w:rtl w:val="true"/>
        </w:rPr>
        <w:t>عصمت فاطمه عليهاالسلام دليل كامل</w:t>
      </w:r>
      <w:bookmarkEnd w:id="109"/>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شما را قسم مى‌دهم آيا از پيامبر صلی الله عليه وآله شنيديد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سيده زنان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اين را از پيامبر صلی الله عليه وآله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سيده زنان اهل بهشت ادعاى باطل مى‌نمايد و آنچه مالكش نيست تصرف مى‌كند؟ چه مى‌گوييد اگر چهار نفر بر عليه من به كار زشتى شهادت دهند يا دو نفر نسبت سرقت به من دهند؟ آيا سخن آنان را تصديق مى‌كنيد؟ ابوبكر در اينجا سكوت كرد ولى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بر تو جارى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گفتى و پستى خود را ثابت كردى مگر آنكه اقرار كنى بر دين محمد صلی الله عليه وآله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 عليه سيده زنان اهل بهشت شهادتى را بپذيرد يا حدى بر او جارى كند ملعون است و به آنچه خداوند بر محمد صلی الله عليه وآله نازل كرده كافر شده است، زيرا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پليدى‌ها را از آنان برده و آنان را پاكيزه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شهادتى بر عليه شان جايز نيست، چرا كه معصومند و از هر زشتى و بدى پاكند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درباره اهل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كه اگر عده‌اى بر عليه آنان يا يكى از آنان به شرك يا كفر يا كار زشتى شهادت دهند آيا مسلمانان بايد از آنان بيزارى بجويند و آنان را حد بزنند؟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آنان با ساير مردم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گفتى و كافر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ساير مردم مساوى نيستند چرا كه خداوند آنان را معصوم قرار داده و آيه‌اى درباره عصمت و طهارت آنان نازل كرده و پليدى‌ها را از آنان دور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عليه آنان سخنى را بپذيرد در واقع خدا و رسول را تكذيب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تو را قسم مى‌دهم كه ساكت باشى</w:t>
      </w:r>
      <w:r>
        <w:rPr>
          <w:rFonts w:eastAsia="IRNazanin" w:cs="IRNazanin"/>
          <w:color w:val="111111"/>
          <w:sz w:val="28"/>
          <w:szCs w:val="28"/>
          <w:rtl w:val="true"/>
          <w:lang w:bidi="fa-IR"/>
        </w:rPr>
        <w:t xml:space="preserve">! </w:t>
      </w:r>
      <w:bookmarkStart w:id="110" w:name="pg20612_201544"/>
    </w:p>
    <w:p>
      <w:pPr>
        <w:pStyle w:val="Heading5"/>
        <w:numPr>
          <w:ilvl w:val="4"/>
          <w:numId w:val="1"/>
        </w:numPr>
        <w:rPr/>
      </w:pPr>
      <w:bookmarkStart w:id="111" w:name="__RefHeading___Toc54207_1169349467"/>
      <w:bookmarkStart w:id="112" w:name="_Toc40"/>
      <w:bookmarkEnd w:id="110"/>
      <w:bookmarkEnd w:id="111"/>
      <w:r>
        <w:rPr>
          <w:rtl w:val="true"/>
        </w:rPr>
        <w:t>فدك بخشوده پيامبر صلی الله عليه وآله به استناد قرآن</w:t>
      </w:r>
      <w:bookmarkEnd w:id="112"/>
    </w:p>
    <w:p>
      <w:pPr>
        <w:pStyle w:val="BookText"/>
        <w:rPr/>
      </w:pPr>
      <w:r>
        <w:rPr>
          <w:rFonts w:ascii="IRNazanin" w:hAnsi="IRNazanin" w:eastAsia="IRNazanin"/>
          <w:color w:val="111111"/>
          <w:sz w:val="28"/>
          <w:sz w:val="28"/>
          <w:szCs w:val="28"/>
          <w:rtl w:val="true"/>
          <w:lang w:bidi="fa-IR"/>
        </w:rPr>
        <w:t>سپس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فدك، خداوند عزوجل آيه‌اى از قرآن نازل كرد كه در آن به پيامبر صلی الله عليه وآله دستور داده بود حق من و فرزندانم را بدهد،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فَآتِ ذَا القُربى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خويشان حق آنان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و فرزندانم نزديك‌ترين خلايق به پيامبر صلی الله عليه وآله بوديم و آن حضرت فدك را به من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جبرئيل دنباله آيه را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المِسكينَ وَ ابنَ السَّبيلِ</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پيامبر صلی الله عليه وآله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مسكين و ابن سبيل چيست؟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اَنَّما غَنِمتُم مِن شَيئٍ فَاَنَّ لِلّهِ خُمُسَهُ وَ لِلرَّسولِ وَ لِذِى القُربى وَ اليَتامى وَ المَساكينِ وَ ابْنِ السَّبيلِ</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آنچه كه به دست مى‌آوريد، يك پنجم آن براى خدا و رسول و خويشان و يتيمان و فقيران و در راه ماندگان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خمس را به پنج قسمت تقسيم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اَفاءَ اللّه‌ُ عَلى رَسولِهِ مِن اَهلِ القُرى فَلِلّهِ وَ لِلرَّسولِ وَ لِذِى القُربى وَ اليَتامى وَ المَساكينِ وَ ابْنِ السَّبيلِ كَى لايَكونَ دولَةً بَينَ الاَغنياءِ مِنكُم</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غنيمتى كه خدا از اهل آبادى‌ها نصيب پيامبرش كرد، براى خداست و پيامبرش و خويشاوندان و يتيمان و فقيران و در راه ماندگان تا بين ثروتمندان شما دست به دست نگردد</w:t>
      </w:r>
      <w:r>
        <w:rPr>
          <w:rFonts w:eastAsia="IRNazanin" w:cs="IRNazanin"/>
          <w:color w:val="111111"/>
          <w:sz w:val="28"/>
          <w:szCs w:val="28"/>
          <w:rtl w:val="true"/>
          <w:lang w:bidi="fa-IR"/>
        </w:rPr>
        <w:t>».</w:t>
      </w:r>
    </w:p>
    <w:p>
      <w:pPr>
        <w:pStyle w:val="Heading5"/>
        <w:numPr>
          <w:ilvl w:val="4"/>
          <w:numId w:val="1"/>
        </w:numPr>
        <w:rPr/>
      </w:pPr>
      <w:bookmarkStart w:id="113" w:name="__RefHeading___Toc54209_1169349467"/>
      <w:bookmarkStart w:id="114" w:name="_Toc41"/>
      <w:bookmarkEnd w:id="113"/>
      <w:r>
        <w:rPr>
          <w:rtl w:val="true"/>
        </w:rPr>
        <w:t>مصرف حق ذوى القربى</w:t>
      </w:r>
      <w:bookmarkEnd w:id="11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زهرا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خداست براى پيامبر صلی الله عليه وآله مى‌شود، و آنچه براى پيامبر صلی الله عليه وآله است براى ذوى القربى مى‌شود، و ذوى القربى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اَسأَلُكُم عَلَيهِ اَجرا اِلاَّ المَوَدَّةَ فِى القُربى</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اجرى نمى‌خواهم جز دوستى خويشانِ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نگاهى به عمر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مى‌گويى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يتيمان و مساكين و ابناء السبيل كيانند؟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يتيمان بايد از كسانى باشند كه به خدا و پيامبر و ذوى القربى ايمان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مساكين هم كسانى باشند كه در دنيا و آخرت با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مانده هم بايد راه آنان را بپيمايد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خمس و غنيمت همگى براى شما و دوستان و شيعيان شما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فدك را خداوند براى من و فرزندانم قرار داده و براى دوستان و شيعيان ما قرار نداده است، ولى خمس را براى ما و دوستان و شيعيانمان قسمت نموده همان طور كه در كتابش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مهاجرين و انصار و تابعين چه مى‌ماند؟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آنان هم از دوستان و شيعيان ما بودند زكات و صدقاتى كه خداوند در قرآن واجب نموده و تقسيم آن را بيان فرموده به آنان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الصَّدَقاتُ لِلفُقَراءِ وَ المَساكينِ وَ العامِلينَ عَلَيها وَ المُؤَلَّفَةِ قُلوبُهُم وَ فِى الرِّقابِ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فقيران و بيچارگان و متصديان زكات است، و كسانى كه دلشان با زكات به اسلام نزديك مى‌شود</w:t>
      </w:r>
      <w:r>
        <w:rPr>
          <w:rFonts w:eastAsia="IRNazanin" w:cs="IRNazanin"/>
          <w:color w:val="111111"/>
          <w:sz w:val="28"/>
          <w:szCs w:val="28"/>
          <w:rtl w:val="true"/>
          <w:lang w:bidi="fa-IR"/>
        </w:rPr>
        <w:t>».</w:t>
      </w:r>
      <w:r>
        <w:rPr>
          <w:rStyle w:val="FootnoteAnchor"/>
          <w:rtl w:val="true"/>
        </w:rPr>
        <w:footnoteReference w:id="18"/>
      </w:r>
      <w:bookmarkStart w:id="115" w:name="pg20612_201546"/>
    </w:p>
    <w:p>
      <w:pPr>
        <w:pStyle w:val="Heading5"/>
        <w:numPr>
          <w:ilvl w:val="4"/>
          <w:numId w:val="1"/>
        </w:numPr>
        <w:rPr/>
      </w:pPr>
      <w:bookmarkStart w:id="116" w:name="__RefHeading___Toc54211_1169349467"/>
      <w:bookmarkStart w:id="117" w:name="_Toc42"/>
      <w:bookmarkEnd w:id="115"/>
      <w:bookmarkEnd w:id="116"/>
      <w:r>
        <w:rPr>
          <w:rtl w:val="true"/>
        </w:rPr>
        <w:t>خدا راضى است اگر چه مردم راضى نباشند</w:t>
      </w:r>
      <w:bookmarkEnd w:id="117"/>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مخصوص تو باشد و غنيمت براى شما و دوستانتان؟ گمان نمى‌كنم اصحاب محمد به اين راضى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خداوند عزوجل و پيامبرش بدان راضى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اموال را خدا به شرط دوستى و پيروى از او قرار داده نه به شرط دشمنى و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با ما دشمنى كند با خدا دشمنى كرده، و هر كس با ما مخالفت كند با خداوند مخالفت كرده است، و هر كس با خدا مخالفت كند از جانب حق تعالى مستوجب عذاب اليم و عقاب شديد در دنيا و آخرت است</w:t>
      </w:r>
      <w:r>
        <w:rPr>
          <w:rFonts w:eastAsia="IRNazanin" w:cs="IRNazanin"/>
          <w:color w:val="111111"/>
          <w:sz w:val="28"/>
          <w:szCs w:val="28"/>
          <w:rtl w:val="true"/>
          <w:lang w:bidi="fa-IR"/>
        </w:rPr>
        <w:t>».</w:t>
      </w:r>
    </w:p>
    <w:p>
      <w:pPr>
        <w:pStyle w:val="Heading5"/>
        <w:numPr>
          <w:ilvl w:val="4"/>
          <w:numId w:val="1"/>
        </w:numPr>
        <w:rPr/>
      </w:pPr>
      <w:bookmarkStart w:id="118" w:name="__RefHeading___Toc54213_1169349467"/>
      <w:bookmarkStart w:id="119" w:name="_Toc43"/>
      <w:bookmarkEnd w:id="118"/>
      <w:r>
        <w:rPr>
          <w:rtl w:val="true"/>
        </w:rPr>
        <w:t>چرا فقط از فاطمه عليهاالسلام دليل مى‌خواهند؟</w:t>
      </w:r>
      <w:bookmarkEnd w:id="119"/>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ادعاى خود دليل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سخن جابر بن عبداللّه و جرير بن عبداللّه را بدون آنكه از آنان دليل بخواهيد قبول كرديد</w:t>
      </w:r>
      <w:r>
        <w:rPr>
          <w:rStyle w:val="FootnoteAnchor"/>
          <w:rtl w:val="true"/>
        </w:rPr>
        <w:footnoteReference w:id="19"/>
      </w:r>
      <w:r>
        <w:rPr>
          <w:rFonts w:ascii="Amiri" w:hAnsi="Amiri" w:eastAsia="Amiri" w:cs="Amiri"/>
          <w:color w:val="111111"/>
          <w:sz w:val="28"/>
          <w:sz w:val="28"/>
          <w:szCs w:val="28"/>
          <w:rtl w:val="true"/>
          <w:lang w:bidi="ar-SA"/>
        </w:rPr>
        <w:t>، در حالى كه دليل من در كتاب خداست؟</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 جرير چيز كم ارزشى را مى‌خواستند، ولى تو مسئله عظيمى را ادعا مى‌كنى كه مهاجر و انصار با آن مرتد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مهاجرين به كمك پيامبر صلی الله عليه وآله و اهل بيتش به دين خدا هجرت كردند، و انصار با ايمان به خدا و رسول و ذوى القربى احسان نمودند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اگر هجرتى بوده به سوى ما بوده و اگر نصرتى بوده به ما يارى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تابعين هم به وسيله ما تابع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هم از دين مرتد مى‌شود به سوى جاهليت بازگشته است</w:t>
      </w:r>
      <w:r>
        <w:rPr>
          <w:rFonts w:eastAsia="IRNazanin" w:cs="IRNazanin"/>
          <w:color w:val="111111"/>
          <w:sz w:val="28"/>
          <w:szCs w:val="28"/>
          <w:rtl w:val="true"/>
          <w:lang w:bidi="fa-IR"/>
        </w:rPr>
        <w:t xml:space="preserve">. </w:t>
      </w:r>
      <w:bookmarkStart w:id="120" w:name="pg20612_201547"/>
    </w:p>
    <w:p>
      <w:pPr>
        <w:pStyle w:val="BookText"/>
        <w:rPr/>
      </w:pPr>
      <w:bookmarkEnd w:id="120"/>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سخنان باطل را كنار بگذار، شاهدانى را حاضر كن كه به اين سخن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دهند</w:t>
      </w:r>
      <w:r>
        <w:rPr>
          <w:rFonts w:eastAsia="IRNazanin" w:cs="IRNazanin"/>
          <w:color w:val="111111"/>
          <w:sz w:val="28"/>
          <w:szCs w:val="28"/>
          <w:rtl w:val="true"/>
          <w:lang w:bidi="fa-IR"/>
        </w:rPr>
        <w:t>!</w:t>
      </w:r>
    </w:p>
    <w:p>
      <w:pPr>
        <w:pStyle w:val="Heading5"/>
        <w:numPr>
          <w:ilvl w:val="4"/>
          <w:numId w:val="1"/>
        </w:numPr>
        <w:rPr/>
      </w:pPr>
      <w:bookmarkStart w:id="121" w:name="__RefHeading___Toc54215_1169349467"/>
      <w:bookmarkStart w:id="122" w:name="_Toc44"/>
      <w:bookmarkEnd w:id="121"/>
      <w:r>
        <w:rPr>
          <w:rtl w:val="true"/>
        </w:rPr>
        <w:t>شاهدان فاطمه عليهاالسلام بر ملكيت فدك</w:t>
      </w:r>
      <w:bookmarkEnd w:id="122"/>
    </w:p>
    <w:p>
      <w:pPr>
        <w:pStyle w:val="BookText"/>
        <w:rPr/>
      </w:pPr>
      <w:r>
        <w:rPr>
          <w:rFonts w:ascii="IRNazanin" w:hAnsi="IRNazanin" w:eastAsia="IRNazanin"/>
          <w:color w:val="111111"/>
          <w:sz w:val="28"/>
          <w:sz w:val="28"/>
          <w:szCs w:val="28"/>
          <w:rtl w:val="true"/>
          <w:lang w:bidi="fa-IR"/>
        </w:rPr>
        <w:t xml:space="preserve">حضرت زهرا عليهاالسلام در همان مجلس ماند و كسى را فرستاد تا اميرالمؤمنين و امام حسن و امام حسين عليهم‌السلام و ام ايمن و اسماء بنت عميس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همسر ابوبكر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همه آنچه حضرت زهرا عليهاالسلام فرموده بود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 ايمن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صلی الله عليه وآله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سيده زنان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سيده زنان بهشت است چيزى را كه مالك نباشد ادعا مى‌كند؟ من نيز زنى از اهل بهشتم، و به آنچه از پيامبر صلی الله عليه وآله نشنيده باشم شهادت نمى‌دهم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ايمن، اين قصه‌ها را كنار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چيزى شهادت مى‌دهى؟ ام ايمن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 شهادت نخواهم داد تا درباره آنچه پيامبر صلی الله عليه وآله فرموده از تو اقرار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مى‌دهم، آيا مى‌دانى كه پيامبر صلی الله عليه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ايمن زنى از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ايمن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شهادت مى‌دهم كه جبرئيل نزد پيامبر صلی الله عليه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كسى كه با تو قرابت دارد حقش را عطا كن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صلی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اى جبرئيل، از پروردگار سؤال كن كه اينان كيستند؟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القربى فاطمه عليهاالسلام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صلی الله عليه وآله فدك را به امر پروردگار به فاطمه عليهاالسلام داد، و او آن را تحويل گرفت و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صلی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ام‌ايمن و اى على، شاهد باشيد</w:t>
      </w:r>
      <w:r>
        <w:rPr>
          <w:rFonts w:eastAsia="IRNazanin" w:cs="IRNazanin"/>
          <w:color w:val="111111"/>
          <w:sz w:val="28"/>
          <w:szCs w:val="28"/>
          <w:rtl w:val="true"/>
          <w:lang w:bidi="fa-IR"/>
        </w:rPr>
        <w:t xml:space="preserve">. </w:t>
      </w:r>
      <w:bookmarkStart w:id="123" w:name="pg20612_201548"/>
    </w:p>
    <w:p>
      <w:pPr>
        <w:pStyle w:val="BookText"/>
        <w:rPr/>
      </w:pPr>
      <w:bookmarkEnd w:id="123"/>
      <w:r>
        <w:rPr>
          <w:rFonts w:ascii="IRNazanin" w:hAnsi="IRNazanin" w:eastAsia="IRNazanin"/>
          <w:color w:val="111111"/>
          <w:sz w:val="28"/>
          <w:sz w:val="28"/>
          <w:szCs w:val="28"/>
          <w:rtl w:val="true"/>
          <w:lang w:bidi="fa-IR"/>
        </w:rPr>
        <w:t>سپس اميرالمؤمنين و امام حسن و امام حسين عليهم‌السلام و اسماء هم به سخن ام ايمن درباره ملكيت فدك شهادت دادند</w:t>
      </w:r>
      <w:r>
        <w:rPr>
          <w:rFonts w:eastAsia="IRNazanin" w:cs="IRNazanin"/>
          <w:color w:val="111111"/>
          <w:sz w:val="28"/>
          <w:szCs w:val="28"/>
          <w:rtl w:val="true"/>
          <w:lang w:bidi="fa-IR"/>
        </w:rPr>
        <w:t>.</w:t>
      </w:r>
    </w:p>
    <w:p>
      <w:pPr>
        <w:pStyle w:val="Heading5"/>
        <w:numPr>
          <w:ilvl w:val="4"/>
          <w:numId w:val="1"/>
        </w:numPr>
        <w:rPr/>
      </w:pPr>
      <w:bookmarkStart w:id="124" w:name="__RefHeading___Toc54217_1169349467"/>
      <w:bookmarkStart w:id="125" w:name="_Toc45"/>
      <w:bookmarkEnd w:id="124"/>
      <w:r>
        <w:rPr>
          <w:rtl w:val="true"/>
        </w:rPr>
        <w:t>جواب عمر درباره شاهدان</w:t>
      </w:r>
      <w:bookmarkEnd w:id="125"/>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همسر اوست، حسن و حسين هم پسران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ايمن هم خدمتكار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عميس هم قبلاً همسر جعفر بن ابى‌طالب بوده و خدمتگزار فاطمه عليهاالسلام هم بوده و به نفع بنى‌هاشم شهادت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شاهدان براى منفعت خود شهادت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درباره ام‌ايمن اضافه كرد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زنى غير عرب است و با فصاحت نمى‌تواند شهادت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دفاع اميرالمؤمنين عليه‌السلام از شاهدان</w:t>
      </w:r>
    </w:p>
    <w:p>
      <w:pPr>
        <w:pStyle w:val="Heading5"/>
        <w:numPr>
          <w:ilvl w:val="4"/>
          <w:numId w:val="1"/>
        </w:numPr>
        <w:rPr/>
      </w:pPr>
      <w:bookmarkStart w:id="126" w:name="__RefHeading___Toc54219_1169349467"/>
      <w:bookmarkStart w:id="127" w:name="_Toc46"/>
      <w:bookmarkEnd w:id="126"/>
      <w:r>
        <w:rPr>
          <w:rtl w:val="true"/>
        </w:rPr>
        <w:t>اميرالمؤمنين عليه‌السلام فرمود</w:t>
      </w:r>
      <w:r>
        <w:rPr>
          <w:rtl w:val="true"/>
        </w:rPr>
        <w:t>:</w:t>
      </w:r>
      <w:bookmarkEnd w:id="127"/>
    </w:p>
    <w:p>
      <w:pPr>
        <w:pStyle w:val="BookText"/>
        <w:rPr/>
      </w:pPr>
      <w:r>
        <w:rPr>
          <w:rFonts w:ascii="IRNazanin" w:hAnsi="IRNazanin" w:eastAsia="IRNazanin"/>
          <w:color w:val="111111"/>
          <w:sz w:val="28"/>
          <w:sz w:val="28"/>
          <w:szCs w:val="28"/>
          <w:rtl w:val="true"/>
          <w:lang w:bidi="fa-IR"/>
        </w:rPr>
        <w:t>فاطمه عليهاالسلام پاره تن پيامبر صلی الله عليه وآله است، و هر كس او را اذيت كند پيامبر صلی الله عليه وآله را اذيت كرده و هر كس او را تكذيب كند پيامبر صلی الله عليه وآله را تكذيب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حسين هم دو پسران پيامبر صلی الله عليه وآله و دو آقاى جوانان اهل بهشتند، و هر كس آنان را تكذيب كند پيامبر صلی الله عليه وآله را تكذيب كرده است، چرا كه اهل بهشت راست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آن كسى هستم كه پيامبر صلی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منى و من از تو ام، و تو در دنيا و آخرت برادر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 را رد كند مرا رد كرده، و هر كس تو را اطاعت كند مرا اطاعت كرده، و هر كس از تو سرپيچى كند از من سرپيچى كرده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ايمن هم كسى است كه پيامبر صلی الله عليه وآله براى او به بهشت شهادت داده است و براى اسماء بنت عميس و نسل او دعا كرده است</w:t>
      </w:r>
      <w:r>
        <w:rPr>
          <w:rFonts w:eastAsia="IRNazanin" w:cs="IRNazanin"/>
          <w:color w:val="111111"/>
          <w:sz w:val="28"/>
          <w:szCs w:val="28"/>
          <w:rtl w:val="true"/>
          <w:lang w:bidi="fa-IR"/>
        </w:rPr>
        <w:t xml:space="preserve">. </w:t>
      </w:r>
      <w:bookmarkStart w:id="128" w:name="pg20612_201549"/>
    </w:p>
    <w:p>
      <w:pPr>
        <w:pStyle w:val="BookText"/>
        <w:rPr/>
      </w:pPr>
      <w:bookmarkEnd w:id="128"/>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گونه هستيد كه توصيف نموديد، ولى شهادت كسى كه به نفع خود شهادت مى‌دهد قبول نمى‌شود</w:t>
      </w:r>
      <w:r>
        <w:rPr>
          <w:rFonts w:eastAsia="IRNazanin" w:cs="IRNazanin"/>
          <w:color w:val="111111"/>
          <w:sz w:val="28"/>
          <w:szCs w:val="28"/>
          <w:rtl w:val="true"/>
          <w:lang w:bidi="fa-IR"/>
        </w:rPr>
        <w:t>!</w:t>
      </w:r>
    </w:p>
    <w:p>
      <w:pPr>
        <w:pStyle w:val="Heading5"/>
        <w:numPr>
          <w:ilvl w:val="4"/>
          <w:numId w:val="1"/>
        </w:numPr>
        <w:rPr/>
      </w:pPr>
      <w:bookmarkStart w:id="129" w:name="__RefHeading___Toc54221_1169349467"/>
      <w:bookmarkStart w:id="130" w:name="_Toc47"/>
      <w:bookmarkEnd w:id="129"/>
      <w:r>
        <w:rPr>
          <w:rtl w:val="true"/>
        </w:rPr>
        <w:t>جواب نهائى اميرالمؤمنين عليه‌السلام درباره شاهدان</w:t>
      </w:r>
      <w:bookmarkEnd w:id="130"/>
    </w:p>
    <w:p>
      <w:pPr>
        <w:pStyle w:val="BookText"/>
        <w:rPr/>
      </w:pPr>
      <w:r>
        <w:rPr>
          <w:rFonts w:ascii="Amiri" w:hAnsi="Amiri" w:eastAsia="Amiri" w:cs="Amiri"/>
          <w:color w:val="111111"/>
          <w:sz w:val="28"/>
          <w:sz w:val="28"/>
          <w:szCs w:val="28"/>
          <w:rtl w:val="true"/>
          <w:lang w:bidi="ar-SA"/>
        </w:rPr>
        <w:t>اميرالمؤمنين عليه‌السلام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كه ما آن طور هستيم كه خودتان مى‌شناسيد و منكر نيستيد، و در عين حال شهادت ما به نفع خودمان پذيرفته نيست و شهادت پيامبر صلی الله عليه وآله هم قبول نيست پس اِنّا ِللّه‌ِ وَ اِنّا اِلَيهِ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براى خود ادعايى داريم از ما دليل مى‌خواهيد؟</w:t>
      </w:r>
    </w:p>
    <w:p>
      <w:pPr>
        <w:pStyle w:val="BookText"/>
        <w:rPr/>
      </w:pPr>
      <w:r>
        <w:rPr>
          <w:rFonts w:ascii="IRNazanin" w:hAnsi="IRNazanin" w:eastAsia="IRNazanin"/>
          <w:color w:val="111111"/>
          <w:sz w:val="28"/>
          <w:sz w:val="28"/>
          <w:szCs w:val="28"/>
          <w:rtl w:val="true"/>
          <w:lang w:bidi="fa-IR"/>
        </w:rPr>
        <w:t>آيا كسى نيست ما را يارى كند؟ شما بر حكومت خدا و پيامبر صلی الله عليه وآله حمله آورده‌ايد و بدون هيچ دليلى و حجتى آن را از خاندان پيامبر صلی الله عليه وآله به خاندان ديگرى برده‌ايد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ظالمان خواهند دانست كه به كجا باز مى‌گردند</w:t>
      </w:r>
      <w:r>
        <w:rPr>
          <w:rFonts w:eastAsia="IRNazanin" w:cs="IRNazanin"/>
          <w:color w:val="111111"/>
          <w:sz w:val="28"/>
          <w:szCs w:val="28"/>
          <w:rtl w:val="true"/>
          <w:lang w:bidi="fa-IR"/>
        </w:rPr>
        <w:t>.</w:t>
      </w:r>
    </w:p>
    <w:p>
      <w:pPr>
        <w:pStyle w:val="Heading5"/>
        <w:numPr>
          <w:ilvl w:val="4"/>
          <w:numId w:val="1"/>
        </w:numPr>
        <w:rPr/>
      </w:pPr>
      <w:bookmarkStart w:id="131" w:name="__RefHeading___Toc54223_1169349467"/>
      <w:bookmarkStart w:id="132" w:name="_Toc48"/>
      <w:bookmarkEnd w:id="131"/>
      <w:r>
        <w:rPr>
          <w:rtl w:val="true"/>
        </w:rPr>
        <w:t>نتيجه محاكمه اول فدك</w:t>
      </w:r>
      <w:bookmarkEnd w:id="132"/>
    </w:p>
    <w:p>
      <w:pPr>
        <w:pStyle w:val="BookText"/>
        <w:rPr/>
      </w:pPr>
      <w:r>
        <w:rPr>
          <w:rFonts w:ascii="IRNazanin" w:hAnsi="IRNazanin" w:eastAsia="IRNazanin"/>
          <w:color w:val="111111"/>
          <w:sz w:val="28"/>
          <w:sz w:val="28"/>
          <w:szCs w:val="28"/>
          <w:rtl w:val="true"/>
          <w:lang w:bidi="fa-IR"/>
        </w:rPr>
        <w:t>سپس اميرالمؤمنين عليه‌السلام به حضرت زهرا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تا خداوند بين ما حكم كند، و او بهترين حكم كنندگان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عليهاالسلام به حال غضب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به حق دختر پيامبرت ظلم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شدت اينان را گرفتار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محزون و گريان از نزد آنان بيرون آمد</w:t>
      </w:r>
      <w:r>
        <w:rPr>
          <w:rFonts w:eastAsia="IRNazanin" w:cs="IRNazanin"/>
          <w:color w:val="111111"/>
          <w:sz w:val="28"/>
          <w:szCs w:val="28"/>
          <w:rtl w:val="true"/>
          <w:lang w:bidi="fa-IR"/>
        </w:rPr>
        <w:t xml:space="preserve">. </w:t>
      </w:r>
      <w:bookmarkStart w:id="133" w:name="pg20612_201550"/>
    </w:p>
    <w:p>
      <w:pPr>
        <w:pStyle w:val="Heading4"/>
        <w:numPr>
          <w:ilvl w:val="3"/>
          <w:numId w:val="1"/>
        </w:numPr>
        <w:rPr/>
      </w:pPr>
      <w:bookmarkStart w:id="134" w:name="__RefHeading___Toc54225_1169349467"/>
      <w:bookmarkStart w:id="135" w:name="_Toc49"/>
      <w:bookmarkEnd w:id="133"/>
      <w:bookmarkEnd w:id="134"/>
      <w:r>
        <w:rPr/>
        <w:t>4</w:t>
      </w:r>
      <w:r>
        <w:rPr>
          <w:rtl w:val="true"/>
        </w:rPr>
        <w:t xml:space="preserve"> . </w:t>
      </w:r>
      <w:r>
        <w:rPr>
          <w:rtl w:val="true"/>
        </w:rPr>
        <w:t>نصرت طلبى حضرت زهرا و اهل بيت عليهم‌السلام</w:t>
      </w:r>
      <w:bookmarkEnd w:id="135"/>
    </w:p>
    <w:p>
      <w:pPr>
        <w:pStyle w:val="Heading5"/>
        <w:numPr>
          <w:ilvl w:val="4"/>
          <w:numId w:val="1"/>
        </w:numPr>
        <w:rPr/>
      </w:pPr>
      <w:bookmarkStart w:id="136" w:name="__RefHeading___Toc54227_1169349467"/>
      <w:bookmarkStart w:id="137" w:name="_Toc50"/>
      <w:bookmarkEnd w:id="136"/>
      <w:r>
        <w:rPr>
          <w:rtl w:val="true"/>
        </w:rPr>
        <w:t>اشاره</w:t>
      </w:r>
      <w:bookmarkEnd w:id="137"/>
    </w:p>
    <w:p>
      <w:pPr>
        <w:pStyle w:val="BookText"/>
        <w:rPr/>
      </w:pPr>
      <w:r>
        <w:rPr>
          <w:rFonts w:ascii="Amiri" w:hAnsi="Amiri" w:eastAsia="Amiri" w:cs="Amiri"/>
          <w:color w:val="111111"/>
          <w:sz w:val="28"/>
          <w:sz w:val="28"/>
          <w:szCs w:val="28"/>
          <w:rtl w:val="true"/>
          <w:lang w:bidi="ar-SA"/>
        </w:rPr>
        <w:t>نصرت طلبى حضرت زهرا و اهل بيت عليهم‌السلام</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اقدامى كه هيچكس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غاصبين و نه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انتظارش را نداشتند اين بود كه اميرالمؤمنين و حضرت زهرا و امام حسن و امام حسين عليهم‌السلام دستجمعى حركت كنند و بر در خانه مهاجرين و انصار بيايند و از آنان درباره حقوق از دست رفته خود كمك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معرفى خوبى براى مردم بود كه هم خود را بشناسند و هم آيندگان آنان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درِ خانه خود را باز مى‌كردند و خود را با تنها يادگار پيامبرشان روبرو مى‌ديدند، از هر جهت عاجز مى‌شدند و از نظر اعتقادى و اخلاقى و وجدانى خود را محكوم مى‌يافتند</w:t>
      </w:r>
      <w:r>
        <w:rPr>
          <w:rFonts w:eastAsia="IRNazanin" w:cs="IRNazanin"/>
          <w:color w:val="111111"/>
          <w:sz w:val="28"/>
          <w:szCs w:val="28"/>
          <w:rtl w:val="true"/>
          <w:lang w:bidi="fa-IR"/>
        </w:rPr>
        <w:t>.</w:t>
      </w:r>
    </w:p>
    <w:p>
      <w:pPr>
        <w:pStyle w:val="Heading5"/>
        <w:numPr>
          <w:ilvl w:val="4"/>
          <w:numId w:val="1"/>
        </w:numPr>
        <w:rPr/>
      </w:pPr>
      <w:bookmarkStart w:id="138" w:name="__RefHeading___Toc54229_1169349467"/>
      <w:bookmarkStart w:id="139" w:name="_Toc51"/>
      <w:bookmarkEnd w:id="138"/>
      <w:r>
        <w:rPr>
          <w:rtl w:val="true"/>
        </w:rPr>
        <w:t>ضربه مؤثر نصرت طلبى خاندان وحى</w:t>
      </w:r>
      <w:bookmarkEnd w:id="139"/>
    </w:p>
    <w:p>
      <w:pPr>
        <w:pStyle w:val="BookText"/>
        <w:rPr/>
      </w:pPr>
      <w:r>
        <w:rPr>
          <w:rFonts w:ascii="IRNazanin" w:hAnsi="IRNazanin" w:eastAsia="IRNazanin"/>
          <w:color w:val="111111"/>
          <w:sz w:val="28"/>
          <w:sz w:val="28"/>
          <w:szCs w:val="28"/>
          <w:rtl w:val="true"/>
          <w:lang w:bidi="fa-IR"/>
        </w:rPr>
        <w:t>واقعا كار به جايى رسيده باشد كه حضرت سيدة النساء عليهاالسلام به همراه جانشين حقيقى پيامبر صلی الله عليه وآله و دو آقاى اهل بهشت به نمايندگى از ذات اقدس الهى و پيامبر گرامى، بر در خانه‌هاى ياران سابق پيامبر صلی الله عليه وآله بيايند و از آنان بخواهند كه دين خدا را يارى كنند؟ آيا چه جوابى براى اين منظره آماده كرده بودند؟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اقدام از سوى خاندان وحى هم عجيب بود ولى مسئله بر سر منافع شخصى نبود، بلكه از اين طريق مسئله اتمام حجت بر تمام خلق مطرح بود و بايد هر نقطه مبهمى در اين قضايا رفع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اقدام بر همگان روشن شد كه واقعا مردم طرفدار غاصب بودند و گرايش اعتقادى اكثريت بدان سو بود</w:t>
      </w:r>
      <w:r>
        <w:rPr>
          <w:rFonts w:eastAsia="IRNazanin" w:cs="IRNazanin"/>
          <w:color w:val="111111"/>
          <w:sz w:val="28"/>
          <w:szCs w:val="28"/>
          <w:rtl w:val="true"/>
          <w:lang w:bidi="fa-IR"/>
        </w:rPr>
        <w:t xml:space="preserve">. </w:t>
      </w:r>
      <w:bookmarkStart w:id="140" w:name="pg20612_201551"/>
    </w:p>
    <w:p>
      <w:pPr>
        <w:pStyle w:val="Heading5"/>
        <w:numPr>
          <w:ilvl w:val="4"/>
          <w:numId w:val="1"/>
        </w:numPr>
        <w:rPr/>
      </w:pPr>
      <w:bookmarkStart w:id="141" w:name="__RefHeading___Toc54231_1169349467"/>
      <w:bookmarkStart w:id="142" w:name="_Toc52"/>
      <w:bookmarkEnd w:id="140"/>
      <w:bookmarkEnd w:id="141"/>
      <w:r>
        <w:rPr>
          <w:rtl w:val="true"/>
        </w:rPr>
        <w:t>چگونگى برنامه كمك خواهى</w:t>
      </w:r>
      <w:bookmarkEnd w:id="142"/>
    </w:p>
    <w:p>
      <w:pPr>
        <w:pStyle w:val="BookText"/>
        <w:rPr/>
      </w:pPr>
      <w:r>
        <w:rPr>
          <w:rFonts w:ascii="Amiri" w:hAnsi="Amiri" w:eastAsia="Amiri" w:cs="Amiri"/>
          <w:color w:val="111111"/>
          <w:sz w:val="28"/>
          <w:sz w:val="28"/>
          <w:szCs w:val="28"/>
          <w:rtl w:val="true"/>
          <w:lang w:bidi="ar-SA"/>
        </w:rPr>
        <w:t>اميرالمؤمنين عليه‌السلام هر روز حضرت زهرا عليهاالسلام را همراه امام حسن و امام حسين عليهماالسلامسوار بر مركبى مى‌نمود و بر در خانه‌هاى مهاجرين و انصار مى‌برد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زهرا عليهاالسلامبه آنان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مهاجرين و انصار، خدا را و دختر پيامبرتان را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روزى كه با پيامبر صلی الله عليه وآله بيعت كرديد بر سر اين بيعت كرديد كه از او و فرزندانش حمايت كنيد و از آنها منع كنيد آنچه از خود و فرزندانتان منع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و به بيعت خود نسبت به پيامبر صلی الله عليه وآله وفا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جز سلمان و ابوذر و مقداد كه هميشه آماده بودند، احدى به آن حضرت جواب مثبت نداد</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54233_1169349467"/>
      <w:bookmarkStart w:id="144" w:name="_Toc53"/>
      <w:bookmarkEnd w:id="143"/>
      <w:r>
        <w:rPr>
          <w:rtl w:val="true"/>
        </w:rPr>
        <w:t>برخورد خاص حضرت زهرا عليهاالسلام با معاذ بن جبل</w:t>
      </w:r>
      <w:bookmarkEnd w:id="144"/>
    </w:p>
    <w:p>
      <w:pPr>
        <w:pStyle w:val="BookText"/>
        <w:rPr/>
      </w:pPr>
      <w:r>
        <w:rPr>
          <w:rFonts w:ascii="IRNazanin" w:hAnsi="IRNazanin" w:eastAsia="IRNazanin"/>
          <w:color w:val="111111"/>
          <w:sz w:val="28"/>
          <w:sz w:val="28"/>
          <w:szCs w:val="28"/>
          <w:rtl w:val="true"/>
          <w:lang w:bidi="fa-IR"/>
        </w:rPr>
        <w:t>در آن ايام حضرت زهرا عليهاالسلام به معاذ بن جبل يكى از بنيانگذاران سقيفه رسيد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معاذ بن جبل، من به عنوان كمك خواهى نزد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پيامبر صلی الله عليه وآله بيعت كردى كه او و فرزندانش را يارى كنى، و آنچه از خود و فرزندانت دفع مى‌كنى از آنان نيز دفع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ابوبكر فدك را غصب كرده و نماينده مرا از آن اخراج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هم با من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هيچكس به من پاسخ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من به كجا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عليهاالسلام از نزد معاذ بيرون آمد و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با تو سخن نمى‌گويم تا نزد پيامبر صلی الله عليه وآله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كلمه‌اى با تو حرف نمى‌زنم تا من و تو نزد پيامبر صلی الله عليه وآله جمع شويم</w:t>
      </w:r>
      <w:r>
        <w:rPr>
          <w:rFonts w:eastAsia="IRNazanin" w:cs="IRNazanin"/>
          <w:color w:val="111111"/>
          <w:sz w:val="28"/>
          <w:szCs w:val="28"/>
          <w:rtl w:val="true"/>
          <w:lang w:bidi="fa-IR"/>
        </w:rPr>
        <w:t xml:space="preserve">. </w:t>
      </w:r>
      <w:bookmarkStart w:id="145" w:name="pg20612_201552"/>
    </w:p>
    <w:p>
      <w:pPr>
        <w:pStyle w:val="Heading4"/>
        <w:numPr>
          <w:ilvl w:val="3"/>
          <w:numId w:val="1"/>
        </w:numPr>
        <w:rPr/>
      </w:pPr>
      <w:bookmarkStart w:id="146" w:name="__RefHeading___Toc54235_1169349467"/>
      <w:bookmarkStart w:id="147" w:name="_Toc54"/>
      <w:bookmarkEnd w:id="145"/>
      <w:bookmarkEnd w:id="146"/>
      <w:r>
        <w:rPr/>
        <w:t>5</w:t>
      </w:r>
      <w:r>
        <w:rPr>
          <w:rtl w:val="true"/>
        </w:rPr>
        <w:t xml:space="preserve"> . </w:t>
      </w:r>
      <w:r>
        <w:rPr>
          <w:rtl w:val="true"/>
        </w:rPr>
        <w:t>احتجاج خصوصى فاطمه عليهاالسلام بر ابوبكر و پاره كردن سند</w:t>
      </w:r>
      <w:bookmarkEnd w:id="147"/>
    </w:p>
    <w:p>
      <w:pPr>
        <w:pStyle w:val="Heading5"/>
        <w:numPr>
          <w:ilvl w:val="4"/>
          <w:numId w:val="1"/>
        </w:numPr>
        <w:rPr/>
      </w:pPr>
      <w:bookmarkStart w:id="148" w:name="__RefHeading___Toc54237_1169349467"/>
      <w:bookmarkStart w:id="149" w:name="_Toc55"/>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از آنجا كه گرفتن سندى مبنى بر بازگرداندن فدك، دليلى بزرگ بر حقانيت فاطمه عليهاالسلام به اقرارِ خصم بود و مُهر غاصبيت را بر پيشانى آنان مى‌زد، بايد تلاشى در اين باره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اعتراف بايد اتفاق مى‌افتاد، اگرچه در مرحله بعد آن سند و مدرك پاره شود و مورد اهانت قرار گيرد؛ چرا كه هر رفتار نامطلوب با نوشته غاصب ضربه‌اى بر پيكر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اين هدف براى بار سوم حضرت زهرا عليهاالسلام به دستور اميرالمؤمنين عليه‌السلام نزد ابوبكر رفت</w:t>
      </w:r>
      <w:r>
        <w:rPr>
          <w:rFonts w:eastAsia="IRNazanin" w:cs="IRNazanin"/>
          <w:color w:val="111111"/>
          <w:sz w:val="28"/>
          <w:szCs w:val="28"/>
          <w:rtl w:val="true"/>
          <w:lang w:bidi="fa-IR"/>
        </w:rPr>
        <w:t>.</w:t>
      </w:r>
    </w:p>
    <w:p>
      <w:pPr>
        <w:pStyle w:val="Heading5"/>
        <w:numPr>
          <w:ilvl w:val="4"/>
          <w:numId w:val="1"/>
        </w:numPr>
        <w:rPr/>
      </w:pPr>
      <w:bookmarkStart w:id="150" w:name="__RefHeading___Toc54239_1169349467"/>
      <w:bookmarkStart w:id="151" w:name="_Toc56"/>
      <w:bookmarkEnd w:id="150"/>
      <w:r>
        <w:rPr>
          <w:rtl w:val="true"/>
        </w:rPr>
        <w:t>نوشتن سند براى ارجاع فدك</w:t>
      </w:r>
      <w:bookmarkEnd w:id="151"/>
    </w:p>
    <w:p>
      <w:pPr>
        <w:pStyle w:val="BookText"/>
        <w:rPr/>
      </w:pPr>
      <w:r>
        <w:rPr>
          <w:rFonts w:ascii="IRNazanin" w:hAnsi="IRNazanin" w:eastAsia="IRNazanin"/>
          <w:color w:val="111111"/>
          <w:sz w:val="28"/>
          <w:sz w:val="28"/>
          <w:szCs w:val="28"/>
          <w:rtl w:val="true"/>
          <w:lang w:bidi="fa-IR"/>
        </w:rPr>
        <w:t>ماجرا چنين بود كه اميرالمؤمنين عليه‌السلام به حضرت زهرا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ابوبكر برو در حالى كه تنها باشد، چرا كه از عمر زودتر منفعل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چنين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ادعاى مقام پدرم و خلافت او را كرده‌اى و جاى او نشسته‌اى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فدك ملك تو هم بود و من از تو مى‌خواستم كه آن را به من ببخشى بر تو واجب بود آن را به من بدهى</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عليهاالسلام نزد ابوبكر آمد و اين مطالب را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ورقه‌اى خواست و بر آن نوشته‌اى مبنى بر بازگرداندن فدك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عليهاالسلام نوشته را برداشت و از نزد ابوبكر بيرون آمد</w:t>
      </w:r>
      <w:r>
        <w:rPr>
          <w:rFonts w:eastAsia="IRNazanin" w:cs="IRNazanin"/>
          <w:color w:val="111111"/>
          <w:sz w:val="28"/>
          <w:szCs w:val="28"/>
          <w:rtl w:val="true"/>
          <w:lang w:bidi="fa-IR"/>
        </w:rPr>
        <w:t xml:space="preserve">. </w:t>
      </w:r>
      <w:bookmarkStart w:id="152" w:name="pg20612_201553"/>
    </w:p>
    <w:p>
      <w:pPr>
        <w:pStyle w:val="Heading5"/>
        <w:numPr>
          <w:ilvl w:val="4"/>
          <w:numId w:val="1"/>
        </w:numPr>
        <w:rPr/>
      </w:pPr>
      <w:bookmarkStart w:id="153" w:name="__RefHeading___Toc54241_1169349467"/>
      <w:bookmarkStart w:id="154" w:name="_Toc57"/>
      <w:bookmarkEnd w:id="152"/>
      <w:bookmarkEnd w:id="153"/>
      <w:r>
        <w:rPr>
          <w:rtl w:val="true"/>
        </w:rPr>
        <w:t>محو و پاره كردن سند توسط عمر</w:t>
      </w:r>
      <w:bookmarkEnd w:id="154"/>
    </w:p>
    <w:p>
      <w:pPr>
        <w:pStyle w:val="BookText"/>
        <w:rPr/>
      </w:pPr>
      <w:r>
        <w:rPr>
          <w:rFonts w:ascii="IRNazanin" w:hAnsi="IRNazanin" w:eastAsia="IRNazanin"/>
          <w:color w:val="111111"/>
          <w:sz w:val="28"/>
          <w:sz w:val="28"/>
          <w:szCs w:val="28"/>
          <w:rtl w:val="true"/>
          <w:lang w:bidi="fa-IR"/>
        </w:rPr>
        <w:t>عمر در راه به آن حضرت 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 محمد، اين نوشته همراهت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نوشته‌اى است كه ابوبكر براى برگرداندن فدك برايم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حضرت ابا كرد و آن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عمر براى گرفتن آن نوشته جسارتى عظيم به حضرت زهرا عليهاالسلام نمود، كه قلم از اداى آن گريان و زبان از گفتن آن شرمنده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به قيمت اهانت به ساحت اقدس بانوى جهان، عمر نوشته را از آن حضرت گرفت و ابتدا با آب دهان نوشته آن را محو كرد و سپس آن را پاره نمود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155" w:name="__RefHeading___Toc54243_1169349467"/>
      <w:bookmarkStart w:id="156" w:name="_Toc58"/>
      <w:bookmarkEnd w:id="155"/>
      <w:r>
        <w:rPr/>
        <w:t>6</w:t>
      </w:r>
      <w:r>
        <w:rPr>
          <w:rtl w:val="true"/>
        </w:rPr>
        <w:t xml:space="preserve"> . </w:t>
      </w:r>
      <w:r>
        <w:rPr>
          <w:rtl w:val="true"/>
        </w:rPr>
        <w:t>احتجاج اميرالمؤمنين عليه‌السلام بر ابوبكر و عمر در مسجد</w:t>
      </w:r>
      <w:bookmarkEnd w:id="156"/>
    </w:p>
    <w:p>
      <w:pPr>
        <w:pStyle w:val="Heading5"/>
        <w:numPr>
          <w:ilvl w:val="4"/>
          <w:numId w:val="1"/>
        </w:numPr>
        <w:rPr/>
      </w:pPr>
      <w:bookmarkStart w:id="157" w:name="__RefHeading___Toc54245_1169349467"/>
      <w:bookmarkStart w:id="158" w:name="_Toc59"/>
      <w:bookmarkEnd w:id="157"/>
      <w:r>
        <w:rPr>
          <w:rtl w:val="true"/>
        </w:rPr>
        <w:t>اشاره</w:t>
      </w:r>
      <w:bookmarkEnd w:id="15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قسمت‌هاى گذشته اين بخش معلوم شد كه حضرت زهرا عليهاالسلام به دستور اميرالمؤمنين عليه‌السلام براى مطالبه فدك نزد ابوبكر رفتند</w:t>
      </w:r>
      <w:r>
        <w:rPr>
          <w:rStyle w:val="FootnoteAnchor"/>
          <w:rtl w:val="true"/>
        </w:rPr>
        <w:footnoteReference w:id="23"/>
      </w:r>
      <w:r>
        <w:rPr>
          <w:rFonts w:ascii="IRNazanin" w:hAnsi="IRNazanin" w:eastAsia="IRNazanin"/>
          <w:color w:val="111111"/>
          <w:sz w:val="28"/>
          <w:sz w:val="28"/>
          <w:szCs w:val="28"/>
          <w:rtl w:val="true"/>
          <w:lang w:bidi="fa-IR"/>
        </w:rPr>
        <w:t>و در واقع همه اين اقدامات از سوى اميرالمؤمنين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اقداماتى كه به دستور حضرت توسط فاطمه زهرا عليهاالسلام صورت مى‌گرفت، خود اميرالمؤمنين عليه‌السلام نيز شخصا به دفاع از همسرشان درباره فدك اقدام كردند</w:t>
      </w:r>
      <w:r>
        <w:rPr>
          <w:rFonts w:eastAsia="IRNazanin" w:cs="IRNazanin"/>
          <w:color w:val="111111"/>
          <w:sz w:val="28"/>
          <w:szCs w:val="28"/>
          <w:rtl w:val="true"/>
          <w:lang w:bidi="fa-IR"/>
        </w:rPr>
        <w:t xml:space="preserve">. </w:t>
      </w:r>
      <w:bookmarkStart w:id="159" w:name="pg20612_201554"/>
    </w:p>
    <w:p>
      <w:pPr>
        <w:pStyle w:val="Heading5"/>
        <w:numPr>
          <w:ilvl w:val="4"/>
          <w:numId w:val="1"/>
        </w:numPr>
        <w:rPr/>
      </w:pPr>
      <w:bookmarkStart w:id="160" w:name="__RefHeading___Toc54247_1169349467"/>
      <w:bookmarkStart w:id="161" w:name="_Toc60"/>
      <w:bookmarkEnd w:id="159"/>
      <w:bookmarkEnd w:id="160"/>
      <w:r>
        <w:rPr>
          <w:rtl w:val="true"/>
        </w:rPr>
        <w:t>محاكمه ابوبكر به دست اميرالمؤمنين عليه‌السلام</w:t>
      </w:r>
      <w:bookmarkEnd w:id="161"/>
    </w:p>
    <w:p>
      <w:pPr>
        <w:pStyle w:val="BookText"/>
        <w:rPr/>
      </w:pPr>
      <w:r>
        <w:rPr>
          <w:rFonts w:ascii="Amiri" w:hAnsi="Amiri" w:eastAsia="Amiri" w:cs="Amiri"/>
          <w:color w:val="111111"/>
          <w:sz w:val="28"/>
          <w:sz w:val="28"/>
          <w:szCs w:val="28"/>
          <w:rtl w:val="true"/>
          <w:lang w:bidi="ar-SA"/>
        </w:rPr>
        <w:t>محاكمه ابوبكر به دست اميرالمؤمنين عليه‌السلام</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اميرالمؤمنين عليه‌السلام به مسجد آمد و در حضور مهاجرين و انصار كه در اطراف ابوبكر نشسته بودند خطاب به ابوبكر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ابوبكر، چرا آنچه پيامبر صلی الله عليه وآله براى فاطمه عليهاالسلام قرار داده بود از او منع نمودى، در حالى كه نماينده او از چند سال قبل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غنيمت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شاهدان عادلى بياورد به او مى‌دهيم، و گرنه در آن حقى ندارد</w:t>
      </w:r>
      <w:r>
        <w:rPr>
          <w:rFonts w:eastAsia="IRNazanin" w:cs="IRNazanin"/>
          <w:color w:val="111111"/>
          <w:sz w:val="28"/>
          <w:szCs w:val="28"/>
          <w:rtl w:val="true"/>
          <w:lang w:bidi="fa-IR"/>
        </w:rPr>
        <w:t>»!</w:t>
      </w:r>
    </w:p>
    <w:p>
      <w:pPr>
        <w:pStyle w:val="Heading5"/>
        <w:numPr>
          <w:ilvl w:val="4"/>
          <w:numId w:val="1"/>
        </w:numPr>
        <w:rPr/>
      </w:pPr>
      <w:bookmarkStart w:id="162" w:name="__RefHeading___Toc54249_1169349467"/>
      <w:bookmarkStart w:id="163" w:name="_Toc61"/>
      <w:bookmarkEnd w:id="162"/>
      <w:r>
        <w:rPr>
          <w:rtl w:val="true"/>
        </w:rPr>
        <w:t>جهل به احكام قضاوت</w:t>
      </w:r>
      <w:bookmarkEnd w:id="163"/>
    </w:p>
    <w:p>
      <w:pPr>
        <w:pStyle w:val="BookText"/>
        <w:rPr/>
      </w:pPr>
      <w:r>
        <w:rPr>
          <w:rFonts w:ascii="IRNazanin" w:hAnsi="IRNazanin" w:eastAsia="IRNazanin"/>
          <w:color w:val="111111"/>
          <w:sz w:val="28"/>
          <w:sz w:val="28"/>
          <w:szCs w:val="28"/>
          <w:rtl w:val="true"/>
          <w:lang w:bidi="fa-IR"/>
        </w:rPr>
        <w:t>اميرالمؤمنين عليه‌السلام در پاسخ ابوبكر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ابوبكر، درباره ما حكمى مى‌نمايى بر خلاف آنچه درباره مسلمانان حكم مى‌نمايى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دست مسلمانان چيزى باشد و من درباره آن ادعايى نمايم از كدام شاهد مى‌طلبى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شاهد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دست من چيزى باشد و مسلمين درباره آن ادعايى كنند از من شاهد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فاطمه شاهد مى‌خواهى در حالى كه فدك در دست اوست و در زمان حيات پيامبر صلی الله عليه وآله و بعد از آن مالك آن بوده است؟ چرا از مسلمين شاهد نمى‌خواهى؟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ساكت شد، ولى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غنيمت مسلمين است و ما با كلام تو نمى‌توانيم مقابله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شاهدان عادلى آوردى و گرنه اين غنيمت مسلمين است و تو و فاطمه در آن حقى نداريد</w:t>
      </w:r>
      <w:r>
        <w:rPr>
          <w:rFonts w:eastAsia="IRNazanin" w:cs="IRNazanin"/>
          <w:color w:val="111111"/>
          <w:sz w:val="28"/>
          <w:szCs w:val="28"/>
          <w:rtl w:val="true"/>
          <w:lang w:bidi="fa-IR"/>
        </w:rPr>
        <w:t>»!!</w:t>
      </w:r>
    </w:p>
    <w:p>
      <w:pPr>
        <w:pStyle w:val="Heading5"/>
        <w:numPr>
          <w:ilvl w:val="4"/>
          <w:numId w:val="1"/>
        </w:numPr>
        <w:rPr/>
      </w:pPr>
      <w:bookmarkStart w:id="164" w:name="__RefHeading___Toc54251_1169349467"/>
      <w:bookmarkStart w:id="165" w:name="_Toc62"/>
      <w:bookmarkEnd w:id="164"/>
      <w:r>
        <w:rPr>
          <w:rtl w:val="true"/>
        </w:rPr>
        <w:t>عصمت سند صدق فاطمه عليهاالسلام</w:t>
      </w:r>
      <w:bookmarkEnd w:id="16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به ابوبكر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 قرآن را قبول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bookmarkStart w:id="166" w:name="pg20612_201555"/>
    </w:p>
    <w:p>
      <w:pPr>
        <w:pStyle w:val="BookText"/>
        <w:rPr/>
      </w:pPr>
      <w:bookmarkEnd w:id="166"/>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اين آيه به من خبر ده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يُريدُ اللّه‌ُ لِيُذهِبَ عَنكُمُ الرِّجسَ اَهلَ البَيتِ وَ يُطَهِّرَكُم تَطهيرا</w:t>
      </w:r>
      <w:r>
        <w:rPr>
          <w:rFonts w:eastAsia="Amiri" w:cs="Amiri" w:ascii="Amiri" w:hAnsi="Amiri"/>
          <w:color w:val="111111"/>
          <w:sz w:val="28"/>
          <w:szCs w:val="28"/>
          <w:rtl w:val="true"/>
          <w:lang w:bidi="ar-SA"/>
        </w:rPr>
        <w:t>»</w:t>
      </w:r>
      <w:r>
        <w:rPr>
          <w:rStyle w:val="FootnoteAnchor"/>
          <w:rtl w:val="true"/>
        </w:rPr>
        <w:footnoteReference w:id="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اراده كرده كه هر گونه پليدى را از شما اهل بيت دور نمايد و شما را پاكيزه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اين آيه درباره ما نازل شده يا درباره غير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نفر از مسلمانان بر عليه فاطمه عليهاالسلام به نسبت زشتى شهادت دهند چه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حد جارى مى‌كنم همان طور كه بر زنان مسلمين جارى مى‌كنم</w:t>
      </w:r>
      <w:r>
        <w:rPr>
          <w:rFonts w:eastAsia="IRNazanin" w:cs="IRNazanin"/>
          <w:color w:val="111111"/>
          <w:sz w:val="28"/>
          <w:szCs w:val="28"/>
          <w:rtl w:val="true"/>
          <w:lang w:bidi="fa-IR"/>
        </w:rPr>
        <w:t>»!</w:t>
      </w:r>
    </w:p>
    <w:p>
      <w:pPr>
        <w:pStyle w:val="Heading5"/>
        <w:numPr>
          <w:ilvl w:val="4"/>
          <w:numId w:val="1"/>
        </w:numPr>
        <w:rPr/>
      </w:pPr>
      <w:bookmarkStart w:id="167" w:name="__RefHeading___Toc54253_1169349467"/>
      <w:bookmarkStart w:id="168" w:name="_Toc63"/>
      <w:bookmarkEnd w:id="167"/>
      <w:r>
        <w:rPr>
          <w:rtl w:val="true"/>
        </w:rPr>
        <w:t>كفر منكر عصمت فاطمه عليهاالسلام</w:t>
      </w:r>
      <w:bookmarkEnd w:id="168"/>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نزد خداوند از كافرين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آنكه تو شهادت خداوند را بر طهارت او رد كرده‌اى و شهادت مردم را بر عليه او قبول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پاكى فاطمه عليهاالسلام گواهى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شهادت خداوند را رد كنى و شهادت ديگرى را بپذيرى نزد خداوند از كافرين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حكم خدا و رسول را رد كرده‌اى كه فدك را براى فاطمه عليهاالسلام قرار دادند و او در زمان حيات پيامبر صلی الله عليه وآله آن را تصرف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سخن خدا و رسول را رد كردى و گفته يك عرب بيابانى را كه بر پاى خود بول مى‌كرد پذيرفتى و فدك را از او گرفتى و گمان كردى كه غنيمت مسلمين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سخنِ ديگرِ پيامبر صلی الله عليه وآله را رد كردى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 كننده بايد شاهد بياورد و براى مُدَّعى عليه قسم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مُدَّعى عليه شاهد مى‌خواهى</w:t>
      </w:r>
      <w:r>
        <w:rPr>
          <w:rFonts w:eastAsia="IRNazanin" w:cs="IRNazanin"/>
          <w:color w:val="111111"/>
          <w:sz w:val="28"/>
          <w:szCs w:val="28"/>
          <w:rtl w:val="true"/>
          <w:lang w:bidi="fa-IR"/>
        </w:rPr>
        <w:t xml:space="preserve">! </w:t>
      </w:r>
      <w:bookmarkStart w:id="169" w:name="pg20612_201556"/>
    </w:p>
    <w:p>
      <w:pPr>
        <w:pStyle w:val="Heading5"/>
        <w:numPr>
          <w:ilvl w:val="4"/>
          <w:numId w:val="1"/>
        </w:numPr>
        <w:rPr/>
      </w:pPr>
      <w:bookmarkStart w:id="170" w:name="__RefHeading___Toc54255_1169349467"/>
      <w:bookmarkStart w:id="171" w:name="_Toc64"/>
      <w:bookmarkEnd w:id="169"/>
      <w:bookmarkEnd w:id="170"/>
      <w:r>
        <w:rPr>
          <w:rtl w:val="true"/>
        </w:rPr>
        <w:t>نتيجه احتجاج اميرالمؤمنين عليه‌السلام</w:t>
      </w:r>
      <w:bookmarkEnd w:id="171"/>
    </w:p>
    <w:p>
      <w:pPr>
        <w:pStyle w:val="BookText"/>
        <w:rPr/>
      </w:pPr>
      <w:r>
        <w:rPr>
          <w:rFonts w:ascii="IRNazanin" w:hAnsi="IRNazanin" w:eastAsia="IRNazanin"/>
          <w:color w:val="111111"/>
          <w:sz w:val="28"/>
          <w:sz w:val="28"/>
          <w:szCs w:val="28"/>
          <w:rtl w:val="true"/>
          <w:lang w:bidi="fa-IR"/>
        </w:rPr>
        <w:t>در اينجا مردم به خشم آمدند و متوجه ظلم ابوبكر و عمر شدند و به يكديگر نگاه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على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هم به خانه بازگشت</w:t>
      </w:r>
      <w:r>
        <w:rPr>
          <w:rFonts w:eastAsia="IRNazanin" w:cs="IRNazanin"/>
          <w:color w:val="111111"/>
          <w:sz w:val="28"/>
          <w:szCs w:val="28"/>
          <w:rtl w:val="true"/>
          <w:lang w:bidi="fa-IR"/>
        </w:rPr>
        <w:t>.</w:t>
      </w:r>
    </w:p>
    <w:p>
      <w:pPr>
        <w:pStyle w:val="Heading4"/>
        <w:numPr>
          <w:ilvl w:val="3"/>
          <w:numId w:val="1"/>
        </w:numPr>
        <w:rPr/>
      </w:pPr>
      <w:bookmarkStart w:id="172" w:name="__RefHeading___Toc54257_1169349467"/>
      <w:bookmarkStart w:id="173" w:name="_Toc65"/>
      <w:bookmarkEnd w:id="172"/>
      <w:r>
        <w:rPr/>
        <w:t>7</w:t>
      </w:r>
      <w:r>
        <w:rPr>
          <w:rtl w:val="true"/>
        </w:rPr>
        <w:t xml:space="preserve"> . </w:t>
      </w:r>
      <w:r>
        <w:rPr>
          <w:rtl w:val="true"/>
        </w:rPr>
        <w:t>خطابه حضرت زهرا عليهاالسلام در مسجد</w:t>
      </w:r>
      <w:bookmarkEnd w:id="173"/>
    </w:p>
    <w:p>
      <w:pPr>
        <w:pStyle w:val="Heading5"/>
        <w:numPr>
          <w:ilvl w:val="4"/>
          <w:numId w:val="1"/>
        </w:numPr>
        <w:rPr/>
      </w:pPr>
      <w:bookmarkStart w:id="174" w:name="__RefHeading___Toc54259_1169349467"/>
      <w:bookmarkStart w:id="175" w:name="_Toc66"/>
      <w:bookmarkEnd w:id="174"/>
      <w:r>
        <w:rPr>
          <w:rtl w:val="true"/>
        </w:rPr>
        <w:t>اشاره</w:t>
      </w:r>
      <w:bookmarkEnd w:id="175"/>
    </w:p>
    <w:p>
      <w:pPr>
        <w:pStyle w:val="BookText"/>
        <w:rPr/>
      </w:pPr>
      <w:r>
        <w:rPr>
          <w:rFonts w:ascii="Amiri" w:hAnsi="Amiri" w:eastAsia="Amiri" w:cs="Amiri"/>
          <w:color w:val="111111"/>
          <w:sz w:val="28"/>
          <w:sz w:val="28"/>
          <w:szCs w:val="28"/>
          <w:rtl w:val="true"/>
          <w:lang w:bidi="ar-SA"/>
        </w:rPr>
        <w:t>خطابه حضرت زهرا عليهاالسلام در مسجد</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برنامه دقيق اميرالمؤمنين و حضرت زهرا عليهماالسلام مراحل خود را به خوبى طى مى‌كرد و نتايج لازم را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احتجاج حضرت زهرا عليهاالسلام و يك بار احتجاج اميرالمؤمنين عليه‌السلام به ضميمه يارى نكردن مردم، ابوبكر را بر تصميم نهايى خود قاطع كرد، و چنين وانمود كرد كه مسئله فدك تمام شده است، و كارى كه تصميم آن را داشتيم به صورت رسمى انجام داديم</w:t>
      </w:r>
      <w:r>
        <w:rPr>
          <w:rFonts w:eastAsia="IRNazanin" w:cs="IRNazanin"/>
          <w:color w:val="111111"/>
          <w:sz w:val="28"/>
          <w:szCs w:val="28"/>
          <w:rtl w:val="true"/>
          <w:lang w:bidi="fa-IR"/>
        </w:rPr>
        <w:t>.</w:t>
      </w:r>
    </w:p>
    <w:p>
      <w:pPr>
        <w:pStyle w:val="Heading5"/>
        <w:numPr>
          <w:ilvl w:val="4"/>
          <w:numId w:val="1"/>
        </w:numPr>
        <w:rPr/>
      </w:pPr>
      <w:bookmarkStart w:id="176" w:name="__RefHeading___Toc54261_1169349467"/>
      <w:bookmarkStart w:id="177" w:name="_Toc67"/>
      <w:bookmarkEnd w:id="176"/>
      <w:r>
        <w:rPr>
          <w:rtl w:val="true"/>
        </w:rPr>
        <w:t>خطابه فاطمه عليهاالسلام ضربه سهمگين بر پيكر غصب</w:t>
      </w:r>
      <w:bookmarkEnd w:id="177"/>
    </w:p>
    <w:p>
      <w:pPr>
        <w:pStyle w:val="BookText"/>
        <w:rPr/>
      </w:pPr>
      <w:r>
        <w:rPr>
          <w:rFonts w:ascii="IRNazanin" w:hAnsi="IRNazanin" w:eastAsia="IRNazanin"/>
          <w:color w:val="111111"/>
          <w:sz w:val="28"/>
          <w:sz w:val="28"/>
          <w:szCs w:val="28"/>
          <w:rtl w:val="true"/>
          <w:lang w:bidi="fa-IR"/>
        </w:rPr>
        <w:t>در اينجا ضربه‌اى سهمگين لازم بود تا هم بر پيكر غاصبين و هم مردمى كه مؤيد آنان بودند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غاصبين بايد در مجلس عمومى به محاكمه سيدة النساء عليهاالسلام در مى‌آمدند و بايد هر سخنى گفتنى بود علنى گفته مى‌شد، تا اگر فدك را هم پس ندادند حقايق مخفى نماند و روشن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مرحله به صورتى اجرا شد كه نه مردم و نه غاصبين هرگز احتمال آن را نمى‌دادند، و در حقيقت در مقابل برنامه انجام شده قرار گرفتند</w:t>
      </w:r>
      <w:r>
        <w:rPr>
          <w:rFonts w:eastAsia="IRNazanin" w:cs="IRNazanin"/>
          <w:color w:val="111111"/>
          <w:sz w:val="28"/>
          <w:szCs w:val="28"/>
          <w:rtl w:val="true"/>
          <w:lang w:bidi="fa-IR"/>
        </w:rPr>
        <w:t xml:space="preserve">. </w:t>
      </w:r>
      <w:bookmarkStart w:id="178" w:name="pg20612_201557"/>
    </w:p>
    <w:p>
      <w:pPr>
        <w:pStyle w:val="Heading5"/>
        <w:numPr>
          <w:ilvl w:val="4"/>
          <w:numId w:val="1"/>
        </w:numPr>
        <w:rPr/>
      </w:pPr>
      <w:bookmarkStart w:id="179" w:name="__RefHeading___Toc54263_1169349467"/>
      <w:bookmarkStart w:id="180" w:name="_Toc68"/>
      <w:bookmarkEnd w:id="178"/>
      <w:bookmarkEnd w:id="179"/>
      <w:r>
        <w:rPr>
          <w:rtl w:val="true"/>
        </w:rPr>
        <w:t>كيفيت خاص ورود حضرت زهرا عليهاالسلام به مسجد</w:t>
      </w:r>
      <w:bookmarkEnd w:id="180"/>
    </w:p>
    <w:p>
      <w:pPr>
        <w:pStyle w:val="BookText"/>
        <w:rPr/>
      </w:pPr>
      <w:r>
        <w:rPr>
          <w:rFonts w:ascii="IRNazanin" w:hAnsi="IRNazanin" w:eastAsia="IRNazanin"/>
          <w:color w:val="111111"/>
          <w:sz w:val="28"/>
          <w:sz w:val="28"/>
          <w:szCs w:val="28"/>
          <w:rtl w:val="true"/>
          <w:lang w:bidi="fa-IR"/>
        </w:rPr>
        <w:t>در شرايطى كه ابوبكر و عمر به همراه مهاجرين و انصار مجلس مهمى در مسجد پيامبر صلی الله عليه وآله تشكيل داده بودند و مشغول قدرت نمايى در مقابل خانه فاطمه عليهاالسلام بودند كه در فاصله چند قدمى بود، ناگهان درِ خانه آن حضرت باز شد و بانوى با عظمت اسلام در حالى كه عده‌اى از زنان گرداگرد آن حضرت بودند وارد مسجد شده به سوى جمعيت پيش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جدا عجيب بود و مردم همه اختيار از كف داده بودند، و فقط اين را فهميدند كه راه باز كنند تا ببينند چه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پيامبر صلی الله عليه وآله سر مبارك را با پوشش كامل پوشانيده بود، و لباس سراسرى از روى لباس‌ها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غم و ناراحتىِ جسمى قامت حضرت راست نبود و لباس حضرت به زمين كشيده مى‌شد، و گاهى لباس‌هاى حضرت زير پايشان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فاطمه عليهاالسلام همه را به ياد پيامبر صلی الله عليه وآله مى‌انداخت، كه شباهتى تمام به حركات آن حضرت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اقدامى كه شايد تا آن روز سابقه نداشت آن بود كه فورا بين زنان و مردان پرده‌اى زده شد، و حضرت با زنان همراه در آن سوى پرده قرار گرفتند و روى زمين نشستند</w:t>
      </w:r>
      <w:r>
        <w:rPr>
          <w:rFonts w:eastAsia="IRNazanin" w:cs="IRNazanin"/>
          <w:color w:val="111111"/>
          <w:sz w:val="28"/>
          <w:szCs w:val="28"/>
          <w:rtl w:val="true"/>
          <w:lang w:bidi="fa-IR"/>
        </w:rPr>
        <w:t>.</w:t>
      </w:r>
    </w:p>
    <w:p>
      <w:pPr>
        <w:pStyle w:val="Heading5"/>
        <w:numPr>
          <w:ilvl w:val="4"/>
          <w:numId w:val="1"/>
        </w:numPr>
        <w:rPr/>
      </w:pPr>
      <w:bookmarkStart w:id="181" w:name="__RefHeading___Toc54265_1169349467"/>
      <w:bookmarkStart w:id="182" w:name="_Toc69"/>
      <w:bookmarkEnd w:id="181"/>
      <w:r>
        <w:rPr>
          <w:rtl w:val="true"/>
        </w:rPr>
        <w:t>تأثير عجيب آهِ فاطمه عليهاالسلام در مردم</w:t>
      </w:r>
      <w:bookmarkEnd w:id="182"/>
    </w:p>
    <w:p>
      <w:pPr>
        <w:pStyle w:val="BookText"/>
        <w:rPr/>
      </w:pPr>
      <w:r>
        <w:rPr>
          <w:rFonts w:ascii="IRNazanin" w:hAnsi="IRNazanin" w:eastAsia="IRNazanin"/>
          <w:color w:val="111111"/>
          <w:sz w:val="28"/>
          <w:sz w:val="28"/>
          <w:szCs w:val="28"/>
          <w:rtl w:val="true"/>
          <w:lang w:bidi="fa-IR"/>
        </w:rPr>
        <w:t>مردم از ديدن اين مناظر به شدت منقلب شدند و منتظر جرقه‌اى بودند كه اين انقلاب درونى را ظهور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صداى فاطمه عليهاالسلام را شنيدند كه آهى جانسوز كشيد كه با همان آه همه مردم به گريه درآمدند و مجلس برخود لرزيد و همه منقلب شدند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گريه به قدرى بود كه حضرت مدتى طولانى صبر كرد تا مردم ساكت شدند و هيجانشان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خواست سخنان خود را آغاز كند كه با شنيدن چند كلمه بار ديگر مردم به گريه درآمدند، و حضرت آن قدر صبر كرد تا مردم كاملاً آرام شدند و حضرت سخنان خود را آغاز كرد</w:t>
      </w:r>
      <w:r>
        <w:rPr>
          <w:rFonts w:eastAsia="IRNazanin" w:cs="IRNazanin"/>
          <w:color w:val="111111"/>
          <w:sz w:val="28"/>
          <w:szCs w:val="28"/>
          <w:rtl w:val="true"/>
          <w:lang w:bidi="fa-IR"/>
        </w:rPr>
        <w:t xml:space="preserve">. </w:t>
      </w:r>
      <w:bookmarkStart w:id="183" w:name="pg20612_201558"/>
    </w:p>
    <w:p>
      <w:pPr>
        <w:pStyle w:val="Heading5"/>
        <w:numPr>
          <w:ilvl w:val="4"/>
          <w:numId w:val="1"/>
        </w:numPr>
        <w:rPr/>
      </w:pPr>
      <w:bookmarkStart w:id="184" w:name="__RefHeading___Toc54267_1169349467"/>
      <w:bookmarkStart w:id="185" w:name="_Toc70"/>
      <w:bookmarkEnd w:id="183"/>
      <w:bookmarkEnd w:id="184"/>
      <w:r>
        <w:rPr>
          <w:rtl w:val="true"/>
        </w:rPr>
        <w:t>محاكمه ناخواسته غاصبين</w:t>
      </w:r>
      <w:bookmarkEnd w:id="185"/>
    </w:p>
    <w:p>
      <w:pPr>
        <w:pStyle w:val="BookText"/>
        <w:rPr/>
      </w:pPr>
      <w:r>
        <w:rPr>
          <w:rFonts w:ascii="IRNazanin" w:hAnsi="IRNazanin" w:eastAsia="IRNazanin"/>
          <w:color w:val="111111"/>
          <w:sz w:val="28"/>
          <w:sz w:val="28"/>
          <w:szCs w:val="28"/>
          <w:rtl w:val="true"/>
          <w:lang w:bidi="fa-IR"/>
        </w:rPr>
        <w:t>مردم سرا پا گوش بودند و نفس‌ها در سينه‌ها حبس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عليهاالسلام يك تنه همه را به محاكمه مى‌كشيد و همه خود را مجرم مى‌دانستند، و گريه‌ها براى شرمى بود كه از جرم و جنايت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اجتماع كار خود را آغاز كرده بود و غاصب و همدستانش در فكر بودند كه براى بر هم ريختن آن يا تخريب نتيجه آن از كجا آغاز كنند و به كجا ختم كنند، ولى ترس از تصميم‌گيرى‌هاى شتابزده خود داشتند</w:t>
      </w:r>
      <w:r>
        <w:rPr>
          <w:rFonts w:eastAsia="IRNazanin" w:cs="IRNazanin"/>
          <w:color w:val="111111"/>
          <w:sz w:val="28"/>
          <w:szCs w:val="28"/>
          <w:rtl w:val="true"/>
          <w:lang w:bidi="fa-IR"/>
        </w:rPr>
        <w:t>.</w:t>
      </w:r>
    </w:p>
    <w:p>
      <w:pPr>
        <w:pStyle w:val="Heading5"/>
        <w:numPr>
          <w:ilvl w:val="4"/>
          <w:numId w:val="1"/>
        </w:numPr>
        <w:rPr/>
      </w:pPr>
      <w:bookmarkStart w:id="186" w:name="__RefHeading___Toc54269_1169349467"/>
      <w:bookmarkStart w:id="187" w:name="_Toc71"/>
      <w:bookmarkEnd w:id="186"/>
      <w:r>
        <w:rPr>
          <w:rtl w:val="true"/>
        </w:rPr>
        <w:t>محكوميت غاصبين و مردم به حكم فاطمه عليهاالسلام</w:t>
      </w:r>
      <w:bookmarkEnd w:id="187"/>
    </w:p>
    <w:p>
      <w:pPr>
        <w:pStyle w:val="BookText"/>
        <w:rPr/>
      </w:pPr>
      <w:r>
        <w:rPr>
          <w:rFonts w:ascii="IRNazanin" w:hAnsi="IRNazanin" w:eastAsia="IRNazanin"/>
          <w:color w:val="111111"/>
          <w:sz w:val="28"/>
          <w:sz w:val="28"/>
          <w:szCs w:val="28"/>
          <w:rtl w:val="true"/>
          <w:lang w:bidi="fa-IR"/>
        </w:rPr>
        <w:t xml:space="preserve">برنامه طورى تنظيم شده بود كه هيچكس را از آنچه قاضى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بانوى بانوان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فرارى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و آن غاصب كه هرگز با دعوت حضور نمى‌يافتند، اكنون با پاى خود حضور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 سكوت بر لب مى‌زدند خود را محكوم مى‌ديدند چرا كه فاطمه عليهاالسلام سخن خود را مى‌گفت؛ و اگر سخن مى‌گفتند حرفى براى گفتن نداشتند و بيش از پيش باطن بى‌محتوايشان معلوم مى‌شد و آنچه مردم خبر نداشتند بر ملا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مردم كه خود را محكوم حكم فاطمه عليهاالسلام مى‌ديدند، اين ضرر و خسارت را به پاى ابوبكر و عمر مى‌گذاشتند و با نگاه‌هاى پر معنى آنان را زير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فاطمه عليهاالسلام هم آن قدر بلند و متين بود كه مردم در مواردى حتى از فهم معانى آن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كه اينك پس از چهارده قرن شرح‌ها و تفسيرهاى علمى و مفصل بر آن نوشته شده است</w:t>
      </w:r>
      <w:r>
        <w:rPr>
          <w:rFonts w:eastAsia="IRNazanin" w:cs="IRNazanin"/>
          <w:color w:val="111111"/>
          <w:sz w:val="28"/>
          <w:szCs w:val="28"/>
          <w:rtl w:val="true"/>
          <w:lang w:bidi="fa-IR"/>
        </w:rPr>
        <w:t>.</w:t>
      </w:r>
    </w:p>
    <w:p>
      <w:pPr>
        <w:pStyle w:val="Heading5"/>
        <w:numPr>
          <w:ilvl w:val="4"/>
          <w:numId w:val="1"/>
        </w:numPr>
        <w:rPr/>
      </w:pPr>
      <w:bookmarkStart w:id="188" w:name="__RefHeading___Toc54271_1169349467"/>
      <w:bookmarkStart w:id="189" w:name="_Toc72"/>
      <w:bookmarkEnd w:id="188"/>
      <w:r>
        <w:rPr>
          <w:rtl w:val="true"/>
        </w:rPr>
        <w:t>برداشتى از خطابه حضرت زهرا عليهاالسلام</w:t>
      </w:r>
      <w:bookmarkEnd w:id="18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كامل خطابه حضرت زهرا عليهاالسلام در بخش هفتم اين كتاب و ترجمه فارسى آن در بخش هشتم خواهد آمد و در بخش پنجم خلاصه‌اى از آن تقديم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 مرورى بر خطبه مراحل سخن در آن تقديم مى‌شود</w:t>
      </w:r>
      <w:r>
        <w:rPr>
          <w:rFonts w:eastAsia="IRNazanin" w:cs="IRNazanin"/>
          <w:color w:val="111111"/>
          <w:sz w:val="28"/>
          <w:szCs w:val="28"/>
          <w:rtl w:val="true"/>
          <w:lang w:bidi="fa-IR"/>
        </w:rPr>
        <w:t xml:space="preserve">: </w:t>
      </w:r>
      <w:bookmarkStart w:id="190" w:name="pg20612_201559"/>
    </w:p>
    <w:p>
      <w:pPr>
        <w:pStyle w:val="Heading5"/>
        <w:numPr>
          <w:ilvl w:val="4"/>
          <w:numId w:val="1"/>
        </w:numPr>
        <w:rPr/>
      </w:pPr>
      <w:bookmarkStart w:id="191" w:name="__RefHeading___Toc54273_1169349467"/>
      <w:bookmarkStart w:id="192" w:name="_Toc73"/>
      <w:bookmarkEnd w:id="190"/>
      <w:bookmarkEnd w:id="191"/>
      <w:r>
        <w:rPr>
          <w:rtl w:val="true"/>
        </w:rPr>
        <w:t>سابقه اسلام و مردم</w:t>
      </w:r>
      <w:bookmarkEnd w:id="192"/>
    </w:p>
    <w:p>
      <w:pPr>
        <w:pStyle w:val="BookText"/>
        <w:rPr/>
      </w:pPr>
      <w:r>
        <w:rPr>
          <w:rFonts w:ascii="IRNazanin" w:hAnsi="IRNazanin" w:eastAsia="IRNazanin"/>
          <w:color w:val="111111"/>
          <w:sz w:val="28"/>
          <w:sz w:val="28"/>
          <w:szCs w:val="28"/>
          <w:rtl w:val="true"/>
          <w:lang w:bidi="fa-IR"/>
        </w:rPr>
        <w:t>حضرت در آغاز سخن پس از حمد و ثناى الهى و اقرار به وحدانيت خداوند و رسالت پيامبر صلی الله عليه وآله، به بيان حكمت‌هايى از خلقت و تكليف بشر و ارسال انبيا عليهم‌السلام و نبوت پيامبر صلی الله عليه وآله پرداختند، و سوابق مردم با قرآن و اهل بيت عليهم‌السلام را متذكر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از يك سو سابقه مردم در كمك به دين خدا، و از سوى ديگر وظيفه خطيرى كه نسبت به آيندگان بر عهده دارند را يادآور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عظمت قرآن و اهل بيت عليهم‌السلام و ارتباط آن دو با يكديگر را بيان كردند، و سپس شمه‌اى از حكمت شرايع الهى را ذكر نمودند</w:t>
      </w:r>
      <w:r>
        <w:rPr>
          <w:rFonts w:eastAsia="IRNazanin" w:cs="IRNazanin"/>
          <w:color w:val="111111"/>
          <w:sz w:val="28"/>
          <w:szCs w:val="28"/>
          <w:rtl w:val="true"/>
          <w:lang w:bidi="fa-IR"/>
        </w:rPr>
        <w:t>.</w:t>
      </w:r>
    </w:p>
    <w:p>
      <w:pPr>
        <w:pStyle w:val="Heading5"/>
        <w:numPr>
          <w:ilvl w:val="4"/>
          <w:numId w:val="1"/>
        </w:numPr>
        <w:rPr/>
      </w:pPr>
      <w:bookmarkStart w:id="193" w:name="__RefHeading___Toc54275_1169349467"/>
      <w:bookmarkStart w:id="194" w:name="_Toc74"/>
      <w:bookmarkEnd w:id="193"/>
      <w:r>
        <w:rPr>
          <w:rtl w:val="true"/>
        </w:rPr>
        <w:t>معرفى خود براى آينده تاريخ</w:t>
      </w:r>
      <w:bookmarkEnd w:id="194"/>
    </w:p>
    <w:p>
      <w:pPr>
        <w:pStyle w:val="BookText"/>
        <w:rPr/>
      </w:pPr>
      <w:r>
        <w:rPr>
          <w:rFonts w:ascii="IRNazanin" w:hAnsi="IRNazanin" w:eastAsia="IRNazanin"/>
          <w:color w:val="111111"/>
          <w:sz w:val="28"/>
          <w:sz w:val="28"/>
          <w:szCs w:val="28"/>
          <w:rtl w:val="true"/>
          <w:lang w:bidi="fa-IR"/>
        </w:rPr>
        <w:t>پس از آن خود را معرفى كردند تا اهل مجلس و آينده تاريخ بدانند چه مقام معظمى با مردم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سوابق و زحمات طاقت فرسا و فداكارانه پيامبر و اميرالمؤمنين عليهماالسلام در پروردن نهال اسلام را يادآور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سخن را به مطلب مورد نظرشان نزديك كردند و ارتداد مردم پس از پيامبر صلی الله عليه وآله و ناديده گرفتن گذشته‌هايشان را يادآور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نكته را مطرح كردند كه فقط به بى‌توجهى نسبت به دين اكتفا نمى‌كنيد، بلكه آتش فتنه‌ها را هم بر عليه دين خدا و اهل بيت پيامبر صلی الله عليه وآله شعله‌ور مى‌نماييد</w:t>
      </w:r>
      <w:r>
        <w:rPr>
          <w:rFonts w:eastAsia="IRNazanin" w:cs="IRNazanin"/>
          <w:color w:val="111111"/>
          <w:sz w:val="28"/>
          <w:szCs w:val="28"/>
          <w:rtl w:val="true"/>
          <w:lang w:bidi="fa-IR"/>
        </w:rPr>
        <w:t>.</w:t>
      </w:r>
    </w:p>
    <w:p>
      <w:pPr>
        <w:pStyle w:val="Heading5"/>
        <w:numPr>
          <w:ilvl w:val="4"/>
          <w:numId w:val="1"/>
        </w:numPr>
        <w:rPr/>
      </w:pPr>
      <w:bookmarkStart w:id="195" w:name="__RefHeading___Toc54277_1169349467"/>
      <w:bookmarkStart w:id="196" w:name="_Toc75"/>
      <w:bookmarkEnd w:id="195"/>
      <w:r>
        <w:rPr>
          <w:rtl w:val="true"/>
        </w:rPr>
        <w:t>غصب فدك آتشى برانگيخته</w:t>
      </w:r>
      <w:bookmarkEnd w:id="19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مسئله ارث را مطرح كرده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نمونه آتش‌هاى برانگيخته شما مسئله فدك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از سخن آياتى از قرآن كه درباره ارث و به خصوص ارث انبيا عليهم‌السلام بود مطرح كردند، و مسائلى كه به طور خصوصى با ابوبكر و عمر مطرح كرده بودند اين بار در حضور مردم و به طور مفصل‌تر و علنى بيان فرمودند</w:t>
      </w:r>
      <w:r>
        <w:rPr>
          <w:rFonts w:eastAsia="IRNazanin" w:cs="IRNazanin"/>
          <w:color w:val="111111"/>
          <w:sz w:val="28"/>
          <w:szCs w:val="28"/>
          <w:rtl w:val="true"/>
          <w:lang w:bidi="fa-IR"/>
        </w:rPr>
        <w:t xml:space="preserve">. </w:t>
      </w:r>
      <w:bookmarkStart w:id="197" w:name="pg20612_201560"/>
    </w:p>
    <w:p>
      <w:pPr>
        <w:pStyle w:val="BookText"/>
        <w:rPr/>
      </w:pPr>
      <w:bookmarkEnd w:id="197"/>
      <w:r>
        <w:rPr>
          <w:rFonts w:ascii="IRNazanin" w:hAnsi="IRNazanin" w:eastAsia="IRNazanin"/>
          <w:color w:val="111111"/>
          <w:sz w:val="28"/>
          <w:sz w:val="28"/>
          <w:szCs w:val="28"/>
          <w:rtl w:val="true"/>
          <w:lang w:bidi="fa-IR"/>
        </w:rPr>
        <w:t>سپس خطاب به قبر پيامبر صلی الله عليه وآله از غاصبين و مردمى كه مؤيد آنان بودند شكايت بردند، و اين شِكوه را در قالب اشعارى بيان كردند</w:t>
      </w:r>
      <w:r>
        <w:rPr>
          <w:rFonts w:eastAsia="IRNazanin" w:cs="IRNazanin"/>
          <w:color w:val="111111"/>
          <w:sz w:val="28"/>
          <w:szCs w:val="28"/>
          <w:rtl w:val="true"/>
          <w:lang w:bidi="fa-IR"/>
        </w:rPr>
        <w:t>.</w:t>
      </w:r>
    </w:p>
    <w:p>
      <w:pPr>
        <w:pStyle w:val="Heading5"/>
        <w:numPr>
          <w:ilvl w:val="4"/>
          <w:numId w:val="1"/>
        </w:numPr>
        <w:rPr/>
      </w:pPr>
      <w:bookmarkStart w:id="198" w:name="__RefHeading___Toc54279_1169349467"/>
      <w:bookmarkStart w:id="199" w:name="_Toc76"/>
      <w:bookmarkEnd w:id="198"/>
      <w:r>
        <w:rPr>
          <w:rtl w:val="true"/>
        </w:rPr>
        <w:t>تعجب از سستى مردم</w:t>
      </w:r>
      <w:bookmarkEnd w:id="199"/>
    </w:p>
    <w:p>
      <w:pPr>
        <w:pStyle w:val="BookText"/>
        <w:rPr/>
      </w:pPr>
      <w:r>
        <w:rPr>
          <w:rFonts w:ascii="IRNazanin" w:hAnsi="IRNazanin" w:eastAsia="IRNazanin"/>
          <w:color w:val="111111"/>
          <w:sz w:val="28"/>
          <w:sz w:val="28"/>
          <w:szCs w:val="28"/>
          <w:rtl w:val="true"/>
          <w:lang w:bidi="fa-IR"/>
        </w:rPr>
        <w:t>در مرحله بعد حضرت خطاب را متوجه انصار نمودند و با يادآورى گذشته آنان در اطاعت از اوامر پيامبر صلی الله عليه وآله و يارى دين خدا، تعجب خود را از بى‌توجهى آنان نسبت به احقاق حق دختر پيامبر صلی الله عليه وآله بيان كردند؛ كه حتى پس از دادخواهى و فريادِ كمك طلبى كسى اعتنا نمى‌كند</w:t>
      </w:r>
      <w:r>
        <w:rPr>
          <w:rFonts w:eastAsia="IRNazanin" w:cs="IRNazanin"/>
          <w:color w:val="111111"/>
          <w:sz w:val="28"/>
          <w:szCs w:val="28"/>
          <w:rtl w:val="true"/>
          <w:lang w:bidi="fa-IR"/>
        </w:rPr>
        <w:t>!</w:t>
      </w:r>
    </w:p>
    <w:p>
      <w:pPr>
        <w:pStyle w:val="Heading5"/>
        <w:numPr>
          <w:ilvl w:val="4"/>
          <w:numId w:val="1"/>
        </w:numPr>
        <w:rPr/>
      </w:pPr>
      <w:bookmarkStart w:id="200" w:name="__RefHeading___Toc54281_1169349467"/>
      <w:bookmarkStart w:id="201" w:name="_Toc77"/>
      <w:bookmarkEnd w:id="200"/>
      <w:r>
        <w:rPr>
          <w:rtl w:val="true"/>
        </w:rPr>
        <w:t>جواب حديث جعلى ابوبكر</w:t>
      </w:r>
      <w:bookmarkEnd w:id="201"/>
    </w:p>
    <w:p>
      <w:pPr>
        <w:pStyle w:val="BookText"/>
        <w:rPr/>
      </w:pPr>
      <w:r>
        <w:rPr>
          <w:rFonts w:ascii="Amiri" w:hAnsi="Amiri" w:eastAsia="Amiri" w:cs="Amiri"/>
          <w:color w:val="111111"/>
          <w:sz w:val="28"/>
          <w:sz w:val="28"/>
          <w:szCs w:val="28"/>
          <w:rtl w:val="true"/>
          <w:lang w:bidi="ar-SA"/>
        </w:rPr>
        <w:t>در اين مرحله ابوبكر از فرصت استفاده كرد و در سخنانى كوتاه حديث جعلى خود را مبنى بر ارث نبردن از انبيا مطرح كرد، و اشاره كرد كه من غصب فدك را با مشورت و توافق مسلمين انجام داده‌ام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زهرا عليهاالسلام ضمن اينكه ساحت پيامبر صلی الله عليه وآله را از مخالفت قرآن منزه دانستند، آيات صريح ارث انبيا صلی الله عليه وآله را مطرح كردند و ثابت كردند كه هيچ استثنايى در مسئله ارث براى هيچ كس وجود ندارد</w:t>
      </w:r>
      <w:r>
        <w:rPr>
          <w:rFonts w:eastAsia="IRNazanin" w:cs="IRNazanin"/>
          <w:color w:val="111111"/>
          <w:sz w:val="28"/>
          <w:szCs w:val="28"/>
          <w:rtl w:val="true"/>
          <w:lang w:bidi="fa-IR"/>
        </w:rPr>
        <w:t>.</w:t>
      </w:r>
    </w:p>
    <w:p>
      <w:pPr>
        <w:pStyle w:val="Heading5"/>
        <w:numPr>
          <w:ilvl w:val="4"/>
          <w:numId w:val="1"/>
        </w:numPr>
        <w:rPr/>
      </w:pPr>
      <w:bookmarkStart w:id="202" w:name="__RefHeading___Toc54283_1169349467"/>
      <w:bookmarkStart w:id="203" w:name="_Toc78"/>
      <w:bookmarkEnd w:id="202"/>
      <w:r>
        <w:rPr>
          <w:rtl w:val="true"/>
        </w:rPr>
        <w:t>تمسك به اجماع مسلمين و جواب آن</w:t>
      </w:r>
      <w:bookmarkEnd w:id="203"/>
    </w:p>
    <w:p>
      <w:pPr>
        <w:pStyle w:val="BookText"/>
        <w:rPr/>
      </w:pPr>
      <w:r>
        <w:rPr>
          <w:rFonts w:ascii="Amiri" w:hAnsi="Amiri" w:eastAsia="Amiri" w:cs="Amiri"/>
          <w:color w:val="111111"/>
          <w:sz w:val="28"/>
          <w:sz w:val="28"/>
          <w:szCs w:val="28"/>
          <w:rtl w:val="true"/>
          <w:lang w:bidi="ar-SA"/>
        </w:rPr>
        <w:t>اين بار ابوبكر اقرار كرد كه از جواب عاجزم و فقط مسلمين را بين خود و تو قرار مى دهم، كه من در واقع دستور آنان را اجرا كرده‌ام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بود كه حضرت زهرا عليهاالسلام خطاب را متوجه مسلمين نمودند و به شدت آنان را كه به سوى سخن باطل روى آورده‌اند مورد مؤاخذه قرار دادند و آنان را به عذاب بشارت دادند؛ و اشاره كردند كه اگر مردم هم به آن راضى نباشند خدا راضى است</w:t>
      </w:r>
      <w:r>
        <w:rPr>
          <w:rFonts w:eastAsia="IRNazanin" w:cs="IRNazanin"/>
          <w:color w:val="111111"/>
          <w:sz w:val="28"/>
          <w:szCs w:val="28"/>
          <w:rtl w:val="true"/>
          <w:lang w:bidi="fa-IR"/>
        </w:rPr>
        <w:t xml:space="preserve">. </w:t>
      </w:r>
      <w:bookmarkStart w:id="204" w:name="pg20612_201561"/>
    </w:p>
    <w:p>
      <w:pPr>
        <w:pStyle w:val="BookText"/>
        <w:rPr/>
      </w:pPr>
      <w:bookmarkEnd w:id="204"/>
      <w:r>
        <w:rPr>
          <w:rFonts w:ascii="IRNazanin" w:hAnsi="IRNazanin" w:eastAsia="IRNazanin"/>
          <w:color w:val="111111"/>
          <w:sz w:val="28"/>
          <w:sz w:val="28"/>
          <w:szCs w:val="28"/>
          <w:rtl w:val="true"/>
          <w:lang w:bidi="fa-IR"/>
        </w:rPr>
        <w:t>سپس تصريح كردند كه اين تصميمِ شما را خوب مى‌دانم، ولى خواستم اتمام حجت كنم و مردم واقعيت را بدانند و روز قيامت براى حساب آماده باشند</w:t>
      </w:r>
      <w:r>
        <w:rPr>
          <w:rFonts w:eastAsia="IRNazanin" w:cs="IRNazanin"/>
          <w:color w:val="111111"/>
          <w:sz w:val="28"/>
          <w:szCs w:val="28"/>
          <w:rtl w:val="true"/>
          <w:lang w:bidi="fa-IR"/>
        </w:rPr>
        <w:t>.</w:t>
      </w:r>
    </w:p>
    <w:p>
      <w:pPr>
        <w:pStyle w:val="Heading5"/>
        <w:numPr>
          <w:ilvl w:val="4"/>
          <w:numId w:val="1"/>
        </w:numPr>
        <w:rPr/>
      </w:pPr>
      <w:bookmarkStart w:id="205" w:name="__RefHeading___Toc54285_1169349467"/>
      <w:bookmarkStart w:id="206" w:name="_Toc79"/>
      <w:bookmarkEnd w:id="205"/>
      <w:r>
        <w:rPr>
          <w:rtl w:val="true"/>
        </w:rPr>
        <w:t>غدير حجت نهايى اميرالمؤمنين عليه‌السلام</w:t>
      </w:r>
      <w:bookmarkEnd w:id="206"/>
    </w:p>
    <w:p>
      <w:pPr>
        <w:pStyle w:val="BookText"/>
        <w:rPr/>
      </w:pPr>
      <w:r>
        <w:rPr>
          <w:rFonts w:ascii="IRNazanin" w:hAnsi="IRNazanin" w:eastAsia="IRNazanin"/>
          <w:color w:val="111111"/>
          <w:sz w:val="28"/>
          <w:sz w:val="28"/>
          <w:szCs w:val="28"/>
          <w:rtl w:val="true"/>
          <w:lang w:bidi="fa-IR"/>
        </w:rPr>
        <w:t>در اينجا سخنان حضرت پايان يافت و در راه بازگشت به خانه رافع بن رفاعه به عنوان يك سخن به ظاهر زيبا كه در اذهان عمومى مؤثر بود، تقصير را بر عهده اميرالمؤمنين عليه‌السلام قرار داد كه چرا آن حضرت قبلاً ما را آگاه نكرد تا در خلافت با ديگرى بيعت نكنيم و كار به اينجا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عليهاالسلام با غضب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واقعه غدير براى احدى عذرى باقى نمانده است</w:t>
      </w:r>
      <w:r>
        <w:rPr>
          <w:rFonts w:eastAsia="IRNazanin" w:cs="IRNazanin"/>
          <w:color w:val="111111"/>
          <w:sz w:val="28"/>
          <w:szCs w:val="28"/>
          <w:rtl w:val="true"/>
          <w:lang w:bidi="fa-IR"/>
        </w:rPr>
        <w:t>».</w:t>
      </w:r>
    </w:p>
    <w:p>
      <w:pPr>
        <w:pStyle w:val="Heading5"/>
        <w:numPr>
          <w:ilvl w:val="4"/>
          <w:numId w:val="1"/>
        </w:numPr>
        <w:rPr/>
      </w:pPr>
      <w:bookmarkStart w:id="207" w:name="__RefHeading___Toc54287_1169349467"/>
      <w:bookmarkStart w:id="208" w:name="_Toc80"/>
      <w:bookmarkEnd w:id="207"/>
      <w:r>
        <w:rPr>
          <w:rtl w:val="true"/>
        </w:rPr>
        <w:t>اعتراض ام سلمه</w:t>
      </w:r>
      <w:bookmarkEnd w:id="208"/>
    </w:p>
    <w:p>
      <w:pPr>
        <w:pStyle w:val="BookText"/>
        <w:rPr/>
      </w:pPr>
      <w:r>
        <w:rPr>
          <w:rFonts w:ascii="IRNazanin" w:hAnsi="IRNazanin" w:eastAsia="IRNazanin"/>
          <w:color w:val="111111"/>
          <w:sz w:val="28"/>
          <w:sz w:val="28"/>
          <w:szCs w:val="28"/>
          <w:rtl w:val="true"/>
          <w:lang w:bidi="fa-IR"/>
        </w:rPr>
        <w:t>سپس ام سلمه سر از حجره‌اش بيرون كرد و خطاب به مردمى كه خطابه حضرت زهرا عليهاالسلام را بدون نتيجه خاصى به پايان برده بودند مطالبى توبيخ آميز گفت، كه ملخص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مثل فاطمه اين گونه برخورد مى‌شود؟ آيا شما آمده‌ايد به فاطمه عليهاالسلام حكم دينش را ياد دهيد؟ آيا مثل فاطمه عليهاالسلام آنچه حقش نباشد طلب مى‌كند؟ آيا عنايت خاص پيامبر صلی الله عليه وآله نسبت به او را فراموش كرده‌ايد؟</w:t>
      </w:r>
    </w:p>
    <w:p>
      <w:pPr>
        <w:pStyle w:val="Heading5"/>
        <w:numPr>
          <w:ilvl w:val="4"/>
          <w:numId w:val="1"/>
        </w:numPr>
        <w:rPr/>
      </w:pPr>
      <w:bookmarkStart w:id="209" w:name="__RefHeading___Toc54289_1169349467"/>
      <w:bookmarkStart w:id="210" w:name="_Toc81"/>
      <w:bookmarkEnd w:id="209"/>
      <w:r>
        <w:rPr>
          <w:rtl w:val="true"/>
        </w:rPr>
        <w:t>نتايج فكرى خطابه فاطمه عليهاالسلام</w:t>
      </w:r>
      <w:bookmarkEnd w:id="21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صورت مجلس خطابه حضرت بدون خواست غاصبين فدك تشكيل شد و كاملاً غافلگير شدند، و آنچه حاضر به گفتنش نبودند بر زبان خود جارى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باعث شد همه مردم حقايق را بفهمند، و حقيقت فدك در تاريخ ثبت شود تا حق زهرا عليهاالسلام و حق كشى دشمنش براى جهانيان معلوم باشد</w:t>
      </w:r>
      <w:r>
        <w:rPr>
          <w:rFonts w:eastAsia="IRNazanin" w:cs="IRNazanin"/>
          <w:color w:val="111111"/>
          <w:sz w:val="28"/>
          <w:szCs w:val="28"/>
          <w:rtl w:val="true"/>
          <w:lang w:bidi="fa-IR"/>
        </w:rPr>
        <w:t xml:space="preserve">. </w:t>
      </w:r>
      <w:bookmarkStart w:id="211" w:name="pg20612_201562"/>
    </w:p>
    <w:p>
      <w:pPr>
        <w:pStyle w:val="Heading4"/>
        <w:numPr>
          <w:ilvl w:val="3"/>
          <w:numId w:val="1"/>
        </w:numPr>
        <w:rPr/>
      </w:pPr>
      <w:bookmarkStart w:id="212" w:name="__RefHeading___Toc54291_1169349467"/>
      <w:bookmarkStart w:id="213" w:name="_Toc82"/>
      <w:bookmarkEnd w:id="211"/>
      <w:bookmarkEnd w:id="212"/>
      <w:r>
        <w:rPr/>
        <w:t>8</w:t>
      </w:r>
      <w:r>
        <w:rPr>
          <w:rtl w:val="true"/>
        </w:rPr>
        <w:t xml:space="preserve"> . </w:t>
      </w:r>
      <w:r>
        <w:rPr>
          <w:rtl w:val="true"/>
        </w:rPr>
        <w:t>سخنان حضرت زهرا عليهاالسلام براى عيادت كنندگان</w:t>
      </w:r>
      <w:bookmarkEnd w:id="213"/>
    </w:p>
    <w:p>
      <w:pPr>
        <w:pStyle w:val="BookText"/>
        <w:rPr/>
      </w:pPr>
      <w:r>
        <w:rPr>
          <w:rFonts w:ascii="IRNazanin" w:hAnsi="IRNazanin" w:eastAsia="IRNazanin"/>
          <w:color w:val="111111"/>
          <w:sz w:val="28"/>
          <w:sz w:val="28"/>
          <w:szCs w:val="28"/>
          <w:rtl w:val="true"/>
          <w:lang w:bidi="fa-IR"/>
        </w:rPr>
        <w:t>سخنان حضرت زهرا عليهاالسلام براى عيادت كنندگان</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اولين اثر خطابه حضرت زهرا عليهاالسلام آن بود كه زنان مهاجر و انصار پس از اين مدتى كه هيچ يادى از يادگار پيامبر صلی الله عليه وآله نكرده بودند، به عيادت آن حضرت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پيامبر، حالتان چگونه است؟ حضرت در پاسخ اين احوال پرسى ضمن اظهار تنفر خود از جامعه‌اى كه سقيفه بر آ حاكم باشد، به دفاع از حق خود پرداخته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از كوه‌هاى بلند رسالت به كجا كشاندند؟ 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را نمى‌پسنديدند؟ جز صلابت شمشيرش و بى‌پروايىِ او از مرگ و شدت حمله‌ها و برخوردهاى عبرت آموز او در جنگ، و از تبحر او در كتاب خداوند و غضب او در امر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نسبت به ثمرات شوم اين سستى در دفاع از غدير هشدار داد، و براى نسل‌هاى آينده‌اى كه به نتايج دردناك سقيفه گرفتار خواهند شد تأسف خورد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مجلس، زنان عيادت كننده فرمايشات حضرت زهرا عليهاالسلام را براى مردان خود بازگو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آن عده‌اى از بزرگان مهاجرين و انصار به عنوان عذر خواهى نزد حضرت آمده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سيدة النساء، اگر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را قبل از آنكه پيمانى ببنديم به ما يادآور مى‌شد سراغ ديگرى نمى‌رفتيم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عليهاالسلام فرمود</w:t>
      </w:r>
      <w:r>
        <w:rPr>
          <w:rFonts w:eastAsia="IRNazanin" w:cs="IRNazanin"/>
          <w:color w:val="111111"/>
          <w:sz w:val="28"/>
          <w:szCs w:val="28"/>
          <w:rtl w:val="true"/>
          <w:lang w:bidi="fa-IR"/>
        </w:rPr>
        <w:t xml:space="preserve">: </w:t>
      </w:r>
      <w:bookmarkStart w:id="214" w:name="pg20612_201563"/>
    </w:p>
    <w:p>
      <w:pPr>
        <w:pStyle w:val="BookText"/>
        <w:rPr/>
      </w:pPr>
      <w:bookmarkEnd w:id="214"/>
      <w:r>
        <w:rPr>
          <w:rFonts w:ascii="IRNazanin" w:hAnsi="IRNazanin" w:eastAsia="IRNazanin"/>
          <w:color w:val="111111"/>
          <w:sz w:val="28"/>
          <w:sz w:val="28"/>
          <w:szCs w:val="28"/>
          <w:rtl w:val="true"/>
          <w:lang w:bidi="fa-IR"/>
        </w:rPr>
        <w:t xml:space="preserve">از من دور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با بهانه‌هاى بيهوده‌تان عذر شما پذيرفته نيست، و با كوتاهى‌هاى شما جاى هيچ سخنى باقى نمانده است</w:t>
      </w:r>
      <w:r>
        <w:rPr>
          <w:rFonts w:eastAsia="IRNazanin" w:cs="IRNazanin"/>
          <w:color w:val="111111"/>
          <w:sz w:val="28"/>
          <w:szCs w:val="28"/>
          <w:rtl w:val="true"/>
          <w:lang w:bidi="fa-IR"/>
        </w:rPr>
        <w:t>!</w:t>
      </w:r>
    </w:p>
    <w:p>
      <w:pPr>
        <w:pStyle w:val="Heading4"/>
        <w:numPr>
          <w:ilvl w:val="3"/>
          <w:numId w:val="1"/>
        </w:numPr>
        <w:rPr/>
      </w:pPr>
      <w:bookmarkStart w:id="215" w:name="__RefHeading___Toc54293_1169349467"/>
      <w:bookmarkStart w:id="216" w:name="_Toc83"/>
      <w:bookmarkEnd w:id="215"/>
      <w:r>
        <w:rPr/>
        <w:t>9</w:t>
      </w:r>
      <w:r>
        <w:rPr>
          <w:rtl w:val="true"/>
        </w:rPr>
        <w:t xml:space="preserve"> . </w:t>
      </w:r>
      <w:r>
        <w:rPr>
          <w:rtl w:val="true"/>
        </w:rPr>
        <w:t>نامه اميرالمؤمنين عليه‌السلام به ابوبكر درباره فدك</w:t>
      </w:r>
      <w:bookmarkEnd w:id="216"/>
    </w:p>
    <w:p>
      <w:pPr>
        <w:pStyle w:val="Heading5"/>
        <w:numPr>
          <w:ilvl w:val="4"/>
          <w:numId w:val="1"/>
        </w:numPr>
        <w:rPr/>
      </w:pPr>
      <w:bookmarkStart w:id="217" w:name="__RefHeading___Toc54295_1169349467"/>
      <w:bookmarkStart w:id="218" w:name="_Toc84"/>
      <w:bookmarkEnd w:id="217"/>
      <w:r>
        <w:rPr>
          <w:rtl w:val="true"/>
        </w:rPr>
        <w:t>اشاره</w:t>
      </w:r>
      <w:bookmarkEnd w:id="218"/>
    </w:p>
    <w:p>
      <w:pPr>
        <w:pStyle w:val="BookText"/>
        <w:rPr/>
      </w:pPr>
      <w:r>
        <w:rPr>
          <w:rFonts w:ascii="Amiri" w:hAnsi="Amiri" w:eastAsia="Amiri" w:cs="Amiri"/>
          <w:color w:val="111111"/>
          <w:sz w:val="28"/>
          <w:sz w:val="28"/>
          <w:szCs w:val="28"/>
          <w:rtl w:val="true"/>
          <w:lang w:bidi="ar-SA"/>
        </w:rPr>
        <w:t>نامه اميرالمؤمنين عليه‌السلام به ابوبكر درباره فدك</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اوج ماجراى فدك و در حالى كه غاصبين مشغول قدرت نمايى بودند، اميرالمؤمنين عليه‌السلام نامه‌اى بلند براى ابوبكر نوشت كه شايد او از درك بعضى جملات آن عاجز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حضرت هنگامى نوشت كه ابوبكر پس از تثبيت غصب فدك بر فراز منبر رفت و با اظهار قدرت سخنان ناروايى نسبت به مقام شامخ ولايت بر زبان راند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حضرت مطالبى در نامه نوشته بود كه ابوبكر از كيفيت خطاب حضرت در تعجب فروماند، و در برخورد خود تجديد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نامه حضرت چنين است</w:t>
      </w:r>
      <w:r>
        <w:rPr>
          <w:rFonts w:eastAsia="IRNazanin" w:cs="IRNazanin"/>
          <w:color w:val="111111"/>
          <w:sz w:val="28"/>
          <w:szCs w:val="28"/>
          <w:rtl w:val="true"/>
          <w:lang w:bidi="fa-IR"/>
        </w:rPr>
        <w:t>:</w:t>
      </w:r>
    </w:p>
    <w:p>
      <w:pPr>
        <w:pStyle w:val="Heading5"/>
        <w:numPr>
          <w:ilvl w:val="4"/>
          <w:numId w:val="1"/>
        </w:numPr>
        <w:rPr/>
      </w:pPr>
      <w:bookmarkStart w:id="219" w:name="__RefHeading___Toc54297_1169349467"/>
      <w:bookmarkStart w:id="220" w:name="_Toc85"/>
      <w:bookmarkEnd w:id="219"/>
      <w:r>
        <w:rPr>
          <w:rtl w:val="true"/>
        </w:rPr>
        <w:t>بى‌انصافى مردم با اهل بيت عليهم‌السلام</w:t>
      </w:r>
      <w:bookmarkEnd w:id="22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نامه را با اين جملات آغاز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امواج متلاطم فتنه‌ها را با كشتى‌هاى نجات پيمودند، ولى تاج افتخار صاحبان عظمت را با اجتماع اهل مكر و غدر پايين آوردند؛ و از نور مركز انوار استفاده بردند، ولى ميراث پاكان ابرار را براى خود قسمت كردند؛ و با غصب بخشوده پيامبر صلی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وزر و وبال آن را بر خود خريدند</w:t>
      </w:r>
      <w:r>
        <w:rPr>
          <w:rFonts w:eastAsia="IRNazanin" w:cs="IRNazanin"/>
          <w:color w:val="111111"/>
          <w:sz w:val="28"/>
          <w:szCs w:val="28"/>
          <w:rtl w:val="true"/>
          <w:lang w:bidi="fa-IR"/>
        </w:rPr>
        <w:t xml:space="preserve">». </w:t>
      </w:r>
      <w:bookmarkStart w:id="221" w:name="pg20612_201564"/>
    </w:p>
    <w:p>
      <w:pPr>
        <w:pStyle w:val="BookText"/>
        <w:rPr/>
      </w:pPr>
      <w:bookmarkEnd w:id="221"/>
      <w:r>
        <w:rPr>
          <w:rFonts w:ascii="IRNazanin" w:hAnsi="IRNazanin" w:eastAsia="IRNazanin"/>
          <w:color w:val="111111"/>
          <w:sz w:val="28"/>
          <w:sz w:val="28"/>
          <w:szCs w:val="28"/>
          <w:rtl w:val="true"/>
          <w:lang w:bidi="fa-IR"/>
        </w:rPr>
        <w:t xml:space="preserve">اگر اجازه داده شود سرهاى شما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نامه چنين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مى‌بينم كه با كوردلى در حركتيد همان طور كه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آسياب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به من اجازه داده شود درباره آنچه بدان علم نداريد، سرهاى شما را با شمشيرهاى برنده آهنين مانند دانه چيده از تنتان دور مى‌كنم، و جمجمه‌هاى شجاعانتان را چنان از جا مى‌كَنَم كه گوشه چشمانتان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كنم و شما را به وحشت بيندازم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مرا مى‌شناسيد هلاك كننده لشگرها و نابود كننده جنگجويان و از بين برنده بزرگانتان و خاموش كننده غائله‌هاتان و قاتل شجاعانتان بوده‌ام، در زمان‌هايى كه شما در خانه‌هايتان نشسته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رفيق ديروز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 پدرم، نخواستيد خلافت و نبوت در ما باشد چرا كه كينه‌هاى بدر و خون‌هاى اُحد را به ياد مى‌آوريد</w:t>
      </w:r>
      <w:r>
        <w:rPr>
          <w:rFonts w:eastAsia="IRNazanin" w:cs="IRNazanin"/>
          <w:color w:val="111111"/>
          <w:sz w:val="28"/>
          <w:szCs w:val="28"/>
          <w:rtl w:val="true"/>
          <w:lang w:bidi="fa-IR"/>
        </w:rPr>
        <w:t>!</w:t>
      </w:r>
    </w:p>
    <w:p>
      <w:pPr>
        <w:pStyle w:val="Heading5"/>
        <w:numPr>
          <w:ilvl w:val="4"/>
          <w:numId w:val="1"/>
        </w:numPr>
        <w:rPr/>
      </w:pPr>
      <w:bookmarkStart w:id="222" w:name="__RefHeading___Toc54299_1169349467"/>
      <w:bookmarkStart w:id="223" w:name="_Toc86"/>
      <w:bookmarkEnd w:id="222"/>
      <w:r>
        <w:rPr>
          <w:rtl w:val="true"/>
        </w:rPr>
        <w:t>سكوت و سخن على عليه‌السلام</w:t>
      </w:r>
      <w:bookmarkEnd w:id="223"/>
    </w:p>
    <w:p>
      <w:pPr>
        <w:pStyle w:val="BookText"/>
        <w:rPr/>
      </w:pPr>
      <w:r>
        <w:rPr>
          <w:rFonts w:ascii="IRNazanin" w:hAnsi="IRNazanin" w:eastAsia="IRNazanin"/>
          <w:color w:val="111111"/>
          <w:sz w:val="28"/>
          <w:sz w:val="28"/>
          <w:szCs w:val="28"/>
          <w:rtl w:val="true"/>
          <w:lang w:bidi="fa-IR"/>
        </w:rPr>
        <w:t>ادامه نامه اميرالمؤمنين عليه‌السلام چنين بود كه اگر بگويم كه خداوند درباره شما چه مقدر كرده استخوان سينه‌هايتان همچون دندانه‌هاى چرخ آسياب به تنتان فرو مى‌ورد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بگويم 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 مى‌ورزد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ساكت بمانم 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ابى‌طالب از مرگ مى‌هراسد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كه چنين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من چنين گفته مى‌شود، در حالى كه من مرگ ميراننده هستم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با اشاره به فداكارى‌هاى گذشته خود در راه اسلام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كه در شب آرام كه مردم در خواب بودند در درياى مرگ شناور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حامل شمشير سنگين و دو نيزه بلند، و شكننده پرچم‌ها در جوش و خروش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w:t>
      </w:r>
      <w:bookmarkStart w:id="224" w:name="pg20612_201565"/>
    </w:p>
    <w:p>
      <w:pPr>
        <w:pStyle w:val="BookText"/>
        <w:rPr/>
      </w:pPr>
      <w:bookmarkEnd w:id="224"/>
      <w:r>
        <w:rPr>
          <w:rFonts w:ascii="IRNazanin" w:hAnsi="IRNazanin" w:eastAsia="IRNazanin"/>
          <w:color w:val="111111"/>
          <w:sz w:val="28"/>
          <w:sz w:val="28"/>
          <w:szCs w:val="28"/>
          <w:rtl w:val="true"/>
          <w:lang w:bidi="fa-IR"/>
        </w:rPr>
        <w:t xml:space="preserve">آن كه زنگار ناراحتى‌ها را از روى بهترين خلايق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عزايتان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پسر ابوطالب نسبت به مرگ از فرزند به سينه مادرش مأنوس‌تر است</w:t>
      </w:r>
      <w:r>
        <w:rPr>
          <w:rFonts w:eastAsia="IRNazanin" w:cs="IRNazanin"/>
          <w:color w:val="111111"/>
          <w:sz w:val="28"/>
          <w:szCs w:val="28"/>
          <w:rtl w:val="true"/>
          <w:lang w:bidi="fa-IR"/>
        </w:rPr>
        <w:t>»!!</w:t>
      </w:r>
    </w:p>
    <w:p>
      <w:pPr>
        <w:pStyle w:val="Heading5"/>
        <w:numPr>
          <w:ilvl w:val="4"/>
          <w:numId w:val="1"/>
        </w:numPr>
        <w:rPr/>
      </w:pPr>
      <w:bookmarkStart w:id="225" w:name="__RefHeading___Toc54301_1169349467"/>
      <w:bookmarkStart w:id="226" w:name="_Toc87"/>
      <w:bookmarkEnd w:id="225"/>
      <w:r>
        <w:rPr>
          <w:rtl w:val="true"/>
        </w:rPr>
        <w:t>اگر حقيقت و باطن مردم بيان شود</w:t>
      </w:r>
      <w:bookmarkEnd w:id="226"/>
    </w:p>
    <w:p>
      <w:pPr>
        <w:pStyle w:val="BookText"/>
        <w:rPr/>
      </w:pPr>
      <w:r>
        <w:rPr>
          <w:rFonts w:ascii="Amiri" w:hAnsi="Amiri" w:eastAsia="Amiri" w:cs="Amiri"/>
          <w:color w:val="111111"/>
          <w:sz w:val="28"/>
          <w:sz w:val="28"/>
          <w:szCs w:val="28"/>
          <w:rtl w:val="true"/>
          <w:lang w:bidi="ar-SA"/>
        </w:rPr>
        <w:t>آخرين فراز نامه هشدار نسبت به آينده‌اى بود كه مى‌توانست ثمره كوتاهى اين روزها باشد آنجا كه نوشته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آنچه خداوند در كتابش درباره شما نازل كرده ظاهر كنم همچون طنابى كه در چاهى عميق لرزان باشد مضطرب مى‌شويد، و از خانه‌هايتان پا به فرار مى‌گذاريد و سرگردان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آنچه در سينه دارم تحمل مى‌كنم تا خداوند را با دستى بريده از لذات شما و خالى از ساخته و پرداخته‌هايتان ملاقات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دنياى شما نزد من همچون ابرى است كه بالا و بالاتر مى‌رود و غليظ مى‌شود و استقرار مى‌يابد، ولى دوباره از هم مى‌پاشد و آسمان صاف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باشيد، به زودى گرد و غبار مى‌نشيند و ثمره كار خود را تلخ مى‌يابيد، و يا ثمره كاشته دست خود را ميوه‌اى كشنده و سمى قاتل خواهيد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قضاوت ما و پيامبر صلی الله عليه وآله به عنوان خصم شما و قيامت براى محل مخاصمه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قيامت غير شما را از رحمتش دور نمى‌كند و جز شما را هلاك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w:t>
      </w:r>
    </w:p>
    <w:p>
      <w:pPr>
        <w:pStyle w:val="Heading5"/>
        <w:numPr>
          <w:ilvl w:val="4"/>
          <w:numId w:val="1"/>
        </w:numPr>
        <w:rPr/>
      </w:pPr>
      <w:bookmarkStart w:id="227" w:name="__RefHeading___Toc54303_1169349467"/>
      <w:bookmarkStart w:id="228" w:name="_Toc88"/>
      <w:bookmarkEnd w:id="227"/>
      <w:r>
        <w:rPr>
          <w:rtl w:val="true"/>
        </w:rPr>
        <w:t>عكس العمل ابوبكر به نامه اميرالمؤمنين عليه‌السلام</w:t>
      </w:r>
      <w:bookmarkEnd w:id="22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ابوبكر نامه حضرت را خواند وحشت و رعب شديدى او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جرئتى نسبت به من دارد كه ديگرى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229" w:name="pg20612_201566"/>
    </w:p>
    <w:p>
      <w:pPr>
        <w:pStyle w:val="Heading4"/>
        <w:numPr>
          <w:ilvl w:val="3"/>
          <w:numId w:val="1"/>
        </w:numPr>
        <w:rPr/>
      </w:pPr>
      <w:bookmarkStart w:id="230" w:name="__RefHeading___Toc54305_1169349467"/>
      <w:bookmarkStart w:id="231" w:name="_Toc89"/>
      <w:bookmarkEnd w:id="229"/>
      <w:bookmarkEnd w:id="230"/>
      <w:r>
        <w:rPr/>
        <w:t>10</w:t>
      </w:r>
      <w:r>
        <w:rPr>
          <w:rtl w:val="true"/>
        </w:rPr>
        <w:t xml:space="preserve"> . </w:t>
      </w:r>
      <w:r>
        <w:rPr>
          <w:rtl w:val="true"/>
        </w:rPr>
        <w:t>آخرين سخنان حضرت زهرا عليهاالسلام درباره فدك</w:t>
      </w:r>
      <w:bookmarkEnd w:id="231"/>
    </w:p>
    <w:p>
      <w:pPr>
        <w:pStyle w:val="BookText"/>
        <w:rPr/>
      </w:pPr>
      <w:r>
        <w:rPr>
          <w:rFonts w:ascii="Amiri" w:hAnsi="Amiri" w:eastAsia="Amiri" w:cs="Amiri"/>
          <w:color w:val="111111"/>
          <w:sz w:val="28"/>
          <w:sz w:val="28"/>
          <w:szCs w:val="28"/>
          <w:rtl w:val="true"/>
          <w:lang w:bidi="ar-SA"/>
        </w:rPr>
        <w:t>آخرين سخنان حضرت زهرا عليهاالسلام درباره فدك</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اينك فاطمه عليهاالسلام فدك را رها كرده و ديگر سخنى از آن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زنان به عنوان عيادت نزد حضرت آمد كه از نظر فكرى به سمت دشمن متمايل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به او به عنوان آخرين سخنى كه درباره فدك بر زبان آورده، تعجب خود را از جرئت غاصبين و پيروانشان اظهار كرد كه چگونه به خود اجازه دادند در خدا و پيامبر صلی الله عليه وآله قرار بگيرند و بر ضد ايشان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زن عيادت كننده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پيامبر صلی الله عليه وآله از دنيا رفت ابوبكر و عمر با جرئت تمام فدك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كه چه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بركتى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اعطايى پروردگار بلند مرتبه به پيامبر مناجات كننده با خدا و وفادار بود، كه آن را براى قوت فرزندان از نسل او و خودم به من بخشيده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خدا مى‌دانست و امين او شاهد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قوت زندگى را به زور از من گرفتند و لقمه مختصر را هم از من مانع شدند، من صبر بر اين ظلم را باعث تقرب به درگاه الهى در روز قيامت مى‌دانم، و خورندگان آن به ظلم آن را شعله‌ور كننده حميم در شعله‌هاى جهنم خواهند يافت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اينها مجموعه اقدامات دقيقى بود كه پس از غصب فدك انجام گرفت، و برنامه آن از سوى دو مقام معصوم اجرا شد كه امير المؤمنين و حضرت زهرا عليهماالسلام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سيرى كه به ثمر رسيد نتيجه‌اش براى آينده‌هاى بلند مدت تشيع به عنوان سكه تمام عيار باقى ماند، چرا كه كلام على و فاطمه عليهماالسلام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دشمن عاجزتر از آن است كه با تلاش‌هاى مذبوحانه خود بخواهد از غاصب فدك دفاع كند، و يا باطلى را كه خود غاصبين از به ميان آوردنش پشيمان شده بودند دوباره احيا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فاطمه و على عليهماالسلام نور است و سخن دشمن ظلمت و تاريكى، و پيداست كه ظلمت در مقابل نور محو شدنى است</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20612_201569"/>
      <w:bookmarkStart w:id="233" w:name="pg20612_201569"/>
      <w:bookmarkEnd w:id="233"/>
    </w:p>
    <w:p>
      <w:pPr>
        <w:pStyle w:val="Heading2"/>
        <w:numPr>
          <w:ilvl w:val="1"/>
          <w:numId w:val="1"/>
        </w:numPr>
        <w:rPr/>
      </w:pPr>
      <w:bookmarkStart w:id="234" w:name="pg20612_201569"/>
      <w:bookmarkStart w:id="235" w:name="__RefHeading___Toc54307_1169349467"/>
      <w:bookmarkStart w:id="236" w:name="_Toc90"/>
      <w:bookmarkEnd w:id="234"/>
      <w:bookmarkEnd w:id="235"/>
      <w:r>
        <w:rPr/>
        <w:t>3</w:t>
      </w:r>
      <w:r>
        <w:rPr>
          <w:rtl w:val="true"/>
        </w:rPr>
        <w:t xml:space="preserve"> . </w:t>
      </w:r>
      <w:r>
        <w:rPr>
          <w:rtl w:val="true"/>
        </w:rPr>
        <w:t>اقدامات غاصبين پس از غصب فدك</w:t>
      </w:r>
      <w:bookmarkEnd w:id="23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54309_1169349467"/>
      <w:bookmarkStart w:id="238" w:name="_Toc91"/>
      <w:bookmarkEnd w:id="237"/>
      <w:r>
        <w:rPr>
          <w:rtl w:val="true"/>
        </w:rPr>
        <w:t>اشاره</w:t>
      </w:r>
      <w:bookmarkEnd w:id="23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20612_201571"/>
      <w:bookmarkStart w:id="240" w:name="pg20612_201571"/>
      <w:bookmarkEnd w:id="240"/>
    </w:p>
    <w:p>
      <w:pPr>
        <w:pStyle w:val="BookText"/>
        <w:rPr/>
      </w:pPr>
      <w:bookmarkStart w:id="241" w:name="pg20612_201571"/>
      <w:bookmarkEnd w:id="241"/>
      <w:r>
        <w:rPr>
          <w:rFonts w:ascii="IRNazanin" w:hAnsi="IRNazanin" w:eastAsia="IRNazanin"/>
          <w:color w:val="111111"/>
          <w:sz w:val="28"/>
          <w:sz w:val="28"/>
          <w:szCs w:val="28"/>
          <w:rtl w:val="true"/>
          <w:lang w:bidi="fa-IR"/>
        </w:rPr>
        <w:t>غصب فدك بسيار حساب شده و با برنامه ريزى قبلى از سوى غاصبين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اقدام براى آنان به قيمت گرانى تمام شد، واز چند سو به آبرو و حيثيت ساختگى خود لطمه زدند، ولى اين كارى بود كه تصميم داشتند آن را به هر قيمتى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هيچ سخن حقى را نمى‌پذيرفتند و به عواطف و قضاوت مردم نيز هيچ ارجى نهاده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روزها با هر مسئله‌اى كه به اهل بيت عليهم‌السلام ارتباط داشت چنين برخوردى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جالب‌تر اينكه در مقابل احتجاجات قاطع حضرت زهرا عليهاالسلام هر بار مطلبى جعل مى‌كردند كه فقط خودشان شنيده بودند و يك نفر از اصحاب پيامبر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طرفداران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نمى‌شدند به دروغ هم كه شده به نفع آنان شهادت دهند؛ و لذا دست به دامان عرب بيابانى مى‌شدند</w:t>
      </w:r>
      <w:r>
        <w:rPr>
          <w:rFonts w:eastAsia="IRNazanin" w:cs="IRNazanin"/>
          <w:color w:val="111111"/>
          <w:sz w:val="28"/>
          <w:szCs w:val="28"/>
          <w:rtl w:val="true"/>
          <w:lang w:bidi="fa-IR"/>
        </w:rPr>
        <w:t>.</w:t>
      </w:r>
    </w:p>
    <w:p>
      <w:pPr>
        <w:pStyle w:val="Heading3"/>
        <w:numPr>
          <w:ilvl w:val="2"/>
          <w:numId w:val="1"/>
        </w:numPr>
        <w:rPr/>
      </w:pPr>
      <w:bookmarkStart w:id="242" w:name="__RefHeading___Toc54311_1169349467"/>
      <w:bookmarkStart w:id="243" w:name="_Toc92"/>
      <w:bookmarkEnd w:id="242"/>
      <w:r>
        <w:rPr>
          <w:rtl w:val="true"/>
        </w:rPr>
        <w:t>آمارى از اقدامات برنامه‌ريزى شده غاصبين</w:t>
      </w:r>
      <w:bookmarkEnd w:id="243"/>
    </w:p>
    <w:p>
      <w:pPr>
        <w:pStyle w:val="Heading4"/>
        <w:numPr>
          <w:ilvl w:val="3"/>
          <w:numId w:val="1"/>
        </w:numPr>
        <w:rPr/>
      </w:pPr>
      <w:bookmarkStart w:id="244" w:name="__RefHeading___Toc54313_1169349467"/>
      <w:bookmarkStart w:id="245" w:name="_Toc93"/>
      <w:bookmarkEnd w:id="244"/>
      <w:r>
        <w:rPr>
          <w:rtl w:val="true"/>
        </w:rPr>
        <w:t>اشاره</w:t>
      </w:r>
      <w:bookmarkEnd w:id="24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غاصبين براى غصب فدك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 زير را طى كردند، تا حكم باطل خود را تثبيت كنند</w:t>
      </w:r>
      <w:r>
        <w:rPr>
          <w:rFonts w:eastAsia="Amiri" w:cs="Amiri" w:ascii="Amiri" w:hAnsi="Amiri"/>
          <w:color w:val="111111"/>
          <w:sz w:val="28"/>
          <w:szCs w:val="28"/>
          <w:rtl w:val="true"/>
          <w:lang w:bidi="ar-SA"/>
        </w:rPr>
        <w:t xml:space="preserve">: </w:t>
      </w:r>
      <w:bookmarkStart w:id="246" w:name="pg20612_201572"/>
    </w:p>
    <w:p>
      <w:pPr>
        <w:pStyle w:val="BookText"/>
        <w:rPr/>
      </w:pPr>
      <w:bookmarkEnd w:id="246"/>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 و جو از اميرالمؤمنين عليه‌السلام درباره فدك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حديث درباره ارث انبيا و مرتبط ساختن آن با 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شهادت عايشه و حفصه به حديث جعلى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نمايش ساختگى براى نشان دادن تمايل به باز پس دادن فدك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پس از نامه اميرالمؤمنين عليه‌السلام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تصميم بر قتل اميرالمؤمنين عليه‌السلام پس از اتمام حجت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تطميع و توهين پس از خنثى شدن توطئه قتل اميرالمؤمنين عليه‌السلام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رضايت طلبى ساختگى از حضرت زهرا عليهاالسلام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شركت در تشييع جنازه فاطمه عليهاالسلام و خواندن نماز بر بدن آن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مراحل نُه‌گانه نشانگر اسرار ديگرى از غصب فدك و گوشه‌هايى از اين مقاصد شوم است؛ كه در اين بخش به بيان مفصل آنها مى‌پردازيم</w:t>
      </w:r>
      <w:r>
        <w:rPr>
          <w:rFonts w:eastAsia="IRNazanin" w:cs="IRNazanin"/>
          <w:color w:val="111111"/>
          <w:sz w:val="28"/>
          <w:szCs w:val="28"/>
          <w:rtl w:val="true"/>
          <w:lang w:bidi="fa-IR"/>
        </w:rPr>
        <w:t>.</w:t>
      </w:r>
    </w:p>
    <w:p>
      <w:pPr>
        <w:pStyle w:val="Heading4"/>
        <w:numPr>
          <w:ilvl w:val="3"/>
          <w:numId w:val="1"/>
        </w:numPr>
        <w:rPr/>
      </w:pPr>
      <w:bookmarkStart w:id="247" w:name="__RefHeading___Toc54315_1169349467"/>
      <w:bookmarkStart w:id="248" w:name="_Toc94"/>
      <w:bookmarkEnd w:id="247"/>
      <w:r>
        <w:rPr/>
        <w:t>1</w:t>
      </w:r>
      <w:r>
        <w:rPr>
          <w:rtl w:val="true"/>
        </w:rPr>
        <w:t xml:space="preserve"> . </w:t>
      </w:r>
      <w:r>
        <w:rPr>
          <w:rtl w:val="true"/>
        </w:rPr>
        <w:t>سؤال غاصبين از اميرالمؤمنين عليه‌السلام قبل از غصب فدك</w:t>
      </w:r>
      <w:bookmarkEnd w:id="248"/>
    </w:p>
    <w:p>
      <w:pPr>
        <w:pStyle w:val="BookText"/>
        <w:rPr/>
      </w:pPr>
      <w:r>
        <w:rPr>
          <w:rFonts w:ascii="Amiri" w:hAnsi="Amiri" w:eastAsia="Amiri" w:cs="Amiri"/>
          <w:color w:val="111111"/>
          <w:sz w:val="28"/>
          <w:sz w:val="28"/>
          <w:szCs w:val="28"/>
          <w:rtl w:val="true"/>
          <w:lang w:bidi="ar-SA"/>
        </w:rPr>
        <w:t>سؤال غاصبين از اميرالمؤمنين عليه‌السلام قبل از غصب فدك</w:t>
      </w:r>
      <w:r>
        <w:rPr>
          <w:rStyle w:val="FootnoteAnchor"/>
          <w:rtl w:val="true"/>
        </w:rPr>
        <w:footnoteReference w:id="3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و عمر قبل از اقدام به غصب فدك، براى آنكه كيفيت برخورد خود را تنظيم كنند، پس از سنجش زمينه اجتماعى آن نزد اميرالمؤمنين عليه‌السلام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از پيامبر باقى مانده چه مى‌گويى؟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پيامبر صلی الله عليه وآله سزاوارتريم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آنچه در خيبر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حتى آنچه در خيبر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آنچه در فدك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حتى آنچه در فدك است</w:t>
      </w:r>
      <w:r>
        <w:rPr>
          <w:rFonts w:eastAsia="IRNazanin" w:cs="IRNazanin"/>
          <w:color w:val="111111"/>
          <w:sz w:val="28"/>
          <w:szCs w:val="28"/>
          <w:rtl w:val="true"/>
          <w:lang w:bidi="fa-IR"/>
        </w:rPr>
        <w:t xml:space="preserve">. </w:t>
      </w:r>
      <w:bookmarkStart w:id="249" w:name="pg20612_201573"/>
    </w:p>
    <w:p>
      <w:pPr>
        <w:pStyle w:val="BookText"/>
        <w:rPr/>
      </w:pPr>
      <w:bookmarkEnd w:id="249"/>
      <w:r>
        <w:rPr>
          <w:rFonts w:ascii="IRNazanin" w:hAnsi="IRNazanin" w:eastAsia="IRNazanin"/>
          <w:color w:val="111111"/>
          <w:sz w:val="28"/>
          <w:sz w:val="28"/>
          <w:szCs w:val="28"/>
          <w:rtl w:val="true"/>
          <w:lang w:bidi="fa-IR"/>
        </w:rPr>
        <w:t>با شنيدن اين سخنان برآشفتند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چنين كارى نخواهد شد مگر آنكه گردن‌هاى ما با ارّه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گفته تصميم جدى خود بر غصب فدك را صراحتا اعلام داشتند</w:t>
      </w:r>
      <w:r>
        <w:rPr>
          <w:rFonts w:eastAsia="IRNazanin" w:cs="IRNazanin"/>
          <w:color w:val="111111"/>
          <w:sz w:val="28"/>
          <w:szCs w:val="28"/>
          <w:rtl w:val="true"/>
          <w:lang w:bidi="fa-IR"/>
        </w:rPr>
        <w:t>.</w:t>
      </w:r>
    </w:p>
    <w:p>
      <w:pPr>
        <w:pStyle w:val="Heading4"/>
        <w:numPr>
          <w:ilvl w:val="3"/>
          <w:numId w:val="1"/>
        </w:numPr>
        <w:rPr/>
      </w:pPr>
      <w:bookmarkStart w:id="250" w:name="__RefHeading___Toc54317_1169349467"/>
      <w:bookmarkStart w:id="251" w:name="_Toc95"/>
      <w:bookmarkEnd w:id="250"/>
      <w:r>
        <w:rPr/>
        <w:t>2</w:t>
      </w:r>
      <w:r>
        <w:rPr>
          <w:rtl w:val="true"/>
        </w:rPr>
        <w:t xml:space="preserve"> . </w:t>
      </w:r>
      <w:r>
        <w:rPr>
          <w:rtl w:val="true"/>
        </w:rPr>
        <w:t>جعل حديث براى غصب فدك</w:t>
      </w:r>
      <w:bookmarkEnd w:id="251"/>
    </w:p>
    <w:p>
      <w:pPr>
        <w:pStyle w:val="Heading5"/>
        <w:numPr>
          <w:ilvl w:val="4"/>
          <w:numId w:val="1"/>
        </w:numPr>
        <w:rPr/>
      </w:pPr>
      <w:bookmarkStart w:id="252" w:name="__RefHeading___Toc54319_1169349467"/>
      <w:bookmarkStart w:id="253" w:name="_Toc96"/>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يكى از پيش‌بينى‌هاى ابوبكر و عمر درباره فدك آماده ساختن مدركى جعلى براى هدف شومشان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از مطرح كردن جنبه‌هاى معنوى استفاده كردند كه انبيا عليهم‌السلام درهم و دينارى باقى نمى‌گذارند و فقط علم و حكمت از خود به يادگار مى‌گذارند، و نتيجه گرفتند كه هر چيزى از اموال دنيا از پيامبر صلی الله عليه وآله باقى بماند قابل تملك نيست و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مصداق اين حديث جعلى كسى جز حضرت صديقه كبرى عليهاالسلام نبود كه وارث اموال پيامبر صلی الله عليه 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مدعا به صورت حديث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مَعاشِرَ الاَنبياءِ لانُوَرِّث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مطرح شد و به عنوان محور در غصب فدك قرار گرفت</w:t>
      </w:r>
      <w:r>
        <w:rPr>
          <w:rFonts w:eastAsia="IRNazanin" w:cs="IRNazanin"/>
          <w:color w:val="111111"/>
          <w:sz w:val="28"/>
          <w:szCs w:val="28"/>
          <w:rtl w:val="true"/>
          <w:lang w:bidi="fa-IR"/>
        </w:rPr>
        <w:t>.</w:t>
      </w:r>
    </w:p>
    <w:p>
      <w:pPr>
        <w:pStyle w:val="Heading5"/>
        <w:numPr>
          <w:ilvl w:val="4"/>
          <w:numId w:val="1"/>
        </w:numPr>
        <w:rPr/>
      </w:pPr>
      <w:bookmarkStart w:id="254" w:name="__RefHeading___Toc54321_1169349467"/>
      <w:bookmarkStart w:id="255" w:name="_Toc97"/>
      <w:bookmarkEnd w:id="254"/>
      <w:r>
        <w:rPr>
          <w:rtl w:val="true"/>
        </w:rPr>
        <w:t>ظاهر فريبنده حديث جعلى</w:t>
      </w:r>
      <w:bookmarkEnd w:id="255"/>
    </w:p>
    <w:p>
      <w:pPr>
        <w:pStyle w:val="BookText"/>
        <w:rPr/>
      </w:pPr>
      <w:r>
        <w:rPr>
          <w:rFonts w:ascii="IRNazanin" w:hAnsi="IRNazanin" w:eastAsia="IRNazanin"/>
          <w:color w:val="111111"/>
          <w:sz w:val="28"/>
          <w:sz w:val="28"/>
          <w:szCs w:val="28"/>
          <w:rtl w:val="true"/>
          <w:lang w:bidi="fa-IR"/>
        </w:rPr>
        <w:t>اين مفاهيم كه براى پردازش آن وقت زيادى صرف كرده بودند و فكرهاى متعددى براى ساختن آن كمك كرده بودند ظاهر فريبنده‌اى داشت، چرا كه بوى قداست و پرهيزكارى و فاصله گرفتن از دنيا از آن استشمام مى‌شد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چون دروغگو حافظه ندارد و حديث جعلى يك حقيقت نيست كه بدان پايبند باشند، در موارد مختلفى كه اين مطلب ساختگى را مطرح كردند به راحتى </w:t>
      </w:r>
      <w:bookmarkStart w:id="256" w:name="pg20612_201574"/>
    </w:p>
    <w:p>
      <w:pPr>
        <w:pStyle w:val="BookText"/>
        <w:rPr/>
      </w:pPr>
      <w:bookmarkEnd w:id="256"/>
      <w:r>
        <w:rPr>
          <w:rFonts w:ascii="IRNazanin" w:hAnsi="IRNazanin" w:eastAsia="IRNazanin"/>
          <w:color w:val="111111"/>
          <w:sz w:val="28"/>
          <w:sz w:val="28"/>
          <w:szCs w:val="28"/>
          <w:rtl w:val="true"/>
          <w:lang w:bidi="fa-IR"/>
        </w:rPr>
        <w:t>كلماتى كه براى اجراى اهدافشان مؤثر بود بدان اضافه مى‌كردند يا صورت آن را تغيير مى‌دادند، تا جاهاى خالى غصب خود را پر كنند</w:t>
      </w:r>
      <w:r>
        <w:rPr>
          <w:rFonts w:eastAsia="IRNazanin" w:cs="IRNazanin"/>
          <w:color w:val="111111"/>
          <w:sz w:val="28"/>
          <w:szCs w:val="28"/>
          <w:rtl w:val="true"/>
          <w:lang w:bidi="fa-IR"/>
        </w:rPr>
        <w:t>.</w:t>
      </w:r>
    </w:p>
    <w:p>
      <w:pPr>
        <w:pStyle w:val="Heading4"/>
        <w:numPr>
          <w:ilvl w:val="3"/>
          <w:numId w:val="1"/>
        </w:numPr>
        <w:rPr/>
      </w:pPr>
      <w:bookmarkStart w:id="257" w:name="__RefHeading___Toc54323_1169349467"/>
      <w:bookmarkStart w:id="258" w:name="_Toc98"/>
      <w:bookmarkEnd w:id="257"/>
      <w:r>
        <w:rPr/>
        <w:t>3</w:t>
      </w:r>
      <w:r>
        <w:rPr>
          <w:rtl w:val="true"/>
        </w:rPr>
        <w:t xml:space="preserve"> . </w:t>
      </w:r>
      <w:r>
        <w:rPr>
          <w:rtl w:val="true"/>
        </w:rPr>
        <w:t>شهادت عايشه و حفصه بر حديث جعلى</w:t>
      </w:r>
      <w:bookmarkEnd w:id="258"/>
    </w:p>
    <w:p>
      <w:pPr>
        <w:pStyle w:val="Heading5"/>
        <w:numPr>
          <w:ilvl w:val="4"/>
          <w:numId w:val="1"/>
        </w:numPr>
        <w:rPr/>
      </w:pPr>
      <w:bookmarkStart w:id="259" w:name="__RefHeading___Toc54325_1169349467"/>
      <w:bookmarkStart w:id="260" w:name="_Toc99"/>
      <w:bookmarkEnd w:id="259"/>
      <w:r>
        <w:rPr>
          <w:rtl w:val="true"/>
        </w:rPr>
        <w:t>اشاره</w:t>
      </w:r>
      <w:bookmarkEnd w:id="260"/>
    </w:p>
    <w:p>
      <w:pPr>
        <w:pStyle w:val="BookText"/>
        <w:rPr/>
      </w:pPr>
      <w:r>
        <w:rPr>
          <w:rFonts w:ascii="Amiri" w:hAnsi="Amiri" w:eastAsia="Amiri" w:cs="Amiri"/>
          <w:color w:val="111111"/>
          <w:sz w:val="28"/>
          <w:sz w:val="28"/>
          <w:szCs w:val="28"/>
          <w:rtl w:val="true"/>
          <w:lang w:bidi="ar-SA"/>
        </w:rPr>
        <w:t>شهادت عايشه و حفصه بر حديث جعلى</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غاصبين محكم كارى لازم را براى راهى كه در نظر داشتند پيش بينى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جعل حديث به فاصله چند روز از رحلت پيامبر صلی الله عليه وآله جرم نابخشودنى است و تثبيت آن نيز كار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اصحاب پيامبر صلی الله عليه وآله حضور داشتند و زمان زيادى هم نگذشته بود كه فراموش كرده باشند، نسبت دادن چنين دروغ بزرگى به ساحت قدس نبوى احتياج به زمينه سازى داشت</w:t>
      </w:r>
      <w:r>
        <w:rPr>
          <w:rFonts w:eastAsia="IRNazanin" w:cs="IRNazanin"/>
          <w:color w:val="111111"/>
          <w:sz w:val="28"/>
          <w:szCs w:val="28"/>
          <w:rtl w:val="true"/>
          <w:lang w:bidi="fa-IR"/>
        </w:rPr>
        <w:t>.</w:t>
      </w:r>
    </w:p>
    <w:p>
      <w:pPr>
        <w:pStyle w:val="Heading5"/>
        <w:numPr>
          <w:ilvl w:val="4"/>
          <w:numId w:val="1"/>
        </w:numPr>
        <w:rPr/>
      </w:pPr>
      <w:bookmarkStart w:id="261" w:name="__RefHeading___Toc54327_1169349467"/>
      <w:bookmarkStart w:id="262" w:name="_Toc100"/>
      <w:bookmarkEnd w:id="261"/>
      <w:r>
        <w:rPr>
          <w:rtl w:val="true"/>
        </w:rPr>
        <w:t>شاهد بر حديث جعلى از خانواده غاصبين</w:t>
      </w:r>
      <w:bookmarkEnd w:id="262"/>
    </w:p>
    <w:p>
      <w:pPr>
        <w:pStyle w:val="BookText"/>
        <w:rPr/>
      </w:pPr>
      <w:r>
        <w:rPr>
          <w:rFonts w:ascii="IRNazanin" w:hAnsi="IRNazanin" w:eastAsia="IRNazanin"/>
          <w:color w:val="111111"/>
          <w:sz w:val="28"/>
          <w:sz w:val="28"/>
          <w:szCs w:val="28"/>
          <w:rtl w:val="true"/>
          <w:lang w:bidi="fa-IR"/>
        </w:rPr>
        <w:t>غاصبين براى شهادت به حديث جعلى كسى جز مجموعه داخلى خود پيدا نكردند، و شاهد آن حديث ساختگى را عايشه و حفصه به عنوان دو همسر پيامبر صلی الله عليه وآله در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انتخاب اين شاهدان آن بود كه اگر كسى منكر شد ادعا كنند به خاطر ارتباط بيشتر اين دو زن با آن حضرت، مطلب را در جايى شنيده‌اند كه ديگران نبوده‌اند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كه در اينجا كسى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اين دو زن جلب نفع براى خانواده خودشان است، در حالى كه اين مطلب را در شهادت اميرالمؤمنين و حسنين عليهم‌السلام براى فدك صريحا گفتند</w:t>
      </w:r>
      <w:r>
        <w:rPr>
          <w:rFonts w:eastAsia="IRNazanin" w:cs="IRNazanin"/>
          <w:color w:val="111111"/>
          <w:sz w:val="28"/>
          <w:szCs w:val="28"/>
          <w:rtl w:val="true"/>
          <w:lang w:bidi="fa-IR"/>
        </w:rPr>
        <w:t xml:space="preserve">! </w:t>
      </w:r>
      <w:bookmarkStart w:id="263" w:name="pg20612_201575"/>
    </w:p>
    <w:p>
      <w:pPr>
        <w:pStyle w:val="Heading5"/>
        <w:numPr>
          <w:ilvl w:val="4"/>
          <w:numId w:val="1"/>
        </w:numPr>
        <w:rPr/>
      </w:pPr>
      <w:bookmarkStart w:id="264" w:name="__RefHeading___Toc54329_1169349467"/>
      <w:bookmarkStart w:id="265" w:name="_Toc101"/>
      <w:bookmarkEnd w:id="263"/>
      <w:bookmarkEnd w:id="264"/>
      <w:r>
        <w:rPr>
          <w:rtl w:val="true"/>
        </w:rPr>
        <w:t>يك عرب بيابانى براى شهادت</w:t>
      </w:r>
      <w:bookmarkEnd w:id="265"/>
    </w:p>
    <w:p>
      <w:pPr>
        <w:pStyle w:val="BookText"/>
        <w:rPr/>
      </w:pPr>
      <w:r>
        <w:rPr>
          <w:rFonts w:ascii="IRNazanin" w:hAnsi="IRNazanin" w:eastAsia="IRNazanin"/>
          <w:color w:val="111111"/>
          <w:sz w:val="28"/>
          <w:sz w:val="28"/>
          <w:szCs w:val="28"/>
          <w:rtl w:val="true"/>
          <w:lang w:bidi="fa-IR"/>
        </w:rPr>
        <w:t>مشكلى كه هنوز باقى مانده بود شهادت دادن دو زن بود كه به جاى يك مرد حساب مى‌شد و كافى نبود، و ارزش آن هنگامى بود كه يك مرد ديگر نيز به آن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هيچكس از اصحاب پيامبر صلی الله عليه وآله حتى طرفداران سقيفه حاضر به چنين شهادتى و نسبت دروغى به پيامبر صلی الله عليه وآله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يك عرب بيابانى از قبيله بنى‌نصر را پيدا كردند كه از نظر اجتماعى چنان بى‌ارزش بود كه معروف بود هر گاه بول بر او عارض مى‌شد بدون در نظر گرفتن جايى مناسب به همان حال بر پاى خود بول مى‌كرد و جالب‌تر اينكه گاهى با بول خود تطهير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سابقه اين شخص كه نامش مالك بن اوس بن حدثان بود با پيامبر صلی الله عليه وآله مشخص نبود تا بتواند مطلبى را به پيامبر صلی الله عليه وآله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جالب‌تر اينكه اين عرب بيابانى قادر بر حفظ چنين دروغى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مشكلات زياد اين حديث جعلى را به او ياد دادند و برايش تكرار كردند تا بتواند نزد مردم شهادت دهد و تعداد شاهدان را تكميل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نيست كه با حضور آن همه اصحاب پيامبر صلی الله عليه وآله احدى جز آن اعرابى و اين دو زن پيدا نشد تا به مطلب مورد نظرشان شهادت دهد</w:t>
      </w:r>
      <w:r>
        <w:rPr>
          <w:rFonts w:eastAsia="IRNazanin" w:cs="IRNazanin"/>
          <w:color w:val="111111"/>
          <w:sz w:val="28"/>
          <w:szCs w:val="28"/>
          <w:rtl w:val="true"/>
          <w:lang w:bidi="fa-IR"/>
        </w:rPr>
        <w:t>!</w:t>
      </w:r>
    </w:p>
    <w:p>
      <w:pPr>
        <w:pStyle w:val="Heading4"/>
        <w:numPr>
          <w:ilvl w:val="3"/>
          <w:numId w:val="1"/>
        </w:numPr>
        <w:rPr/>
      </w:pPr>
      <w:bookmarkStart w:id="266" w:name="__RefHeading___Toc54331_1169349467"/>
      <w:bookmarkStart w:id="267" w:name="_Toc102"/>
      <w:bookmarkEnd w:id="266"/>
      <w:r>
        <w:rPr/>
        <w:t>4</w:t>
      </w:r>
      <w:r>
        <w:rPr>
          <w:rtl w:val="true"/>
        </w:rPr>
        <w:t xml:space="preserve"> . </w:t>
      </w:r>
      <w:r>
        <w:rPr>
          <w:rtl w:val="true"/>
        </w:rPr>
        <w:t>پاره كردن سند خود نوشته فدك</w:t>
      </w:r>
      <w:bookmarkEnd w:id="267"/>
    </w:p>
    <w:p>
      <w:pPr>
        <w:pStyle w:val="Heading5"/>
        <w:numPr>
          <w:ilvl w:val="4"/>
          <w:numId w:val="1"/>
        </w:numPr>
        <w:rPr/>
      </w:pPr>
      <w:bookmarkStart w:id="268" w:name="__RefHeading___Toc54333_1169349467"/>
      <w:bookmarkStart w:id="269" w:name="_Toc103"/>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پاره كردن سند خود نوشته فدك</w:t>
      </w:r>
      <w:r>
        <w:rPr>
          <w:rStyle w:val="FootnoteAnchor"/>
          <w:rtl w:val="true"/>
        </w:rPr>
        <w:footnoteReference w:id="3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محكوميت اجتماعىِ ماجراى غصب فدك به ضميمه اقداماتى كه توسط اميرالمؤمنين و حضرت زهرا عليهماالسلام انجام گرفت، در حدى بود كه غاصبين را وادار كرد </w:t>
      </w:r>
      <w:bookmarkStart w:id="270" w:name="pg20612_201576"/>
    </w:p>
    <w:p>
      <w:pPr>
        <w:pStyle w:val="BookText"/>
        <w:rPr/>
      </w:pPr>
      <w:bookmarkEnd w:id="270"/>
      <w:r>
        <w:rPr>
          <w:rFonts w:ascii="IRNazanin" w:hAnsi="IRNazanin" w:eastAsia="IRNazanin"/>
          <w:color w:val="111111"/>
          <w:sz w:val="28"/>
          <w:sz w:val="28"/>
          <w:szCs w:val="28"/>
          <w:rtl w:val="true"/>
          <w:lang w:bidi="fa-IR"/>
        </w:rPr>
        <w:t>گفته‌هاى خود را پس بگيرند؛ و تا آنجا به عقب برگشتند كه چند بار تا مرز نوشتن سندى به عنوان باز پس دادن فدك به حضرت فاطمه عليهاالسلام پيش رفتند</w:t>
      </w:r>
      <w:r>
        <w:rPr>
          <w:rFonts w:eastAsia="IRNazanin" w:cs="IRNazanin"/>
          <w:color w:val="111111"/>
          <w:sz w:val="28"/>
          <w:szCs w:val="28"/>
          <w:rtl w:val="true"/>
          <w:lang w:bidi="fa-IR"/>
        </w:rPr>
        <w:t>.</w:t>
      </w:r>
    </w:p>
    <w:p>
      <w:pPr>
        <w:pStyle w:val="Heading5"/>
        <w:numPr>
          <w:ilvl w:val="4"/>
          <w:numId w:val="1"/>
        </w:numPr>
        <w:rPr/>
      </w:pPr>
      <w:bookmarkStart w:id="271" w:name="__RefHeading___Toc54335_1169349467"/>
      <w:bookmarkStart w:id="272" w:name="_Toc104"/>
      <w:bookmarkEnd w:id="271"/>
      <w:r>
        <w:rPr>
          <w:rtl w:val="true"/>
        </w:rPr>
        <w:t>نقشه جديد براى سند فدك</w:t>
      </w:r>
      <w:bookmarkEnd w:id="272"/>
    </w:p>
    <w:p>
      <w:pPr>
        <w:pStyle w:val="BookText"/>
        <w:rPr/>
      </w:pPr>
      <w:r>
        <w:rPr>
          <w:rFonts w:ascii="IRNazanin" w:hAnsi="IRNazanin" w:eastAsia="IRNazanin"/>
          <w:color w:val="111111"/>
          <w:sz w:val="28"/>
          <w:sz w:val="28"/>
          <w:szCs w:val="28"/>
          <w:rtl w:val="true"/>
          <w:lang w:bidi="fa-IR"/>
        </w:rPr>
        <w:t>از آنجا كه غاصبين فدك هرگز حاضر به بازگرداندن آن نبودند و نمى‌خواستند به محكوميت خود در پيشگاه مردم اعتراف كنند، و از جهتى استدلال‌هاى دندان شكن حضرت زهرا عليهاالسلام كار را به مراحل حساسى منتهى كرده بود، لذا نقشه جديدى براى حل اين مشكل در نظر گرفتند كه با تبانى ابوبكر و عمر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 چنين بود كه ابوبكر مدركى بنويسد و به حضرت زهرا عليهاالسلام تحويل دهد تا نشان دهند خواسته آن حضرت را به انجام رسانده‌اند، ولى عمر در بين راه سند را از حضرت بگيرد و پاره كند تا عملاً نتيجه خنثى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 توطئه بود كه در قالب يك فاجعه به اجرا در آمد كه در اينجا به طور مختصر آن را ذكر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حضرت زهرا عليهاالسلام از راه‌هاى مختلف ابوبكر را محكوم كرد، او نوشته‌اى به عنوان بازگرداندن فدك براى حضرت نوشت و به دست آن حضرت داد تا عملاً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عليهاالسلام آن را برداشت و از نزد ابوبكر بيرون آمد</w:t>
      </w:r>
      <w:r>
        <w:rPr>
          <w:rFonts w:eastAsia="IRNazanin" w:cs="IRNazanin"/>
          <w:color w:val="111111"/>
          <w:sz w:val="28"/>
          <w:szCs w:val="28"/>
          <w:rtl w:val="true"/>
          <w:lang w:bidi="fa-IR"/>
        </w:rPr>
        <w:t>.</w:t>
      </w:r>
    </w:p>
    <w:p>
      <w:pPr>
        <w:pStyle w:val="Heading5"/>
        <w:numPr>
          <w:ilvl w:val="4"/>
          <w:numId w:val="1"/>
        </w:numPr>
        <w:rPr/>
      </w:pPr>
      <w:bookmarkStart w:id="273" w:name="__RefHeading___Toc54337_1169349467"/>
      <w:bookmarkStart w:id="274" w:name="_Toc105"/>
      <w:bookmarkEnd w:id="273"/>
      <w:r>
        <w:rPr>
          <w:rtl w:val="true"/>
        </w:rPr>
        <w:t>از بين بردن سند در سايه جنايت</w:t>
      </w:r>
      <w:bookmarkEnd w:id="274"/>
    </w:p>
    <w:p>
      <w:pPr>
        <w:pStyle w:val="BookText"/>
        <w:rPr/>
      </w:pPr>
      <w:r>
        <w:rPr>
          <w:rFonts w:ascii="IRNazanin" w:hAnsi="IRNazanin" w:eastAsia="IRNazanin"/>
          <w:color w:val="111111"/>
          <w:sz w:val="28"/>
          <w:sz w:val="28"/>
          <w:szCs w:val="28"/>
          <w:rtl w:val="true"/>
          <w:lang w:bidi="fa-IR"/>
        </w:rPr>
        <w:t>عمر در راه حضرت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همراه تو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نوشته‌اى است كه ابوبكر به عنوان باز پس دادن فدك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ابا كرد و آن را نداد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عمر كه ديد از راه عادى نمى‌تواند آن را از حضرت بگيرد جسارتى كرد كه صفحه تاريخ را سياه كرد و سوز جانكاه آن براى هميشه دل محبان فاطمه عليهاالسلام را </w:t>
      </w:r>
      <w:bookmarkStart w:id="275" w:name="pg20612_201577"/>
    </w:p>
    <w:p>
      <w:pPr>
        <w:pStyle w:val="BookText"/>
        <w:rPr/>
      </w:pPr>
      <w:bookmarkEnd w:id="275"/>
      <w:r>
        <w:rPr>
          <w:rFonts w:ascii="IRNazanin" w:hAnsi="IRNazanin" w:eastAsia="IRNazanin"/>
          <w:color w:val="111111"/>
          <w:sz w:val="28"/>
          <w:sz w:val="28"/>
          <w:szCs w:val="28"/>
          <w:rtl w:val="true"/>
          <w:lang w:bidi="fa-IR"/>
        </w:rPr>
        <w:t>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قساوت تمام در ميان كوچه و رهگذر مردم به دختر پيامبر صلی الله عليه وآله اهانتى عظيم كرد و با لگد به پهلوى فاطمه عليهاالسلام زد، و با اين كار خود صفحه سياهى در دفتر تاريخ اسلام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اين كار خود اكتفا نكرد و بعد از ضربه پا سيلى به صورت مبارك آن حضرت زد، به طورى كه در اثر آن گوشواره حضرت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اقدام ددمنشانه خود ننگى بر جاى گذاشت كه براى هميشه باعث سرافكندگى مسلمين در برابر ساير ملل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به زور نوشته را از دست حضرت گرفت و آب دهان بر آن انداخت و نوشته‌هاى آن را پاك كرد و آن را پاره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سرزمينى است كه پدر تو هم با اسب و لشكر آنجا را فتح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كوه‌ها را بر گردن ما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منظره‌اى كه در ميان كوچه ايجاد شده بود و فاطمه‌اى كه با چادر خاك آلود از زمين برمى‌خاست و حالى كه به آن حضرت عارض شده بود به خوبى قابل تصور است كه چه تأثيرى بر قلب اميرالمؤمنين عليه‌السلام داشته است</w:t>
      </w:r>
      <w:r>
        <w:rPr>
          <w:rFonts w:eastAsia="IRNazanin" w:cs="IRNazanin"/>
          <w:color w:val="111111"/>
          <w:sz w:val="28"/>
          <w:szCs w:val="28"/>
          <w:rtl w:val="true"/>
          <w:lang w:bidi="fa-IR"/>
        </w:rPr>
        <w:t>!</w:t>
      </w:r>
    </w:p>
    <w:p>
      <w:pPr>
        <w:pStyle w:val="Heading5"/>
        <w:numPr>
          <w:ilvl w:val="4"/>
          <w:numId w:val="1"/>
        </w:numPr>
        <w:rPr/>
      </w:pPr>
      <w:bookmarkStart w:id="276" w:name="__RefHeading___Toc54339_1169349467"/>
      <w:bookmarkStart w:id="277" w:name="_Toc106"/>
      <w:bookmarkEnd w:id="276"/>
      <w:r>
        <w:rPr>
          <w:rtl w:val="true"/>
        </w:rPr>
        <w:t>سوز اميرالمؤمنين عليه‌السلام در مصائب</w:t>
      </w:r>
      <w:bookmarkEnd w:id="277"/>
    </w:p>
    <w:p>
      <w:pPr>
        <w:pStyle w:val="BookText"/>
        <w:rPr/>
      </w:pPr>
      <w:r>
        <w:rPr>
          <w:rFonts w:ascii="IRNazanin" w:hAnsi="IRNazanin" w:eastAsia="IRNazanin"/>
          <w:color w:val="111111"/>
          <w:sz w:val="28"/>
          <w:sz w:val="28"/>
          <w:szCs w:val="28"/>
          <w:rtl w:val="true"/>
          <w:lang w:bidi="fa-IR"/>
        </w:rPr>
        <w:t>اميرالمؤمنين عليه‌السلام در خانه منتظر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زهرا عليهاالسلام پشت در آمد حضرت به استقبال او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پيامبر، چرا اين گونه غضبناك هستى؟ حضرت زهرا عليهاالسلام جسارت عمر را بازگو كرد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به عنوان شريك غم و تسلاى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نسبت به من و پدرت مرتكب شده‌اند از اين بالاتر است</w:t>
      </w:r>
      <w:r>
        <w:rPr>
          <w:rFonts w:eastAsia="IRNazanin" w:cs="IRNazanin"/>
          <w:color w:val="111111"/>
          <w:sz w:val="28"/>
          <w:szCs w:val="28"/>
          <w:rtl w:val="true"/>
          <w:lang w:bidi="fa-IR"/>
        </w:rPr>
        <w:t xml:space="preserve">». </w:t>
      </w:r>
      <w:bookmarkStart w:id="278" w:name="pg20612_201578"/>
    </w:p>
    <w:p>
      <w:pPr>
        <w:pStyle w:val="BookText"/>
        <w:rPr/>
      </w:pPr>
      <w:bookmarkEnd w:id="278"/>
      <w:r>
        <w:rPr>
          <w:rFonts w:ascii="IRNazanin" w:hAnsi="IRNazanin" w:eastAsia="IRNazanin"/>
          <w:color w:val="111111"/>
          <w:sz w:val="28"/>
          <w:sz w:val="28"/>
          <w:szCs w:val="28"/>
          <w:rtl w:val="true"/>
          <w:lang w:bidi="fa-IR"/>
        </w:rPr>
        <w:t>اين فاجعه دل‌هايى را لرزانده كه در محبت فاطمه عليهاالسلام بال و پر مى‌زنند و قلب خود را در طبق اخلاص به زهرا عليهاالسلام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فدك به اين حد براى غاصبين ارزش داشت يا قساوت و شقاوت باطنى آنان بود كه اين گونه ظهور يافت؟ آيا حفظ حرمت ناموس پيامبر صلی الله عليه وآله بايد چنين باشد؟</w:t>
      </w:r>
      <w:r>
        <w:rPr>
          <w:rFonts w:eastAsia="IRNazanin" w:cs="IRNazanin"/>
          <w:color w:val="111111"/>
          <w:sz w:val="28"/>
          <w:szCs w:val="28"/>
          <w:rtl w:val="true"/>
          <w:lang w:bidi="fa-IR"/>
        </w:rPr>
        <w:t>!</w:t>
      </w:r>
    </w:p>
    <w:p>
      <w:pPr>
        <w:pStyle w:val="Heading4"/>
        <w:numPr>
          <w:ilvl w:val="3"/>
          <w:numId w:val="1"/>
        </w:numPr>
        <w:rPr/>
      </w:pPr>
      <w:bookmarkStart w:id="279" w:name="__RefHeading___Toc54341_1169349467"/>
      <w:bookmarkStart w:id="280" w:name="_Toc107"/>
      <w:bookmarkEnd w:id="279"/>
      <w:r>
        <w:rPr/>
        <w:t>5</w:t>
      </w:r>
      <w:r>
        <w:rPr>
          <w:rtl w:val="true"/>
        </w:rPr>
        <w:t xml:space="preserve"> . </w:t>
      </w:r>
      <w:r>
        <w:rPr>
          <w:rtl w:val="true"/>
        </w:rPr>
        <w:t>عكس العمل غاصبين به نامه اميرالمؤمنين عليه‌السلام</w:t>
      </w:r>
      <w:bookmarkEnd w:id="280"/>
    </w:p>
    <w:p>
      <w:pPr>
        <w:pStyle w:val="Heading5"/>
        <w:numPr>
          <w:ilvl w:val="4"/>
          <w:numId w:val="1"/>
        </w:numPr>
        <w:rPr/>
      </w:pPr>
      <w:bookmarkStart w:id="281" w:name="__RefHeading___Toc54343_1169349467"/>
      <w:bookmarkStart w:id="282" w:name="_Toc108"/>
      <w:bookmarkEnd w:id="281"/>
      <w:r>
        <w:rPr>
          <w:rtl w:val="true"/>
        </w:rPr>
        <w:t>اشاره</w:t>
      </w:r>
      <w:bookmarkEnd w:id="282"/>
    </w:p>
    <w:p>
      <w:pPr>
        <w:pStyle w:val="BookText"/>
        <w:rPr/>
      </w:pPr>
      <w:r>
        <w:rPr>
          <w:rFonts w:ascii="Amiri" w:hAnsi="Amiri" w:eastAsia="Amiri" w:cs="Amiri"/>
          <w:color w:val="111111"/>
          <w:sz w:val="28"/>
          <w:sz w:val="28"/>
          <w:szCs w:val="28"/>
          <w:rtl w:val="true"/>
          <w:lang w:bidi="ar-SA"/>
        </w:rPr>
        <w:t>عكس العمل غاصبين به نامه اميرالمؤمنين عليه‌السلام</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جزر و مد برخوردهاى مردم با امواج حوادث متغير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شرايطى كه اوضاع تغيير مى‌كرد، غاصبين براى ترميم گذشته‌ها مردم را جمع مى‌كردند و سخنانى برايشان مطرح مى‌كردند كه گاهى تير تهديد را در هدف داشت و گاهى تقديم لقمه لذيذى براى جذب و جلب آنان بود</w:t>
      </w:r>
      <w:r>
        <w:rPr>
          <w:rFonts w:eastAsia="IRNazanin" w:cs="IRNazanin"/>
          <w:color w:val="111111"/>
          <w:sz w:val="28"/>
          <w:szCs w:val="28"/>
          <w:rtl w:val="true"/>
          <w:lang w:bidi="fa-IR"/>
        </w:rPr>
        <w:t>.</w:t>
      </w:r>
    </w:p>
    <w:p>
      <w:pPr>
        <w:pStyle w:val="Heading5"/>
        <w:numPr>
          <w:ilvl w:val="4"/>
          <w:numId w:val="1"/>
        </w:numPr>
        <w:rPr/>
      </w:pPr>
      <w:bookmarkStart w:id="283" w:name="__RefHeading___Toc54345_1169349467"/>
      <w:bookmarkStart w:id="284" w:name="_Toc109"/>
      <w:bookmarkEnd w:id="283"/>
      <w:r>
        <w:rPr>
          <w:rtl w:val="true"/>
        </w:rPr>
        <w:t>سخنرانى ابوبكر درباره توافق مردم بر غصب فدك</w:t>
      </w:r>
      <w:bookmarkEnd w:id="284"/>
    </w:p>
    <w:p>
      <w:pPr>
        <w:pStyle w:val="BookText"/>
        <w:rPr/>
      </w:pPr>
      <w:r>
        <w:rPr>
          <w:rFonts w:ascii="IRNazanin" w:hAnsi="IRNazanin" w:eastAsia="IRNazanin"/>
          <w:color w:val="111111"/>
          <w:sz w:val="28"/>
          <w:sz w:val="28"/>
          <w:szCs w:val="28"/>
          <w:rtl w:val="true"/>
          <w:lang w:bidi="fa-IR"/>
        </w:rPr>
        <w:t>پس از نامه اميرالمؤمنين عليه‌السلام به ابوبكر درباره فدك</w:t>
      </w:r>
      <w:r>
        <w:rPr>
          <w:rStyle w:val="FootnoteAnchor"/>
          <w:rtl w:val="true"/>
        </w:rPr>
        <w:footnoteReference w:id="35"/>
      </w:r>
      <w:r>
        <w:rPr>
          <w:rFonts w:ascii="IRNazanin" w:hAnsi="IRNazanin" w:eastAsia="IRNazanin"/>
          <w:color w:val="111111"/>
          <w:sz w:val="28"/>
          <w:sz w:val="28"/>
          <w:szCs w:val="28"/>
          <w:rtl w:val="true"/>
          <w:lang w:bidi="fa-IR"/>
        </w:rPr>
        <w:t>، دستور داده شد تا مردم جمع شوند و ابوبكر برايشان سخنرانى كرد و ضمن آن اقدامات خود در غصب فدك را به اتفاق و توافق مردم نسبت داد و چنين گفت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مهاجرين و انصار، مى‌دانيد كه من درباره باغ‌هاى فدك بعد از پيامبر صلی الله عليه وآله با شما مشورت كردم و شما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پيامبران ارث نمى‌گذارند، و اين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غنيمت‌ها اضافه شود و درآمد آن در اسب و اسلحه و جهاد و مرز دارى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اين نظر شما را به اجرا گذاشتيم، ولى مدعى آن اين مطلب را نمى‌پذيرد</w:t>
      </w:r>
      <w:r>
        <w:rPr>
          <w:rFonts w:eastAsia="IRNazanin" w:cs="IRNazanin"/>
          <w:color w:val="111111"/>
          <w:sz w:val="28"/>
          <w:szCs w:val="28"/>
          <w:rtl w:val="true"/>
          <w:lang w:bidi="fa-IR"/>
        </w:rPr>
        <w:t xml:space="preserve">. </w:t>
      </w:r>
      <w:bookmarkStart w:id="285" w:name="pg20612_201579"/>
    </w:p>
    <w:p>
      <w:pPr>
        <w:pStyle w:val="BookText"/>
        <w:rPr/>
      </w:pPr>
      <w:bookmarkEnd w:id="285"/>
      <w:r>
        <w:rPr>
          <w:rFonts w:ascii="IRNazanin" w:hAnsi="IRNazanin" w:eastAsia="IRNazanin"/>
          <w:color w:val="111111"/>
          <w:sz w:val="28"/>
          <w:sz w:val="28"/>
          <w:szCs w:val="28"/>
          <w:rtl w:val="true"/>
          <w:lang w:bidi="fa-IR"/>
        </w:rPr>
        <w:t>اين مدعى فدك است كه مى‌ترساند و تهديد مى‌كند و به جان پيامبرش قسم ياد مى‌كند كه آن را با خون كشنده بيالايد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من خلافت را باز پس دادم ولى مورد قبول واقع نشد، و خود را از آن عزل نمودم ولى استعفاى من پذيرفته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براى احتراز از كراهت فرزند ابوطالب و فرار از درگيرى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فرزند ابوطالب چه كار است؟ آيا كسى با او به منازعه پرداخته كه بر او غالب شود؟</w:t>
      </w:r>
      <w:r>
        <w:rPr>
          <w:rFonts w:eastAsia="IRNazanin" w:cs="IRNazanin"/>
          <w:color w:val="111111"/>
          <w:sz w:val="28"/>
          <w:szCs w:val="28"/>
          <w:rtl w:val="true"/>
          <w:lang w:bidi="fa-IR"/>
        </w:rPr>
        <w:t>!</w:t>
      </w:r>
    </w:p>
    <w:p>
      <w:pPr>
        <w:pStyle w:val="Heading5"/>
        <w:numPr>
          <w:ilvl w:val="4"/>
          <w:numId w:val="1"/>
        </w:numPr>
        <w:rPr/>
      </w:pPr>
      <w:bookmarkStart w:id="286" w:name="__RefHeading___Toc54347_1169349467"/>
      <w:bookmarkStart w:id="287" w:name="_Toc110"/>
      <w:bookmarkEnd w:id="286"/>
      <w:r>
        <w:rPr>
          <w:rtl w:val="true"/>
        </w:rPr>
        <w:t>دلگرمى غاصب فدك</w:t>
      </w:r>
      <w:bookmarkEnd w:id="287"/>
    </w:p>
    <w:p>
      <w:pPr>
        <w:pStyle w:val="BookText"/>
        <w:rPr/>
      </w:pPr>
      <w:r>
        <w:rPr>
          <w:rFonts w:ascii="IRNazanin" w:hAnsi="IRNazanin" w:eastAsia="IRNazanin"/>
          <w:color w:val="111111"/>
          <w:sz w:val="28"/>
          <w:sz w:val="28"/>
          <w:szCs w:val="28"/>
          <w:rtl w:val="true"/>
          <w:lang w:bidi="fa-IR"/>
        </w:rPr>
        <w:t>عمر كه احساس ضعف در سخنان ابوبكر را به خوبى متوجه شده بود، در مجلس خصوصى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اين گونه سخن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كسى هستى كه در جنگ‌ها پيشتاز نبوده و در خشكسالى با سخاوت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قلب وحشت زده‌اى پيدا كرده‌اى و نفست بى‌تحمل شده است؟ من براى تو ظرف آبى گوارا آماده ساختم تا بنوشى، ولى تو اصرار دارى كه بر همان تشنگى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گردن‌هاى عرب را براى تو خم كردم، و حكومت شورى را برايت تثبيت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نبود پسر ابوطالب استخوان‌هايت را آرد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كن كه من كنار تو هستم، چرا كه هر كس بر منبر پيامبر بالا رود سزاوار است بار ديگر خدا را شكر كند</w:t>
      </w:r>
      <w:r>
        <w:rPr>
          <w:rFonts w:eastAsia="IRNazanin" w:cs="IRNazanin"/>
          <w:color w:val="111111"/>
          <w:sz w:val="28"/>
          <w:szCs w:val="28"/>
          <w:rtl w:val="true"/>
          <w:lang w:bidi="fa-IR"/>
        </w:rPr>
        <w:t>»!!</w:t>
      </w:r>
    </w:p>
    <w:p>
      <w:pPr>
        <w:pStyle w:val="Heading5"/>
        <w:numPr>
          <w:ilvl w:val="4"/>
          <w:numId w:val="1"/>
        </w:numPr>
        <w:rPr/>
      </w:pPr>
      <w:bookmarkStart w:id="288" w:name="__RefHeading___Toc54349_1169349467"/>
      <w:bookmarkStart w:id="289" w:name="_Toc111"/>
      <w:bookmarkEnd w:id="288"/>
      <w:r>
        <w:rPr>
          <w:rtl w:val="true"/>
        </w:rPr>
        <w:t>تعريض به اميرالمؤمنين عليه‌السلام مدافع فدك</w:t>
      </w:r>
      <w:bookmarkEnd w:id="28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 ادامه مشورتش با ابوبكر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على بن ابى‌طالب همچون صخره‌اى است كه آب از آن بيرون نمى‌آيد مگر با شكستن آن، و همچون مار خوش خط و خالى است كه جز از طريق غير عادى پاسخ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تلخى است كه اگر همه آن را با عسل بيالايند جز ثمره تلخ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بزرگان قريش را كشته و نابودشان كرده و بر همه آنان ننگ و عار باقى گذاشته و آنان را مفتضح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w:t>
      </w:r>
      <w:bookmarkStart w:id="290" w:name="pg20612_201580"/>
    </w:p>
    <w:p>
      <w:pPr>
        <w:pStyle w:val="BookText"/>
        <w:rPr/>
      </w:pPr>
      <w:bookmarkEnd w:id="290"/>
      <w:r>
        <w:rPr>
          <w:rFonts w:ascii="IRNazanin" w:hAnsi="IRNazanin" w:eastAsia="IRNazanin"/>
          <w:color w:val="111111"/>
          <w:sz w:val="28"/>
          <w:sz w:val="28"/>
          <w:szCs w:val="28"/>
          <w:rtl w:val="true"/>
          <w:lang w:bidi="fa-IR"/>
        </w:rPr>
        <w:t>باش و صاعقه‌هاى او تو را گول نزند و رعدهاى او تو را نترساند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او را مى‌بندم قبل از آنكه درِ خانه تو را ببندد</w:t>
      </w:r>
      <w:r>
        <w:rPr>
          <w:rFonts w:eastAsia="IRNazanin" w:cs="IRNazanin"/>
          <w:color w:val="111111"/>
          <w:sz w:val="28"/>
          <w:szCs w:val="28"/>
          <w:rtl w:val="true"/>
          <w:lang w:bidi="fa-IR"/>
        </w:rPr>
        <w:t>»!</w:t>
      </w:r>
    </w:p>
    <w:p>
      <w:pPr>
        <w:pStyle w:val="Heading5"/>
        <w:numPr>
          <w:ilvl w:val="4"/>
          <w:numId w:val="1"/>
        </w:numPr>
        <w:rPr/>
      </w:pPr>
      <w:bookmarkStart w:id="291" w:name="__RefHeading___Toc54351_1169349467"/>
      <w:bookmarkStart w:id="292" w:name="_Toc112"/>
      <w:bookmarkEnd w:id="291"/>
      <w:r>
        <w:rPr>
          <w:rtl w:val="true"/>
        </w:rPr>
        <w:t>علت سكوت اميرالمؤمنين عليه‌السلام از زبان غاصب</w:t>
      </w:r>
      <w:bookmarkEnd w:id="292"/>
    </w:p>
    <w:p>
      <w:pPr>
        <w:pStyle w:val="BookText"/>
        <w:rPr/>
      </w:pPr>
      <w:r>
        <w:rPr>
          <w:rFonts w:ascii="IRNazanin" w:hAnsi="IRNazanin" w:eastAsia="IRNazanin"/>
          <w:color w:val="111111"/>
          <w:sz w:val="28"/>
          <w:sz w:val="28"/>
          <w:szCs w:val="28"/>
          <w:rtl w:val="true"/>
          <w:lang w:bidi="fa-IR"/>
        </w:rPr>
        <w:t>ابوبكر در همفكرى با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عمر، تو را به خدا سوگند مى‌دهم كه مرا از مغلطه‌ها و مانع سازى‌هاى خود رها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او بخواهد من و تو را بكشد با دست چپش مى‌كشد و احتياج به دست راست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دست او جز سه چيز خلاص نكرده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تنهاست و ياورى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وصيت و سفارش پيامبر را مراعات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يك از اين قبايل را در نظر بگيرى على متعرض آنها شده، همچون شترى كه با دندان‌هايش به هر يك از گياهان بهارى متعرض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خوب مى‌دانى كه اگر اينها نبود خلافت به او باز مى‌گشت اگر چه ما خوش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اين دنيا براى او بى‌ارزش‌تر از ملاقات هر يك از ما با مرگ است</w:t>
      </w:r>
      <w:r>
        <w:rPr>
          <w:rFonts w:eastAsia="IRNazanin" w:cs="IRNazanin"/>
          <w:color w:val="111111"/>
          <w:sz w:val="28"/>
          <w:szCs w:val="28"/>
          <w:rtl w:val="true"/>
          <w:lang w:bidi="fa-IR"/>
        </w:rPr>
        <w:t>.</w:t>
      </w:r>
    </w:p>
    <w:p>
      <w:pPr>
        <w:pStyle w:val="Heading5"/>
        <w:numPr>
          <w:ilvl w:val="4"/>
          <w:numId w:val="1"/>
        </w:numPr>
        <w:rPr/>
      </w:pPr>
      <w:bookmarkStart w:id="293" w:name="__RefHeading___Toc54353_1169349467"/>
      <w:bookmarkStart w:id="294" w:name="_Toc113"/>
      <w:bookmarkEnd w:id="293"/>
      <w:r>
        <w:rPr>
          <w:rtl w:val="true"/>
        </w:rPr>
        <w:t>سابقه‌هاى غاصبين با مدافع فدك</w:t>
      </w:r>
      <w:bookmarkEnd w:id="29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در ادامه سخنانش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اُحُد را فراموش كرده‌اى كه همگى فرار كرده بالاى كوه رفته بوديم، و اين در حالى بود كه بزرگان كفار اطراف او را گرفته بودند و يقين به مرگ او داشتند و او هيچ راهى براى خروج از وسط آنان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كفار نيزه‌ها را به سوى او نشانه رفتند، تن خود را تا پايين‌تر از مركبش خم كرد به طورى كه از زير نيزه‌هاى آنان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ركابش ايستاد در حالى كه سرش را از زين اسبش پايين آورد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النجاة النجاة</w:t>
      </w:r>
      <w:r>
        <w:rPr>
          <w:rFonts w:eastAsia="IRNazanin" w:cs="IRNazanin"/>
          <w:color w:val="111111"/>
          <w:sz w:val="28"/>
          <w:szCs w:val="28"/>
          <w:rtl w:val="true"/>
          <w:lang w:bidi="fa-IR"/>
        </w:rPr>
        <w:t xml:space="preserve">!». </w:t>
      </w:r>
      <w:bookmarkStart w:id="295" w:name="pg20612_201581"/>
    </w:p>
    <w:p>
      <w:pPr>
        <w:pStyle w:val="BookText"/>
        <w:rPr/>
      </w:pPr>
      <w:bookmarkEnd w:id="295"/>
      <w:r>
        <w:rPr>
          <w:rFonts w:ascii="IRNazanin" w:hAnsi="IRNazanin" w:eastAsia="IRNazanin"/>
          <w:color w:val="111111"/>
          <w:sz w:val="28"/>
          <w:sz w:val="28"/>
          <w:szCs w:val="28"/>
          <w:rtl w:val="true"/>
          <w:lang w:bidi="fa-IR"/>
        </w:rPr>
        <w:t>سپس سراغ رئيس آنان رفت و ضربتى بر سر او زد كه فك و زبانش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صاحب پرچم بزرگ رفت و ضربتى بر جمجمه او زد و آن را دو نيم كرد، و شمشير همچنان پايين آمد تا او و مركبش را دو نيم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كفار اين مناظر را ديدند يك باره از مقابل او پراكنده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هر يك را نصيبى از شمشير داد به طورى كه آنان را به صورت جرثومه‌هاى مرده بر بلندى رها كرد، كه در حسرت مردن به خود مى‌پيچيدند و جرعه‌هاى مرگ را سر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آنان با شمشير على گرفته شده بود و ما آماده بيش از آن هم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نيز در آن روز از ترس على كنترل خود را از دست داده بوديم، تا آنكه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ديگران نزد او رفتى، و با تو برخوردى نمود كه خود خوب به ياد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اگر خداوند آن آيه از كتاب خدا را بر پيامبر صلی الله عليه وآله نازل نكرده بود ما هم هلاك مى‌شديم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عَفا عَنكُم</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را مورد عفو قرار داد</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54355_1169349467"/>
      <w:bookmarkStart w:id="297" w:name="_Toc114"/>
      <w:bookmarkEnd w:id="296"/>
      <w:r>
        <w:rPr>
          <w:rtl w:val="true"/>
        </w:rPr>
        <w:t>پيشنهاد غاصب فدك از ترس اميرالمؤمنين عليه‌السلام</w:t>
      </w:r>
      <w:bookmarkEnd w:id="297"/>
    </w:p>
    <w:p>
      <w:pPr>
        <w:pStyle w:val="BookText"/>
        <w:rPr/>
      </w:pPr>
      <w:r>
        <w:rPr>
          <w:rFonts w:ascii="IRNazanin" w:hAnsi="IRNazanin" w:eastAsia="IRNazanin"/>
          <w:color w:val="111111"/>
          <w:sz w:val="28"/>
          <w:sz w:val="28"/>
          <w:szCs w:val="28"/>
          <w:rtl w:val="true"/>
          <w:lang w:bidi="fa-IR"/>
        </w:rPr>
        <w:t>آخرين سخنان ابوبكر با عمر وحشت او را از اميرالمؤمنين عليه‌السلام نشان داد آنجا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مادامى كه اين مرد تو را رها كرده تو هم او را رها كن، و سخن خالد را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گول نزند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جرئت چنين كارى را ندارد، و اگر در پى چنين تصميمى برود اولين مقتول به دست على خواهد بود، چرا كه او از فرزندان عبد مناف است كه هر گاه آماده جنگ شوند هيبتشان در طرف مقابل اثر مى‌كند، و آنگاه كه غضب كنند طرف مقابل را خوار مى‌كنند، به خصوص على بن ابى‌طالب كه باب اكبر و بلنداى استوار و رئيس بزرگ آنان است</w:t>
      </w:r>
      <w:r>
        <w:rPr>
          <w:rFonts w:eastAsia="IRNazanin" w:cs="IRNazanin"/>
          <w:color w:val="111111"/>
          <w:sz w:val="28"/>
          <w:szCs w:val="28"/>
          <w:rtl w:val="true"/>
          <w:lang w:bidi="fa-IR"/>
        </w:rPr>
        <w:t xml:space="preserve">. </w:t>
      </w:r>
      <w:bookmarkStart w:id="298" w:name="pg20612_201582"/>
    </w:p>
    <w:p>
      <w:pPr>
        <w:pStyle w:val="Heading4"/>
        <w:numPr>
          <w:ilvl w:val="3"/>
          <w:numId w:val="1"/>
        </w:numPr>
        <w:rPr/>
      </w:pPr>
      <w:bookmarkStart w:id="299" w:name="__RefHeading___Toc54357_1169349467"/>
      <w:bookmarkStart w:id="300" w:name="_Toc115"/>
      <w:bookmarkEnd w:id="298"/>
      <w:bookmarkEnd w:id="299"/>
      <w:r>
        <w:rPr/>
        <w:t>6</w:t>
      </w:r>
      <w:r>
        <w:rPr>
          <w:rtl w:val="true"/>
        </w:rPr>
        <w:t xml:space="preserve"> . </w:t>
      </w:r>
      <w:r>
        <w:rPr>
          <w:rtl w:val="true"/>
        </w:rPr>
        <w:t>نقشه قتل اميرالمؤمنين عليه‌السلام</w:t>
      </w:r>
      <w:bookmarkEnd w:id="300"/>
    </w:p>
    <w:p>
      <w:pPr>
        <w:pStyle w:val="Heading5"/>
        <w:numPr>
          <w:ilvl w:val="4"/>
          <w:numId w:val="1"/>
        </w:numPr>
        <w:rPr/>
      </w:pPr>
      <w:bookmarkStart w:id="301" w:name="__RefHeading___Toc54359_1169349467"/>
      <w:bookmarkStart w:id="302" w:name="_Toc116"/>
      <w:bookmarkEnd w:id="301"/>
      <w:r>
        <w:rPr>
          <w:rtl w:val="true"/>
        </w:rPr>
        <w:t>اشاره</w:t>
      </w:r>
      <w:bookmarkEnd w:id="302"/>
    </w:p>
    <w:p>
      <w:pPr>
        <w:pStyle w:val="BookText"/>
        <w:rPr/>
      </w:pPr>
      <w:r>
        <w:rPr>
          <w:rFonts w:ascii="Amiri" w:hAnsi="Amiri" w:eastAsia="Amiri" w:cs="Amiri"/>
          <w:color w:val="111111"/>
          <w:sz w:val="28"/>
          <w:sz w:val="28"/>
          <w:szCs w:val="28"/>
          <w:rtl w:val="true"/>
          <w:lang w:bidi="ar-SA"/>
        </w:rPr>
        <w:t>نقشه قتل اميرالمؤمنين عليه‌السلام</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برخوردهاى شديد اميرالمؤمنين عليه‌السلام با غاصبين اغتشاش عجيبى در افكار ابوبكر و عمر و مشاورينشان پيش آورده بود، به طورى كه آنان را وادار به تصميم‌گيرى‌هاى شتاب‌زده‌اى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غاصبين به شدت از اميرالمؤمنين عليه‌السلام وحشت داشتند، ولى بالاخرة تصميم بر قتل آن حضرت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جلسه‌اى تشكيل دادند و در بين خود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ديديد على با ما چگونه برخورد كرد و چه مطالبى به ما گفت؟ به خدا قسم اگر يك مجلس ديگر چنين تكرار شود كار خلافت ما را به فساد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تا او زنده است چيزى بر ما گوارا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امان نيستيم كه پنهانى مردم را دعوت كند و عِدّه‌اى دعوت او را بپذيرند و به جنگ ما برخيزد، چرا كه او شجاع‌ترين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خوب مى‌دانيد كه ما نسبت به او مرتكب چه جرائمى شده‌ايم، و در حكومت پسر عمويش بر او غالب شده‌ايم در حالى كه حقى در آن نداشتيم و فدك را از همسر او گرفتيم</w:t>
      </w:r>
      <w:r>
        <w:rPr>
          <w:rFonts w:eastAsia="IRNazanin" w:cs="IRNazanin"/>
          <w:color w:val="111111"/>
          <w:sz w:val="28"/>
          <w:szCs w:val="28"/>
          <w:rtl w:val="true"/>
          <w:lang w:bidi="fa-IR"/>
        </w:rPr>
        <w:t>.</w:t>
      </w:r>
    </w:p>
    <w:p>
      <w:pPr>
        <w:pStyle w:val="Heading5"/>
        <w:numPr>
          <w:ilvl w:val="4"/>
          <w:numId w:val="1"/>
        </w:numPr>
        <w:rPr/>
      </w:pPr>
      <w:bookmarkStart w:id="303" w:name="__RefHeading___Toc54361_1169349467"/>
      <w:bookmarkStart w:id="304" w:name="_Toc117"/>
      <w:bookmarkEnd w:id="303"/>
      <w:r>
        <w:rPr>
          <w:rtl w:val="true"/>
        </w:rPr>
        <w:t>اجراى توطئه قتل به دست خالد</w:t>
      </w:r>
      <w:bookmarkEnd w:id="30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درست آن است كه دستور قتل او را صادر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كار را بر عهده مى‌گيرد؟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بدان دليل بود كه خود خالد بارها اين پيشنهاد را داده بود</w:t>
      </w:r>
      <w:r>
        <w:rPr>
          <w:rFonts w:eastAsia="IRNazanin" w:cs="IRNazanin"/>
          <w:color w:val="111111"/>
          <w:sz w:val="28"/>
          <w:szCs w:val="28"/>
          <w:rtl w:val="true"/>
          <w:lang w:bidi="fa-IR"/>
        </w:rPr>
        <w:t xml:space="preserve">. </w:t>
      </w:r>
      <w:bookmarkStart w:id="305" w:name="pg20612_201583"/>
    </w:p>
    <w:p>
      <w:pPr>
        <w:pStyle w:val="BookText"/>
        <w:rPr/>
      </w:pPr>
      <w:bookmarkEnd w:id="305"/>
      <w:r>
        <w:rPr>
          <w:rFonts w:ascii="IRNazanin" w:hAnsi="IRNazanin" w:eastAsia="IRNazanin"/>
          <w:color w:val="111111"/>
          <w:sz w:val="28"/>
          <w:sz w:val="28"/>
          <w:szCs w:val="28"/>
          <w:rtl w:val="true"/>
          <w:lang w:bidi="fa-IR"/>
        </w:rPr>
        <w:t>آنان سراغ خالد فرستادند و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مى‌خواهيم تو را براى كارى عظيم بفرستيم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دستورى داريد بگوييد، اگر چه قتل على بن ابى‌طالب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زمانى او را بكشيم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نماز صبح در مسجد حاضر شو و آنگاه كه براى نماز ايستاديم تو در كنار على بايست در حالى كه شمشير همراهت باشد، و وقتى سلام نماز را دادم گردن او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صبح به خاطر تاريكى هوا در آن زمان بود كه ترور آسان‌تر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قبول كرد و با اين قرار از يكديگر جدا شدند</w:t>
      </w:r>
      <w:r>
        <w:rPr>
          <w:rFonts w:eastAsia="IRNazanin" w:cs="IRNazanin"/>
          <w:color w:val="111111"/>
          <w:sz w:val="28"/>
          <w:szCs w:val="28"/>
          <w:rtl w:val="true"/>
          <w:lang w:bidi="fa-IR"/>
        </w:rPr>
        <w:t>.</w:t>
      </w:r>
    </w:p>
    <w:p>
      <w:pPr>
        <w:pStyle w:val="Heading5"/>
        <w:numPr>
          <w:ilvl w:val="4"/>
          <w:numId w:val="1"/>
        </w:numPr>
        <w:rPr/>
      </w:pPr>
      <w:bookmarkStart w:id="306" w:name="__RefHeading___Toc54363_1169349467"/>
      <w:bookmarkStart w:id="307" w:name="_Toc118"/>
      <w:bookmarkEnd w:id="306"/>
      <w:r>
        <w:rPr>
          <w:rtl w:val="true"/>
        </w:rPr>
        <w:t>اطلاع اميرالمؤمنين عليه‌السلام از توطئه قتل</w:t>
      </w:r>
      <w:bookmarkEnd w:id="307"/>
    </w:p>
    <w:p>
      <w:pPr>
        <w:pStyle w:val="BookText"/>
        <w:rPr/>
      </w:pPr>
      <w:r>
        <w:rPr>
          <w:rFonts w:ascii="IRNazanin" w:hAnsi="IRNazanin" w:eastAsia="IRNazanin"/>
          <w:color w:val="111111"/>
          <w:sz w:val="28"/>
          <w:sz w:val="28"/>
          <w:szCs w:val="28"/>
          <w:rtl w:val="true"/>
          <w:lang w:bidi="fa-IR"/>
        </w:rPr>
        <w:t>اسماء بنت عميس كه همسر ابوبكر و بانوى صالحه‌اى بود، از اين توطئه كه در خانه ابوبكر صورت گرفت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خدمتكار خود را فرستاد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فاطمه برو و به او سلام برسان و آنگاه كه از در وارد مى‌شوى 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كنايه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المَلَأَ يَأتَمِرونَ بِكَ لِيَقتُلوكَ فَاخرُج اِنّى لَكَ مِنَ النّاصِحينَ</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گروه توطئه مى‌كنند كه تو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كه من خيرخواه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خواندن اين آيه منظور تو را متوجه نشدند آن را تكرار كن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خادمه آمد 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دختر پيامبر حالت چگونه است؟ اِنَّ المَلَأَ يَأتَمِرونَ بِكَ لِيَقتُلوكَ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خادمه خواست بيرون برود بار ديگر </w:t>
      </w:r>
      <w:bookmarkStart w:id="308" w:name="pg20612_201584"/>
    </w:p>
    <w:p>
      <w:pPr>
        <w:pStyle w:val="BookText"/>
        <w:rPr/>
      </w:pPr>
      <w:bookmarkEnd w:id="308"/>
      <w:r>
        <w:rPr>
          <w:rFonts w:ascii="IRNazanin" w:hAnsi="IRNazanin" w:eastAsia="IRNazanin"/>
          <w:color w:val="111111"/>
          <w:sz w:val="28"/>
          <w:sz w:val="28"/>
          <w:szCs w:val="28"/>
          <w:rtl w:val="true"/>
          <w:lang w:bidi="fa-IR"/>
        </w:rPr>
        <w:t>آيه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اسماء سلام برسان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بين آنان و تصميمى كه دارند مانع خواهد شد انشاء اللّه</w:t>
      </w:r>
      <w:r>
        <w:rPr>
          <w:rFonts w:eastAsia="IRNazanin" w:cs="IRNazanin"/>
          <w:color w:val="111111"/>
          <w:sz w:val="28"/>
          <w:szCs w:val="28"/>
          <w:rtl w:val="true"/>
          <w:lang w:bidi="fa-IR"/>
        </w:rPr>
        <w:t>»!</w:t>
      </w:r>
    </w:p>
    <w:p>
      <w:pPr>
        <w:pStyle w:val="Heading5"/>
        <w:numPr>
          <w:ilvl w:val="4"/>
          <w:numId w:val="1"/>
        </w:numPr>
        <w:rPr/>
      </w:pPr>
      <w:bookmarkStart w:id="309" w:name="__RefHeading___Toc54365_1169349467"/>
      <w:bookmarkStart w:id="310" w:name="_Toc119"/>
      <w:bookmarkEnd w:id="309"/>
      <w:r>
        <w:rPr>
          <w:rtl w:val="true"/>
        </w:rPr>
        <w:t>پشيمانى ابوبكر از دستور قتل</w:t>
      </w:r>
      <w:bookmarkEnd w:id="310"/>
    </w:p>
    <w:p>
      <w:pPr>
        <w:pStyle w:val="BookText"/>
        <w:rPr/>
      </w:pPr>
      <w:r>
        <w:rPr>
          <w:rFonts w:ascii="IRNazanin" w:hAnsi="IRNazanin" w:eastAsia="IRNazanin"/>
          <w:color w:val="111111"/>
          <w:sz w:val="28"/>
          <w:sz w:val="28"/>
          <w:szCs w:val="28"/>
          <w:rtl w:val="true"/>
          <w:lang w:bidi="fa-IR"/>
        </w:rPr>
        <w:t>از سوى ديگر ابوبكر با خود انديشيد و در مورد دستورى كه راجع به قتل اميرالمؤمنين عليه‌السلام داده بود به فكر فرو رفت؛ و يقين كرد كه اگر چنين اقدامى صورت گيرد جنگى شديد و بلايى طولانى به وقوع خواهد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دستورى كه داده بود پشيمان شد و آن شب را تا صبح نخوابيد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هنگام كه ابوبكر وارد مسجد شد صف‌ها آماده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پيش رفت و نماز را شروع كرد در حالى كه فكر مى‌كرد و متوجه نبود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هم با شمشير آمد و كنار اميرالمؤمنين عليه‌السلام ايستاد، در حالى كه آن حضرت متوجه ماجرا بود</w:t>
      </w:r>
      <w:r>
        <w:rPr>
          <w:rFonts w:eastAsia="IRNazanin" w:cs="IRNazanin"/>
          <w:color w:val="111111"/>
          <w:sz w:val="28"/>
          <w:szCs w:val="28"/>
          <w:rtl w:val="true"/>
          <w:lang w:bidi="fa-IR"/>
        </w:rPr>
        <w:t>.</w:t>
      </w:r>
    </w:p>
    <w:p>
      <w:pPr>
        <w:pStyle w:val="Heading5"/>
        <w:numPr>
          <w:ilvl w:val="4"/>
          <w:numId w:val="1"/>
        </w:numPr>
        <w:rPr/>
      </w:pPr>
      <w:bookmarkStart w:id="311" w:name="__RefHeading___Toc54367_1169349467"/>
      <w:bookmarkStart w:id="312" w:name="_Toc120"/>
      <w:bookmarkEnd w:id="311"/>
      <w:r>
        <w:rPr>
          <w:rtl w:val="true"/>
        </w:rPr>
        <w:t>شكست توطئه قتل به دست غاصب</w:t>
      </w:r>
      <w:bookmarkEnd w:id="312"/>
    </w:p>
    <w:p>
      <w:pPr>
        <w:pStyle w:val="BookText"/>
        <w:rPr/>
      </w:pPr>
      <w:r>
        <w:rPr>
          <w:rFonts w:ascii="IRNazanin" w:hAnsi="IRNazanin" w:eastAsia="IRNazanin"/>
          <w:color w:val="111111"/>
          <w:sz w:val="28"/>
          <w:sz w:val="28"/>
          <w:szCs w:val="28"/>
          <w:rtl w:val="true"/>
          <w:lang w:bidi="fa-IR"/>
        </w:rPr>
        <w:t>ابوبكر در نماز به عواقب امر مى‌انديشيد و جان خود را هم در امان نمى‌ديد، اضافه بر اينكه شجاعت اميرالمؤمنين عليه‌السلام نيز او را به وحشت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را آن قدر طول داد كه نزديك بود آفتاب طلوع كند و مردم گمان كردند در نماز به اشتباه افتاده است؛ تا آنكه به تشهد رسيد و جرئت سلام دادن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قبل از سلام نماز سه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خالد، آنچه به تو دستور داده‌ام انجام مده و اگر انجام دهى تو را مى‌كشم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سلام نماز را داد</w:t>
      </w:r>
      <w:r>
        <w:rPr>
          <w:rFonts w:eastAsia="IRNazanin" w:cs="IRNazanin"/>
          <w:color w:val="111111"/>
          <w:sz w:val="28"/>
          <w:szCs w:val="28"/>
          <w:rtl w:val="true"/>
          <w:lang w:bidi="fa-IR"/>
        </w:rPr>
        <w:t>!!</w:t>
      </w:r>
    </w:p>
    <w:p>
      <w:pPr>
        <w:pStyle w:val="Heading5"/>
        <w:numPr>
          <w:ilvl w:val="4"/>
          <w:numId w:val="1"/>
        </w:numPr>
        <w:rPr/>
      </w:pPr>
      <w:bookmarkStart w:id="313" w:name="__RefHeading___Toc54369_1169349467"/>
      <w:bookmarkStart w:id="314" w:name="_Toc121"/>
      <w:bookmarkEnd w:id="313"/>
      <w:r>
        <w:rPr>
          <w:rtl w:val="true"/>
        </w:rPr>
        <w:t>عكس‌العمل اميرالمؤمنين عليه‌السلام در مقابل قاتل</w:t>
      </w:r>
      <w:bookmarkEnd w:id="31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رو به خالد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خالد، ابوبكر چه دستورى به تو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داده بود گردن تو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كارى را مى‌كردى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15" w:name="pg20612_201585"/>
    </w:p>
    <w:p>
      <w:pPr>
        <w:pStyle w:val="BookText"/>
        <w:rPr/>
      </w:pPr>
      <w:bookmarkEnd w:id="315"/>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خدا قسم، اگر قبل از سلام نماز نگفته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بى‌مادر، دروغ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چنين كارى مى‌كند بايد از تو شجاع‌تر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از جا برخاست و فقط با دو انگشت سبابه و وسط گلوى خالد را گرفت و چنان فشار داد كه فرياد وحشتناكى كشيد و نزديك بود چشمانش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وحشت افتادند به طورى كه هر كس در فكر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در پنجه اميرالمؤمنين عليه‌السلام دست و پا مى‌زد و قدرت حرف زدن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لباس خالد را گرفت و او را به ديوار كوبيد و خطاب به عمر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صهاك؛ به خدا قسم اگر عهد و پيمانى از جانب پيامبر نبود و اگر نوشته ثبت شده‌اى از جانب پروردگار نبود مى‌دانستى كه كداميك از ما لشكر ضعيف‌تر و تعداد كمترى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خالد را گرفت و بر زمين زد و بر روى سينه‌اش نشست و شمشيرش را برداشت تا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مسجد جمع شدند تا خالد را از دست آن حضرت رهايى دهند ولى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كعبه قسم او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سراغ عباس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آمد و حضرت را به حق قبر پيامبر صلی الله عليه وآله قسم داد كه او را رها كند، و حضرت او آزاد كرد</w:t>
      </w:r>
      <w:r>
        <w:rPr>
          <w:rFonts w:eastAsia="IRNazanin" w:cs="IRNazanin"/>
          <w:color w:val="111111"/>
          <w:sz w:val="28"/>
          <w:szCs w:val="28"/>
          <w:rtl w:val="true"/>
          <w:lang w:bidi="fa-IR"/>
        </w:rPr>
        <w:t>.</w:t>
      </w:r>
    </w:p>
    <w:p>
      <w:pPr>
        <w:pStyle w:val="Heading5"/>
        <w:numPr>
          <w:ilvl w:val="4"/>
          <w:numId w:val="1"/>
        </w:numPr>
        <w:rPr/>
      </w:pPr>
      <w:bookmarkStart w:id="316" w:name="__RefHeading___Toc54371_1169349467"/>
      <w:bookmarkStart w:id="317" w:name="_Toc122"/>
      <w:bookmarkEnd w:id="316"/>
      <w:r>
        <w:rPr>
          <w:rtl w:val="true"/>
        </w:rPr>
        <w:t>عكس‌العمل در مقابل عامل قتل</w:t>
      </w:r>
      <w:bookmarkEnd w:id="31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سراغ عمر آمد و يقه او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صهاك، به خدا قسم اگر نبود عهدى از جانب پيامبر و دستورى از جانب خداوند مى‌دانستى كه كداميك از ما كم ياورتر و نفراتمان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خانه رفتند</w:t>
      </w:r>
      <w:r>
        <w:rPr>
          <w:rFonts w:eastAsia="IRNazanin" w:cs="IRNazanin"/>
          <w:color w:val="111111"/>
          <w:sz w:val="28"/>
          <w:szCs w:val="28"/>
          <w:rtl w:val="true"/>
          <w:lang w:bidi="fa-IR"/>
        </w:rPr>
        <w:t xml:space="preserve">. </w:t>
      </w:r>
      <w:bookmarkStart w:id="318" w:name="pg20612_201586"/>
    </w:p>
    <w:p>
      <w:pPr>
        <w:pStyle w:val="Heading5"/>
        <w:numPr>
          <w:ilvl w:val="4"/>
          <w:numId w:val="1"/>
        </w:numPr>
        <w:rPr/>
      </w:pPr>
      <w:bookmarkStart w:id="319" w:name="__RefHeading___Toc54373_1169349467"/>
      <w:bookmarkStart w:id="320" w:name="_Toc123"/>
      <w:bookmarkEnd w:id="318"/>
      <w:bookmarkEnd w:id="319"/>
      <w:r>
        <w:rPr>
          <w:rtl w:val="true"/>
        </w:rPr>
        <w:t>مدافعان حريم علوى</w:t>
      </w:r>
      <w:bookmarkEnd w:id="320"/>
    </w:p>
    <w:p>
      <w:pPr>
        <w:pStyle w:val="BookText"/>
        <w:rPr/>
      </w:pPr>
      <w:r>
        <w:rPr>
          <w:rFonts w:ascii="IRNazanin" w:hAnsi="IRNazanin" w:eastAsia="IRNazanin"/>
          <w:color w:val="111111"/>
          <w:sz w:val="28"/>
          <w:sz w:val="28"/>
          <w:szCs w:val="28"/>
          <w:rtl w:val="true"/>
          <w:lang w:bidi="fa-IR"/>
        </w:rPr>
        <w:t>در اينجا سلمان و ابوذر و مقداد و بنى‌هاشم آمدند و شمشيرها را كشيدند و خطاب به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دست برنمى‌داريد تا آنكه سخن بگويد و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مضطرب شدند و فتنه‌اى بپا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زنان بنى‌هاشم بيرون آمدند و فرياد برآوردند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دشمنان خدا، چه زود دشمنى خود را با پيامبر و اهل بيتش آشكار كرديد، و بارها همين نيت را نسبت به پيامبر صلی الله عليه وآله داشتيد ولى نتوانستيد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نسبت به دخترش تصميم قتل گرفتيد و امروز مى‌خواهيد برادر و پسرعمو و جانشين و پدر فرزندانش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كعبه قسم دروغ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قتل او دست نخواهيد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جريانات كه مردم ترسيدند فتنه عظيمى بپا شود، ابوبكر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مشورت وارونه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 اين مناظر را پيش چشمانم مى‌ديدم، ولى خدا را بر سلامتمان شكر كن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صورت توطئه قتل اميرالمؤمنين عليه‌السلام خنثى شد، ولى اين بار آبروى ظاهرى غاصبين به كلى از بين رفت و اتمام حجتى قوى بر همگان شد كه غاصبين تا كجا را تصميم گرفته‌اند</w:t>
      </w:r>
      <w:r>
        <w:rPr>
          <w:rFonts w:eastAsia="IRNazanin" w:cs="IRNazanin"/>
          <w:color w:val="111111"/>
          <w:sz w:val="28"/>
          <w:szCs w:val="28"/>
          <w:rtl w:val="true"/>
          <w:lang w:bidi="fa-IR"/>
        </w:rPr>
        <w:t xml:space="preserve">. </w:t>
      </w:r>
      <w:bookmarkStart w:id="321" w:name="pg20612_201587"/>
    </w:p>
    <w:p>
      <w:pPr>
        <w:pStyle w:val="Heading4"/>
        <w:numPr>
          <w:ilvl w:val="3"/>
          <w:numId w:val="1"/>
        </w:numPr>
        <w:rPr/>
      </w:pPr>
      <w:bookmarkStart w:id="322" w:name="__RefHeading___Toc54375_1169349467"/>
      <w:bookmarkStart w:id="323" w:name="_Toc124"/>
      <w:bookmarkEnd w:id="321"/>
      <w:bookmarkEnd w:id="322"/>
      <w:r>
        <w:rPr/>
        <w:t>7</w:t>
      </w:r>
      <w:r>
        <w:rPr>
          <w:rtl w:val="true"/>
        </w:rPr>
        <w:t xml:space="preserve"> . </w:t>
      </w:r>
      <w:r>
        <w:rPr>
          <w:rtl w:val="true"/>
        </w:rPr>
        <w:t>سخنان ابوبكر در تهديد و تطميع مردم</w:t>
      </w:r>
      <w:bookmarkEnd w:id="323"/>
    </w:p>
    <w:p>
      <w:pPr>
        <w:pStyle w:val="Heading5"/>
        <w:numPr>
          <w:ilvl w:val="4"/>
          <w:numId w:val="1"/>
        </w:numPr>
        <w:rPr/>
      </w:pPr>
      <w:bookmarkStart w:id="324" w:name="__RefHeading___Toc54377_1169349467"/>
      <w:bookmarkStart w:id="325" w:name="_Toc125"/>
      <w:bookmarkEnd w:id="324"/>
      <w:r>
        <w:rPr>
          <w:rtl w:val="true"/>
        </w:rPr>
        <w:t>اشاره</w:t>
      </w:r>
      <w:bookmarkEnd w:id="325"/>
    </w:p>
    <w:p>
      <w:pPr>
        <w:pStyle w:val="BookText"/>
        <w:rPr/>
      </w:pPr>
      <w:r>
        <w:rPr>
          <w:rFonts w:ascii="Amiri" w:hAnsi="Amiri" w:eastAsia="Amiri" w:cs="Amiri"/>
          <w:color w:val="111111"/>
          <w:sz w:val="28"/>
          <w:sz w:val="28"/>
          <w:szCs w:val="28"/>
          <w:rtl w:val="true"/>
          <w:lang w:bidi="ar-SA"/>
        </w:rPr>
        <w:t>سخنان ابوبكر در تهديد و تطميع مردم</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با تخريب زمينه‌هاى اجتماعى به دست غاصبين آنها احساس خطر جدى كردند و چاره نهايى را در تهديد و ارعاب ديدند كه در ضمن آن تطميع‌هايى هم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منبر رفت و مردم را مخاطب قرار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اين چه گوش فرا دادن به هر سخنى است؟ اين آرزوها در زمان پيامبر كجا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مطلبى شنيده بگويد و هر كس شهادت مى‌دهد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روباهى است كه شاهدش دم اوست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ملازم هر فتنه‌اى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همان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را بعد از آنكه كهنه شده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ضعيفان كمك مى‌گيريد و زنان را به يارى مى‌طلبيد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بدانيد كه من اگر بخواهم بگويم مى‌گويم و اگر بگويم افشا مى‌كنم، ولى اگر رهايم كنيد ساكت مى‌مانم</w:t>
      </w:r>
      <w:r>
        <w:rPr>
          <w:rFonts w:eastAsia="IRNazanin" w:cs="IRNazanin"/>
          <w:color w:val="111111"/>
          <w:sz w:val="28"/>
          <w:szCs w:val="28"/>
          <w:rtl w:val="true"/>
          <w:lang w:bidi="fa-IR"/>
        </w:rPr>
        <w:t>.</w:t>
      </w:r>
    </w:p>
    <w:p>
      <w:pPr>
        <w:pStyle w:val="Heading5"/>
        <w:numPr>
          <w:ilvl w:val="4"/>
          <w:numId w:val="1"/>
        </w:numPr>
        <w:rPr/>
      </w:pPr>
      <w:bookmarkStart w:id="326" w:name="__RefHeading___Toc54379_1169349467"/>
      <w:bookmarkStart w:id="327" w:name="_Toc126"/>
      <w:bookmarkEnd w:id="326"/>
      <w:r>
        <w:rPr>
          <w:rtl w:val="true"/>
        </w:rPr>
        <w:t>خطاب تهديد آميز به انصار</w:t>
      </w:r>
      <w:bookmarkEnd w:id="32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انصار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انصار، سخن سفيهان شما به من رسيده است، و اين در حالى است كه شما سزاوارترين مردم به حفظ عهد پيامبريد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نزد شما آمد و شما او را پناه داديد و يارى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نسبت به كسى كه نزد ما مستحق مجازات نباشد دست و زبان باز نخواهم كرد</w:t>
      </w:r>
      <w:r>
        <w:rPr>
          <w:rFonts w:eastAsia="IRNazanin" w:cs="IRNazanin"/>
          <w:color w:val="111111"/>
          <w:sz w:val="28"/>
          <w:szCs w:val="28"/>
          <w:rtl w:val="true"/>
          <w:lang w:bidi="fa-IR"/>
        </w:rPr>
        <w:t xml:space="preserve">. </w:t>
      </w:r>
      <w:bookmarkStart w:id="328" w:name="pg20612_201588"/>
    </w:p>
    <w:p>
      <w:pPr>
        <w:pStyle w:val="Heading5"/>
        <w:numPr>
          <w:ilvl w:val="4"/>
          <w:numId w:val="1"/>
        </w:numPr>
        <w:rPr/>
      </w:pPr>
      <w:bookmarkStart w:id="329" w:name="__RefHeading___Toc54381_1169349467"/>
      <w:bookmarkStart w:id="330" w:name="_Toc127"/>
      <w:bookmarkEnd w:id="328"/>
      <w:bookmarkEnd w:id="329"/>
      <w:r>
        <w:rPr>
          <w:rtl w:val="true"/>
        </w:rPr>
        <w:t>تطميع مردم</w:t>
      </w:r>
      <w:bookmarkEnd w:id="330"/>
    </w:p>
    <w:p>
      <w:pPr>
        <w:pStyle w:val="BookText"/>
        <w:rPr/>
      </w:pPr>
      <w:r>
        <w:rPr>
          <w:rFonts w:ascii="IRNazanin" w:hAnsi="IRNazanin" w:eastAsia="IRNazanin"/>
          <w:color w:val="111111"/>
          <w:sz w:val="28"/>
          <w:sz w:val="28"/>
          <w:szCs w:val="28"/>
          <w:rtl w:val="true"/>
          <w:lang w:bidi="fa-IR"/>
        </w:rPr>
        <w:t>ابوبكر در پايان تهديداتش وارد جنبه تطميع مردم شد و براى خريدارى فكر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همه اينها، فردا صبح همه براى گرفتن سهميه‌هاى خود از بيت المال بياييد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آخرين راه مؤثر بود كه براى روز مبادا ذخيره كرده بودند</w:t>
      </w:r>
      <w:r>
        <w:rPr>
          <w:rFonts w:eastAsia="IRNazanin" w:cs="IRNazanin"/>
          <w:color w:val="111111"/>
          <w:sz w:val="28"/>
          <w:szCs w:val="28"/>
          <w:rtl w:val="true"/>
          <w:lang w:bidi="fa-IR"/>
        </w:rPr>
        <w:t>.</w:t>
      </w:r>
    </w:p>
    <w:p>
      <w:pPr>
        <w:pStyle w:val="Heading4"/>
        <w:numPr>
          <w:ilvl w:val="3"/>
          <w:numId w:val="1"/>
        </w:numPr>
        <w:rPr/>
      </w:pPr>
      <w:bookmarkStart w:id="331" w:name="__RefHeading___Toc54383_1169349467"/>
      <w:bookmarkStart w:id="332" w:name="_Toc128"/>
      <w:bookmarkEnd w:id="331"/>
      <w:r>
        <w:rPr/>
        <w:t>8</w:t>
      </w:r>
      <w:r>
        <w:rPr>
          <w:rtl w:val="true"/>
        </w:rPr>
        <w:t xml:space="preserve"> . </w:t>
      </w:r>
      <w:r>
        <w:rPr>
          <w:rtl w:val="true"/>
        </w:rPr>
        <w:t xml:space="preserve">رضايت طلبى ابوبكر و عمر از حضرت زهرا عليهاالسلام </w:t>
      </w:r>
      <w:r>
        <w:rPr>
          <w:rtl w:val="true"/>
        </w:rPr>
        <w:t>!</w:t>
      </w:r>
      <w:bookmarkEnd w:id="332"/>
    </w:p>
    <w:p>
      <w:pPr>
        <w:pStyle w:val="Heading5"/>
        <w:numPr>
          <w:ilvl w:val="4"/>
          <w:numId w:val="1"/>
        </w:numPr>
        <w:rPr/>
      </w:pPr>
      <w:bookmarkStart w:id="333" w:name="__RefHeading___Toc54385_1169349467"/>
      <w:bookmarkStart w:id="334" w:name="_Toc129"/>
      <w:bookmarkEnd w:id="333"/>
      <w:r>
        <w:rPr>
          <w:rtl w:val="true"/>
        </w:rPr>
        <w:t>اشاره</w:t>
      </w:r>
      <w:bookmarkEnd w:id="334"/>
    </w:p>
    <w:p>
      <w:pPr>
        <w:pStyle w:val="BookText"/>
        <w:rPr/>
      </w:pPr>
      <w:r>
        <w:rPr>
          <w:rFonts w:ascii="Amiri" w:hAnsi="Amiri" w:eastAsia="Amiri" w:cs="Amiri"/>
          <w:color w:val="111111"/>
          <w:sz w:val="28"/>
          <w:sz w:val="28"/>
          <w:szCs w:val="28"/>
          <w:rtl w:val="true"/>
          <w:lang w:bidi="ar-SA"/>
        </w:rPr>
        <w:t xml:space="preserve">رضايت طلبى ابوبكر و عمر از حضرت زهرا عليهاالسلام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آخرين اقدامى كه در حيات صديقه طاهره عليهاالسلام از طرف غاصبين انجام گرفت رضايت طلبى از آن حضرت بود، كه توسط بانوى دو جهان خنثى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را براى روزى ذخيره كرده بودند كه آب‌ها از آسياب بيفتد و آتش‌هاى فتنه زير خاكستر قرار بگيرد و فاطمه عليهاالسلام هم ياراى مقابله نداشته باشد، و آن زمان ايام آخر زندگى حضرت زهرا عليهاالسلام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كسى نيست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جاى رضايت طلبى خود فدك را باز نگرداندند؟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مسخره نيست كه ظالم در حالى كه به ظلم خود ادامه مى‌دهد طلب عفو كند و در همان حال ظلم را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مقابل چنين عذرخواهانى، چه راهى دقيق‌تر از آنچه صديقه طاهره عليهاالسلام انجام داد ممكن است؟</w:t>
      </w:r>
    </w:p>
    <w:p>
      <w:pPr>
        <w:pStyle w:val="Heading5"/>
        <w:numPr>
          <w:ilvl w:val="4"/>
          <w:numId w:val="1"/>
        </w:numPr>
        <w:rPr/>
      </w:pPr>
      <w:bookmarkStart w:id="335" w:name="__RefHeading___Toc54387_1169349467"/>
      <w:bookmarkStart w:id="336" w:name="_Toc130"/>
      <w:bookmarkEnd w:id="335"/>
      <w:r>
        <w:rPr>
          <w:rtl w:val="true"/>
        </w:rPr>
        <w:t>اجازه عيادت فاطمه عليهاالسلام</w:t>
      </w:r>
      <w:bookmarkEnd w:id="33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هر روز حال فاطمه عليهاالسلام را جويا مى‌شدند تا آنگاه كه خبر يافتند مريضى </w:t>
      </w:r>
    </w:p>
    <w:p>
      <w:pPr>
        <w:pStyle w:val="BookText"/>
        <w:rPr/>
      </w:pPr>
      <w:r>
        <w:rPr>
          <w:rFonts w:ascii="Amiri" w:hAnsi="Amiri" w:eastAsia="Amiri" w:cs="Amiri"/>
          <w:color w:val="111111"/>
          <w:sz w:val="28"/>
          <w:sz w:val="28"/>
          <w:szCs w:val="28"/>
          <w:rtl w:val="true"/>
          <w:lang w:bidi="ar-SA"/>
        </w:rPr>
        <w:t>حضرت شدت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مناسب فرا رسيده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دو نفرى براى عيادت آن حضرت آمدند ولى حضرت اجازه 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فرداى آن روز دوباره آمدند، ولى باز هم حضرت اجازه 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از اجازه مستقيم نااميد شدند به اميرالمؤمنين عليه‌السلام عرض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ما و فاطمه آنچه كه خود بهتر مى‌دانى اتفاق افتاده، و ما قبلاً چندين بار براى عذر خواهى آمده‌ايم ولى به ما اجازه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مى‌توانى براى ما اجازه بگير تا از گناهمان عذرخواهى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چند بار به آنها جواب منفى داد ولى آنها اصرار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پشت در نشستند و از حضرت خواستند داخل خانه برود تا شايد بتواند فاطمه عليهاالسلام را راضى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وارد خانه شد و نزد حضرت زهرا عليهاالسلام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و عمر بارها اجازه خواسته‌اند و من آنها را رد كرده‌ام و تو نيز اجازه 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بار ديگر از من خواسته‌اند تا از تو اجازه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به آنان اجازه نمى‌دهم و كلمه‌اى با آنان سخن نمى‌گويم تا پدرم را ملاقات كنم، و از آنچه انجام داده‌اند و ظلمى كه نسبت به من روا داشته‌اند به او شكايت كنم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خانم آزاد</w:t>
      </w:r>
      <w:r>
        <w:rPr>
          <w:rStyle w:val="FootnoteAnchor"/>
          <w:rtl w:val="true"/>
        </w:rPr>
        <w:footnoteReference w:id="42"/>
      </w:r>
      <w:r>
        <w:rPr>
          <w:rFonts w:ascii="IRNazanin" w:hAnsi="IRNazanin" w:eastAsia="IRNazanin"/>
          <w:color w:val="111111"/>
          <w:sz w:val="28"/>
          <w:sz w:val="28"/>
          <w:szCs w:val="28"/>
          <w:rtl w:val="true"/>
          <w:lang w:bidi="fa-IR"/>
        </w:rPr>
        <w:t>، اين دو نفر پشت در نشسته‌اند و اصرار دارند بر تو سلام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 و زن آزاده همسر توست، و زنان تابع مردانند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مى‌خواهى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سرت را محكم كن</w:t>
      </w:r>
      <w:r>
        <w:rPr>
          <w:rFonts w:eastAsia="IRNazanin" w:cs="IRNazanin"/>
          <w:color w:val="111111"/>
          <w:sz w:val="28"/>
          <w:szCs w:val="28"/>
          <w:rtl w:val="true"/>
          <w:lang w:bidi="fa-IR"/>
        </w:rPr>
        <w:t xml:space="preserve">. </w:t>
      </w:r>
      <w:bookmarkStart w:id="337" w:name="pg20612_201590"/>
    </w:p>
    <w:p>
      <w:pPr>
        <w:pStyle w:val="Heading5"/>
        <w:numPr>
          <w:ilvl w:val="4"/>
          <w:numId w:val="1"/>
        </w:numPr>
        <w:rPr/>
      </w:pPr>
      <w:bookmarkStart w:id="338" w:name="__RefHeading___Toc54389_1169349467"/>
      <w:bookmarkStart w:id="339" w:name="_Toc131"/>
      <w:bookmarkEnd w:id="337"/>
      <w:bookmarkEnd w:id="338"/>
      <w:r>
        <w:rPr>
          <w:rtl w:val="true"/>
        </w:rPr>
        <w:t>عيادت غاصبين و قهر فاطمه عليهاالسلام</w:t>
      </w:r>
      <w:bookmarkEnd w:id="339"/>
    </w:p>
    <w:p>
      <w:pPr>
        <w:pStyle w:val="BookText"/>
        <w:rPr/>
      </w:pPr>
      <w:r>
        <w:rPr>
          <w:rFonts w:ascii="IRNazanin" w:hAnsi="IRNazanin" w:eastAsia="IRNazanin"/>
          <w:color w:val="111111"/>
          <w:sz w:val="28"/>
          <w:sz w:val="28"/>
          <w:szCs w:val="28"/>
          <w:rtl w:val="true"/>
          <w:lang w:bidi="fa-IR"/>
        </w:rPr>
        <w:t>حضرت زهرا عليهاالسلام سر مبارك را پوشانيد و بدن خود را به سمت ديوار گردانيد به طورى كه هنگام ورود آنان مقابلشان نباشد و پشت به آنان قرار بگيرد، و اين در حالى بود كه چند زن ديگر نيز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وارد شدند و تا چشمشان به فاطمه زهرا عليهاالسلام افتاد كه پشت آن حضرت به درِ اتاق بود تعجب كردند، اما سلام دادند ولى حضرت جواب آنها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طرف مقابل حضرت آمدند ولى حضرت جا به جا شد به طورى كه رو به روى آنان نباشد، و چند بار اين كار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حضرت به اميرالمؤمنين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پارچه‌اى روى صورتم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مرا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حضرت از شدت جراحات نمى‌توانستند بدن مبارك را حركت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شروع به عذر خواهى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 پيامبر، ما براى جلب رضايت تو آمده‌ايم و از تو مى‌خواهيم آنچه از ما نسبت به تو روا شده عفو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يك كلمه با شما سخن نمى‌گويم تا پدرم را ملاقات كنم و شكايت شما را نزد او ببرم، و از كارهاى شما و ظلمى كه به من روا داشته‌ايد شكايت كنم</w:t>
      </w:r>
      <w:r>
        <w:rPr>
          <w:rFonts w:eastAsia="IRNazanin" w:cs="IRNazanin"/>
          <w:color w:val="111111"/>
          <w:sz w:val="28"/>
          <w:szCs w:val="28"/>
          <w:rtl w:val="true"/>
          <w:lang w:bidi="fa-IR"/>
        </w:rPr>
        <w:t>»!</w:t>
      </w:r>
    </w:p>
    <w:p>
      <w:pPr>
        <w:pStyle w:val="Heading5"/>
        <w:numPr>
          <w:ilvl w:val="4"/>
          <w:numId w:val="1"/>
        </w:numPr>
        <w:rPr/>
      </w:pPr>
      <w:bookmarkStart w:id="340" w:name="__RefHeading___Toc54391_1169349467"/>
      <w:bookmarkStart w:id="341" w:name="_Toc132"/>
      <w:bookmarkEnd w:id="340"/>
      <w:r>
        <w:rPr>
          <w:rtl w:val="true"/>
        </w:rPr>
        <w:t>محاكمه غاصبين در عيادت</w:t>
      </w:r>
      <w:bookmarkEnd w:id="341"/>
    </w:p>
    <w:p>
      <w:pPr>
        <w:pStyle w:val="BookText"/>
        <w:rPr/>
      </w:pPr>
      <w:r>
        <w:rPr>
          <w:rFonts w:ascii="IRNazanin" w:hAnsi="IRNazanin" w:eastAsia="IRNazanin"/>
          <w:color w:val="111111"/>
          <w:sz w:val="28"/>
          <w:sz w:val="28"/>
          <w:szCs w:val="28"/>
          <w:rtl w:val="true"/>
          <w:lang w:bidi="fa-IR"/>
        </w:rPr>
        <w:t>ابوبكر و عمر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براى عذر خواهى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رفتارمان مؤاخذه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اميرالمؤمنين عليه‌السلام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اينان كلمه‌اى سخن نخواهم گفت تا مطلبى را از ايشان سؤال كنم كه از پيامبر صلی الله عليه وآله شنيده‌اند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قسم مى‌دهم، آيا از پيامبر صلی الله عليه وآله شنيديد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اذيت كند مرا اذيت كرده است، و هر كس مرا اذيت كند خدا را اذيت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42" w:name="pg20612_201591"/>
    </w:p>
    <w:p>
      <w:pPr>
        <w:pStyle w:val="BookText"/>
        <w:rPr/>
      </w:pPr>
      <w:bookmarkEnd w:id="342"/>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دستان مبارك را به آسمان بلند كرد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من تو را شاهد مى‌گيرم، اى حاضرين شما هم شاهد باشيد، كه اين دو نفر در حياتم و هنگام مرگم مرا اذيت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شكايت اين دو را به تو و پيامبرت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 قسم، هرگز از شما دو نفر راضى نمى‌شوم و با شما سخن نمى‌گويم تا پدرم پيامبر صلی الله عليه وآله را ملاقات كنم و آنچه انجام داده‌ايد به او خبر دهم، و او درباره شما حكم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هر نمازى كه بخوانم بر شما نفرين مى‌كنم</w:t>
      </w:r>
      <w:r>
        <w:rPr>
          <w:rFonts w:eastAsia="IRNazanin" w:cs="IRNazanin"/>
          <w:color w:val="111111"/>
          <w:sz w:val="28"/>
          <w:szCs w:val="28"/>
          <w:rtl w:val="true"/>
          <w:lang w:bidi="fa-IR"/>
        </w:rPr>
        <w:t>.</w:t>
      </w:r>
    </w:p>
    <w:p>
      <w:pPr>
        <w:pStyle w:val="Heading5"/>
        <w:numPr>
          <w:ilvl w:val="4"/>
          <w:numId w:val="1"/>
        </w:numPr>
        <w:rPr/>
      </w:pPr>
      <w:bookmarkStart w:id="343" w:name="__RefHeading___Toc54393_1169349467"/>
      <w:bookmarkStart w:id="344" w:name="_Toc133"/>
      <w:bookmarkEnd w:id="343"/>
      <w:r>
        <w:rPr>
          <w:rtl w:val="true"/>
        </w:rPr>
        <w:t>تعجب فاطمه عليهاالسلام از عيادت آتش زنندگان خانه‌اش</w:t>
      </w:r>
      <w:bookmarkEnd w:id="344"/>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ابوبكر، عجيب است كه امروز با حال امن وارد خانه ما مى‌شوى</w:t>
      </w:r>
      <w:r>
        <w:rPr>
          <w:rStyle w:val="FootnoteAnchor"/>
          <w:rtl w:val="true"/>
        </w:rPr>
        <w:footnoteReference w:id="43"/>
      </w:r>
      <w:r>
        <w:rPr>
          <w:rFonts w:ascii="IRNazanin" w:hAnsi="IRNazanin" w:eastAsia="IRNazanin"/>
          <w:color w:val="111111"/>
          <w:sz w:val="28"/>
          <w:sz w:val="28"/>
          <w:szCs w:val="28"/>
          <w:rtl w:val="true"/>
          <w:lang w:bidi="fa-IR"/>
        </w:rPr>
        <w:t>و اين زمانى است كه مردم را بر ما مسلط كرده‌اى؟ بيرون رو كه به خدا قسم كلمه‌اى با تو سخن نخواهم گفت تا خدا و رسولش را ملاقات كنم و به آنان شكايت نمايم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بود كه ابوبكر صداى واى و ويل بلند كرد و اظهار ناراحتى شديد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خليفه پيامبر، به خاطر گفته يك زن اين گونه منقلب مى‌شوى و جزع و فزع مى‌نمايى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برخاستند و بدون نتيجه بيرون آمدند، و آرزو كردند كه اى كاش نيامده بودند تا فاطمه عليهاالسلام اين چنين صريح و قاطع نارضايتى و غضب خود را نسبت به آنان اعلام نمى‌كرد</w:t>
      </w:r>
      <w:r>
        <w:rPr>
          <w:rFonts w:eastAsia="IRNazanin" w:cs="IRNazanin"/>
          <w:color w:val="111111"/>
          <w:sz w:val="28"/>
          <w:szCs w:val="28"/>
          <w:rtl w:val="true"/>
          <w:lang w:bidi="fa-IR"/>
        </w:rPr>
        <w:t xml:space="preserve">. </w:t>
      </w:r>
      <w:bookmarkStart w:id="345" w:name="pg20612_201592"/>
    </w:p>
    <w:p>
      <w:pPr>
        <w:pStyle w:val="Heading4"/>
        <w:numPr>
          <w:ilvl w:val="3"/>
          <w:numId w:val="1"/>
        </w:numPr>
        <w:rPr/>
      </w:pPr>
      <w:bookmarkStart w:id="346" w:name="__RefHeading___Toc54395_1169349467"/>
      <w:bookmarkStart w:id="347" w:name="_Toc134"/>
      <w:bookmarkEnd w:id="345"/>
      <w:bookmarkEnd w:id="346"/>
      <w:r>
        <w:rPr/>
        <w:t>9</w:t>
      </w:r>
      <w:r>
        <w:rPr>
          <w:rtl w:val="true"/>
        </w:rPr>
        <w:t xml:space="preserve"> . </w:t>
      </w:r>
      <w:r>
        <w:rPr>
          <w:rtl w:val="true"/>
        </w:rPr>
        <w:t xml:space="preserve">شركت ابوبكر و عمر در تشييع جنازه حضرت زهرا عليهاالسلام </w:t>
      </w:r>
      <w:r>
        <w:rPr>
          <w:rtl w:val="true"/>
        </w:rPr>
        <w:t>!</w:t>
      </w:r>
      <w:r>
        <w:rPr>
          <w:rtl w:val="true"/>
        </w:rPr>
        <w:t>؟</w:t>
      </w:r>
      <w:bookmarkEnd w:id="347"/>
    </w:p>
    <w:p>
      <w:pPr>
        <w:pStyle w:val="Heading5"/>
        <w:numPr>
          <w:ilvl w:val="4"/>
          <w:numId w:val="1"/>
        </w:numPr>
        <w:rPr/>
      </w:pPr>
      <w:bookmarkStart w:id="348" w:name="__RefHeading___Toc54397_1169349467"/>
      <w:bookmarkStart w:id="349" w:name="_Toc135"/>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آخرين مهلت غاصبين براى نقشه كشيدن، قبل از تدفين حضرت زهرا عليهاالسلام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تصميم گرفتند براى سرپوش گذاشتن بر جنايات خود به هر قيمت شده در تشييع جنازه حضرت زهرا عليهاالسلام شركت كنند، و لابد اظهار عزادارى كنند تا سرپوشى بر جناياتشان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از سوى آنان و مقابله با آن از سوى اميرالمؤمنين و حضرت زهرا عليهماالسلام چنين آغاز شد</w:t>
      </w:r>
      <w:r>
        <w:rPr>
          <w:rFonts w:eastAsia="IRNazanin" w:cs="IRNazanin"/>
          <w:color w:val="111111"/>
          <w:sz w:val="28"/>
          <w:szCs w:val="28"/>
          <w:rtl w:val="true"/>
          <w:lang w:bidi="fa-IR"/>
        </w:rPr>
        <w:t>:</w:t>
      </w:r>
    </w:p>
    <w:p>
      <w:pPr>
        <w:pStyle w:val="Heading5"/>
        <w:numPr>
          <w:ilvl w:val="4"/>
          <w:numId w:val="1"/>
        </w:numPr>
        <w:rPr/>
      </w:pPr>
      <w:bookmarkStart w:id="350" w:name="__RefHeading___Toc54399_1169349467"/>
      <w:bookmarkStart w:id="351" w:name="_Toc136"/>
      <w:bookmarkEnd w:id="350"/>
      <w:r>
        <w:rPr>
          <w:rtl w:val="true"/>
        </w:rPr>
        <w:t>وصيت حضرت زهرا عليهاالسلام به تدفين شبانه</w:t>
      </w:r>
      <w:bookmarkEnd w:id="351"/>
    </w:p>
    <w:p>
      <w:pPr>
        <w:pStyle w:val="BookText"/>
        <w:rPr/>
      </w:pPr>
      <w:r>
        <w:rPr>
          <w:rFonts w:ascii="Amiri" w:hAnsi="Amiri" w:eastAsia="Amiri" w:cs="Amiri"/>
          <w:color w:val="111111"/>
          <w:sz w:val="28"/>
          <w:sz w:val="28"/>
          <w:szCs w:val="28"/>
          <w:rtl w:val="true"/>
          <w:lang w:bidi="ar-SA"/>
        </w:rPr>
        <w:t>وصيت حضرت زهرا عليهاالسلام به تدفين شبانه</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حضرت زهرا عليهاالسلام به اميرالمؤمنين عليه‌السلام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مى‌توانى وصيت مرا عمل 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انجام مى‌دهم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از دنيا رفتم مرا شب دفن كن و به ابوبكر و عمر خبر مده، كه نبايد احدى از آنان كه بر من ظلم كردند و حق مرا گرفتند بر جنازه‌ام حاضر شوند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آنان اجازه مده بر جنازه من نماز بخوانند چرا كه آنها دشمنان من و پيامبرند، و اجازه مده احدى از اينان و اتباعشان بر جنازه من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كه جاسوسان سراغ كار خود رفتند و چشم‌ها به خواب رفتند مرا به خاك بسپار</w:t>
      </w:r>
      <w:r>
        <w:rPr>
          <w:rFonts w:eastAsia="IRNazanin" w:cs="IRNazanin"/>
          <w:color w:val="111111"/>
          <w:sz w:val="28"/>
          <w:szCs w:val="28"/>
          <w:rtl w:val="true"/>
          <w:lang w:bidi="fa-IR"/>
        </w:rPr>
        <w:t xml:space="preserve">. </w:t>
      </w:r>
      <w:bookmarkStart w:id="352" w:name="pg20612_201593"/>
    </w:p>
    <w:p>
      <w:pPr>
        <w:pStyle w:val="Heading5"/>
        <w:numPr>
          <w:ilvl w:val="4"/>
          <w:numId w:val="1"/>
        </w:numPr>
        <w:rPr/>
      </w:pPr>
      <w:bookmarkStart w:id="353" w:name="__RefHeading___Toc54401_1169349467"/>
      <w:bookmarkStart w:id="354" w:name="_Toc137"/>
      <w:bookmarkEnd w:id="352"/>
      <w:bookmarkEnd w:id="353"/>
      <w:r>
        <w:rPr>
          <w:rtl w:val="true"/>
        </w:rPr>
        <w:t>اجتماع مردم بر درِ خانه حضرت زهرا عليهاالسلام</w:t>
      </w:r>
      <w:bookmarkEnd w:id="354"/>
    </w:p>
    <w:p>
      <w:pPr>
        <w:pStyle w:val="BookText"/>
        <w:rPr/>
      </w:pPr>
      <w:r>
        <w:rPr>
          <w:rFonts w:ascii="IRNazanin" w:hAnsi="IRNazanin" w:eastAsia="IRNazanin"/>
          <w:color w:val="111111"/>
          <w:sz w:val="28"/>
          <w:sz w:val="28"/>
          <w:szCs w:val="28"/>
          <w:rtl w:val="true"/>
          <w:lang w:bidi="fa-IR"/>
        </w:rPr>
        <w:t>هنگامى كه حضرت زهرا عليهاالسلام از دنيا رفت مرد و زن ضجه كنان بر در خانه حضرت جمع شدند و منتظر بيرون آوردن جنازه براى مراسم تشييع بودند تا بر بدن آن حضرت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هم به عنوان تسليت به اميرالمؤمنين عليه‌السلام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الحسن، مبادا از ما پيش‌تر بر جنازه دختر پيامبر نماز بخوانى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از داخل خانه بيرون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برگرديد كه تشييع جنازه فاطمه امشب به تأخير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برخاستند و متفرق شدند</w:t>
      </w:r>
      <w:r>
        <w:rPr>
          <w:rFonts w:eastAsia="IRNazanin" w:cs="IRNazanin"/>
          <w:color w:val="111111"/>
          <w:sz w:val="28"/>
          <w:szCs w:val="28"/>
          <w:rtl w:val="true"/>
          <w:lang w:bidi="fa-IR"/>
        </w:rPr>
        <w:t>.</w:t>
      </w:r>
    </w:p>
    <w:p>
      <w:pPr>
        <w:pStyle w:val="Heading5"/>
        <w:numPr>
          <w:ilvl w:val="4"/>
          <w:numId w:val="1"/>
        </w:numPr>
        <w:rPr/>
      </w:pPr>
      <w:bookmarkStart w:id="355" w:name="__RefHeading___Toc54403_1169349467"/>
      <w:bookmarkStart w:id="356" w:name="_Toc138"/>
      <w:bookmarkEnd w:id="355"/>
      <w:r>
        <w:rPr>
          <w:rtl w:val="true"/>
        </w:rPr>
        <w:t>تدفين مخفيانه حضرت</w:t>
      </w:r>
      <w:bookmarkEnd w:id="356"/>
    </w:p>
    <w:p>
      <w:pPr>
        <w:pStyle w:val="BookText"/>
        <w:rPr/>
      </w:pPr>
      <w:r>
        <w:rPr>
          <w:rFonts w:ascii="IRNazanin" w:hAnsi="IRNazanin" w:eastAsia="IRNazanin"/>
          <w:color w:val="111111"/>
          <w:sz w:val="28"/>
          <w:sz w:val="28"/>
          <w:szCs w:val="28"/>
          <w:rtl w:val="true"/>
          <w:lang w:bidi="fa-IR"/>
        </w:rPr>
        <w:t>مقدارى از شب كه گذشت و از جاسوسان مطمئن شدند، اميرالمؤمنين عليه‌السلام آن حضرت را غسل داد و فرزندان حضرت زهرا عليهاالسلام به همراه سلمان و ابوذر و مقداد و نيز فضه و اسماء و چند نفر ديگر در نماز بر جنازه حضرت زهرا عليهاالسلام حضور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جنازه را مخفيانه دفن كردند و اميرالمؤمنين عليه‌السلام محل قبر را با زمين اطراف يكسان نمود، به طورى كه محل آن شناخته نشود</w:t>
      </w:r>
      <w:r>
        <w:rPr>
          <w:rFonts w:eastAsia="IRNazanin" w:cs="IRNazanin"/>
          <w:color w:val="111111"/>
          <w:sz w:val="28"/>
          <w:szCs w:val="28"/>
          <w:rtl w:val="true"/>
          <w:lang w:bidi="fa-IR"/>
        </w:rPr>
        <w:t>.</w:t>
      </w:r>
    </w:p>
    <w:p>
      <w:pPr>
        <w:pStyle w:val="Heading5"/>
        <w:numPr>
          <w:ilvl w:val="4"/>
          <w:numId w:val="1"/>
        </w:numPr>
        <w:rPr/>
      </w:pPr>
      <w:bookmarkStart w:id="357" w:name="__RefHeading___Toc54405_1169349467"/>
      <w:bookmarkStart w:id="358" w:name="_Toc139"/>
      <w:bookmarkEnd w:id="357"/>
      <w:r>
        <w:rPr>
          <w:rtl w:val="true"/>
        </w:rPr>
        <w:t>اجتماع دوباره مردم براى تشييع</w:t>
      </w:r>
      <w:bookmarkEnd w:id="35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ابوبكر و عمر به همراه مردم به قصد تشييع و نماز بر جنازه حضرت زهرا عليهاالسلام حركت كردند و بر در خانه حضرت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ناگهان شنيدند كه مقداد خطاب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ديشب فاطمه را دفن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مردم با چهل صورت قبر جديد در بقيع رو به رو شدند كه به هم شباهت داشتند و از يكديگر قابل تشخيص نبودند</w:t>
      </w:r>
      <w:r>
        <w:rPr>
          <w:rFonts w:eastAsia="IRNazanin" w:cs="IRNazanin"/>
          <w:color w:val="111111"/>
          <w:sz w:val="28"/>
          <w:szCs w:val="28"/>
          <w:rtl w:val="true"/>
          <w:lang w:bidi="fa-IR"/>
        </w:rPr>
        <w:t xml:space="preserve">! </w:t>
      </w:r>
      <w:bookmarkStart w:id="359" w:name="pg20612_201594"/>
    </w:p>
    <w:p>
      <w:pPr>
        <w:pStyle w:val="BookText"/>
        <w:rPr/>
      </w:pPr>
      <w:bookmarkEnd w:id="359"/>
      <w:r>
        <w:rPr>
          <w:rFonts w:ascii="IRNazanin" w:hAnsi="IRNazanin" w:eastAsia="IRNazanin"/>
          <w:color w:val="111111"/>
          <w:sz w:val="28"/>
          <w:sz w:val="28"/>
          <w:szCs w:val="28"/>
          <w:rtl w:val="true"/>
          <w:lang w:bidi="fa-IR"/>
        </w:rPr>
        <w:t>فرياد مردم بلند شد و يكديگر را سرزنش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پيامبرتان تنها يك دختر از خود به يادگار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از دنيا رفت چرا بايد دفن شود در حالى كه در تشييع و نماز او شركت نكرده‌ايد و جاى قبر او را هم نمى‌دانيد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نگاهى به ابوبكر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نگفتم برنامه دفن فاطمه را انجام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نزد اميرالمؤمنين عليه‌السلام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هر چه كه براى ما آشوب بپا مى‌كند و ما را ناراحت مى‌كند انجام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از دشمنى‌هايى است كه نسبت به ما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براى شما قسم ياد كنم باور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 همان بانويى است كه من براى شما اجازه عيادت از او گرفتم و ديديد كه به شما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من وصيت كرده بود كه شما دو نفر بر سر جنازه او و نماز بر او حاضر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كسى نيستم كه با امر او و وصيتش مخالفت كنم</w:t>
      </w:r>
      <w:r>
        <w:rPr>
          <w:rFonts w:eastAsia="IRNazanin" w:cs="IRNazanin"/>
          <w:color w:val="111111"/>
          <w:sz w:val="28"/>
          <w:szCs w:val="28"/>
          <w:rtl w:val="true"/>
          <w:lang w:bidi="fa-IR"/>
        </w:rPr>
        <w:t>.</w:t>
      </w:r>
    </w:p>
    <w:p>
      <w:pPr>
        <w:pStyle w:val="Heading5"/>
        <w:numPr>
          <w:ilvl w:val="4"/>
          <w:numId w:val="1"/>
        </w:numPr>
        <w:rPr/>
      </w:pPr>
      <w:bookmarkStart w:id="360" w:name="__RefHeading___Toc54407_1169349467"/>
      <w:bookmarkStart w:id="361" w:name="_Toc140"/>
      <w:bookmarkEnd w:id="360"/>
      <w:r>
        <w:rPr>
          <w:rtl w:val="true"/>
        </w:rPr>
        <w:t>تصميم نبش قبر</w:t>
      </w:r>
      <w:bookmarkEnd w:id="361"/>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 و صداها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كنار قبرها مى‌روم و آنها را نبش مى‌كنم تا جنازه فاطمه را پيدا كنم و بر بدن او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اگر كوچك‌ترين اقدامى در اين باره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مى‌دانى هرگز بر جنازه فاطمه عليهاالسلام دست نخواهى يافت مگر آنكه سرت كه چشمانت در آن است از تنت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جز با شمشير با تو رو به رو نخواهم شد، قبل از آنكه بتوانى كارى انجام دهى</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عده‌اى از زنان مسلمان بيايند تا اين قبرها را بشكافيم و جنازه فاطمه را پيدا كنيم، تا بر بدن او نماز بگذاريم و قبر او را زيارت كنيم</w:t>
      </w:r>
      <w:r>
        <w:rPr>
          <w:rFonts w:eastAsia="IRNazanin" w:cs="IRNazanin"/>
          <w:color w:val="111111"/>
          <w:sz w:val="28"/>
          <w:szCs w:val="28"/>
          <w:rtl w:val="true"/>
          <w:lang w:bidi="fa-IR"/>
        </w:rPr>
        <w:t xml:space="preserve">»!! </w:t>
      </w:r>
      <w:bookmarkStart w:id="362" w:name="pg20612_201595"/>
    </w:p>
    <w:p>
      <w:pPr>
        <w:pStyle w:val="Heading5"/>
        <w:numPr>
          <w:ilvl w:val="4"/>
          <w:numId w:val="1"/>
        </w:numPr>
        <w:rPr/>
      </w:pPr>
      <w:bookmarkStart w:id="363" w:name="__RefHeading___Toc54409_1169349467"/>
      <w:bookmarkStart w:id="364" w:name="_Toc141"/>
      <w:bookmarkEnd w:id="362"/>
      <w:bookmarkEnd w:id="363"/>
      <w:r>
        <w:rPr>
          <w:rtl w:val="true"/>
        </w:rPr>
        <w:t>عكس‌العمل اميرالمؤمنين عليه‌السلام در مقابل تصميم نبش قبر فاطمه عليهاالسلام</w:t>
      </w:r>
      <w:bookmarkEnd w:id="364"/>
    </w:p>
    <w:p>
      <w:pPr>
        <w:pStyle w:val="BookText"/>
        <w:rPr/>
      </w:pPr>
      <w:r>
        <w:rPr>
          <w:rFonts w:ascii="IRNazanin" w:hAnsi="IRNazanin" w:eastAsia="IRNazanin"/>
          <w:color w:val="111111"/>
          <w:sz w:val="28"/>
          <w:sz w:val="28"/>
          <w:szCs w:val="28"/>
          <w:rtl w:val="true"/>
          <w:lang w:bidi="fa-IR"/>
        </w:rPr>
        <w:t>اين خبر به اميرالمؤمنين عليه‌السلام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قباى زرد رنگى را كه در جنگ‌هاى شديد مى‌پوشيد به تن كرد، و با حال غضبناك كه چشمانش سرخ شده و رگ‌هايش بالا آمده بود با تكيه بر شمشير ذوالفقار آمد تا وارد بقيع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جلوتر سراغ مردم رفت و خبر داد كه على بن ابى‌طالب مى‌آيد و به خدا قسم ياد مى‌كند كه اگر سنگى از اين قبرها حركت داده شود شمشير خواهد كشيد تا همه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اصحابش مقابل حضرت درآمدند و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 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قبر او را مى‌شكافيم و حتما بر او نماز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لباس عمر را گرفت و او را تكانى داد و بر زمين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عمر، حق خود را رها كردم تا مردم از دين برنگردند؛ و اما قبر فاطمه، قسم به آن كه جان على به دست اوست، اگر تو و اصحابت در اين باره كوچك‌ترين اقدامى كنيد زمين را از خون شما سيراب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مى‌خواهى اقدام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شمشير بكشم آن را غلاف نمى‌كنم مگر با گرفتن جان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كسى نيستى كه پيامبر صلی الله عليه وآله قصد كشتن تو را داشت و سراغ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 شمشير آمدم و به سوى تو هجوم آوردم تا تو را بكشم ولى آيه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اينان عجله نكنيد كه جزاى عملشان را آماده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فورا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اباالحسن، به حق پيامبر و به حق آن كه بالاى عرش است، عمر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آنچه تو دوست ندارى انجام نخواهيم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عمر را رها كرد و مردم متفرق شدند، و از آن روز فكر پيدا كردن قبر فاطمه عليهاالسلام را از ياد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براى غاصبين به خوبى معلوم شد كه چرا حضرت مخفيانه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عليه‌السلام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فاطمه عليهاالسلام شبانه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از عده‌اى ناراضى بود و نمى‌خواست آنان در تشييع جنازه‌اش حاضر باشند</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مجموعه اقداماتى كه غاصبين براى تثبيت اقدامات خود انجام دادند بيان شد، و روشن گرديد، كه هر اقدامى از سوى آنان صورت مى‌گرفت بر ضرر خودشان تمام مى‌شد و اتمام حجتى بر حجت‌هاى قبل افزوده مى‌شد</w:t>
      </w:r>
      <w:r>
        <w:rPr>
          <w:rFonts w:eastAsia="IRNazanin" w:cs="IRNazanin"/>
          <w:color w:val="111111"/>
          <w:sz w:val="28"/>
          <w:szCs w:val="28"/>
          <w:rtl w:val="true"/>
          <w:lang w:bidi="fa-IR"/>
        </w:rPr>
        <w:t xml:space="preserve">. </w:t>
      </w:r>
      <w:bookmarkStart w:id="365" w:name="pg20612_201597"/>
    </w:p>
    <w:p>
      <w:pPr>
        <w:pStyle w:val="Heading2"/>
        <w:numPr>
          <w:ilvl w:val="1"/>
          <w:numId w:val="1"/>
        </w:numPr>
        <w:rPr/>
      </w:pPr>
      <w:bookmarkStart w:id="366" w:name="__RefHeading___Toc54411_1169349467"/>
      <w:bookmarkStart w:id="367" w:name="_Toc142"/>
      <w:bookmarkEnd w:id="365"/>
      <w:bookmarkEnd w:id="366"/>
      <w:r>
        <w:rPr/>
        <w:t>4</w:t>
      </w:r>
      <w:r>
        <w:rPr>
          <w:rtl w:val="true"/>
        </w:rPr>
        <w:t xml:space="preserve"> . </w:t>
      </w:r>
      <w:r>
        <w:rPr>
          <w:rtl w:val="true"/>
        </w:rPr>
        <w:t>اسرار غصب فدك و دفاع از آن</w:t>
      </w:r>
      <w:bookmarkEnd w:id="36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8" w:name="__RefHeading___Toc54413_1169349467"/>
      <w:bookmarkStart w:id="369" w:name="_Toc143"/>
      <w:bookmarkEnd w:id="368"/>
      <w:r>
        <w:rPr>
          <w:rtl w:val="true"/>
        </w:rPr>
        <w:t>اشاره</w:t>
      </w:r>
      <w:bookmarkEnd w:id="36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0" w:name="pg20612_201599"/>
      <w:bookmarkStart w:id="371" w:name="pg20612_201599"/>
      <w:bookmarkEnd w:id="371"/>
    </w:p>
    <w:p>
      <w:pPr>
        <w:pStyle w:val="BookText"/>
        <w:rPr/>
      </w:pPr>
      <w:bookmarkStart w:id="372" w:name="pg20612_201599"/>
      <w:bookmarkEnd w:id="372"/>
      <w:r>
        <w:rPr>
          <w:rFonts w:ascii="IRNazanin" w:hAnsi="IRNazanin" w:eastAsia="IRNazanin"/>
          <w:color w:val="111111"/>
          <w:sz w:val="28"/>
          <w:sz w:val="28"/>
          <w:szCs w:val="28"/>
          <w:rtl w:val="true"/>
          <w:lang w:bidi="fa-IR"/>
        </w:rPr>
        <w:t xml:space="preserve">نخستين سؤالى كه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ذهن‌ها ايجاد مى‌كند آن است 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غصب‌هايى كه از حقوق اهل بيت عليهم‌السلام شده شاخص است و اهميت آن در كدام نقطه نهفته است؟ چرا اميرالمؤمنين و حضرت زهرا عليهماالسلام اين اندازه بر سر آن پافشارى كردند؟ چرا ائمه معصومين عليهم‌السلام در فرصت‌هاى مناسب آن را نزد مردم مطرح مى‌كردند و نام آن را زنده نگه مى‌داشتند؟</w:t>
      </w:r>
    </w:p>
    <w:p>
      <w:pPr>
        <w:pStyle w:val="BookText"/>
        <w:rPr/>
      </w:pPr>
      <w:r>
        <w:rPr>
          <w:rFonts w:ascii="IRNazanin" w:hAnsi="IRNazanin" w:eastAsia="IRNazanin"/>
          <w:color w:val="111111"/>
          <w:sz w:val="28"/>
          <w:sz w:val="28"/>
          <w:szCs w:val="28"/>
          <w:rtl w:val="true"/>
          <w:lang w:bidi="fa-IR"/>
        </w:rPr>
        <w:t>شخص اميرالمؤمنين عليه‌السلام پس از شهادت حضرت زهرا عليهاالسلام بارها مسئله فدك را مطرح فرموده، و امام باقر و امام صادق و امام كاظم و امام رضا عليهم‌السلام در چندين مجلس سخن از آن به ميان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كبرى عليهاالسلام در سن كودكى خطبه مادر را حفظ كرد و آن را به نسل‌هاى بعد از خود منتقل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برخى اصحاب پيامبر صلی الله عليه وآله و نيز علماى شيعه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چراغ فدك را روشن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بعدى اين است كه چرا دشمنان در طول تاريخ در صدد خاموش كردن اين منار هدايت بوده‌اند، و به صور مختلف به مقابله با آن برخاسته‌اند؟ پاسخ به اين سؤال بخش حاضر از كتاب را به خود اختصاص داده است</w:t>
      </w:r>
      <w:r>
        <w:rPr>
          <w:rFonts w:eastAsia="IRNazanin" w:cs="IRNazanin"/>
          <w:color w:val="111111"/>
          <w:sz w:val="28"/>
          <w:szCs w:val="28"/>
          <w:rtl w:val="true"/>
          <w:lang w:bidi="fa-IR"/>
        </w:rPr>
        <w:t>.</w:t>
      </w:r>
    </w:p>
    <w:p>
      <w:pPr>
        <w:pStyle w:val="Heading3"/>
        <w:numPr>
          <w:ilvl w:val="2"/>
          <w:numId w:val="1"/>
        </w:numPr>
        <w:rPr/>
      </w:pPr>
      <w:bookmarkStart w:id="373" w:name="__RefHeading___Toc54415_1169349467"/>
      <w:bookmarkStart w:id="374" w:name="_Toc144"/>
      <w:bookmarkEnd w:id="373"/>
      <w:r>
        <w:rPr>
          <w:rtl w:val="true"/>
        </w:rPr>
        <w:t>فدك مسئله مالى نيست</w:t>
      </w:r>
      <w:bookmarkEnd w:id="37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انسان نكته سنجى مى‌داند كه در فدك مسئله غصب و اجحاف مالى اگر چه در </w:t>
      </w:r>
      <w:bookmarkStart w:id="375" w:name="pg20612_201600"/>
    </w:p>
    <w:p>
      <w:pPr>
        <w:pStyle w:val="BookText"/>
        <w:rPr/>
      </w:pPr>
      <w:bookmarkEnd w:id="375"/>
      <w:r>
        <w:rPr>
          <w:rFonts w:ascii="IRNazanin" w:hAnsi="IRNazanin" w:eastAsia="IRNazanin"/>
          <w:color w:val="111111"/>
          <w:sz w:val="28"/>
          <w:sz w:val="28"/>
          <w:szCs w:val="28"/>
          <w:rtl w:val="true"/>
          <w:lang w:bidi="fa-IR"/>
        </w:rPr>
        <w:t>حد بسيار بالايى بوده ولى به عنوان يك ضربه اقتصادى براى حضرت زهرا عليهاالسلام مطرح نبود، چه آنكه حضرت درآمد فدك را صرف فقرا مى‌نمود، و در همان ايام كه فدك در تصرف حضرت بود و طى چهار سال كه درآمد كلان آن را در اختيار داشت، در خانه آن حضرت غذاى روزانه هم يافت نمى‌شد و گاهى سه روز همه اهل خانه روزه بودند و با آب افطار مى‌كردند، و در همان ايام چادر فاطمه عليهاالسلام از چند جا وصله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 اين 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بدانيد كه امام شما از دنيايش به دو لباس كهنه و از غذايش به دو قرص نان اكتفا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دنياى شما طلايى جمع نكرده‌ام، و از غنايم آن چيزى ذخيره نكرده‌ام، و براى اين لباس كهنه‌ام حتى لباس كهنه ديگرى ذخيره نكرده‌ام؛ و از زمين آن چيزى تصرف نكرده‌ام و از اين دنيا جز به اندازه قوت كمى نگرفته‌ام و دنيا در نظر من بى‌ارزش‌تر و پست‌تر از آب بينىبُز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از آنچه زير آسمان است فدك در دست ما بود، كه نسبت به آن هم عده‌اى بخلشان برانگيخته شد و عده‌اى به آن اعتنا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خوب حاكمى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و غير فدك را مى‌خواهم چكنم؟</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376" w:name="__RefHeading___Toc54417_1169349467"/>
      <w:bookmarkStart w:id="377" w:name="_Toc145"/>
      <w:bookmarkEnd w:id="376"/>
      <w:r>
        <w:rPr>
          <w:rtl w:val="true"/>
        </w:rPr>
        <w:t>در جستجوى ريشه‌هاى غصب فدك</w:t>
      </w:r>
      <w:bookmarkEnd w:id="37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شامخ اهل بيت عليهم‌السلام و زهدى كه در زندگانى داشتند بر همگان معلوم است، و دليل روشنى است بر اينكه يك مسئله شخصى مالى آن هم در كنار غصب خلافت اين اندازه برايشان مهم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براى غاصبين مسئله اقتصادى فدك بسيار مهم بود و از درآمد آن استفاده‌هاى وافرى بردند، ولى به هر حال از نظر اميرالمؤمنين و حضرت زهرا عليهماالسلام جهت مالى آن نمى‌تواند باعثِ اقداماتى باشد كه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اذعان به اين مطلب، ذهن‌ها معطوف به جنبه‌هاى مهمترى مى‌شود، و جستجو و تدبر براى يافتن اسرار پيگيرى اهل بيت عليهم‌السلام نسبت به مسئله فدك ضرورى‌تر مى‌شود</w:t>
      </w:r>
      <w:r>
        <w:rPr>
          <w:rFonts w:eastAsia="IRNazanin" w:cs="IRNazanin"/>
          <w:color w:val="111111"/>
          <w:sz w:val="28"/>
          <w:szCs w:val="28"/>
          <w:rtl w:val="true"/>
          <w:lang w:bidi="fa-IR"/>
        </w:rPr>
        <w:t xml:space="preserve">. </w:t>
      </w:r>
      <w:bookmarkStart w:id="378" w:name="pg20612_201601"/>
    </w:p>
    <w:p>
      <w:pPr>
        <w:pStyle w:val="BookText"/>
        <w:rPr/>
      </w:pPr>
      <w:bookmarkEnd w:id="378"/>
      <w:r>
        <w:rPr>
          <w:rFonts w:ascii="IRNazanin" w:hAnsi="IRNazanin" w:eastAsia="IRNazanin"/>
          <w:color w:val="111111"/>
          <w:sz w:val="28"/>
          <w:sz w:val="28"/>
          <w:szCs w:val="28"/>
          <w:rtl w:val="true"/>
          <w:lang w:bidi="fa-IR"/>
        </w:rPr>
        <w:t>اكنون اين سؤال مطرح مى‌شود كه آيا جنبه ظلم و غصب و برخورد ناجوانمردانه كه در مسئله فدك پيش آمد، باعث مقابله و مقاومت حضرت در مسئله شد؟ آيا اساسا مسئله مقابله با ظلم و عكس العمل در مقابل زير پاگذاردن ارزش‌هاى انسانى و اخلاقى باعث اقدامات اهل بيت عليهم‌السلام گرديد؟</w:t>
      </w:r>
    </w:p>
    <w:p>
      <w:pPr>
        <w:pStyle w:val="BookText"/>
        <w:rPr/>
      </w:pPr>
      <w:r>
        <w:rPr>
          <w:rFonts w:ascii="IRNazanin" w:hAnsi="IRNazanin" w:eastAsia="IRNazanin"/>
          <w:color w:val="111111"/>
          <w:sz w:val="28"/>
          <w:sz w:val="28"/>
          <w:szCs w:val="28"/>
          <w:rtl w:val="true"/>
          <w:lang w:bidi="fa-IR"/>
        </w:rPr>
        <w:t>اگر نيك بنگريم خاندان پيامبر صلی الله عليه وآله بر ظلم‌هاى بسيارى صبر كرده‌اند و از همه نزديك‌تر به فدك غصب خلافت بوده، كه چند روز بيش از آن صورت گرفته بود و بسيار مهم‌تر از مسئله فدك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عنوان يكى از علل اقداماتشان قابل توجه است ولى علت اصلى بالاتر از اين است، و همچنان بايد در جستجوى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 دست آوردن علت يا علل اصلى مسئله مطالعه كامل و تحليل همه جانبه تاريخ فدك از ابتداى فتح آن سرزمين تا پايان اقدامات غاصبين و خطابه اميرالمؤمنين و حضرت زهرا عليهماالسلام، بهترين راهگشاست و عمق فاجعه و ريشه‌هاى اصلى آن را روشن مى‌كند، كه در بخش‌هاى آينده كتاب به اين مهم خواهيم پرداخت</w:t>
      </w:r>
      <w:r>
        <w:rPr>
          <w:rFonts w:eastAsia="IRNazanin" w:cs="IRNazanin"/>
          <w:color w:val="111111"/>
          <w:sz w:val="28"/>
          <w:szCs w:val="28"/>
          <w:rtl w:val="true"/>
          <w:lang w:bidi="fa-IR"/>
        </w:rPr>
        <w:t>.</w:t>
      </w:r>
    </w:p>
    <w:p>
      <w:pPr>
        <w:pStyle w:val="Heading3"/>
        <w:numPr>
          <w:ilvl w:val="2"/>
          <w:numId w:val="1"/>
        </w:numPr>
        <w:rPr/>
      </w:pPr>
      <w:bookmarkStart w:id="379" w:name="__RefHeading___Toc54419_1169349467"/>
      <w:bookmarkStart w:id="380" w:name="_Toc146"/>
      <w:bookmarkEnd w:id="379"/>
      <w:r>
        <w:rPr>
          <w:rtl w:val="true"/>
        </w:rPr>
        <w:t>راه كشف حقيقت در ماجراى فدك</w:t>
      </w:r>
      <w:bookmarkEnd w:id="380"/>
    </w:p>
    <w:p>
      <w:pPr>
        <w:pStyle w:val="BookText"/>
        <w:rPr/>
      </w:pPr>
      <w:r>
        <w:rPr>
          <w:rFonts w:ascii="IRNazanin" w:hAnsi="IRNazanin" w:eastAsia="IRNazanin"/>
          <w:color w:val="111111"/>
          <w:sz w:val="28"/>
          <w:sz w:val="28"/>
          <w:szCs w:val="28"/>
          <w:rtl w:val="true"/>
          <w:lang w:bidi="fa-IR"/>
        </w:rPr>
        <w:t xml:space="preserve">تجزيه و تحليلى در ماجراى فدك به عنوان مقدمه و آمادگى ذهنى تقديم مى‌شود، تا پاسخ كاملى به سؤال از علت پيگيرى فدك و كشف اسرار حقيقى آن داده باشيم؛ كه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تقديم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اسرار غصب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اسرار مقابله اميرالمؤمنين و حضرت زهرا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جمع‌بندى استدلالهاى حضرت زهرا عليهاالسلام در مقابل غاصبين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 مى‌شود كه آنچه در اين بخش مورد تجزيه و تحليل قرار گرفته، در بخش‌هاى ديگر كتاب با مدارك مفصل آمده است، و لذا در اينجا از ذكر منابع خوددارى مى‌شود</w:t>
      </w:r>
      <w:r>
        <w:rPr>
          <w:rFonts w:eastAsia="IRNazanin" w:cs="IRNazanin"/>
          <w:color w:val="111111"/>
          <w:sz w:val="28"/>
          <w:szCs w:val="28"/>
          <w:rtl w:val="true"/>
          <w:lang w:bidi="fa-IR"/>
        </w:rPr>
        <w:t xml:space="preserve">. </w:t>
      </w:r>
      <w:bookmarkStart w:id="381" w:name="pg20612_201602"/>
    </w:p>
    <w:p>
      <w:pPr>
        <w:pStyle w:val="Heading3"/>
        <w:numPr>
          <w:ilvl w:val="2"/>
          <w:numId w:val="1"/>
        </w:numPr>
        <w:rPr/>
      </w:pPr>
      <w:bookmarkStart w:id="382" w:name="__RefHeading___Toc54421_1169349467"/>
      <w:bookmarkStart w:id="383" w:name="_Toc147"/>
      <w:bookmarkEnd w:id="381"/>
      <w:bookmarkEnd w:id="382"/>
      <w:r>
        <w:rPr/>
        <w:t>1</w:t>
      </w:r>
      <w:r>
        <w:rPr>
          <w:rtl w:val="true"/>
        </w:rPr>
        <w:t xml:space="preserve"> . </w:t>
      </w:r>
      <w:r>
        <w:rPr>
          <w:rtl w:val="true"/>
        </w:rPr>
        <w:t>اسرار غصب فدك</w:t>
      </w:r>
      <w:bookmarkEnd w:id="383"/>
    </w:p>
    <w:p>
      <w:pPr>
        <w:pStyle w:val="Heading4"/>
        <w:numPr>
          <w:ilvl w:val="3"/>
          <w:numId w:val="1"/>
        </w:numPr>
        <w:rPr/>
      </w:pPr>
      <w:bookmarkStart w:id="384" w:name="__RefHeading___Toc54423_1169349467"/>
      <w:bookmarkStart w:id="385" w:name="_Toc148"/>
      <w:bookmarkEnd w:id="384"/>
      <w:r>
        <w:rPr>
          <w:rtl w:val="true"/>
        </w:rPr>
        <w:t>اشاره</w:t>
      </w:r>
      <w:bookmarkEnd w:id="385"/>
    </w:p>
    <w:p>
      <w:pPr>
        <w:pStyle w:val="BookText"/>
        <w:rPr/>
      </w:pPr>
      <w:r>
        <w:rPr>
          <w:rFonts w:ascii="Amiri" w:hAnsi="Amiri" w:eastAsia="Amiri" w:cs="Amiri"/>
          <w:color w:val="111111"/>
          <w:sz w:val="28"/>
          <w:sz w:val="28"/>
          <w:szCs w:val="28"/>
          <w:rtl w:val="true"/>
          <w:lang w:bidi="ar-SA"/>
        </w:rPr>
        <w:t xml:space="preserve">در مبانى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صحيفه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حجة الوداع نوشته و امضا شد و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سقيفه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تشكيل شد،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شاخص ديده مى‌شود كه بدان تصريح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پيشگيرى از خلافت خاندان وحى و حكومتى كه اهل بيت عليهم‌السلام رهبر آن باشند، و اين راهى است كه خدا و رسول براى سعادت و تكامل بشر تعيين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استحكام حكومتى كه ارتباطى با خدا ندارد و نامى از خاندان وحى در آن نيست، و اين ضد راهى است كه خدا و رسول تعيين كردند و جز از جاهليت از جاى ديگرى سر بر نمى‌آورد</w:t>
      </w:r>
      <w:r>
        <w:rPr>
          <w:rFonts w:eastAsia="IRNazanin" w:cs="IRNazanin"/>
          <w:color w:val="111111"/>
          <w:sz w:val="28"/>
          <w:szCs w:val="28"/>
          <w:rtl w:val="true"/>
          <w:lang w:bidi="fa-IR"/>
        </w:rPr>
        <w:t>.</w:t>
      </w:r>
    </w:p>
    <w:p>
      <w:pPr>
        <w:pStyle w:val="Heading4"/>
        <w:numPr>
          <w:ilvl w:val="3"/>
          <w:numId w:val="1"/>
        </w:numPr>
        <w:rPr/>
      </w:pPr>
      <w:bookmarkStart w:id="386" w:name="__RefHeading___Toc54425_1169349467"/>
      <w:bookmarkStart w:id="387" w:name="_Toc149"/>
      <w:bookmarkEnd w:id="386"/>
      <w:r>
        <w:rPr>
          <w:rtl w:val="true"/>
        </w:rPr>
        <w:t>اهداف مشترك در غصب خلافت و فدك</w:t>
      </w:r>
      <w:bookmarkEnd w:id="387"/>
    </w:p>
    <w:p>
      <w:pPr>
        <w:pStyle w:val="Heading5"/>
        <w:numPr>
          <w:ilvl w:val="4"/>
          <w:numId w:val="1"/>
        </w:numPr>
        <w:rPr/>
      </w:pPr>
      <w:bookmarkStart w:id="388" w:name="__RefHeading___Toc54427_1169349467"/>
      <w:bookmarkStart w:id="389" w:name="_Toc150"/>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دو مبناى كلى مذكور به راحتى مى‌تواند اعمال و رفتار غاصبين خلافت و غاصبين فدك و صدها حق ديگر را تحليل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اعمال غاصبين داراى هر دو هدف بوده و تعدادى از آنها هم يكى از دو هدف را دنبال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عنوان اهداف فرعى جلوه كرده همگى در اصل به يكى از اين دو جهت باز مى‌گردد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فوق، غصب فدك براى غاصبين اهداف مهمى را برآورده مى‌كرد كه با آن پايه‌هاى اصلى راه خود را استحكام مى‌بخشيدند، كه ذيلاً به بيان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اصلى آن مى‌پردازيم</w:t>
      </w:r>
      <w:r>
        <w:rPr>
          <w:rFonts w:eastAsia="IRNazanin" w:cs="IRNazanin"/>
          <w:color w:val="111111"/>
          <w:sz w:val="28"/>
          <w:szCs w:val="28"/>
          <w:rtl w:val="true"/>
          <w:lang w:bidi="fa-IR"/>
        </w:rPr>
        <w:t xml:space="preserve">: </w:t>
      </w:r>
      <w:bookmarkStart w:id="390" w:name="pg20612_201603"/>
    </w:p>
    <w:p>
      <w:pPr>
        <w:pStyle w:val="Heading5"/>
        <w:numPr>
          <w:ilvl w:val="4"/>
          <w:numId w:val="1"/>
        </w:numPr>
        <w:rPr/>
      </w:pPr>
      <w:bookmarkStart w:id="391" w:name="__RefHeading___Toc54429_1169349467"/>
      <w:bookmarkStart w:id="392" w:name="_Toc151"/>
      <w:bookmarkEnd w:id="390"/>
      <w:bookmarkEnd w:id="391"/>
      <w:r>
        <w:rPr>
          <w:rtl w:val="true"/>
        </w:rPr>
        <w:t xml:space="preserve">الف </w:t>
      </w:r>
      <w:r>
        <w:rPr>
          <w:rtl w:val="true"/>
        </w:rPr>
        <w:t xml:space="preserve">. </w:t>
      </w:r>
      <w:r>
        <w:rPr>
          <w:rtl w:val="true"/>
        </w:rPr>
        <w:t>ضديت با اهل بيت عليهم‌السلام</w:t>
      </w:r>
      <w:bookmarkEnd w:id="392"/>
    </w:p>
    <w:p>
      <w:pPr>
        <w:pStyle w:val="BookText"/>
        <w:rPr/>
      </w:pPr>
      <w:r>
        <w:rPr>
          <w:rFonts w:ascii="IRNazanin" w:hAnsi="IRNazanin" w:eastAsia="IRNazanin"/>
          <w:color w:val="111111"/>
          <w:sz w:val="28"/>
          <w:sz w:val="28"/>
          <w:szCs w:val="28"/>
          <w:rtl w:val="true"/>
          <w:lang w:bidi="fa-IR"/>
        </w:rPr>
        <w:t xml:space="preserve">آنچه در ماجراى غصب فدك به ضديّت با اهل بيت عليهم‌السلام منتهى مى‌شد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مقابله با مقام عصمت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مقابله با احترام و محبت خاص به اهل‌بيت عليهم‌السلام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 پا گذاشتن مبانى دينى كه توسط پيامبر صلی الله عليه وآله تبيين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پيشگيرى از قوانين بعدى اسلام كه بايد توسط اهل بيت عليهم‌السلام بيان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گرفتن منبع مالى از اهل بيت عليهم‌السلام</w:t>
      </w:r>
      <w:r>
        <w:rPr>
          <w:rFonts w:eastAsia="IRNazanin" w:cs="IRNazanin"/>
          <w:color w:val="111111"/>
          <w:sz w:val="28"/>
          <w:szCs w:val="28"/>
          <w:rtl w:val="true"/>
          <w:lang w:bidi="fa-IR"/>
        </w:rPr>
        <w:t>.</w:t>
      </w:r>
    </w:p>
    <w:p>
      <w:pPr>
        <w:pStyle w:val="Heading5"/>
        <w:numPr>
          <w:ilvl w:val="4"/>
          <w:numId w:val="1"/>
        </w:numPr>
        <w:rPr/>
      </w:pPr>
      <w:bookmarkStart w:id="393" w:name="__RefHeading___Toc54431_1169349467"/>
      <w:bookmarkStart w:id="394" w:name="_Toc152"/>
      <w:bookmarkEnd w:id="393"/>
      <w:r>
        <w:rPr>
          <w:rtl w:val="true"/>
        </w:rPr>
        <w:t xml:space="preserve">ب </w:t>
      </w:r>
      <w:r>
        <w:rPr>
          <w:rtl w:val="true"/>
        </w:rPr>
        <w:t xml:space="preserve">. </w:t>
      </w:r>
      <w:r>
        <w:rPr>
          <w:rtl w:val="true"/>
        </w:rPr>
        <w:t>استحكام مخالفان اهل بيت عليهم‌السلام</w:t>
      </w:r>
      <w:bookmarkEnd w:id="394"/>
    </w:p>
    <w:p>
      <w:pPr>
        <w:pStyle w:val="BookText"/>
        <w:rPr/>
      </w:pPr>
      <w:r>
        <w:rPr>
          <w:rFonts w:ascii="IRNazanin" w:hAnsi="IRNazanin" w:eastAsia="IRNazanin"/>
          <w:color w:val="111111"/>
          <w:sz w:val="28"/>
          <w:sz w:val="28"/>
          <w:szCs w:val="28"/>
          <w:rtl w:val="true"/>
          <w:lang w:bidi="fa-IR"/>
        </w:rPr>
        <w:t xml:space="preserve">آنچه در ماجراى غصب فدك به استحكام حكومت ساخته بشر برمى‌گشت كه نامى از وحى و اهل بيت عليهم‌السلام در آن نباشد،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 دادن قدرت بر بدعت گذارى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نشان دادن قدرت اجرايى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طرفدار نمودن مردم نسبت به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 آوردن منبع مالى براى اقدامات خود</w:t>
      </w:r>
      <w:r>
        <w:rPr>
          <w:rFonts w:eastAsia="IRNazanin" w:cs="IRNazanin"/>
          <w:color w:val="111111"/>
          <w:sz w:val="28"/>
          <w:szCs w:val="28"/>
          <w:rtl w:val="true"/>
          <w:lang w:bidi="fa-IR"/>
        </w:rPr>
        <w:t>.</w:t>
      </w:r>
    </w:p>
    <w:p>
      <w:pPr>
        <w:pStyle w:val="Heading4"/>
        <w:numPr>
          <w:ilvl w:val="3"/>
          <w:numId w:val="1"/>
        </w:numPr>
        <w:rPr/>
      </w:pPr>
      <w:bookmarkStart w:id="395" w:name="__RefHeading___Toc54433_1169349467"/>
      <w:bookmarkStart w:id="396" w:name="_Toc153"/>
      <w:bookmarkEnd w:id="395"/>
      <w:r>
        <w:rPr>
          <w:rtl w:val="true"/>
        </w:rPr>
        <w:t>مقابله با مقام عصمت</w:t>
      </w:r>
      <w:bookmarkEnd w:id="39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پايه دين بر عصمت انبيا و اوصياست، چرا كه اين پيام آوران الهى اگر خطاى عمدى يا سهوى داشته باشند اطمينان به آنان سلب مى‌شود و مردم نسبت به آنچه به عنوان دين پذيرفته‌اند اطمينان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كه غاصبانه تشكيل شده بود قبل از همه بايد اين شرط را حذف مى‌كرد تا به راحتى هوسرانى‌هايش را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به مقابله عصمت آمد</w:t>
      </w:r>
      <w:r>
        <w:rPr>
          <w:rFonts w:eastAsia="IRNazanin" w:cs="IRNazanin"/>
          <w:color w:val="111111"/>
          <w:sz w:val="28"/>
          <w:szCs w:val="28"/>
          <w:rtl w:val="true"/>
          <w:lang w:bidi="fa-IR"/>
        </w:rPr>
        <w:t xml:space="preserve">: </w:t>
      </w:r>
      <w:bookmarkStart w:id="397" w:name="pg20612_201604"/>
    </w:p>
    <w:p>
      <w:pPr>
        <w:pStyle w:val="BookText"/>
        <w:rPr/>
      </w:pPr>
      <w:bookmarkEnd w:id="397"/>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هتك حريم عصمت و اهانت و جسارت نسبت به مقام با عظمتى كه هيچ خطايى به او نمى‌توان نسبت داد، در صدد شكستن آن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فدك را از فاطمه عليهاالسلام مى‌گيرند بدان معنى است كه تصرف او به 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ميان مردم با او به احتجاج برمى‌خيزند براى شكستن عظمت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ميان كوچه با جسارت‌هاى جانسوز سند فدك را از دست او مى‌گيرند و پاره مى‌كنند هدفى جز اهانت به مقام عصمت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رد سخن مقامى كه آيه تطهير و عصمت درباره‌اش نازل شده، رسما اعلام مى‌كنند كه مصداق آيه تطهير با ديگران مساوى است و خصوصيتى در قبول كلامش نيست، و لذا از او شاهد هم مى‌خواهد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مقام مخاصمه تا آنجا تجاوز مى‌كند كه اگر كسى بر عليه مقام عصمت شهادت دهد قبول مى‌كند و قائل مى‌شود كه بايد بر او حد جارى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رد شهادت اميرالمؤمنين عليه‌السلام بار ديگر كلام معصوم را 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با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در واقع خود را معرفى كرد، وگرنه مقام عصمت در عظمت خود باقى بوده و هست و تا روز قيامت سفيران پروردگار فقط معصومين عليهم‌السلام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غاصبين براى وارد كردن خود به صحنه سعى در بيرون كردن مقام عصمت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 همچنان باز است و آنان كه امام معصوم نمى‌خواهند و به امام خطاكار قانع‌اند دنباله‌رو همانانند؛ ولى آنان كه در پى به دست آوردن اوامر خدا و در نتيجه تحصيل رضاى الهى هستند نمى‌توانند سخن غيرمعصوم را بپذيرند مگر آنكه از سخن معصوم گرفته شده باشد</w:t>
      </w:r>
      <w:r>
        <w:rPr>
          <w:rFonts w:eastAsia="IRNazanin" w:cs="IRNazanin"/>
          <w:color w:val="111111"/>
          <w:sz w:val="28"/>
          <w:szCs w:val="28"/>
          <w:rtl w:val="true"/>
          <w:lang w:bidi="fa-IR"/>
        </w:rPr>
        <w:t>.</w:t>
      </w:r>
    </w:p>
    <w:p>
      <w:pPr>
        <w:pStyle w:val="Heading4"/>
        <w:numPr>
          <w:ilvl w:val="3"/>
          <w:numId w:val="1"/>
        </w:numPr>
        <w:rPr/>
      </w:pPr>
      <w:bookmarkStart w:id="398" w:name="__RefHeading___Toc54435_1169349467"/>
      <w:bookmarkStart w:id="399" w:name="_Toc154"/>
      <w:bookmarkEnd w:id="398"/>
      <w:r>
        <w:rPr>
          <w:rtl w:val="true"/>
        </w:rPr>
        <w:t>مقابله با احترام و محبت خاص به اهل بيت عليهم‌السلام</w:t>
      </w:r>
      <w:bookmarkEnd w:id="39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سفارشات اكيد قرآن و پيامبر صلی الله عليه وآله بر مراعات احترام اهل بيت عليهم‌السلام و نيز لزوم محبت نسبت به آنان، كه كشش باطنى به سوى آنان در پاكان عالم است، دشمنان اهل بيت عليهم‌السلام از اين مسئله رنج مى‌بردند و در كم رنگ كردن آن نهايت تلاش خود را مى‌نمودند كه در ماجراى غصب فدك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جلوه 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اينكه خداوند به احترام اهل بيت عليهم‌السلام حق خاصى را به آنان داده باشد ابا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بخشوده پيامبر صلی الله عليه وآله به دليل اينكه به عنوان ذوى القربى به حضرت زهرا عليهاالسلام داده شده مخالفت داشتند؛ و به هيچ عنوان نمى‌خواستند مسئله به صورت عظمت اهل بيت عليهم‌السلام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آنان پاك كردن گوشه‌اى از اين عظمت بود، كه در اختصاص فدك به پيامبر صلی الله عليه وآله و سپس به دختر او جلوه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مسئله رضا و غضب اهل بيت عليهم‌السلام و مساوى بودن آن با رضاى پروردگار از اصولى بود كه به طور جدى به مبارزه با آن برخاسته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اذيت فاطمه عليهاالسلام كه به عنوان اذيت خدا و رسول مطرح بود، در ليست برنامه‌هاى حذف كردنى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به غصب فدك از يك سو ايجاد نارضايتى و غضب فاطمه عليهاالسلام بود و از سوى ديگر آزار دادن آن بانوى بزرگ، و اين هدفى بود كه غاصبين با يك برنامه به هر دوى آنها دست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سخنانش بارها اين مطلب را مطرح كرده كه ناراحت شدن يك زن مسئله مهمى نيست تا روى آن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مى‌خواستند نشان دهند كه عمدا اقدام به اذيت فاطمه عليهاالسلام نموده‌اند و او را به غضب درآورده‌اند؛ ولى ثمره كارشان با برنامه‌هاى اميرالمؤمنين و حضرت زهرا عليهماالسلام خنثى شد و طورى شد كه علنا به معذرت خواهى آمدند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مودت و محبت نسبت به آل پيامبر صلی الله عليه وآله در دين اسلام موضوعيت تمام دارد، به طورى كه هيچ عملى بدون آن مورد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صحيفه و سقيفه در صدد الغاى اين شرط از اسلام و رواج اسلام بى‌ولايت و محبت اهل بيت عليهم‌السلام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مواردى كه اين هدف به ظهور رسيد مسئله فدك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اگر مردمى محبت اهل بيت پيامبر صلی الله عليه وآله خود را داشته باشند نه تنها اموال آنان را نمى‌گيرند بلكه اموال خود را هم در اختيار ايشان قرار مى‌دهند</w:t>
      </w:r>
      <w:r>
        <w:rPr>
          <w:rFonts w:eastAsia="IRNazanin" w:cs="IRNazanin"/>
          <w:color w:val="111111"/>
          <w:sz w:val="28"/>
          <w:szCs w:val="28"/>
          <w:rtl w:val="true"/>
          <w:lang w:bidi="fa-IR"/>
        </w:rPr>
        <w:t xml:space="preserve">. </w:t>
      </w:r>
      <w:bookmarkStart w:id="400" w:name="pg20612_201606"/>
    </w:p>
    <w:p>
      <w:pPr>
        <w:pStyle w:val="BookText"/>
        <w:rPr/>
      </w:pPr>
      <w:bookmarkEnd w:id="400"/>
      <w:r>
        <w:rPr>
          <w:rFonts w:ascii="IRNazanin" w:hAnsi="IRNazanin" w:eastAsia="IRNazanin"/>
          <w:color w:val="111111"/>
          <w:sz w:val="28"/>
          <w:sz w:val="28"/>
          <w:szCs w:val="28"/>
          <w:rtl w:val="true"/>
          <w:lang w:bidi="fa-IR"/>
        </w:rPr>
        <w:t>اميرالمؤمنين عليه‌السلام به همين مطلب اشاره فرمود كه در زير آسمان فقط يك سرمايه از آنِ زهرا عليهاالسلام بود و آن هم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چشم‌ها به همين ملك فاطمه عليهاالسلام 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به يادشان نمى‌آمد كه جا دارد از اموال خود هم تقديم آن حضرت نمايند و محبت خود را اظهار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معناى غصب فدك بى‌محبتى نسبت به خاندان پيامبر صلی الله عليه وآله بود، و اين همان بود كه غاصبين در پى آن بودند</w:t>
      </w:r>
      <w:r>
        <w:rPr>
          <w:rFonts w:eastAsia="IRNazanin" w:cs="IRNazanin"/>
          <w:color w:val="111111"/>
          <w:sz w:val="28"/>
          <w:szCs w:val="28"/>
          <w:rtl w:val="true"/>
          <w:lang w:bidi="fa-IR"/>
        </w:rPr>
        <w:t>.</w:t>
      </w:r>
    </w:p>
    <w:p>
      <w:pPr>
        <w:pStyle w:val="Heading4"/>
        <w:numPr>
          <w:ilvl w:val="3"/>
          <w:numId w:val="1"/>
        </w:numPr>
        <w:rPr/>
      </w:pPr>
      <w:bookmarkStart w:id="401" w:name="__RefHeading___Toc54437_1169349467"/>
      <w:bookmarkStart w:id="402" w:name="_Toc155"/>
      <w:bookmarkEnd w:id="401"/>
      <w:r>
        <w:rPr>
          <w:rtl w:val="true"/>
        </w:rPr>
        <w:t>زير پاگذاشتن مبانى دينى</w:t>
      </w:r>
      <w:bookmarkEnd w:id="402"/>
    </w:p>
    <w:p>
      <w:pPr>
        <w:pStyle w:val="BookText"/>
        <w:rPr/>
      </w:pPr>
      <w:r>
        <w:rPr>
          <w:rFonts w:ascii="IRNazanin" w:hAnsi="IRNazanin" w:eastAsia="IRNazanin"/>
          <w:color w:val="111111"/>
          <w:sz w:val="28"/>
          <w:sz w:val="28"/>
          <w:szCs w:val="28"/>
          <w:rtl w:val="true"/>
          <w:lang w:bidi="fa-IR"/>
        </w:rPr>
        <w:t>ناديده گرفتن فرامين الهى اولين پايه براى بدعت گزار است، چون كسى كه مى‌خواهد طبق هوى و هوس خود عمل كند ابتدا بايد از قيد اطاعت خداوند بيرون آيد، تا بتواند آن گونه كه دلش مى‌خواهد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غاصبين فدك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الهى را با اين كار خود زير پا گذاشتند، كه اين اوامر الهى در آيات قرآن و اعمال و گفتار پيامبر صلی الله عليه وآله جلوه‌گر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با غصب فدك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به دستور خاص الهى در اين آيه به فاطمه عليهاالسلام داده شده بود، و آنان با گرفتن آن در واقع دستور الهى را نقض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با غصب فدك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 لِيُذهِبَ عَنكُمُ الرِّجسَ اَهلَ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ناديده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تطهير شهادت الهى بود كه فاطمه عليهاالسلام هر سخنى بگويد راست مى‌گويد، ولى آنان با شاهد خواستن از فاطمه عليهاالسلام رسما گواهى خداوند را ناديده گرفتند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با غصب فدك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يوصيكُمُ اللّه‌ُ فى اَولادِكُم لِلذَّكَرِ مِثلُ حَظِّ الاُنثَيَينِ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آيه ديگر مربوط به ارث را زير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آيات ارث را براى همه مردم نازل كرده و اينان فاطمه عليهاالسلام را بدون هيچ مدركى از آن مستثنى دانستند و در واقع تصرف و تحريف در كلام خدا نمودند</w:t>
      </w:r>
      <w:r>
        <w:rPr>
          <w:rFonts w:eastAsia="IRNazanin" w:cs="IRNazanin"/>
          <w:color w:val="111111"/>
          <w:sz w:val="28"/>
          <w:szCs w:val="28"/>
          <w:rtl w:val="true"/>
          <w:lang w:bidi="fa-IR"/>
        </w:rPr>
        <w:t xml:space="preserve">. </w:t>
      </w:r>
      <w:bookmarkStart w:id="403" w:name="pg20612_201607"/>
    </w:p>
    <w:p>
      <w:pPr>
        <w:pStyle w:val="BookText"/>
        <w:rPr/>
      </w:pPr>
      <w:bookmarkEnd w:id="40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با غصب فدك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 سُلَيمانُ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ارث انبيا را زير سؤال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تصريح مى‌كرد كه انبياء ارث مى‌برند، و اينان در مقابل خداوند مى‌گفتند انبياء ارث نمى‌برند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و گفتار پيامبر صلی الله عليه وآله به عنوان مقام عظماى عصمت حاكى از فرمان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آيه‌اى هم درباره فدك نبود، همين عمل پيامبر صلی الله عليه وآله كه رسما فدك را به فاطمه عليهاالسلام بخشيد و در حضور مردم اين كار را انجام داد كه همه دانستند و سند آن را هم تنظيم كرد و نوشت و شاهد هم بر آن گرفت، براى حرمت مخالفت با آن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اعطاى فدك را يك انسان عادى انجام داده كه به همين آسانى آن را غصب كردند و به ارائه سند و شاهد هم اعتنايى نكردند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كنار همه اينها دستورات ديگر پيامبر صلی الله عليه وآله از قبيل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البَيِّنَةُ عَلَى المُدَّعى وَ اليَمينُ عَلى مَن اَنكَر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پا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قانون معروف اسلام را مى‌دانستند و رسما با آن مخالفت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فدك به جاى آنكه از مدعى شاهد بخواهند از مُدَّعى عليه شاهد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هدف نشان دادن بى‌اعتنايى به عمل پيامبرى بود كه كار او مظهر اراده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لايَنطِقُ عَنِ الهَوى، اِن هُوَ اِلاّ وَحىٌ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مى‌خواستند نشان دهند كه به مقام وحى اعتنايى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عظمت قرآن و مقام وحى جايى نرفت، ولى غاصبين معرفى شدند و اهداف آنان به خوبى تبيين گرديد</w:t>
      </w:r>
      <w:r>
        <w:rPr>
          <w:rFonts w:eastAsia="IRNazanin" w:cs="IRNazanin"/>
          <w:color w:val="111111"/>
          <w:sz w:val="28"/>
          <w:szCs w:val="28"/>
          <w:rtl w:val="true"/>
          <w:lang w:bidi="fa-IR"/>
        </w:rPr>
        <w:t>.</w:t>
      </w:r>
    </w:p>
    <w:p>
      <w:pPr>
        <w:pStyle w:val="Heading4"/>
        <w:numPr>
          <w:ilvl w:val="3"/>
          <w:numId w:val="1"/>
        </w:numPr>
        <w:rPr/>
      </w:pPr>
      <w:bookmarkStart w:id="404" w:name="__RefHeading___Toc54439_1169349467"/>
      <w:bookmarkStart w:id="405" w:name="_Toc156"/>
      <w:bookmarkEnd w:id="404"/>
      <w:r>
        <w:rPr>
          <w:rtl w:val="true"/>
        </w:rPr>
        <w:t>پيشگيرى از قوانين بعدى اسلام</w:t>
      </w:r>
      <w:bookmarkEnd w:id="40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بسيار حساسى كه غاصبين اظهار نمى‌كردند ولى به عنوان يك مسئله مهم در نظر داشتند، اين بود كه هنوز بسيارى از قوانين اسلام تبيين نشده بود و مقامى متصل به وحى لازم بود تا آنها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بود كه امثال ابوبكر و عمر نه قادر بر چنين كارى بودند و نه مردم آنان را بدين عنوان 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به اهل بيت عليهم‌السلام دوخته شده </w:t>
      </w:r>
      <w:bookmarkStart w:id="406" w:name="pg20612_201608"/>
    </w:p>
    <w:p>
      <w:pPr>
        <w:pStyle w:val="BookText"/>
        <w:rPr/>
      </w:pPr>
      <w:bookmarkEnd w:id="406"/>
      <w:r>
        <w:rPr>
          <w:rFonts w:ascii="IRNazanin" w:hAnsi="IRNazanin" w:eastAsia="IRNazanin"/>
          <w:color w:val="111111"/>
          <w:sz w:val="28"/>
          <w:sz w:val="28"/>
          <w:szCs w:val="28"/>
          <w:rtl w:val="true"/>
          <w:lang w:bidi="fa-IR"/>
        </w:rPr>
        <w:t>بود كه بقيه احكام الهى را چگونه بيان مى‌كنند، و غاصبين در صدد انحلال اين مسئله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خوب مى‌دانستند كه اگر امروز بيانات اميرالمؤمنين و حضرت زهرا عليهماالسلام را درباره فدك بپذيرند، فردا هم بايد منتظر بيان احكام ديگرى از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باعث توجه مردم به خانه وحى بود و هم مانع بدعت‌ها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 كمال صراحت، پس از شنيدن آن همه استدلال‌هاى قرآنى و استناد به قوانين وضع شده از سوى پيامبر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اميرالمؤمنين عليه‌السلام و هم فاطمه زهرا عليهاالسلام بيان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آنها را زير پا گذاشتند، تا نوبت فرداهايى نرسد كه بايد به سخنان ايشان گوش فرا دهند</w:t>
      </w:r>
      <w:r>
        <w:rPr>
          <w:rFonts w:eastAsia="IRNazanin" w:cs="IRNazanin"/>
          <w:color w:val="111111"/>
          <w:sz w:val="28"/>
          <w:szCs w:val="28"/>
          <w:rtl w:val="true"/>
          <w:lang w:bidi="fa-IR"/>
        </w:rPr>
        <w:t>!</w:t>
      </w:r>
    </w:p>
    <w:p>
      <w:pPr>
        <w:pStyle w:val="Heading4"/>
        <w:numPr>
          <w:ilvl w:val="3"/>
          <w:numId w:val="1"/>
        </w:numPr>
        <w:rPr/>
      </w:pPr>
      <w:bookmarkStart w:id="407" w:name="__RefHeading___Toc54441_1169349467"/>
      <w:bookmarkStart w:id="408" w:name="_Toc157"/>
      <w:bookmarkEnd w:id="407"/>
      <w:r>
        <w:rPr>
          <w:rtl w:val="true"/>
        </w:rPr>
        <w:t>گرفتن منبع مالى از اهل بيت عليهم‌السلام</w:t>
      </w:r>
      <w:bookmarkEnd w:id="408"/>
    </w:p>
    <w:p>
      <w:pPr>
        <w:pStyle w:val="BookText"/>
        <w:rPr/>
      </w:pPr>
      <w:r>
        <w:rPr>
          <w:rFonts w:ascii="IRNazanin" w:hAnsi="IRNazanin" w:eastAsia="IRNazanin"/>
          <w:color w:val="111111"/>
          <w:sz w:val="28"/>
          <w:sz w:val="28"/>
          <w:szCs w:val="28"/>
          <w:rtl w:val="true"/>
          <w:lang w:bidi="fa-IR"/>
        </w:rPr>
        <w:t>حضرت خديجه عليهاالسلام درس خوبى از خود به يادگار گذاشته بود كه درخت نو پاى اسلام را با ثروت انبوه خود پروريد و از ضربه‌هاى بى‌امان دشمن نجات داد، تا جايى كه خود پيامبر صلی الله عليه وآله به اين مطلب تصريح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به شمشير على عليه‌السلام و اموال خديجه پا گرفت</w:t>
      </w:r>
      <w:r>
        <w:rPr>
          <w:rFonts w:eastAsia="IRNazanin" w:cs="IRNazanin"/>
          <w:color w:val="111111"/>
          <w:sz w:val="28"/>
          <w:szCs w:val="28"/>
          <w:rtl w:val="true"/>
          <w:lang w:bidi="fa-IR"/>
        </w:rPr>
        <w:t>».</w:t>
      </w:r>
      <w:r>
        <w:rPr>
          <w:rStyle w:val="FootnoteAnchor"/>
          <w:rtl w:val="true"/>
        </w:rPr>
        <w:footnoteReference w:id="4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نوبت فاطمه عليهاالسلام بود كه با ثروتى كه در اختيار داشت درخت نوپاى ولايت را از ضربه‌هاى سهمگين سقيفه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فقر شديد مردم در اول اسلام و اينكه فدك ثروتى نسبتا مهم به حساب مى‌آمد، غاصبين وحشت شديدى از اين اموال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تقسيم آن بين فقرا توسط فاطمه عليهاالسلام اثرات نامطلوبى بر كار آنان مى‌گذاشت، و از سوى ديگر مى‌ترسيدند اميرالمؤمنين عليه‌السلام آن را در راه هدف خود صرف كند و بر عليه آنان اقداماتى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ابوبكر به اين مطلب تصريح كرده كه ما با گرفتن بنيه مالى از خاندان پيامبر صلی الله عليه وآله از اين جهات خيال خود را آسوده مى‌كنيم</w:t>
      </w:r>
      <w:r>
        <w:rPr>
          <w:rFonts w:eastAsia="IRNazanin" w:cs="IRNazanin"/>
          <w:color w:val="111111"/>
          <w:sz w:val="28"/>
          <w:szCs w:val="28"/>
          <w:rtl w:val="true"/>
          <w:lang w:bidi="fa-IR"/>
        </w:rPr>
        <w:t>.</w:t>
      </w:r>
      <w:r>
        <w:rPr>
          <w:rStyle w:val="FootnoteAnchor"/>
          <w:rtl w:val="true"/>
        </w:rPr>
        <w:footnoteReference w:id="48"/>
      </w:r>
      <w:bookmarkStart w:id="409" w:name="pg20612_201609"/>
    </w:p>
    <w:p>
      <w:pPr>
        <w:pStyle w:val="Heading4"/>
        <w:numPr>
          <w:ilvl w:val="3"/>
          <w:numId w:val="1"/>
        </w:numPr>
        <w:rPr/>
      </w:pPr>
      <w:bookmarkStart w:id="410" w:name="__RefHeading___Toc54443_1169349467"/>
      <w:bookmarkStart w:id="411" w:name="_Toc158"/>
      <w:bookmarkEnd w:id="409"/>
      <w:bookmarkEnd w:id="410"/>
      <w:r>
        <w:rPr>
          <w:rtl w:val="true"/>
        </w:rPr>
        <w:t>نشان دادن قدرت بدعت گذارى</w:t>
      </w:r>
      <w:bookmarkEnd w:id="411"/>
    </w:p>
    <w:p>
      <w:pPr>
        <w:pStyle w:val="BookText"/>
        <w:rPr/>
      </w:pPr>
      <w:r>
        <w:rPr>
          <w:rFonts w:ascii="IRNazanin" w:hAnsi="IRNazanin" w:eastAsia="IRNazanin"/>
          <w:color w:val="111111"/>
          <w:sz w:val="28"/>
          <w:sz w:val="28"/>
          <w:szCs w:val="28"/>
          <w:rtl w:val="true"/>
          <w:lang w:bidi="fa-IR"/>
        </w:rPr>
        <w:t>يكى از اهداف غاصبين آن بود كه در اعلا درجه جهل به احكام الهى و قوانين اجتماعى مى‌خواستند خود را به عنوان قانون گذارانى كه در قبض و بسط امور يد دارند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براى بدعت‌هاى آينده خود نياز به چنين خودنمايى داشتند، و هم براى مسائلى كه هر ساعت براى اسلام پيش مى‌آمد و بالاخره بايد جوابى براى آن آماده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قانون از قداست خاصى برخوردار است و بايد نماى ظاهرى آن را طورى پيش بياورند كه ظاهر دينى آن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غصب فدك را با همين نقشه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جعل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اَبى اَن يَجمَعَ النُبُوَّةَ وَ الخِلافَةَ فى اَهلِ بَيتٍ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ايامى پيش دست به جعل آن زده بودند، اكنون اقدام به دومين جعل در اسلام نمودند و حديثى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لايُوَرِّث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اقدام ضد دينى خود را دينى جلوه مى‌دادند و از قداست نام پيامبر صلی الله عليه وآله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حديث آن حضرت به جنگ دين مى‌آمدند و عملاً ثابت مى‌كردند كه قادر به چنين كارى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به عنوان اينكه مى‌خواهيم درآمد فدك را در راه جهاد با مرتدين به مصرف برسانيم و با آن اسلحه بخريم و لشكر مسلمين را نظام دهيم، ظاهر جالبى به كار خود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تاريخ فراموش كرده است كه با همين اموال خالد بن وليد را سراغ قبيله‌اى فرستادند كه به خاطر استقامت بر خلافت اميرالمؤمنين عليه‌السلام و نپذيرفتن حكومت غاصبين مورد حمله قرار گرفتند و مالك بن نويره به دست آنان كشته شد و خالد در همان شب با همسر او زنا كرد؟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با شاهد خواستن از فاطمه عليهاالسلام چنين وانمود كردند كه در مسئله‌اى كه اموال مسلمين مطرح است حتى از فاطمه عليهاالسلام شاهد مى‌خواهند، و گويى اين اندازه پايبند به احكام دين هستند</w:t>
      </w:r>
      <w:r>
        <w:rPr>
          <w:rFonts w:eastAsia="IRNazanin" w:cs="IRNazanin"/>
          <w:color w:val="111111"/>
          <w:sz w:val="28"/>
          <w:szCs w:val="28"/>
          <w:rtl w:val="true"/>
          <w:lang w:bidi="fa-IR"/>
        </w:rPr>
        <w:t xml:space="preserve">! </w:t>
      </w:r>
      <w:bookmarkStart w:id="412" w:name="pg20612_201610"/>
    </w:p>
    <w:p>
      <w:pPr>
        <w:pStyle w:val="BookText"/>
        <w:rPr/>
      </w:pPr>
      <w:bookmarkEnd w:id="412"/>
      <w:r>
        <w:rPr>
          <w:rFonts w:ascii="IRNazanin" w:hAnsi="IRNazanin" w:eastAsia="IRNazanin"/>
          <w:color w:val="111111"/>
          <w:sz w:val="28"/>
          <w:sz w:val="28"/>
          <w:szCs w:val="28"/>
          <w:rtl w:val="true"/>
          <w:lang w:bidi="fa-IR"/>
        </w:rPr>
        <w:t>از جهتى ديگر اجماع مسلمين را مطرح كردند و اينكه غصب فدك هر اندازه خلاف و ضد دين باشد مردم طرفدار آن هستند، و ما به خاطر مردم اين كار را مى‌كنيم وگرنه چنان تمايلى به آن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رنگ تقدس ديگرى به كار خود دادند و به عنوان يكى از پايه‌هاى قانون گذارى خود آن را مستحكم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به عنوان قدرت نمايى بود تا نشان دهند با سابقه جهل مطلقى كه دارند اخيرا قادر به بدعت گذارى هستند و گويا چيزهايى از دين فهميده‌اند و كم‌كم مشغول تكميل مراحل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اسلام يك روز و دو روز نبود كه اين جهل ظاهر نشود و اين مقدس نمايى بر هم نريزد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خلافت غاصبانه هر روز سؤال‌هاى دينى تازه‌اى پيش مى‌آمد و مسائل جديدى مطرح مى‌شد كه ناآگاهى غاصبين نسبت به احكام دين روز به روز روشن‌تر مى‌گشت و آنچه در صددش بودند به طور معكوس ظهور مى‌كرد</w:t>
      </w:r>
      <w:r>
        <w:rPr>
          <w:rFonts w:eastAsia="IRNazanin" w:cs="IRNazanin"/>
          <w:color w:val="111111"/>
          <w:sz w:val="28"/>
          <w:szCs w:val="28"/>
          <w:rtl w:val="true"/>
          <w:lang w:bidi="fa-IR"/>
        </w:rPr>
        <w:t>.</w:t>
      </w:r>
    </w:p>
    <w:p>
      <w:pPr>
        <w:pStyle w:val="Heading4"/>
        <w:numPr>
          <w:ilvl w:val="3"/>
          <w:numId w:val="1"/>
        </w:numPr>
        <w:rPr/>
      </w:pPr>
      <w:bookmarkStart w:id="413" w:name="__RefHeading___Toc54445_1169349467"/>
      <w:bookmarkStart w:id="414" w:name="_Toc159"/>
      <w:bookmarkEnd w:id="413"/>
      <w:r>
        <w:rPr>
          <w:rtl w:val="true"/>
        </w:rPr>
        <w:t>دشمن نمودن مردم با اهل بيت عليهم‌السلام</w:t>
      </w:r>
      <w:bookmarkEnd w:id="414"/>
    </w:p>
    <w:p>
      <w:pPr>
        <w:pStyle w:val="BookText"/>
        <w:rPr/>
      </w:pPr>
      <w:r>
        <w:rPr>
          <w:rFonts w:ascii="IRNazanin" w:hAnsi="IRNazanin" w:eastAsia="IRNazanin"/>
          <w:color w:val="111111"/>
          <w:sz w:val="28"/>
          <w:sz w:val="28"/>
          <w:szCs w:val="28"/>
          <w:rtl w:val="true"/>
          <w:lang w:bidi="fa-IR"/>
        </w:rPr>
        <w:t>غاصبين با توجه به خون‌هاى ريخته شده در بدر و اُحد كه اميرالمؤمنين عليه‌السلام شجاع آن ميدان‌ها بود، و همين مردم پدران و فاميل خود را به شمشير على عليه‌السلام از دست داده بودند، توانستند نظر مردم را بر ضد آن حضرت تحريك كنند، و آنان را نسبت به هر چه به نفع آن حضرت تمام شود مخالف نمايند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اخلاق جاهلى كه هنوز آثار آن در مردم باقى بود و گاهى سر از تعصبات بى جا و گاهى از فرهنگ پايين مردم بر مى‌آورد، وسيله خوبى براى تحريك عواطف و ضماير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حقى به خاندان پيامبر صلی الله عليه وآله اختصاص داشته باشد مسئله‌اى بود كه خيلى راحت مى‌شد مردم را بر ضد آن تحريك كرد، به خصوص آنكه غنيمت جنگى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ثروت بزرگى در اختيار فاطمه عليهاالسلام باشد مطلبى بود كه خوب مى‌شد از آن استفاده منفى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فدك مايه عظمت على و فاطمه عليهماالسلام باشد نقطه‌اى بود كه به راحتى مى‌شد آن را به رخ مردم كشيد</w:t>
      </w:r>
      <w:r>
        <w:rPr>
          <w:rFonts w:eastAsia="IRNazanin" w:cs="IRNazanin"/>
          <w:color w:val="111111"/>
          <w:sz w:val="28"/>
          <w:szCs w:val="28"/>
          <w:rtl w:val="true"/>
          <w:lang w:bidi="fa-IR"/>
        </w:rPr>
        <w:t xml:space="preserve">. </w:t>
      </w:r>
      <w:bookmarkStart w:id="415" w:name="pg20612_201611"/>
    </w:p>
    <w:p>
      <w:pPr>
        <w:pStyle w:val="BookText"/>
        <w:rPr/>
      </w:pPr>
      <w:bookmarkEnd w:id="415"/>
      <w:r>
        <w:rPr>
          <w:rFonts w:ascii="IRNazanin" w:hAnsi="IRNazanin" w:eastAsia="IRNazanin"/>
          <w:color w:val="111111"/>
          <w:sz w:val="28"/>
          <w:sz w:val="28"/>
          <w:szCs w:val="28"/>
          <w:rtl w:val="true"/>
          <w:lang w:bidi="fa-IR"/>
        </w:rPr>
        <w:t>اين مجموعه را غاصبين به خوبى درك مى‌كردند و از آن براى جمع مردم بر ضد خاندان رسالت استفاده مى‌بردند و انصافا نتايج خوبى هم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ابوبكر از استدلال در مقابل مقام ولايت كبرى عاجز مى‌شد فورا مسائل را بر عهده مردم مى‌گذاشت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مردم بر عهده من قرار دادند، و من خواسته آنان را اجرا كردم، و اكنون هم حاضرم مردم بين من و تو قضاوت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زهرا عليهاالسلام هم دقيقا همين جهت را هدف سخنان خود قرار داده در مقابل آن اعلام مى‌كرد كه در جايى كه حكم خدا مخالف خواسته مردم باشد و مقام عصمت آن را بيان كند، رضايت و اتفاق مردم ارزشى ندارد</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54447_1169349467"/>
      <w:bookmarkStart w:id="417" w:name="_Toc160"/>
      <w:bookmarkEnd w:id="416"/>
      <w:r>
        <w:rPr>
          <w:rtl w:val="true"/>
        </w:rPr>
        <w:t>به دست آوردن منبع مالى براى اقدامات خود</w:t>
      </w:r>
      <w:bookmarkEnd w:id="417"/>
    </w:p>
    <w:p>
      <w:pPr>
        <w:pStyle w:val="BookText"/>
        <w:rPr/>
      </w:pPr>
      <w:r>
        <w:rPr>
          <w:rFonts w:ascii="IRNazanin" w:hAnsi="IRNazanin" w:eastAsia="IRNazanin"/>
          <w:color w:val="111111"/>
          <w:sz w:val="28"/>
          <w:sz w:val="28"/>
          <w:szCs w:val="28"/>
          <w:rtl w:val="true"/>
          <w:lang w:bidi="fa-IR"/>
        </w:rPr>
        <w:t>از آنجا كه منبع مالى حكومت غاصب قوى نبود و از سوى ديگر جنگ‌هايى تحت عنوان مرتدين مطرح شده بود، نياز به يك درآمد كلان به خوبى احساس مى‌شد و فدك در اين جهت يك منبع استثنايى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خوب مى‌دانستند كه به چنگ آوردن اين منبع مشكلات بزرگى را حل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كه گرفتن آن از اهل بيت عليهم‌السلام مهم است، به دست آوردن آن براى حكومتشان از آن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اجمالى از اهداف غاصبين در غصب فدك بيان شد، و اينك ببينيم چرا اهل بيت عليهم‌السلام اين گونه مسئله فدك را پيگيرى كردند</w:t>
      </w:r>
      <w:r>
        <w:rPr>
          <w:rFonts w:eastAsia="IRNazanin" w:cs="IRNazanin"/>
          <w:color w:val="111111"/>
          <w:sz w:val="28"/>
          <w:szCs w:val="28"/>
          <w:rtl w:val="true"/>
          <w:lang w:bidi="fa-IR"/>
        </w:rPr>
        <w:t>.</w:t>
      </w:r>
    </w:p>
    <w:p>
      <w:pPr>
        <w:pStyle w:val="Heading3"/>
        <w:numPr>
          <w:ilvl w:val="2"/>
          <w:numId w:val="1"/>
        </w:numPr>
        <w:rPr/>
      </w:pPr>
      <w:bookmarkStart w:id="418" w:name="__RefHeading___Toc54449_1169349467"/>
      <w:bookmarkStart w:id="419" w:name="_Toc161"/>
      <w:bookmarkEnd w:id="418"/>
      <w:r>
        <w:rPr/>
        <w:t>2</w:t>
      </w:r>
      <w:r>
        <w:rPr>
          <w:rtl w:val="true"/>
        </w:rPr>
        <w:t xml:space="preserve"> . </w:t>
      </w:r>
      <w:r>
        <w:rPr>
          <w:rtl w:val="true"/>
        </w:rPr>
        <w:t>اسرار پيگيرى اهل بيت عليهم‌السلام در مسئله فدك</w:t>
      </w:r>
      <w:bookmarkEnd w:id="419"/>
    </w:p>
    <w:p>
      <w:pPr>
        <w:pStyle w:val="Heading4"/>
        <w:numPr>
          <w:ilvl w:val="3"/>
          <w:numId w:val="1"/>
        </w:numPr>
        <w:rPr/>
      </w:pPr>
      <w:bookmarkStart w:id="420" w:name="__RefHeading___Toc54451_1169349467"/>
      <w:bookmarkStart w:id="421" w:name="_Toc162"/>
      <w:bookmarkEnd w:id="420"/>
      <w:r>
        <w:rPr>
          <w:rtl w:val="true"/>
        </w:rPr>
        <w:t>اشاره</w:t>
      </w:r>
      <w:bookmarkEnd w:id="42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نيت‌هايى كه غاصبين براى غصب فدك داشتند، اميرالمؤمنين و حضرت زهرا عليهماالسلام اهدافى متقابل به اضافه مقاصد مقدس ديگرى در نظر داشتند، كه آن </w:t>
      </w:r>
      <w:bookmarkStart w:id="422" w:name="pg20612_201612"/>
    </w:p>
    <w:p>
      <w:pPr>
        <w:pStyle w:val="BookText"/>
        <w:rPr/>
      </w:pPr>
      <w:bookmarkEnd w:id="422"/>
      <w:r>
        <w:rPr>
          <w:rFonts w:ascii="IRNazanin" w:hAnsi="IRNazanin" w:eastAsia="IRNazanin"/>
          <w:color w:val="111111"/>
          <w:sz w:val="28"/>
          <w:sz w:val="28"/>
          <w:szCs w:val="28"/>
          <w:rtl w:val="true"/>
          <w:lang w:bidi="fa-IR"/>
        </w:rPr>
        <w:t>گونه برخورد كردند و استقامت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 اهداف فقط يكى به خود اهل بيت عليهم‌السلام مربوط مى‌شد، و بقيه مقابله با دشمنان دين به صور مختلف بود تا از اجراى اهداف خود عاجز شوند</w:t>
      </w:r>
      <w:r>
        <w:rPr>
          <w:rFonts w:eastAsia="IRNazanin" w:cs="IRNazanin"/>
          <w:color w:val="111111"/>
          <w:sz w:val="28"/>
          <w:szCs w:val="28"/>
          <w:rtl w:val="true"/>
          <w:lang w:bidi="fa-IR"/>
        </w:rPr>
        <w:t>.</w:t>
      </w:r>
    </w:p>
    <w:p>
      <w:pPr>
        <w:pStyle w:val="Heading4"/>
        <w:numPr>
          <w:ilvl w:val="3"/>
          <w:numId w:val="1"/>
        </w:numPr>
        <w:rPr/>
      </w:pPr>
      <w:bookmarkStart w:id="423" w:name="__RefHeading___Toc54453_1169349467"/>
      <w:bookmarkStart w:id="424" w:name="_Toc163"/>
      <w:bookmarkEnd w:id="423"/>
      <w:r>
        <w:rPr>
          <w:rtl w:val="true"/>
        </w:rPr>
        <w:t>دفاع از عصمت اهل بيت عليهم‌السلام</w:t>
      </w:r>
      <w:bookmarkEnd w:id="424"/>
    </w:p>
    <w:p>
      <w:pPr>
        <w:pStyle w:val="BookText"/>
        <w:rPr/>
      </w:pPr>
      <w:r>
        <w:rPr>
          <w:rFonts w:ascii="IRNazanin" w:hAnsi="IRNazanin" w:eastAsia="IRNazanin"/>
          <w:color w:val="111111"/>
          <w:sz w:val="28"/>
          <w:sz w:val="28"/>
          <w:szCs w:val="28"/>
          <w:rtl w:val="true"/>
          <w:lang w:bidi="fa-IR"/>
        </w:rPr>
        <w:t>آنچه به اهل بيت عليهم‌السلام مربوط مى‌شد ايستادگى در مقابل خدشه‌دار شدن عظمت مقام عصمت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غاصبين كه بدون محاكمه فدك را غصب كردند در مرحله اول خواستند فاطمه عليهاالسلام را در تصرف فدك ناحق جلوه دهند، و در مرحله دوم كار خود را حق به جانب نشان دهند، و در مرحله سوم طلبكار هم باشند كه اصلاً از روز اول چرا فاطمه عليهاالسلام خودش فدك را تقديم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عنوان استدلال‌ها واتمام حجت‌ها در مقابل غاصبين انجام گرفت كه مجموعه‌اى از آيات قرآن و كلمات پيامبر صلی الله عليه وآله و عرفيات مسلم اجتماعى و اخلاقى است، براى آن بود كه اگر سكوت مى‌كردند آينده تاريخ چنين قضاوت مى‌كرد كه نكند فاطمه عليهاالسلام هم به ناحق آن را در تصرف داشته كه وقتى از او گرفتند هيچ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آنكه دشمن در پى سوژه‌اى بود كه اين جهت را براى اهل بيت عليهم‌السلام ثابت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واضح‌ترين جهت در اقدام و استقامت آن دو معصوم در مسئله، اثبات حقانيت خود و پيشگيرى از اهداف خبيث غاصبين بود، تا قداست مقام عصمت به هيچ عنوان تحت سؤال نرود، و براى هميشه تاريخ بدانند كه اموال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بزرگى كه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 از آنند كه مقام شامخ معصوم را پايين بياورند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درجه رفيع عصمت كه به عرش مى‌سايد و از جانب خداوند است به معناى صاحب اختيارى كل جهان است، و تصرف در تكوين و تشريع در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را كجا كه سبك مغزانى در صدد تخريب آن با نسبت‌هاى پيش پا افتاده‌اى باشند كه از دهان و شكم تجاوز نمى‌كند؟</w:t>
      </w:r>
      <w:r>
        <w:rPr>
          <w:rFonts w:eastAsia="IRNazanin" w:cs="IRNazanin"/>
          <w:color w:val="111111"/>
          <w:sz w:val="28"/>
          <w:szCs w:val="28"/>
          <w:rtl w:val="true"/>
          <w:lang w:bidi="fa-IR"/>
        </w:rPr>
        <w:t xml:space="preserve">! </w:t>
      </w:r>
      <w:bookmarkStart w:id="425" w:name="pg20612_201613"/>
    </w:p>
    <w:p>
      <w:pPr>
        <w:pStyle w:val="BookText"/>
        <w:rPr/>
      </w:pPr>
      <w:bookmarkEnd w:id="425"/>
      <w:r>
        <w:rPr>
          <w:rFonts w:ascii="IRNazanin" w:hAnsi="IRNazanin" w:eastAsia="IRNazanin"/>
          <w:color w:val="111111"/>
          <w:sz w:val="28"/>
          <w:sz w:val="28"/>
          <w:szCs w:val="28"/>
          <w:rtl w:val="true"/>
          <w:lang w:bidi="fa-IR"/>
        </w:rPr>
        <w:t>با در نظر گرفتن اين جهت اصلى كه به خود اهل بيت عليهم‌السلام مربوط مى‌شد، به جهاتى مى‌پردازيم كه مربوط به دشمن بود و بايد انجام مى‌شد</w:t>
      </w:r>
      <w:r>
        <w:rPr>
          <w:rFonts w:eastAsia="IRNazanin" w:cs="IRNazanin"/>
          <w:color w:val="111111"/>
          <w:sz w:val="28"/>
          <w:szCs w:val="28"/>
          <w:rtl w:val="true"/>
          <w:lang w:bidi="fa-IR"/>
        </w:rPr>
        <w:t>.</w:t>
      </w:r>
    </w:p>
    <w:p>
      <w:pPr>
        <w:pStyle w:val="Heading4"/>
        <w:numPr>
          <w:ilvl w:val="3"/>
          <w:numId w:val="1"/>
        </w:numPr>
        <w:rPr/>
      </w:pPr>
      <w:bookmarkStart w:id="426" w:name="__RefHeading___Toc54455_1169349467"/>
      <w:bookmarkStart w:id="427" w:name="_Toc164"/>
      <w:bookmarkEnd w:id="426"/>
      <w:r>
        <w:rPr>
          <w:rtl w:val="true"/>
        </w:rPr>
        <w:t>معرفى مبغضين و اذيت كنندگان فاطمه عليهاالسلام</w:t>
      </w:r>
      <w:bookmarkEnd w:id="427"/>
    </w:p>
    <w:p>
      <w:pPr>
        <w:pStyle w:val="BookText"/>
        <w:rPr/>
      </w:pPr>
      <w:r>
        <w:rPr>
          <w:rFonts w:ascii="IRNazanin" w:hAnsi="IRNazanin" w:eastAsia="IRNazanin"/>
          <w:color w:val="111111"/>
          <w:sz w:val="28"/>
          <w:sz w:val="28"/>
          <w:szCs w:val="28"/>
          <w:rtl w:val="true"/>
          <w:lang w:bidi="fa-IR"/>
        </w:rPr>
        <w:t>غاصبين و مردم واقعا در پى قطعه زمينى به نام فدك نبودند، چرا كه زمين براى غصب كردن بسيار بود و لزومى نداشت از ميان آن همه باغ‌هاى حجاز كه در چهار سوى مدينه بود فقط سراغ فدك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ناجوانمردانه فقط عيار حب و بغض را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گرفتن ملك فاطمه عليهاالسلام مطرح شد بسيارى از دل‌ها از خوشحالى تپيدن گرفتند و قرار از كف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فهميدند حضرت زهرا عليهاالسلام از اين اقدام به شدت منزجر شده است بيشتر شتاب گرفتند و بغض خود را ظاهر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اذيت دختر پيامبر صلی الله عليه وآله به ميان آمد جمعيت بيشترى جمع شدند، و آنگاه كه جسارتى عظيم به فاطمه عليهاالسلام صورت گرفت هيچ كس عكس العمل نشان نداد و دفاع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اين زمينه محك خوبى براى باز كردن سفره دل‌ها بود تا معلوم شود مسئله بر سر قطعه زمينى نيست، بلكه اين بغض‌هاى نهفته با خاندان پيامبر صلی الله عليه وآله است كه چنين بروز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و حضرت زهرا عليهماالسلام هم با مقاومتشان خواستند هر چه بيشتر باطن‌هاى نهفته غاصبين و طرفدارانشان را روشن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استقامت بيشتر مى‌شد بغض و اذيت اوج مى‌گرفت و نشان مى‌داد كه چند نفر در محبت فاطمه عليهاالسلام باقى مانده‌اند، و چند نفر با دشمن او دشمن‌اند، و چند نفر دشمن او و طرفدار دشمن اويند و آماده‌اند تا كينه‌هاى كهنه را خالى كنند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بهترين نتيجه‌اى بود كه مى‌توانست براى نسل‌هاى آينده روزنه‌اى براى تحليل صحيح وقايع باشد و چنين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همه مى‌دانند كه دوست فاطمه عليهاالسلام فدك او را غصب نمى‌كند و قلب او را نمى‌آزارد و گريه او را بلند نمى‌كند و در كوچه او را مورد </w:t>
      </w:r>
      <w:bookmarkStart w:id="428" w:name="pg20612_201614"/>
    </w:p>
    <w:p>
      <w:pPr>
        <w:pStyle w:val="BookText"/>
        <w:rPr/>
      </w:pPr>
      <w:bookmarkEnd w:id="428"/>
      <w:r>
        <w:rPr>
          <w:rFonts w:ascii="IRNazanin" w:hAnsi="IRNazanin" w:eastAsia="IRNazanin"/>
          <w:color w:val="111111"/>
          <w:sz w:val="28"/>
          <w:sz w:val="28"/>
          <w:szCs w:val="28"/>
          <w:rtl w:val="true"/>
          <w:lang w:bidi="fa-IR"/>
        </w:rPr>
        <w:t>جسارت قرار نمى‌دهد، و براى قطعه زمينى اين همه دختر پيامبر صلی الله عليه وآله را به مسجد و محاكمه نمى‌كشاند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دشمن زهرا عليهاالسلام شناخته شد عضويت در هر دو جبهه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فاطمه عليهاالسلام به دشمنان خود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يك كلمه با شما سخن نخواهم گفت تا نزد پيامبر صلی الله عليه وآله بروم و شكايت شما را نزد او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روزگار خط فاطمه عليهاالسلام را براى دوستان و دشمنانش روشن كرد</w:t>
      </w:r>
      <w:r>
        <w:rPr>
          <w:rFonts w:eastAsia="IRNazanin" w:cs="IRNazanin"/>
          <w:color w:val="111111"/>
          <w:sz w:val="28"/>
          <w:szCs w:val="28"/>
          <w:rtl w:val="true"/>
          <w:lang w:bidi="fa-IR"/>
        </w:rPr>
        <w:t>.</w:t>
      </w:r>
    </w:p>
    <w:p>
      <w:pPr>
        <w:pStyle w:val="Heading4"/>
        <w:numPr>
          <w:ilvl w:val="3"/>
          <w:numId w:val="1"/>
        </w:numPr>
        <w:rPr/>
      </w:pPr>
      <w:bookmarkStart w:id="429" w:name="__RefHeading___Toc54457_1169349467"/>
      <w:bookmarkStart w:id="430" w:name="_Toc165"/>
      <w:bookmarkEnd w:id="429"/>
      <w:r>
        <w:rPr>
          <w:rtl w:val="true"/>
        </w:rPr>
        <w:t>اعتراض و معرفى بدعت‌گزاران جاهل</w:t>
      </w:r>
      <w:bookmarkEnd w:id="430"/>
    </w:p>
    <w:p>
      <w:pPr>
        <w:pStyle w:val="BookText"/>
        <w:rPr/>
      </w:pPr>
      <w:r>
        <w:rPr>
          <w:rFonts w:ascii="IRNazanin" w:hAnsi="IRNazanin" w:eastAsia="IRNazanin"/>
          <w:color w:val="111111"/>
          <w:sz w:val="28"/>
          <w:sz w:val="28"/>
          <w:szCs w:val="28"/>
          <w:rtl w:val="true"/>
          <w:lang w:bidi="fa-IR"/>
        </w:rPr>
        <w:t>از اهدافى كه بر عهده رهبران دين است معرفى بدعت گزاران و تبيين روش آنان است، تا مردم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طورى صاحبان بدعت را معرفى كنند كه هم شگردهاى آنان شناخته شود و هم براى آيندگان راه روشن باشد و ابهامى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و حضرت زهرا عليهماالسلام در چندين مرحله اتمام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 آن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مشت بدعت گزار را باز كردند، و روشن كردند كه غاصب هم با قرآن ضديت مى‌نمايد، و هم گفته‌هاى پيامبر صلی الله عليه وآله را زير پا مى‌گذارد، و هم به آسانى به پيامبر صلی الله عليه وآله دروغ و افترا مى‌بندد، و هم به ساده‌ترين مبانى قضاوت جاهل است و نمى‌داند از چه كسى شاهد بخواهد و از چه كسى قَسَم طلب كند؛ و هم جهل مطلقى نسبت به همه جوانب ديگر بر مغز او حاكم است كه حتى قادر نيست باطل خود را نيك جلوه دهد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احتجاجات اميرالمؤمنين و حضرت زهرا عليهماالسلام، ابوبكر و عمر به طورى خلع سلاح شده بودند كه رسما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قادر به مخاصمه با شما نيستيم و جواب شما را نمى‌توانيم بدهيم، ولى بايد آنچه ما مى‌گوييم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اقرار را نمودند حقيقت تمام عيار جلوه كرد و بدعت گزار به خوبى معرفى شد و هدف حاصل گرديد</w:t>
      </w:r>
      <w:r>
        <w:rPr>
          <w:rFonts w:eastAsia="IRNazanin" w:cs="IRNazanin"/>
          <w:color w:val="111111"/>
          <w:sz w:val="28"/>
          <w:szCs w:val="28"/>
          <w:rtl w:val="true"/>
          <w:lang w:bidi="fa-IR"/>
        </w:rPr>
        <w:t xml:space="preserve">. </w:t>
      </w:r>
      <w:bookmarkStart w:id="431" w:name="pg20612_201615"/>
    </w:p>
    <w:p>
      <w:pPr>
        <w:pStyle w:val="Heading4"/>
        <w:numPr>
          <w:ilvl w:val="3"/>
          <w:numId w:val="1"/>
        </w:numPr>
        <w:rPr/>
      </w:pPr>
      <w:bookmarkStart w:id="432" w:name="__RefHeading___Toc54459_1169349467"/>
      <w:bookmarkStart w:id="433" w:name="_Toc166"/>
      <w:bookmarkEnd w:id="431"/>
      <w:bookmarkEnd w:id="432"/>
      <w:r>
        <w:rPr>
          <w:rtl w:val="true"/>
        </w:rPr>
        <w:t>اثبات ضديت غاصبين با دين خدا</w:t>
      </w:r>
      <w:bookmarkEnd w:id="433"/>
    </w:p>
    <w:p>
      <w:pPr>
        <w:pStyle w:val="BookText"/>
        <w:rPr/>
      </w:pPr>
      <w:r>
        <w:rPr>
          <w:rFonts w:ascii="IRNazanin" w:hAnsi="IRNazanin" w:eastAsia="IRNazanin"/>
          <w:color w:val="111111"/>
          <w:sz w:val="28"/>
          <w:sz w:val="28"/>
          <w:szCs w:val="28"/>
          <w:rtl w:val="true"/>
          <w:lang w:bidi="fa-IR"/>
        </w:rPr>
        <w:t>فدك سبب خوبى شد براى معرفى باطن و خميره اصلى غاصبين تا پايه و ريشه غصب بر همه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غاصب محو اثر دين و طبعا محو حافظين دين از صفحه اجتماع، و محو آثار و يادگارهاى يادآور دين و پيامبر صلی الله عليه وآله بود، تا راه براى بازگشت سريع به جاهليت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مدافعِ دين نبود و آنگاه كه دين در اجتماع كم رنگ شد و آنچه يادآور و احيا كننده دين در اذهان است از انظار مردم پاك شد، به راحتى مى‌توان مردم را به جاهليت سوق داد و بدعت‌ها را در جاى خالى دين جايگزين كرد، و اين در حالى است كه بدعت‌ها چيزى جز همان مبانى جاهلى و اخلاق جاهليت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فدك كه در ظاهر به عنوان غصب يك ملك شخصى بروز كرده بود، اميرالمؤمنين و حضرت زهرا عليهماالسلام سعى وافرى نمودند تا اين حقيقت را به مردم برسانند كه در سايه اين مسئله ضربه‌هاى سهمگينى بر پيكر دين وارد مى‌شود، و اين مقدمه‌اى براى گام‌هاى بعدى خواهد بود</w:t>
      </w:r>
      <w:r>
        <w:rPr>
          <w:rFonts w:eastAsia="IRNazanin" w:cs="IRNazanin"/>
          <w:color w:val="111111"/>
          <w:sz w:val="28"/>
          <w:szCs w:val="28"/>
          <w:rtl w:val="true"/>
          <w:lang w:bidi="fa-IR"/>
        </w:rPr>
        <w:t>.</w:t>
      </w:r>
    </w:p>
    <w:p>
      <w:pPr>
        <w:pStyle w:val="Heading4"/>
        <w:numPr>
          <w:ilvl w:val="3"/>
          <w:numId w:val="1"/>
        </w:numPr>
        <w:rPr/>
      </w:pPr>
      <w:bookmarkStart w:id="434" w:name="__RefHeading___Toc54461_1169349467"/>
      <w:bookmarkStart w:id="435" w:name="_Toc167"/>
      <w:bookmarkEnd w:id="434"/>
      <w:r>
        <w:rPr>
          <w:rtl w:val="true"/>
        </w:rPr>
        <w:t>مقابله با استناد كارها به اجماع مردم</w:t>
      </w:r>
      <w:bookmarkEnd w:id="435"/>
    </w:p>
    <w:p>
      <w:pPr>
        <w:pStyle w:val="BookText"/>
        <w:rPr/>
      </w:pPr>
      <w:r>
        <w:rPr>
          <w:rFonts w:ascii="IRNazanin" w:hAnsi="IRNazanin" w:eastAsia="IRNazanin"/>
          <w:color w:val="111111"/>
          <w:sz w:val="28"/>
          <w:sz w:val="28"/>
          <w:szCs w:val="28"/>
          <w:rtl w:val="true"/>
          <w:lang w:bidi="fa-IR"/>
        </w:rPr>
        <w:t>در دين خدا حكم و امر از آنِ خدا و نمايندگان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عنوان مجموعه محترمى به نام اجتماع و جامعه مطرح هستند، ولى قدرت تشخيص حقايق و حكمت‌ها در حد عقل ضعيف بشر نيست، و در اين مورد انسان‌ها بارها امتحان داده‌اند و نتيجه خسارت‌بار فكر خود را گرفته‌اند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و عمر در چنين اقدام جسورانه‌اى، مستمسكى به عنوان اتفاق مردم را به ميان آورده بودند، كه حضرت در چند جبهه با آن مقابله كرد و در پايان خودِ اجماع كنندگان را مورد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 سر مردم فرياد كشيد كه بر </w:t>
      </w:r>
      <w:bookmarkStart w:id="436" w:name="pg20612_201616"/>
    </w:p>
    <w:p>
      <w:pPr>
        <w:pStyle w:val="BookText"/>
        <w:rPr/>
      </w:pPr>
      <w:bookmarkEnd w:id="436"/>
      <w:r>
        <w:rPr>
          <w:rFonts w:ascii="IRNazanin" w:hAnsi="IRNazanin" w:eastAsia="IRNazanin"/>
          <w:color w:val="111111"/>
          <w:sz w:val="28"/>
          <w:sz w:val="28"/>
          <w:szCs w:val="28"/>
          <w:rtl w:val="true"/>
          <w:lang w:bidi="fa-IR"/>
        </w:rPr>
        <w:t>فرض قبول اتفاق و اجماع، چه حق داريد بر سر باطل اتفاق كنيد و چه كسى اين اجازه را به شما داده است؟ اگر همه مردم روى زمين هم بر باطل اتفاق كنند به خدا ضررى نمى‌رسانند و حقيقت تغيير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آنكه سوء استفاده غاصبين از حال روانى مردم و در نظر گرفتن سوابق آنان و استفاده از ترفندهاى اخلاقى و ارائه مظاهر تقوا و حاكم كردن زور در اجتماع براى حصول اجماع، همه باعث به وجود آمدن اين اجماع باطل شده بود، و با اين اقدام حضرت همه اين ترفندها بر ملا شد</w:t>
      </w:r>
      <w:r>
        <w:rPr>
          <w:rFonts w:eastAsia="IRNazanin" w:cs="IRNazanin"/>
          <w:color w:val="111111"/>
          <w:sz w:val="28"/>
          <w:szCs w:val="28"/>
          <w:rtl w:val="true"/>
          <w:lang w:bidi="fa-IR"/>
        </w:rPr>
        <w:t>.</w:t>
      </w:r>
    </w:p>
    <w:p>
      <w:pPr>
        <w:pStyle w:val="Heading4"/>
        <w:numPr>
          <w:ilvl w:val="3"/>
          <w:numId w:val="1"/>
        </w:numPr>
        <w:rPr/>
      </w:pPr>
      <w:bookmarkStart w:id="437" w:name="__RefHeading___Toc54463_1169349467"/>
      <w:bookmarkStart w:id="438" w:name="_Toc168"/>
      <w:bookmarkEnd w:id="437"/>
      <w:r>
        <w:rPr>
          <w:rtl w:val="true"/>
        </w:rPr>
        <w:t>شكستن قدرت ظالم و مقابله با زور</w:t>
      </w:r>
      <w:bookmarkEnd w:id="438"/>
    </w:p>
    <w:p>
      <w:pPr>
        <w:pStyle w:val="BookText"/>
        <w:rPr/>
      </w:pPr>
      <w:r>
        <w:rPr>
          <w:rFonts w:ascii="IRNazanin" w:hAnsi="IRNazanin" w:eastAsia="IRNazanin"/>
          <w:color w:val="111111"/>
          <w:sz w:val="28"/>
          <w:sz w:val="28"/>
          <w:szCs w:val="28"/>
          <w:rtl w:val="true"/>
          <w:lang w:bidi="fa-IR"/>
        </w:rPr>
        <w:t>فطرتا براى هر بشرى مقابله با ستم و اعلام نفرت از آن قابل درك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فدك را ضمن يك خواهش و تقاضا از حضرت مطالبه مى‌كردند شايد شكل مسئله فرق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 اقل مجلس محاكمه‌اى تشكيل مى‌دادند باز صورت كار تغيير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براى تصرف ملكى كه تحت تصرف كسى است بدون طى مراحل قانونى و محاكمه و شنيدن دليل مُدَّعى و مُدَّعى عليه، با استفاده از زور مأمورانى بروند و نماينده حضرت زهرا عليهاالسلام را از فدك بيرون كنند، حاكى از حكومت قلدرى و آغاز هرج و مرج در اجتماع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آنكه مردم بدانند اگر ابوبكر به خيال خود سخن حقى هم دارد بايد به شكل قانونى مطرح كند، و پس از استماع سخن طرفين وقتى حكم صادر شد آن را اجرا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نمايد، اين اقدامات حضرت زهرا عليهاالسلام از نظر قوانين قضاوت بين المللى نيز آنان را محكوم كرد و هر بشرى با هر آئين و مذهبى مى‌تواند درباره مسئله فدك قضاوت كند و ببيند كه ساده‌ترين مسائل قضايى درباره آن رعايت نشده است</w:t>
      </w:r>
      <w:r>
        <w:rPr>
          <w:rFonts w:eastAsia="Amiri" w:cs="Amiri" w:ascii="Amiri" w:hAnsi="Amiri"/>
          <w:color w:val="111111"/>
          <w:sz w:val="28"/>
          <w:szCs w:val="28"/>
          <w:rtl w:val="true"/>
          <w:lang w:bidi="ar-SA"/>
        </w:rPr>
        <w:t xml:space="preserve">! </w:t>
      </w:r>
      <w:bookmarkStart w:id="439" w:name="pg20612_201617"/>
    </w:p>
    <w:p>
      <w:pPr>
        <w:pStyle w:val="Heading4"/>
        <w:numPr>
          <w:ilvl w:val="3"/>
          <w:numId w:val="1"/>
        </w:numPr>
        <w:rPr/>
      </w:pPr>
      <w:bookmarkStart w:id="440" w:name="__RefHeading___Toc54465_1169349467"/>
      <w:bookmarkStart w:id="441" w:name="_Toc169"/>
      <w:bookmarkEnd w:id="439"/>
      <w:bookmarkEnd w:id="440"/>
      <w:r>
        <w:rPr>
          <w:rtl w:val="true"/>
        </w:rPr>
        <w:t>ندادن شرايط مالى به غاصبين</w:t>
      </w:r>
      <w:bookmarkEnd w:id="441"/>
    </w:p>
    <w:p>
      <w:pPr>
        <w:pStyle w:val="BookText"/>
        <w:rPr/>
      </w:pPr>
      <w:r>
        <w:rPr>
          <w:rFonts w:ascii="IRNazanin" w:hAnsi="IRNazanin" w:eastAsia="IRNazanin"/>
          <w:color w:val="111111"/>
          <w:sz w:val="28"/>
          <w:sz w:val="28"/>
          <w:szCs w:val="28"/>
          <w:rtl w:val="true"/>
          <w:lang w:bidi="fa-IR"/>
        </w:rPr>
        <w:t>مسئوليت كمك به ظالم از مسايلى است كه خداوند بر سر آن مردم را مؤاخذه مى‌نمايد، چرا كه كوچكترين يارى و اعانت به ظالم شركت در ظلم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در مقابل غصب فدك يك وجهه‌اش كمك كلان مالى به غاصبين بود كه از طريقى به نام اسلام با مسلمانان مى‌جنگيدند، و از سوى ديگر پايه‌هاى حكومت خود را محكم مى‌كردند، و از سويى باز كردن راه براى ادامه بدعت گزارى‌ها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مقابله حضرت براى بيرون آوردن اين اعانه مالى از دست حاكم غاصب بود، تا انحرافاتى كه سال‌هاى سال بعد خواهد آمد از اين تقويت روزهاى اول سرچشمه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مقابله حضرت در ظاهر اثرى نبخشيد، ولى صاحب اموال آخرين تلاش خود را براى بيرون آوردن آن از چنگ غاصب نمود و در پيشگاه الهى و در مقابل مردم معذوريت و اتمام حجت خود را ثابت كرد</w:t>
      </w:r>
      <w:r>
        <w:rPr>
          <w:rFonts w:eastAsia="IRNazanin" w:cs="IRNazanin"/>
          <w:color w:val="111111"/>
          <w:sz w:val="28"/>
          <w:szCs w:val="28"/>
          <w:rtl w:val="true"/>
          <w:lang w:bidi="fa-IR"/>
        </w:rPr>
        <w:t>.</w:t>
      </w:r>
    </w:p>
    <w:p>
      <w:pPr>
        <w:pStyle w:val="Heading4"/>
        <w:numPr>
          <w:ilvl w:val="3"/>
          <w:numId w:val="1"/>
        </w:numPr>
        <w:rPr/>
      </w:pPr>
      <w:bookmarkStart w:id="442" w:name="__RefHeading___Toc54467_1169349467"/>
      <w:bookmarkStart w:id="443" w:name="_Toc170"/>
      <w:bookmarkEnd w:id="442"/>
      <w:r>
        <w:rPr>
          <w:rtl w:val="true"/>
        </w:rPr>
        <w:t>در دست داشتن شرايط مالى مناسب</w:t>
      </w:r>
      <w:bookmarkEnd w:id="443"/>
    </w:p>
    <w:p>
      <w:pPr>
        <w:pStyle w:val="BookText"/>
        <w:rPr/>
      </w:pPr>
      <w:r>
        <w:rPr>
          <w:rFonts w:ascii="IRNazanin" w:hAnsi="IRNazanin" w:eastAsia="IRNazanin"/>
          <w:color w:val="111111"/>
          <w:sz w:val="28"/>
          <w:sz w:val="28"/>
          <w:szCs w:val="28"/>
          <w:rtl w:val="true"/>
          <w:lang w:bidi="fa-IR"/>
        </w:rPr>
        <w:t>وقتى كسى مالى را غصب مى‌كند اكثرا مردم مالك را فراموش مى‌كنند و فقط در صدد آنند كه آيا مُتصرّف جديد كار درستى كرد يا نه؟ در حالى كه هر كس براى احياى حقوق خويش قيام كند به طبيعى‌ترين حق خود اقدام كرده و هيچ خجالت و ملامتى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بگوييم كسى اموال حضرت زهرا عليهاالسلام را به سرقت برده بود و حضرت براى باز گرداندن آن اقدام فرمودند، آيا اين به معناى دنيا طلبى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اشخاصى كه به دنيا اعتنا ندارند بايد گرسنه بمانند و دنيا پرستان هر گونه كه مايلند به چپاول بپردازند؟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عليهاالسلام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ملكى بود كه برايم عزيز بود چرا كه از جانب خداوند و به دست پيامبرش عطا شده بود، و اين را براى فرزندانم نگاه داشته بودم كه آنان به مردم محتاج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دفاع از چنين جنبه اقتصادى در زندگى آن هم در مقابل </w:t>
      </w:r>
    </w:p>
    <w:p>
      <w:pPr>
        <w:pStyle w:val="BookText"/>
        <w:rPr/>
      </w:pPr>
      <w:r>
        <w:rPr>
          <w:rFonts w:ascii="IRNazanin" w:hAnsi="IRNazanin" w:eastAsia="IRNazanin"/>
          <w:color w:val="111111"/>
          <w:sz w:val="28"/>
          <w:sz w:val="28"/>
          <w:szCs w:val="28"/>
          <w:rtl w:val="true"/>
          <w:lang w:bidi="fa-IR"/>
        </w:rPr>
        <w:t>كسى كه آن را به زور گرفته، مشكلى دارد و اصلاً جاى سؤال و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اينكه تا آن روز اين اموال به مصرف فقرا مى‌رسيد و دل‌هايى شاد مى‌شد كه اكنون بايد با دست خالى از درِ خانه فاطمه عليهاالسلام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عليهاالسلام اين اموال را در مصارفى خاص مصرف مى‌كرد و اينك چرا بايد ببيند كه در ضد آنچه خود مايل به مصرف آن است خرج مى‌شود، و او همچنان قادر بر دفاع از اموال خود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دفاع براى چنين ثروت حلالى از ساده‌ترين اقدامات هر بشر و هر مسلمان نيست؟</w:t>
      </w:r>
    </w:p>
    <w:p>
      <w:pPr>
        <w:pStyle w:val="BookText"/>
        <w:rPr/>
      </w:pPr>
      <w:r>
        <w:rPr>
          <w:rFonts w:ascii="IRNazanin" w:hAnsi="IRNazanin" w:eastAsia="IRNazanin"/>
          <w:color w:val="111111"/>
          <w:sz w:val="28"/>
          <w:sz w:val="28"/>
          <w:szCs w:val="28"/>
          <w:rtl w:val="true"/>
          <w:lang w:bidi="fa-IR"/>
        </w:rPr>
        <w:t>از همه جالب‌تر اينكه مسئله بر سر مبلغى اندك نبوده كه هر كس از فاصله دور با خطاب و عتاب بگويد اين ارزشى ندارد، گذشت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مصرف آن براى غاصبين شيرين است، و فقط بايد به كام فاطمه عليهاالسلام تلخ باشد؟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سعى شد اسرارى كه عينا از كلام شخص اميرالمؤمنين و حضرت زهرا عليهماالسلام استفاده شده ارائه گردد؛ و مسلما جهاتى هست كه زمينه اجتماعى براى بيان آنها آماده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 روز كه با ظهور حضرت بقية اللّه الاعظم عجل اللّه تعالى فرجه و محاكمه غاصبين به دست يد اللهى آن امام حاضر، حقايق و نهفته‌هاى ديگرى از فدك بر ما فاش شود</w:t>
      </w:r>
      <w:r>
        <w:rPr>
          <w:rFonts w:eastAsia="IRNazanin" w:cs="IRNazanin"/>
          <w:color w:val="111111"/>
          <w:sz w:val="28"/>
          <w:szCs w:val="28"/>
          <w:rtl w:val="true"/>
          <w:lang w:bidi="fa-IR"/>
        </w:rPr>
        <w:t xml:space="preserve">. </w:t>
      </w:r>
      <w:bookmarkStart w:id="444" w:name="pg20612_201619"/>
    </w:p>
    <w:p>
      <w:pPr>
        <w:pStyle w:val="Heading2"/>
        <w:numPr>
          <w:ilvl w:val="1"/>
          <w:numId w:val="1"/>
        </w:numPr>
        <w:rPr/>
      </w:pPr>
      <w:bookmarkStart w:id="445" w:name="__RefHeading___Toc54469_1169349467"/>
      <w:bookmarkStart w:id="446" w:name="_Toc171"/>
      <w:bookmarkEnd w:id="444"/>
      <w:bookmarkEnd w:id="445"/>
      <w:r>
        <w:rPr/>
        <w:t>5</w:t>
      </w:r>
      <w:r>
        <w:rPr>
          <w:rtl w:val="true"/>
        </w:rPr>
        <w:t xml:space="preserve"> . </w:t>
      </w:r>
      <w:r>
        <w:rPr>
          <w:rtl w:val="true"/>
        </w:rPr>
        <w:t>تحليل و جمع بندى خطابه حضرت زهرا عليهاالسلام</w:t>
      </w:r>
      <w:bookmarkEnd w:id="44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7" w:name="__RefHeading___Toc54471_1169349467"/>
      <w:bookmarkStart w:id="448" w:name="_Toc172"/>
      <w:bookmarkEnd w:id="447"/>
      <w:r>
        <w:rPr>
          <w:rtl w:val="true"/>
        </w:rPr>
        <w:t>اشاره</w:t>
      </w:r>
      <w:bookmarkEnd w:id="44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خطابه حضرت زهرا عليهاالسلام كه براى نخستين بار در عمر آن حضرت و در روزهاى آخر حياتشان ايراد شد، با توجه به بى‌سابقه بودن آن و حال بيمارى فاطمه عليهاالسلام پس از شهادت حضرت محسن عليه‌السلام و مجروح بودن حضرتش از ناحيه صورت و سينه و بازو، و بار غصه‌اى كه از رحلت پيامبر صلی الله عليه وآله و غصب حق اميرالمؤمنين عليه‌السلام و شهادت پسرش داشت، و غصب فدك كه اخيرا بر مصائب آن حضرت افزوده شده بود، هر شنونده‌اى را به تعجب وا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همه اينها بى‌توجهى مردم به تنها يادگار پيامبرشان و خاندانى كه باقيماندگان از نسل آن حضرت بودند، تا حد تصميم بر قتل آنان و به آتش كشيدن خانه ايشان، همه اينها فكر را متوجه اهميت مطلب مى‌كند كه با آن شرايط جسمى و روحى و با در نظر گرفتن مردمى كه آن چنان جبهه گرفته بودند، چرا فاطمه زهرا عليهاالسلام اين اقدام بى‌سابقه را انجام دادند و به مسجد آمدند و با چه اهدافى براى مردم سخن گفتند و چه عكس العملى در مقابل آن از مردم ديده شد؟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سؤالى است كه در بخش چهارم كتاب حاضر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غصب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آن پاسخ داده شد، و در اين بخش نيز جنبه‌هاى ديگرى از آن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تبيين مى‌گردد</w:t>
      </w:r>
      <w:r>
        <w:rPr>
          <w:rFonts w:eastAsia="IRNazanin" w:cs="IRNazanin"/>
          <w:color w:val="111111"/>
          <w:sz w:val="28"/>
          <w:szCs w:val="28"/>
          <w:rtl w:val="true"/>
          <w:lang w:bidi="fa-IR"/>
        </w:rPr>
        <w:t xml:space="preserve">: </w:t>
      </w:r>
      <w:bookmarkStart w:id="449" w:name="pg20612_201622"/>
    </w:p>
    <w:p>
      <w:pPr>
        <w:pStyle w:val="BookText"/>
        <w:rPr/>
      </w:pPr>
      <w:bookmarkEnd w:id="44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تحليلى بر خطابه حضرت زهرا عليهاالسلام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خلاصه‌اى از خطابه حضرت زهرا عليهاالسلام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بندى دليل‌هاى حضرت زهرا عليهاالسلام در مقابل غاصبين</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54473_1169349467"/>
      <w:bookmarkStart w:id="451" w:name="_Toc173"/>
      <w:bookmarkEnd w:id="450"/>
      <w:r>
        <w:rPr/>
        <w:t>1</w:t>
      </w:r>
      <w:r>
        <w:rPr>
          <w:rtl w:val="true"/>
        </w:rPr>
        <w:t xml:space="preserve"> . </w:t>
      </w:r>
      <w:r>
        <w:rPr>
          <w:rtl w:val="true"/>
        </w:rPr>
        <w:t>تحليلى بر خطابه حضرت زهرا عليهاالسلام</w:t>
      </w:r>
      <w:bookmarkEnd w:id="451"/>
    </w:p>
    <w:p>
      <w:pPr>
        <w:pStyle w:val="Heading4"/>
        <w:numPr>
          <w:ilvl w:val="3"/>
          <w:numId w:val="1"/>
        </w:numPr>
        <w:rPr/>
      </w:pPr>
      <w:bookmarkStart w:id="452" w:name="__RefHeading___Toc54475_1169349467"/>
      <w:bookmarkStart w:id="453" w:name="_Toc174"/>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قبل از مطالعه متن خطابه حضرت سيدة النساء عليهاالسلام بايد فضاى حاكم بر آن و بر اجتماعى كه خطبه در آن ايراد شده بررسى شود، و عظمت خطيب و سابقه مخاطبين مورد دقت و توجه قرار گيرد، كه در اين قسمت بدان مى‌پردازيم</w:t>
      </w:r>
      <w:r>
        <w:rPr>
          <w:rFonts w:eastAsia="IRNazanin" w:cs="IRNazanin"/>
          <w:color w:val="111111"/>
          <w:sz w:val="28"/>
          <w:szCs w:val="28"/>
          <w:rtl w:val="true"/>
          <w:lang w:bidi="fa-IR"/>
        </w:rPr>
        <w:t>.</w:t>
      </w:r>
    </w:p>
    <w:p>
      <w:pPr>
        <w:pStyle w:val="Heading4"/>
        <w:numPr>
          <w:ilvl w:val="3"/>
          <w:numId w:val="1"/>
        </w:numPr>
        <w:rPr/>
      </w:pPr>
      <w:bookmarkStart w:id="454" w:name="__RefHeading___Toc54477_1169349467"/>
      <w:bookmarkStart w:id="455" w:name="_Toc175"/>
      <w:bookmarkEnd w:id="454"/>
      <w:r>
        <w:rPr>
          <w:rtl w:val="true"/>
        </w:rPr>
        <w:t>دادگاه محاكمه غاصبين فدك نه سخنرانى</w:t>
      </w:r>
      <w:bookmarkEnd w:id="455"/>
    </w:p>
    <w:p>
      <w:pPr>
        <w:pStyle w:val="BookText"/>
        <w:rPr/>
      </w:pPr>
      <w:r>
        <w:rPr>
          <w:rFonts w:ascii="IRNazanin" w:hAnsi="IRNazanin" w:eastAsia="IRNazanin"/>
          <w:color w:val="111111"/>
          <w:sz w:val="28"/>
          <w:sz w:val="28"/>
          <w:szCs w:val="28"/>
          <w:rtl w:val="true"/>
          <w:lang w:bidi="fa-IR"/>
        </w:rPr>
        <w:t>مجلسى كه در مسجد پيامبر صلی الله عليه وآله با حضور حضرت زهرا عليهاالسلام به همراه عده‌اى از زنان از يك سو، و در جمع مهاجرين و انصار و ابوبكر از سوى ديگر منعقد شده بود، نمى‌تواند به صورت يك خطابه و سخنرانى تلقى شود، بلكه دادگاه محاكمه غاصبين بود كه ناخواسته در آن حاضر شده بودند، و نتيجه فكرى آن تماما به نفع صاحب فدك و بر ضرر غاصب آن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مجلس به عنوان يك واقعه غير عادى در اذهان و در صفحات كتب ثبت شد و براى قضاوت آينده تاريخ به ثبت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و ظالم سخن خود را گفتند و ضبط شد تا قاضيان تاريخ بتوانند به راحتى حكم كنند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فقط به صورت سخنرانى حضرت زهرا عليهاالسلام بود و ادعاهاى پوچ غاصبين معلوم نمى‌شد، قضاوت كنندگان گوشه‌هايى از ماجرا را نمى‌دانستند و ممكن بود به خود اجازه قضاوت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حضرت به آينده آن ماجرا در سرتاسر خطابه كاملاً مشهود است، و اين از بركات مقام عصمت كبرى است</w:t>
      </w:r>
      <w:r>
        <w:rPr>
          <w:rFonts w:eastAsia="IRNazanin" w:cs="IRNazanin"/>
          <w:color w:val="111111"/>
          <w:sz w:val="28"/>
          <w:szCs w:val="28"/>
          <w:rtl w:val="true"/>
          <w:lang w:bidi="fa-IR"/>
        </w:rPr>
        <w:t xml:space="preserve">. </w:t>
      </w:r>
      <w:bookmarkStart w:id="456" w:name="pg20612_201623"/>
    </w:p>
    <w:p>
      <w:pPr>
        <w:pStyle w:val="Heading4"/>
        <w:numPr>
          <w:ilvl w:val="3"/>
          <w:numId w:val="1"/>
        </w:numPr>
        <w:rPr/>
      </w:pPr>
      <w:bookmarkStart w:id="457" w:name="__RefHeading___Toc54479_1169349467"/>
      <w:bookmarkStart w:id="458" w:name="_Toc176"/>
      <w:bookmarkEnd w:id="456"/>
      <w:bookmarkEnd w:id="457"/>
      <w:r>
        <w:rPr>
          <w:rtl w:val="true"/>
        </w:rPr>
        <w:t>سند قرآنى فدك در مقابل سند جعلى غاصبين</w:t>
      </w:r>
      <w:bookmarkEnd w:id="458"/>
    </w:p>
    <w:p>
      <w:pPr>
        <w:pStyle w:val="BookText"/>
        <w:rPr/>
      </w:pPr>
      <w:r>
        <w:rPr>
          <w:rFonts w:ascii="IRNazanin" w:hAnsi="IRNazanin" w:eastAsia="IRNazanin"/>
          <w:color w:val="111111"/>
          <w:sz w:val="28"/>
          <w:sz w:val="28"/>
          <w:szCs w:val="28"/>
          <w:rtl w:val="true"/>
          <w:lang w:bidi="fa-IR"/>
        </w:rPr>
        <w:t>استناد حضرت زهرا عليهاالسلام به آيات شريفه قرآن و كلمات پيامبر صلی الله عليه وآله نيز از جنبه‌هاى شاخص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آيات محكم و براهين مستدل، غاصبين تنها يك حديث جعلى مطرح نمودند كه كسى جز خودشان و دو دخترشان مدعى و شاهد آن نبود، و اين خود شديدترين ضربه كارى بر پيكر گفتار و رفتار دشمن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و استدلال‌هاى دندان‌شكن حضرت مطلب را طورى واضح مى‌كرد كه باطل بودن سخن خصم براى همه روشن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قدرت كلام چيزى بود كه دشمن از آن عاجز بود، و عملاً نشان مى‌داد كه مقاومت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هر مرحله ادعايى را رها مى‌كرد و به شاخه ديگرى مى‌رفت و ادعاى جديدى مطرح مى‌ساخت</w:t>
      </w:r>
      <w:r>
        <w:rPr>
          <w:rFonts w:eastAsia="IRNazanin" w:cs="IRNazanin"/>
          <w:color w:val="111111"/>
          <w:sz w:val="28"/>
          <w:szCs w:val="28"/>
          <w:rtl w:val="true"/>
          <w:lang w:bidi="fa-IR"/>
        </w:rPr>
        <w:t>.</w:t>
      </w:r>
    </w:p>
    <w:p>
      <w:pPr>
        <w:pStyle w:val="Heading4"/>
        <w:numPr>
          <w:ilvl w:val="3"/>
          <w:numId w:val="1"/>
        </w:numPr>
        <w:rPr/>
      </w:pPr>
      <w:bookmarkStart w:id="459" w:name="__RefHeading___Toc54481_1169349467"/>
      <w:bookmarkStart w:id="460" w:name="_Toc177"/>
      <w:bookmarkEnd w:id="459"/>
      <w:r>
        <w:rPr>
          <w:rtl w:val="true"/>
        </w:rPr>
        <w:t>تقسيم حساب شده خطابه فدك</w:t>
      </w:r>
      <w:bookmarkEnd w:id="460"/>
    </w:p>
    <w:p>
      <w:pPr>
        <w:pStyle w:val="BookText"/>
        <w:rPr/>
      </w:pPr>
      <w:r>
        <w:rPr>
          <w:rFonts w:ascii="IRNazanin" w:hAnsi="IRNazanin" w:eastAsia="IRNazanin"/>
          <w:color w:val="111111"/>
          <w:sz w:val="28"/>
          <w:sz w:val="28"/>
          <w:szCs w:val="28"/>
          <w:rtl w:val="true"/>
          <w:lang w:bidi="fa-IR"/>
        </w:rPr>
        <w:t>آنچه در خطابه حضرت زهرا عليهاالسلام مشهود است حساب شده بودن كلمات و جملات و خطاب‌ها و مطالب است كه جز از مقام عصمت كبرى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ابتداى سخن بدون در نظر گرفتن مخاطب خاصى، حمد و ثناى الهى و ذكر پيامبر صلی الله عليه وآله را آغاز كردند، و يك دوره تاريخچه گذشته اسلام را بيان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را چند بار مورد خطاب قرار دادند و هر بار مطلب تازه‌اى از نقاط ضعفشان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خطاب را متوجه انصار مى‌نمودند به اين دليل كه غاصبين اصلى همگى از مهاجرين بودند، و گاهى همه را مورد خطاب قرار مى‌دادند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حضرت در چند مورد با شخص ابوبكر است كه در واقع او را به محاكمه مى‌كشد، و وادارش مى‌كند تا سخن بگويد و به ضعف خود و بى‌ارزشى دليلش اقرار كند</w:t>
      </w:r>
      <w:r>
        <w:rPr>
          <w:rFonts w:eastAsia="IRNazanin" w:cs="IRNazanin"/>
          <w:color w:val="111111"/>
          <w:sz w:val="28"/>
          <w:szCs w:val="28"/>
          <w:rtl w:val="true"/>
          <w:lang w:bidi="fa-IR"/>
        </w:rPr>
        <w:t xml:space="preserve">. </w:t>
      </w:r>
      <w:bookmarkStart w:id="461" w:name="pg20612_201624"/>
    </w:p>
    <w:p>
      <w:pPr>
        <w:pStyle w:val="BookText"/>
        <w:rPr/>
      </w:pPr>
      <w:bookmarkEnd w:id="461"/>
      <w:r>
        <w:rPr>
          <w:rFonts w:ascii="IRNazanin" w:hAnsi="IRNazanin" w:eastAsia="IRNazanin"/>
          <w:color w:val="111111"/>
          <w:sz w:val="28"/>
          <w:sz w:val="28"/>
          <w:szCs w:val="28"/>
          <w:rtl w:val="true"/>
          <w:lang w:bidi="fa-IR"/>
        </w:rPr>
        <w:t>در موردى حضرت قبر پيامبر صلی الله عليه وآله را مورد خطاب قرار مى‌دهد و در حضور مسلمانان شكايت خود را از بى‌اعتنايى آنان به پيشگاه پدر عرضه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دقيق ديگر بيان سابقه حال مسلمينى است كه براى خود ادعايى داشتند و در فكرهاى تازه‌اى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تشريح سابقه نكبت‌بار فرهنگى و فقر و گرسنگى گذشته آنان، به خوبى متوجه‌شان كردند كه هر نعمتى دارند به بركت پيامبر و اميرالمؤمنين عليهماالسلام است، و اگر آن دو بزرگوار و فداكارى‌هايشان نبود اكنون سفره آماده‌اى براى مردم گسترده نبود تا چنين افكارى در سر بپرورانند</w:t>
      </w:r>
      <w:r>
        <w:rPr>
          <w:rFonts w:eastAsia="IRNazanin" w:cs="IRNazanin"/>
          <w:color w:val="111111"/>
          <w:sz w:val="28"/>
          <w:szCs w:val="28"/>
          <w:rtl w:val="true"/>
          <w:lang w:bidi="fa-IR"/>
        </w:rPr>
        <w:t>.</w:t>
      </w:r>
    </w:p>
    <w:p>
      <w:pPr>
        <w:pStyle w:val="Heading4"/>
        <w:numPr>
          <w:ilvl w:val="3"/>
          <w:numId w:val="1"/>
        </w:numPr>
        <w:rPr/>
      </w:pPr>
      <w:bookmarkStart w:id="462" w:name="__RefHeading___Toc54483_1169349467"/>
      <w:bookmarkStart w:id="463" w:name="_Toc178"/>
      <w:bookmarkEnd w:id="462"/>
      <w:r>
        <w:rPr>
          <w:rtl w:val="true"/>
        </w:rPr>
        <w:t>ابهّت فاطمى در مقابل ذلت نفاق</w:t>
      </w:r>
      <w:bookmarkEnd w:id="463"/>
    </w:p>
    <w:p>
      <w:pPr>
        <w:pStyle w:val="BookText"/>
        <w:rPr/>
      </w:pPr>
      <w:r>
        <w:rPr>
          <w:rFonts w:ascii="IRNazanin" w:hAnsi="IRNazanin" w:eastAsia="IRNazanin"/>
          <w:color w:val="111111"/>
          <w:sz w:val="28"/>
          <w:sz w:val="28"/>
          <w:szCs w:val="28"/>
          <w:rtl w:val="true"/>
          <w:lang w:bidi="fa-IR"/>
        </w:rPr>
        <w:t>سيطره ابهّت فاطمه عليهاالسلام در آن مجلس به عنوان مقام عصمت و دختر وحى، و سخنان بلندى كه از لسان آن حضرت ادا مى‌شد، دهان ياوه گويان را به كلى قفل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منظره‌اى كه از آن عزيزِ پيامبر صلی الله عليه وآله در ذهن‌ها مجسم شد و ديدند كه ياراى راه رفتن ندارد و آه از دل پر درد برمى‌آورد، چنان مردم را منقلب كرده بود كه همه اشك مى‌ريختند و مجال سخن براى آن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آه فاطمه عليهاالسلام كافى بود تا مجلس دگرگون شود؛ و اين بُرَندگى آه دل دشمن غاصب را مى‌لرزانيد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توبيخ و عتاب مردم از سوى حضرت زهرا عليهاالسلام نيز حالت عجيبى را حاكم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ابوبكر در غصب فدك اجماع مردم را سند خود قرار مى‌داد، حضرت خطاب به مسلمانان و در حضورشان آنان را روى آورندگان به باطل معرفى مى‌كرد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جنگ اين امامان كفر بر نمى‌خيزيد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464" w:name="__RefHeading___Toc54485_1169349467"/>
      <w:bookmarkStart w:id="465" w:name="_Toc179"/>
      <w:bookmarkEnd w:id="464"/>
      <w:r>
        <w:rPr>
          <w:rtl w:val="true"/>
        </w:rPr>
        <w:t>نهيب فاطمه عليهاالسلام</w:t>
      </w:r>
      <w:bookmarkEnd w:id="46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نهيب فاطمه عليهاالسلام در آن مردم اثر نكرد و نخواستند بفهمند كه سپاس آن همه فداكارى پيامبر صلی الله عليه وآله سوزاندن خانه و كاشانه آن حضرت پس از رحلتش نبود و دخترش را آزردن و مجروح كردن قدردانى از زحمات آن حضرت نبود، ولى </w:t>
      </w:r>
      <w:r>
        <w:rPr>
          <w:rFonts w:eastAsia="IRNazanin" w:cs="IRNazanin"/>
          <w:color w:val="111111"/>
          <w:sz w:val="28"/>
          <w:szCs w:val="28"/>
          <w:rtl w:val="true"/>
          <w:lang w:bidi="fa-IR"/>
        </w:rPr>
        <w:t xml:space="preserve">... </w:t>
      </w:r>
      <w:bookmarkStart w:id="466" w:name="pg20612_201625"/>
    </w:p>
    <w:p>
      <w:pPr>
        <w:pStyle w:val="BookText"/>
        <w:rPr/>
      </w:pPr>
      <w:bookmarkEnd w:id="466"/>
      <w:r>
        <w:rPr>
          <w:rFonts w:ascii="IRNazanin" w:hAnsi="IRNazanin" w:eastAsia="IRNazanin"/>
          <w:color w:val="111111"/>
          <w:sz w:val="28"/>
          <w:sz w:val="28"/>
          <w:szCs w:val="28"/>
          <w:rtl w:val="true"/>
          <w:lang w:bidi="fa-IR"/>
        </w:rPr>
        <w:t>ولى در آينده‌هاى تاريخ نسل‌هاى حقيقت جويى بودند و هستند كه با قلبى صاف و بى‌غرض آمدند و مى‌آيند؛ و با شنيدن سخنان فاطمه عليهاالسلام لعنت و نفرت خود را از چنين بى‌انصافى مردم ابراز مى‌كنند؛ و با ترسيمى از محاكمه دشمن به دست فاطمه عليهاالسلام اهميت آن را درك مى‌كنند و انزجار خود را از غاصب حق گُلِ وجود اعلام مى‌نمايند</w:t>
      </w:r>
      <w:r>
        <w:rPr>
          <w:rFonts w:eastAsia="IRNazanin" w:cs="IRNazanin"/>
          <w:color w:val="111111"/>
          <w:sz w:val="28"/>
          <w:szCs w:val="28"/>
          <w:rtl w:val="true"/>
          <w:lang w:bidi="fa-IR"/>
        </w:rPr>
        <w:t>.</w:t>
      </w:r>
    </w:p>
    <w:p>
      <w:pPr>
        <w:pStyle w:val="Heading3"/>
        <w:numPr>
          <w:ilvl w:val="2"/>
          <w:numId w:val="1"/>
        </w:numPr>
        <w:rPr/>
      </w:pPr>
      <w:bookmarkStart w:id="467" w:name="__RefHeading___Toc54487_1169349467"/>
      <w:bookmarkStart w:id="468" w:name="_Toc180"/>
      <w:bookmarkEnd w:id="467"/>
      <w:r>
        <w:rPr/>
        <w:t>2</w:t>
      </w:r>
      <w:r>
        <w:rPr>
          <w:rtl w:val="true"/>
        </w:rPr>
        <w:t xml:space="preserve"> . </w:t>
      </w:r>
      <w:r>
        <w:rPr>
          <w:rtl w:val="true"/>
        </w:rPr>
        <w:t>خلاصه‌اى از خطابه حضرت زهرا عليهاالسلام</w:t>
      </w:r>
      <w:bookmarkEnd w:id="468"/>
    </w:p>
    <w:p>
      <w:pPr>
        <w:pStyle w:val="Heading4"/>
        <w:numPr>
          <w:ilvl w:val="3"/>
          <w:numId w:val="1"/>
        </w:numPr>
        <w:rPr/>
      </w:pPr>
      <w:bookmarkStart w:id="469" w:name="__RefHeading___Toc54489_1169349467"/>
      <w:bookmarkStart w:id="470" w:name="_Toc181"/>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ترسيم خلاصه‌اى از خطابه حضرت زهرا عليهاالسلام و آنچه همراه و بعد از آن اتفاق افتاده به عنوان يك مجموعه واحد مى‌تواند آمادگى قبلى براى مطالعه دقيق متن آن را فراهم آورد، و به خاطر سپردن اجمالى از واقعه تأثير به سزايى در تحليل و فهم آن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ضمن تلخيص مطالب، يك دوره كامل از خطابه حضرت زهرا عليهاالسلام و ماجراهاى مقارن آن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تقديم شده است</w:t>
      </w:r>
      <w:r>
        <w:rPr>
          <w:rFonts w:eastAsia="IRNazanin" w:cs="IRNazanin"/>
          <w:color w:val="111111"/>
          <w:sz w:val="28"/>
          <w:szCs w:val="28"/>
          <w:rtl w:val="true"/>
          <w:lang w:bidi="fa-IR"/>
        </w:rPr>
        <w:t>.</w:t>
      </w:r>
    </w:p>
    <w:p>
      <w:pPr>
        <w:pStyle w:val="Heading4"/>
        <w:numPr>
          <w:ilvl w:val="3"/>
          <w:numId w:val="1"/>
        </w:numPr>
        <w:rPr/>
      </w:pPr>
      <w:bookmarkStart w:id="471" w:name="__RefHeading___Toc54491_1169349467"/>
      <w:bookmarkStart w:id="472" w:name="_Toc182"/>
      <w:bookmarkEnd w:id="471"/>
      <w:r>
        <w:rPr/>
        <w:t>1</w:t>
      </w:r>
      <w:r>
        <w:rPr>
          <w:rtl w:val="true"/>
        </w:rPr>
        <w:t xml:space="preserve"> . </w:t>
      </w:r>
      <w:r>
        <w:rPr>
          <w:rtl w:val="true"/>
        </w:rPr>
        <w:t>حمد و ثنا و توحيد</w:t>
      </w:r>
      <w:bookmarkEnd w:id="472"/>
    </w:p>
    <w:p>
      <w:pPr>
        <w:pStyle w:val="BookText"/>
        <w:rPr/>
      </w:pPr>
      <w:r>
        <w:rPr>
          <w:rFonts w:ascii="IRNazanin" w:hAnsi="IRNazanin" w:eastAsia="IRNazanin"/>
          <w:color w:val="111111"/>
          <w:sz w:val="28"/>
          <w:sz w:val="28"/>
          <w:szCs w:val="28"/>
          <w:rtl w:val="true"/>
          <w:lang w:bidi="fa-IR"/>
        </w:rPr>
        <w:t>ابتدا حمد و ثنايى بلند نسبت به ساحت قدس پروردگار بر زبان جارى فرمودند، كه در حال مصيبت حضرت حاكى از رضا به مقدرات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صفات حى متعال و اسرارى از خلقت ما سوى اللّه و علت تكليف انسان‌ها را بيان كردند</w:t>
      </w:r>
      <w:r>
        <w:rPr>
          <w:rFonts w:eastAsia="IRNazanin" w:cs="IRNazanin"/>
          <w:color w:val="111111"/>
          <w:sz w:val="28"/>
          <w:szCs w:val="28"/>
          <w:rtl w:val="true"/>
          <w:lang w:bidi="fa-IR"/>
        </w:rPr>
        <w:t>.</w:t>
      </w:r>
    </w:p>
    <w:p>
      <w:pPr>
        <w:pStyle w:val="Heading4"/>
        <w:numPr>
          <w:ilvl w:val="3"/>
          <w:numId w:val="1"/>
        </w:numPr>
        <w:rPr/>
      </w:pPr>
      <w:bookmarkStart w:id="473" w:name="__RefHeading___Toc54493_1169349467"/>
      <w:bookmarkStart w:id="474" w:name="_Toc183"/>
      <w:bookmarkEnd w:id="473"/>
      <w:r>
        <w:rPr/>
        <w:t>2</w:t>
      </w:r>
      <w:r>
        <w:rPr>
          <w:rtl w:val="true"/>
        </w:rPr>
        <w:t xml:space="preserve"> . </w:t>
      </w:r>
      <w:r>
        <w:rPr>
          <w:rtl w:val="true"/>
        </w:rPr>
        <w:t>ترسيمى از رسالت محمدى</w:t>
      </w:r>
      <w:bookmarkEnd w:id="47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بعد رسالت پيامبر صلی الله عليه وآله را مطرح نمودند و ضمن بيان حال جهل و بت‌پرستى مردم هنگام بعثت حضرت، و حكمت بزرگى كه در رسالت آن حضرت بود </w:t>
      </w:r>
      <w:bookmarkStart w:id="475" w:name="pg20612_201626"/>
    </w:p>
    <w:p>
      <w:pPr>
        <w:pStyle w:val="BookText"/>
        <w:rPr/>
      </w:pPr>
      <w:bookmarkEnd w:id="475"/>
      <w:r>
        <w:rPr>
          <w:rFonts w:ascii="IRNazanin" w:hAnsi="IRNazanin" w:eastAsia="IRNazanin"/>
          <w:color w:val="111111"/>
          <w:sz w:val="28"/>
          <w:sz w:val="28"/>
          <w:szCs w:val="28"/>
          <w:rtl w:val="true"/>
          <w:lang w:bidi="fa-IR"/>
        </w:rPr>
        <w:t>و اقدام مهمى كه به دست آن حضرت صورت گرفت، از شخصيت آن حضرت ترسيم كاملى ارائه فرمودند، تا آنجا كه مطلب را به رحلت حضرتش رساندند</w:t>
      </w:r>
      <w:r>
        <w:rPr>
          <w:rFonts w:eastAsia="IRNazanin" w:cs="IRNazanin"/>
          <w:color w:val="111111"/>
          <w:sz w:val="28"/>
          <w:szCs w:val="28"/>
          <w:rtl w:val="true"/>
          <w:lang w:bidi="fa-IR"/>
        </w:rPr>
        <w:t>.</w:t>
      </w:r>
    </w:p>
    <w:p>
      <w:pPr>
        <w:pStyle w:val="Heading4"/>
        <w:numPr>
          <w:ilvl w:val="3"/>
          <w:numId w:val="1"/>
        </w:numPr>
        <w:rPr/>
      </w:pPr>
      <w:bookmarkStart w:id="476" w:name="__RefHeading___Toc54495_1169349467"/>
      <w:bookmarkStart w:id="477" w:name="_Toc184"/>
      <w:bookmarkEnd w:id="476"/>
      <w:r>
        <w:rPr/>
        <w:t>3</w:t>
      </w:r>
      <w:r>
        <w:rPr>
          <w:rtl w:val="true"/>
        </w:rPr>
        <w:t xml:space="preserve"> . </w:t>
      </w:r>
      <w:r>
        <w:rPr>
          <w:rtl w:val="true"/>
        </w:rPr>
        <w:t>وظيفه مهم مسلمانان</w:t>
      </w:r>
      <w:bookmarkEnd w:id="477"/>
    </w:p>
    <w:p>
      <w:pPr>
        <w:pStyle w:val="BookText"/>
        <w:rPr/>
      </w:pPr>
      <w:r>
        <w:rPr>
          <w:rFonts w:ascii="IRNazanin" w:hAnsi="IRNazanin" w:eastAsia="IRNazanin"/>
          <w:color w:val="111111"/>
          <w:sz w:val="28"/>
          <w:sz w:val="28"/>
          <w:szCs w:val="28"/>
          <w:rtl w:val="true"/>
          <w:lang w:bidi="fa-IR"/>
        </w:rPr>
        <w:t>به عنوان مقدمه‌اى بر مطلب اصلى، ابتدا خطاب به مسلمانان يادآور شدند كه آنان اولين مسلمانان و حاملان پيام نبوت در سايه امامت به امت‌ها و نسل‌هاى آينده‌اند</w:t>
      </w:r>
      <w:r>
        <w:rPr>
          <w:rFonts w:eastAsia="IRNazanin" w:cs="IRNazanin"/>
          <w:color w:val="111111"/>
          <w:sz w:val="28"/>
          <w:szCs w:val="28"/>
          <w:rtl w:val="true"/>
          <w:lang w:bidi="fa-IR"/>
        </w:rPr>
        <w:t>.</w:t>
      </w:r>
    </w:p>
    <w:p>
      <w:pPr>
        <w:pStyle w:val="Heading4"/>
        <w:numPr>
          <w:ilvl w:val="3"/>
          <w:numId w:val="1"/>
        </w:numPr>
        <w:rPr/>
      </w:pPr>
      <w:bookmarkStart w:id="478" w:name="__RefHeading___Toc54497_1169349467"/>
      <w:bookmarkStart w:id="479" w:name="_Toc185"/>
      <w:bookmarkEnd w:id="478"/>
      <w:r>
        <w:rPr/>
        <w:t>4</w:t>
      </w:r>
      <w:r>
        <w:rPr>
          <w:rtl w:val="true"/>
        </w:rPr>
        <w:t xml:space="preserve"> . </w:t>
      </w:r>
      <w:r>
        <w:rPr>
          <w:rtl w:val="true"/>
        </w:rPr>
        <w:t>قرآن و عترت</w:t>
      </w:r>
      <w:bookmarkEnd w:id="479"/>
    </w:p>
    <w:p>
      <w:pPr>
        <w:pStyle w:val="BookText"/>
        <w:rPr/>
      </w:pPr>
      <w:r>
        <w:rPr>
          <w:rFonts w:ascii="IRNazanin" w:hAnsi="IRNazanin" w:eastAsia="IRNazanin"/>
          <w:color w:val="111111"/>
          <w:sz w:val="28"/>
          <w:sz w:val="28"/>
          <w:szCs w:val="28"/>
          <w:rtl w:val="true"/>
          <w:lang w:bidi="fa-IR"/>
        </w:rPr>
        <w:t>يادآور شدند كه ما اهل بيت يادگارى از پيامبريم، كه در ميان شما به وديعه گذارده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مطالب مفصلى در توصيف قرآن و معارف آن ذكر نمودند و براى شناخت كامل قرآن اشاره كردند كه كتاب خداوند نزد ما و با ماست</w:t>
      </w:r>
      <w:r>
        <w:rPr>
          <w:rFonts w:eastAsia="IRNazanin" w:cs="IRNazanin"/>
          <w:color w:val="111111"/>
          <w:sz w:val="28"/>
          <w:szCs w:val="28"/>
          <w:rtl w:val="true"/>
          <w:lang w:bidi="fa-IR"/>
        </w:rPr>
        <w:t>.</w:t>
      </w:r>
    </w:p>
    <w:p>
      <w:pPr>
        <w:pStyle w:val="Heading4"/>
        <w:numPr>
          <w:ilvl w:val="3"/>
          <w:numId w:val="1"/>
        </w:numPr>
        <w:rPr/>
      </w:pPr>
      <w:bookmarkStart w:id="480" w:name="__RefHeading___Toc54499_1169349467"/>
      <w:bookmarkStart w:id="481" w:name="_Toc186"/>
      <w:bookmarkEnd w:id="480"/>
      <w:r>
        <w:rPr>
          <w:rtl w:val="true"/>
        </w:rPr>
        <w:t>اسرار احكام و وسيله اِلَى اللّه</w:t>
      </w:r>
      <w:bookmarkEnd w:id="481"/>
    </w:p>
    <w:p>
      <w:pPr>
        <w:pStyle w:val="BookText"/>
        <w:rPr/>
      </w:pPr>
      <w:r>
        <w:rPr>
          <w:rFonts w:ascii="IRNazanin" w:hAnsi="IRNazanin" w:eastAsia="IRNazanin"/>
          <w:color w:val="111111"/>
          <w:sz w:val="28"/>
          <w:sz w:val="28"/>
          <w:szCs w:val="28"/>
          <w:rtl w:val="true"/>
          <w:lang w:bidi="fa-IR"/>
        </w:rPr>
        <w:t>بعد از آن به عنوان مقام عصمت كبرى اسرارى از احكام فردى و اجتماعى اسلام را مطرح كردند و سفارش به تقوى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اين مطالب گويا مى‌خواستند بگويند اگر دستورات الهى آن اثرات و نتايج را نداشته باشد نتيجه حقيقى از آن گرفته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اين قسمت از سخن تصريح كردند كه اهل آسمان و زمين وسيله و واسطه‌اى براى اتصال به درگاه خداوند مى‌جويند، و آن وسيله ما اهل بيت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خالصان بارگاه الهى و محل قدس او و وارثان انبياييم</w:t>
      </w:r>
      <w:r>
        <w:rPr>
          <w:rFonts w:eastAsia="IRNazanin" w:cs="IRNazanin"/>
          <w:color w:val="111111"/>
          <w:sz w:val="28"/>
          <w:szCs w:val="28"/>
          <w:rtl w:val="true"/>
          <w:lang w:bidi="fa-IR"/>
        </w:rPr>
        <w:t>.</w:t>
      </w:r>
    </w:p>
    <w:p>
      <w:pPr>
        <w:pStyle w:val="Heading4"/>
        <w:numPr>
          <w:ilvl w:val="3"/>
          <w:numId w:val="1"/>
        </w:numPr>
        <w:rPr/>
      </w:pPr>
      <w:bookmarkStart w:id="482" w:name="__RefHeading___Toc54501_1169349467"/>
      <w:bookmarkStart w:id="483" w:name="_Toc187"/>
      <w:bookmarkEnd w:id="482"/>
      <w:r>
        <w:rPr/>
        <w:t>6</w:t>
      </w:r>
      <w:r>
        <w:rPr>
          <w:rtl w:val="true"/>
        </w:rPr>
        <w:t xml:space="preserve"> . </w:t>
      </w:r>
      <w:r>
        <w:rPr>
          <w:rtl w:val="true"/>
        </w:rPr>
        <w:t>معرفى خود</w:t>
      </w:r>
      <w:bookmarkEnd w:id="48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ورود به مطلب اصلى ابتدا خود را معرفى نموده فرمودند</w:t>
      </w:r>
      <w:r>
        <w:rPr>
          <w:rFonts w:eastAsia="IRNazanin" w:cs="IRNazanin"/>
          <w:color w:val="111111"/>
          <w:sz w:val="28"/>
          <w:szCs w:val="28"/>
          <w:rtl w:val="true"/>
          <w:lang w:bidi="fa-IR"/>
        </w:rPr>
        <w:t xml:space="preserve">: </w:t>
      </w:r>
      <w:bookmarkStart w:id="484" w:name="pg20612_201627"/>
    </w:p>
    <w:p>
      <w:pPr>
        <w:pStyle w:val="BookText"/>
        <w:rPr/>
      </w:pPr>
      <w:bookmarkEnd w:id="484"/>
      <w:r>
        <w:rPr>
          <w:rFonts w:ascii="IRNazanin" w:hAnsi="IRNazanin" w:eastAsia="IRNazanin"/>
          <w:color w:val="111111"/>
          <w:sz w:val="28"/>
          <w:sz w:val="28"/>
          <w:szCs w:val="28"/>
          <w:rtl w:val="true"/>
          <w:lang w:bidi="fa-IR"/>
        </w:rPr>
        <w:t>اى مردم بدانيد من فاطمه‌ام و پدرم محمد است و افتخار پدرى پيامبر را احدى جز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معرفى گوش خود را باز كنيد و ببينيد چه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اينكه همه مخاطبان حضرت را مى‌شناختند اين كلام بدان معنى بود كه اى مردم طورى رفتار مى‌كنيد كه گويا مرا نمى‌شناسيد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غفلت بيدار شويد كه من همان فاطمه‌ام كه پيامبر صلی الله عليه وآله درباره من آن سفارشات را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زحمات پيامبر صلی الله عليه وآله را يادآور شدند كه چگونه پرده‌هاى ظلمت و جهل را يكى پس از ديگرى كنار زد و صبح روشن اسلام را جلوه‌گر ساخت، و سابقه مردم را قبل از اسلام متذكر شدند و اينكه از چه شرايط جهل و فقرى به چه حالى رسيده‌اند</w:t>
      </w:r>
      <w:r>
        <w:rPr>
          <w:rFonts w:eastAsia="IRNazanin" w:cs="IRNazanin"/>
          <w:color w:val="111111"/>
          <w:sz w:val="28"/>
          <w:szCs w:val="28"/>
          <w:rtl w:val="true"/>
          <w:lang w:bidi="fa-IR"/>
        </w:rPr>
        <w:t>.</w:t>
      </w:r>
    </w:p>
    <w:p>
      <w:pPr>
        <w:pStyle w:val="Heading4"/>
        <w:numPr>
          <w:ilvl w:val="3"/>
          <w:numId w:val="1"/>
        </w:numPr>
        <w:rPr/>
      </w:pPr>
      <w:bookmarkStart w:id="485" w:name="__RefHeading___Toc54503_1169349467"/>
      <w:bookmarkStart w:id="486" w:name="_Toc188"/>
      <w:bookmarkEnd w:id="485"/>
      <w:r>
        <w:rPr/>
        <w:t>7</w:t>
      </w:r>
      <w:r>
        <w:rPr>
          <w:rtl w:val="true"/>
        </w:rPr>
        <w:t xml:space="preserve"> . </w:t>
      </w:r>
      <w:r>
        <w:rPr>
          <w:rtl w:val="true"/>
        </w:rPr>
        <w:t>فداكارى‌هاى اميرالمؤمنين عليه‌السلام براى اسلام</w:t>
      </w:r>
      <w:bookmarkEnd w:id="486"/>
    </w:p>
    <w:p>
      <w:pPr>
        <w:pStyle w:val="BookText"/>
        <w:rPr/>
      </w:pPr>
      <w:r>
        <w:rPr>
          <w:rFonts w:ascii="IRNazanin" w:hAnsi="IRNazanin" w:eastAsia="IRNazanin"/>
          <w:color w:val="111111"/>
          <w:sz w:val="28"/>
          <w:sz w:val="28"/>
          <w:szCs w:val="28"/>
          <w:rtl w:val="true"/>
          <w:lang w:bidi="fa-IR"/>
        </w:rPr>
        <w:t>مسير طبيعى سخن در اينجا منعطف به زحمات طاقت فرساى اميرالمؤمنين عليه‌السلام در ابلاغ و حفظ رسالت محمدى شد، و دلسوزى حقيقى آن حضرت و فداكارى تمام عيار او براى دين خدا در زمانى كه مردم در چنان افكارى نبودند مطرح شد، و حضرت به ذكر اصول مطالب اكتفا كردند</w:t>
      </w:r>
      <w:r>
        <w:rPr>
          <w:rFonts w:eastAsia="IRNazanin" w:cs="IRNazanin"/>
          <w:color w:val="111111"/>
          <w:sz w:val="28"/>
          <w:szCs w:val="28"/>
          <w:rtl w:val="true"/>
          <w:lang w:bidi="fa-IR"/>
        </w:rPr>
        <w:t>.</w:t>
      </w:r>
    </w:p>
    <w:p>
      <w:pPr>
        <w:pStyle w:val="Heading4"/>
        <w:numPr>
          <w:ilvl w:val="3"/>
          <w:numId w:val="1"/>
        </w:numPr>
        <w:rPr/>
      </w:pPr>
      <w:bookmarkStart w:id="487" w:name="__RefHeading___Toc54505_1169349467"/>
      <w:bookmarkStart w:id="488" w:name="_Toc189"/>
      <w:bookmarkEnd w:id="487"/>
      <w:r>
        <w:rPr/>
        <w:t>8</w:t>
      </w:r>
      <w:r>
        <w:rPr>
          <w:rtl w:val="true"/>
        </w:rPr>
        <w:t xml:space="preserve"> . </w:t>
      </w:r>
      <w:r>
        <w:rPr>
          <w:rtl w:val="true"/>
        </w:rPr>
        <w:t>عقبگرد مردم</w:t>
      </w:r>
      <w:bookmarkEnd w:id="48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حضرت مطلب اصلى را شروع كنند عقبگرد سريع مردم در فاصله چند روز از رحلت پيامبر صلی الله عليه وآله را مطرح كردند؛ و با بيان فصيح و به كار بردن كناياتِ اَبلَغ از تصريح، تضاد در ضماير و ظواهر مردم را به احسن وجه افشا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ريشه اصلى را كه نفاق و دورويى و اسلامِ لسانى در اكثر مردم بود مطرح كردند، و سپس كمك آن را كه شيطان و فرصت طلبىِ او از آمادگى روحى مردم است بيان فرمودند</w:t>
      </w:r>
      <w:r>
        <w:rPr>
          <w:rFonts w:eastAsia="IRNazanin" w:cs="IRNazanin"/>
          <w:color w:val="111111"/>
          <w:sz w:val="28"/>
          <w:szCs w:val="28"/>
          <w:rtl w:val="true"/>
          <w:lang w:bidi="fa-IR"/>
        </w:rPr>
        <w:t xml:space="preserve">. </w:t>
      </w:r>
      <w:bookmarkStart w:id="489" w:name="pg20612_201628"/>
    </w:p>
    <w:p>
      <w:pPr>
        <w:pStyle w:val="Heading4"/>
        <w:numPr>
          <w:ilvl w:val="3"/>
          <w:numId w:val="1"/>
        </w:numPr>
        <w:rPr/>
      </w:pPr>
      <w:bookmarkStart w:id="490" w:name="__RefHeading___Toc54507_1169349467"/>
      <w:bookmarkStart w:id="491" w:name="_Toc190"/>
      <w:bookmarkEnd w:id="489"/>
      <w:bookmarkEnd w:id="490"/>
      <w:r>
        <w:rPr/>
        <w:t>9</w:t>
      </w:r>
      <w:r>
        <w:rPr>
          <w:rtl w:val="true"/>
        </w:rPr>
        <w:t xml:space="preserve"> . </w:t>
      </w:r>
      <w:r>
        <w:rPr>
          <w:rtl w:val="true"/>
        </w:rPr>
        <w:t>سقوط در فتنه‌ها</w:t>
      </w:r>
      <w:bookmarkEnd w:id="491"/>
    </w:p>
    <w:p>
      <w:pPr>
        <w:pStyle w:val="BookText"/>
        <w:rPr/>
      </w:pPr>
      <w:r>
        <w:rPr>
          <w:rFonts w:ascii="IRNazanin" w:hAnsi="IRNazanin" w:eastAsia="IRNazanin"/>
          <w:color w:val="111111"/>
          <w:sz w:val="28"/>
          <w:sz w:val="28"/>
          <w:szCs w:val="28"/>
          <w:rtl w:val="true"/>
          <w:lang w:bidi="fa-IR"/>
        </w:rPr>
        <w:t>سپس حضرت زهرا عليهاالسلام تعجب خود را از چنين سرعتى در ارتداد و پشت پا زدن به دين كه هنوز پيامبرشان دفن نشده بود، و نيز از آوردن بهانه‌هاى بى جا براى عمل خود كه جلوگيرى از فتنه بود، اعلام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بهانه فرار از فتنه اين اقدامات را انجام داديد در حالى كه خود اين كارها ايجاد فتنه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عجيب‌تر از آن را چنين بيان كردند كه نه تنها دين خدا را كنار گذاشتيد و قرآن و دستورات پيامبر صلی الله عليه وآله را ناديده گرفتيد، بلكه به دست خود عمدا آتش بپا كرديد و سعى در خاموش كردن نور خدا نموديد، و ما را وادار به صبر كرديد همچون كسى كه بر بريدن چاقو و فرو رفتن نيزه در بدنش صبر كند</w:t>
      </w:r>
      <w:r>
        <w:rPr>
          <w:rFonts w:eastAsia="IRNazanin" w:cs="IRNazanin"/>
          <w:color w:val="111111"/>
          <w:sz w:val="28"/>
          <w:szCs w:val="28"/>
          <w:rtl w:val="true"/>
          <w:lang w:bidi="fa-IR"/>
        </w:rPr>
        <w:t>!</w:t>
      </w:r>
    </w:p>
    <w:p>
      <w:pPr>
        <w:pStyle w:val="Heading4"/>
        <w:numPr>
          <w:ilvl w:val="3"/>
          <w:numId w:val="1"/>
        </w:numPr>
        <w:rPr/>
      </w:pPr>
      <w:bookmarkStart w:id="492" w:name="__RefHeading___Toc54509_1169349467"/>
      <w:bookmarkStart w:id="493" w:name="_Toc191"/>
      <w:bookmarkEnd w:id="492"/>
      <w:r>
        <w:rPr/>
        <w:t>10</w:t>
      </w:r>
      <w:r>
        <w:rPr>
          <w:rtl w:val="true"/>
        </w:rPr>
        <w:t xml:space="preserve"> . </w:t>
      </w:r>
      <w:r>
        <w:rPr>
          <w:rtl w:val="true"/>
        </w:rPr>
        <w:t>توبيخ غاصبين فدك</w:t>
      </w:r>
      <w:bookmarkEnd w:id="493"/>
    </w:p>
    <w:p>
      <w:pPr>
        <w:pStyle w:val="BookText"/>
        <w:rPr/>
      </w:pPr>
      <w:r>
        <w:rPr>
          <w:rFonts w:ascii="IRNazanin" w:hAnsi="IRNazanin" w:eastAsia="IRNazanin"/>
          <w:color w:val="111111"/>
          <w:sz w:val="28"/>
          <w:sz w:val="28"/>
          <w:szCs w:val="28"/>
          <w:rtl w:val="true"/>
          <w:lang w:bidi="fa-IR"/>
        </w:rPr>
        <w:t>اكنون وقت آن بود كه مسئله فدك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خطابه حضرت زهرا عليهاالسلام در حالى ايراد مى‌شد كه حضرت هر گونه اقدام ممكن را در باز پس گرفتن فدك به انجام رسانيده بودند و غاصبين هيچ گونه عكس العمل مثبتى نشان نداده بودند، و تمام سخن بر سر ارث بودن فدك و عدم ارث انبيا متمركز شده بود، لذا حضرت بدون مطرح كردن اعطايى بودن فدك و ساير مراحل ملكيت خود نسبت به آن از قبيل سند و شهود و عصمت خود و غيره، فقط مسئله ارث را مطرح كردند و چند ضربه اعتقادى قوى به سكوت مردم و عمل غاصبين وارد كردند و چنين فرمودند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با اين كار در پى احكام زمان جاهليت و كنار گذاردن رسمى اسلام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آيا بايد ارث پدرم از من گرفته شود؟ اى پسر ابوقحافه، آيا در قرآن است كه تو از پدرت ارث ببرى و من نبرم؟ اين افتراست و جرئت بر پروردگار و عهد شكنى با پيامبر و كنار گذاردن قرآن است</w:t>
      </w:r>
      <w:r>
        <w:rPr>
          <w:rFonts w:eastAsia="IRNazanin" w:cs="IRNazanin"/>
          <w:color w:val="111111"/>
          <w:sz w:val="28"/>
          <w:szCs w:val="28"/>
          <w:rtl w:val="true"/>
          <w:lang w:bidi="fa-IR"/>
        </w:rPr>
        <w:t xml:space="preserve">. </w:t>
      </w:r>
      <w:bookmarkStart w:id="494" w:name="pg20612_201629"/>
    </w:p>
    <w:p>
      <w:pPr>
        <w:pStyle w:val="Heading4"/>
        <w:numPr>
          <w:ilvl w:val="3"/>
          <w:numId w:val="1"/>
        </w:numPr>
        <w:rPr/>
      </w:pPr>
      <w:bookmarkStart w:id="495" w:name="__RefHeading___Toc54511_1169349467"/>
      <w:bookmarkStart w:id="496" w:name="_Toc192"/>
      <w:bookmarkEnd w:id="494"/>
      <w:bookmarkEnd w:id="495"/>
      <w:r>
        <w:rPr/>
        <w:t>11</w:t>
      </w:r>
      <w:r>
        <w:rPr>
          <w:rtl w:val="true"/>
        </w:rPr>
        <w:t xml:space="preserve"> . </w:t>
      </w:r>
      <w:r>
        <w:rPr>
          <w:rtl w:val="true"/>
        </w:rPr>
        <w:t>استدلال‌هاى قرآنى درباره فدك</w:t>
      </w:r>
      <w:bookmarkEnd w:id="496"/>
    </w:p>
    <w:p>
      <w:pPr>
        <w:pStyle w:val="BookText"/>
        <w:rPr/>
      </w:pPr>
      <w:r>
        <w:rPr>
          <w:rFonts w:ascii="IRNazanin" w:hAnsi="IRNazanin" w:eastAsia="IRNazanin"/>
          <w:color w:val="111111"/>
          <w:sz w:val="28"/>
          <w:sz w:val="28"/>
          <w:szCs w:val="28"/>
          <w:rtl w:val="true"/>
          <w:lang w:bidi="fa-IR"/>
        </w:rPr>
        <w:t>حضرت استدلال بر مسئله ارث را به صورت تمام عيار با استناد به قرآن و خواندن آيات ارث در حضور مهاجرين و انصار چنين بيان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انبياء در قرآن ارث را مطرح كرده است و آيات ارث درباره عموم مردم نيز در قرآن صريح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من كه فاطمه دختر پيامبرتان هستم بايد از اين اصول كلى قرآن درباره ارث مستثنى باشم؟</w:t>
      </w:r>
    </w:p>
    <w:p>
      <w:pPr>
        <w:pStyle w:val="BookText"/>
        <w:rPr/>
      </w:pPr>
      <w:r>
        <w:rPr>
          <w:rFonts w:ascii="IRNazanin" w:hAnsi="IRNazanin" w:eastAsia="IRNazanin"/>
          <w:color w:val="111111"/>
          <w:sz w:val="28"/>
          <w:sz w:val="28"/>
          <w:szCs w:val="28"/>
          <w:rtl w:val="true"/>
          <w:lang w:bidi="fa-IR"/>
        </w:rPr>
        <w:t>آيا نسبت من و پدرم را انكار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آيات قرآن مخصوص شماست و درباره پيامبر جارى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و پدرم دو مذهب جداگانه داشته‌ايم و لذا نمى‌توانيم از يكديگر ارث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شما عموم و خصوص قرآن را بهتر از پدر من و پسر عمويم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حق را ناديده مى‌گيريد سخن ما بماند تا روز قيامت خداوند بين ما حكم كند و پيامبر صلی الله عليه وآله به مخاصمه شما برخيزد</w:t>
      </w:r>
      <w:r>
        <w:rPr>
          <w:rFonts w:eastAsia="IRNazanin" w:cs="IRNazanin"/>
          <w:color w:val="111111"/>
          <w:sz w:val="28"/>
          <w:szCs w:val="28"/>
          <w:rtl w:val="true"/>
          <w:lang w:bidi="fa-IR"/>
        </w:rPr>
        <w:t>.</w:t>
      </w:r>
    </w:p>
    <w:p>
      <w:pPr>
        <w:pStyle w:val="Heading4"/>
        <w:numPr>
          <w:ilvl w:val="3"/>
          <w:numId w:val="1"/>
        </w:numPr>
        <w:rPr/>
      </w:pPr>
      <w:bookmarkStart w:id="497" w:name="__RefHeading___Toc54513_1169349467"/>
      <w:bookmarkStart w:id="498" w:name="_Toc193"/>
      <w:bookmarkEnd w:id="497"/>
      <w:r>
        <w:rPr/>
        <w:t>12</w:t>
      </w:r>
      <w:r>
        <w:rPr>
          <w:rtl w:val="true"/>
        </w:rPr>
        <w:t xml:space="preserve"> . </w:t>
      </w:r>
      <w:r>
        <w:rPr>
          <w:rtl w:val="true"/>
        </w:rPr>
        <w:t>شكايت به پيامبر صلی الله عليه وآله</w:t>
      </w:r>
      <w:bookmarkEnd w:id="498"/>
    </w:p>
    <w:p>
      <w:pPr>
        <w:pStyle w:val="BookText"/>
        <w:rPr/>
      </w:pPr>
      <w:r>
        <w:rPr>
          <w:rFonts w:ascii="IRNazanin" w:hAnsi="IRNazanin" w:eastAsia="IRNazanin"/>
          <w:color w:val="111111"/>
          <w:sz w:val="28"/>
          <w:sz w:val="28"/>
          <w:szCs w:val="28"/>
          <w:rtl w:val="true"/>
          <w:lang w:bidi="fa-IR"/>
        </w:rPr>
        <w:t>در اينجا حضرت خطاب خود را متوجه قبر مطهر پيامبر صلی الله عليه وآله نمودند و اشعارى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 ابيات شعر متضمن شكايت و تعجب از اقدامات مردمى بود كه چشم پيامبرشان را دور ديده‌اند، و آنچه در حضور او نمى‌كردند با بى‌پروايى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كلمات از حضور در چنان وضعى آرزوى مرگ كردند</w:t>
      </w:r>
      <w:r>
        <w:rPr>
          <w:rFonts w:eastAsia="IRNazanin" w:cs="IRNazanin"/>
          <w:color w:val="111111"/>
          <w:sz w:val="28"/>
          <w:szCs w:val="28"/>
          <w:rtl w:val="true"/>
          <w:lang w:bidi="fa-IR"/>
        </w:rPr>
        <w:t>!</w:t>
      </w:r>
    </w:p>
    <w:p>
      <w:pPr>
        <w:pStyle w:val="Heading4"/>
        <w:numPr>
          <w:ilvl w:val="3"/>
          <w:numId w:val="1"/>
        </w:numPr>
        <w:rPr/>
      </w:pPr>
      <w:bookmarkStart w:id="499" w:name="__RefHeading___Toc54515_1169349467"/>
      <w:bookmarkStart w:id="500" w:name="_Toc194"/>
      <w:bookmarkEnd w:id="499"/>
      <w:r>
        <w:rPr/>
        <w:t>13</w:t>
      </w:r>
      <w:r>
        <w:rPr>
          <w:rtl w:val="true"/>
        </w:rPr>
        <w:t xml:space="preserve"> . </w:t>
      </w:r>
      <w:r>
        <w:rPr>
          <w:rtl w:val="true"/>
        </w:rPr>
        <w:t>نصرت طلبى از انصار</w:t>
      </w:r>
      <w:bookmarkEnd w:id="50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خطاب خود را متوجه انصار نمودند و با ذكر سوابق يارى آنان نسبت به پيامبر صلی الله عليه وآله، تعجب شديد خود را از بى‌تفاوتى آنان درباره دختر پيامبرشان با آن سفارشات حضرت اظهار كردند و فرمودند</w:t>
      </w:r>
      <w:r>
        <w:rPr>
          <w:rFonts w:eastAsia="IRNazanin" w:cs="IRNazanin"/>
          <w:color w:val="111111"/>
          <w:sz w:val="28"/>
          <w:szCs w:val="28"/>
          <w:rtl w:val="true"/>
          <w:lang w:bidi="fa-IR"/>
        </w:rPr>
        <w:t xml:space="preserve">: </w:t>
      </w:r>
      <w:bookmarkStart w:id="501" w:name="pg20612_201630"/>
    </w:p>
    <w:p>
      <w:pPr>
        <w:pStyle w:val="BookText"/>
        <w:rPr/>
      </w:pPr>
      <w:bookmarkEnd w:id="501"/>
      <w:r>
        <w:rPr>
          <w:rFonts w:ascii="IRNazanin" w:hAnsi="IRNazanin" w:eastAsia="IRNazanin"/>
          <w:color w:val="111111"/>
          <w:sz w:val="28"/>
          <w:sz w:val="28"/>
          <w:szCs w:val="28"/>
          <w:rtl w:val="true"/>
          <w:lang w:bidi="fa-IR"/>
        </w:rPr>
        <w:t>چه زود اين بى‌توجهى ظاهر شد و اين در حالى است كه به راحتى مى‌توانيد از من دفاع كنيد و قدرت آن را هم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رحلت پيامبر صلی الله عليه وآله را مهم تلقى نمى‌كنيد؟ مصيبت بزرگ آن است كه با رفتن او حرمتش شكسته شود</w:t>
      </w:r>
      <w:r>
        <w:rPr>
          <w:rFonts w:eastAsia="IRNazanin" w:cs="IRNazanin"/>
          <w:color w:val="111111"/>
          <w:sz w:val="28"/>
          <w:szCs w:val="28"/>
          <w:rtl w:val="true"/>
          <w:lang w:bidi="fa-IR"/>
        </w:rPr>
        <w:t>.</w:t>
      </w:r>
    </w:p>
    <w:p>
      <w:pPr>
        <w:pStyle w:val="Heading4"/>
        <w:numPr>
          <w:ilvl w:val="3"/>
          <w:numId w:val="1"/>
        </w:numPr>
        <w:rPr/>
      </w:pPr>
      <w:bookmarkStart w:id="502" w:name="__RefHeading___Toc54517_1169349467"/>
      <w:bookmarkStart w:id="503" w:name="_Toc195"/>
      <w:bookmarkEnd w:id="502"/>
      <w:r>
        <w:rPr/>
        <w:t>14</w:t>
      </w:r>
      <w:r>
        <w:rPr>
          <w:rtl w:val="true"/>
        </w:rPr>
        <w:t xml:space="preserve"> . </w:t>
      </w:r>
      <w:r>
        <w:rPr>
          <w:rtl w:val="true"/>
        </w:rPr>
        <w:t>خطاب به انصار و توبيخ آنان</w:t>
      </w:r>
      <w:bookmarkEnd w:id="503"/>
    </w:p>
    <w:p>
      <w:pPr>
        <w:pStyle w:val="BookText"/>
        <w:rPr/>
      </w:pPr>
      <w:r>
        <w:rPr>
          <w:rFonts w:ascii="IRNazanin" w:hAnsi="IRNazanin" w:eastAsia="IRNazanin"/>
          <w:color w:val="111111"/>
          <w:sz w:val="28"/>
          <w:sz w:val="28"/>
          <w:szCs w:val="28"/>
          <w:rtl w:val="true"/>
          <w:lang w:bidi="fa-IR"/>
        </w:rPr>
        <w:t>سپس مسئله ارث را بار ديگر با انصار مطرح كردند و تشويق را با گلايه درآميخته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بَنى قَيلَه، آيا شما ببينيد و بشنويد و ارث مرا ببرند؟ حتى نزد شما آمدم و يارى خواستم باز هم جواب نداديد؟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سوابق عالى در دفاع از ما داشتيد و دستورات ما را به خوبى عمل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 كه يك باره روى ترس نشان داده‌ايد؟</w:t>
      </w:r>
    </w:p>
    <w:p>
      <w:pPr>
        <w:pStyle w:val="BookText"/>
        <w:rPr/>
      </w:pPr>
      <w:r>
        <w:rPr>
          <w:rFonts w:ascii="IRNazanin" w:hAnsi="IRNazanin" w:eastAsia="IRNazanin"/>
          <w:color w:val="111111"/>
          <w:sz w:val="28"/>
          <w:sz w:val="28"/>
          <w:szCs w:val="28"/>
          <w:rtl w:val="true"/>
          <w:lang w:bidi="fa-IR"/>
        </w:rPr>
        <w:t>در اينجا حضرت ضمن توبيخ آنان به خاطر سكوت در مقابل غاصبين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سردمداران كفر به جنگ برخيزيد كه اينان پيمان محترمى ندارند، شايد از اين طريق از كار خود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كسانى كه پيمان خود را شكسته‌اند جنگ نمى‌كنيد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504" w:name="__RefHeading___Toc54519_1169349467"/>
      <w:bookmarkStart w:id="505" w:name="_Toc196"/>
      <w:bookmarkEnd w:id="504"/>
      <w:r>
        <w:rPr/>
        <w:t>15</w:t>
      </w:r>
      <w:r>
        <w:rPr>
          <w:rtl w:val="true"/>
        </w:rPr>
        <w:t xml:space="preserve"> . </w:t>
      </w:r>
      <w:r>
        <w:rPr>
          <w:rtl w:val="true"/>
        </w:rPr>
        <w:t>كوتاهى عمدى مردم</w:t>
      </w:r>
      <w:bookmarkEnd w:id="505"/>
    </w:p>
    <w:p>
      <w:pPr>
        <w:pStyle w:val="BookText"/>
        <w:rPr/>
      </w:pPr>
      <w:r>
        <w:rPr>
          <w:rFonts w:ascii="Amiri" w:hAnsi="Amiri" w:eastAsia="Amiri" w:cs="Amiri"/>
          <w:color w:val="111111"/>
          <w:sz w:val="28"/>
          <w:sz w:val="28"/>
          <w:szCs w:val="28"/>
          <w:rtl w:val="true"/>
          <w:lang w:bidi="ar-SA"/>
        </w:rPr>
        <w:t xml:space="preserve">حضرت براى آنكه اتمام حجت كامل باشد 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از تقصير مردم اشاره فرمودند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شما دين را كنار گذاشته‌ايد و آن كسى كه مقدم بود دور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اگر شما و همه مردم عالم كافر شوند به خداوند ضررى نمى‌رسانند و خدا از همه مستغنى است، و در اين باره مى‌توانيد حال امت‌هاى گذشته را ببينيد</w:t>
      </w:r>
      <w:r>
        <w:rPr>
          <w:rFonts w:eastAsia="IRNazanin" w:cs="IRNazanin"/>
          <w:color w:val="111111"/>
          <w:sz w:val="28"/>
          <w:szCs w:val="28"/>
          <w:rtl w:val="true"/>
          <w:lang w:bidi="fa-IR"/>
        </w:rPr>
        <w:t xml:space="preserve">. </w:t>
      </w:r>
      <w:bookmarkStart w:id="506" w:name="pg20612_201631"/>
    </w:p>
    <w:p>
      <w:pPr>
        <w:pStyle w:val="BookText"/>
        <w:rPr/>
      </w:pPr>
      <w:bookmarkEnd w:id="506"/>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خوار كردن و مكر و حيله شما اين سخنان را گفتم، با اين هدف كه از يك سو سخن دل را براى آنان كه واقعيت را نمى‌دانند گفته باشم، و از سوى ديگر اتمام حجت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عار دنيا و غضب پروردگار و آتش دائمى را بر خود خريده‌ايد هر چه مى‌خواهيد انجام دهيد؛ ولى بدانيد كه خداوند شاهد است و عاقبت ظالمين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دختر همان پيامبرى هستم كه شما را از آتش جهنم مى‌ترسانيد و بدانيد كه نتيجه هر ذره‌اى از اعمالتان را خواهيد ديد</w:t>
      </w:r>
      <w:r>
        <w:rPr>
          <w:rFonts w:eastAsia="IRNazanin" w:cs="IRNazanin"/>
          <w:color w:val="111111"/>
          <w:sz w:val="28"/>
          <w:szCs w:val="28"/>
          <w:rtl w:val="true"/>
          <w:lang w:bidi="fa-IR"/>
        </w:rPr>
        <w:t>.</w:t>
      </w:r>
    </w:p>
    <w:p>
      <w:pPr>
        <w:pStyle w:val="Heading4"/>
        <w:numPr>
          <w:ilvl w:val="3"/>
          <w:numId w:val="1"/>
        </w:numPr>
        <w:rPr/>
      </w:pPr>
      <w:bookmarkStart w:id="507" w:name="__RefHeading___Toc54521_1169349467"/>
      <w:bookmarkStart w:id="508" w:name="_Toc197"/>
      <w:bookmarkEnd w:id="507"/>
      <w:r>
        <w:rPr/>
        <w:t>16</w:t>
      </w:r>
      <w:r>
        <w:rPr>
          <w:rtl w:val="true"/>
        </w:rPr>
        <w:t xml:space="preserve"> . </w:t>
      </w:r>
      <w:r>
        <w:rPr>
          <w:rtl w:val="true"/>
        </w:rPr>
        <w:t>سوء استفاده غاصب فدك از سكوت مردم</w:t>
      </w:r>
      <w:bookmarkEnd w:id="508"/>
    </w:p>
    <w:p>
      <w:pPr>
        <w:pStyle w:val="BookText"/>
        <w:rPr/>
      </w:pPr>
      <w:r>
        <w:rPr>
          <w:rFonts w:ascii="IRNazanin" w:hAnsi="IRNazanin" w:eastAsia="IRNazanin"/>
          <w:color w:val="111111"/>
          <w:sz w:val="28"/>
          <w:sz w:val="28"/>
          <w:szCs w:val="28"/>
          <w:rtl w:val="true"/>
          <w:lang w:bidi="fa-IR"/>
        </w:rPr>
        <w:t>وقتى كلام حضرت به اينجا رسيد و تأثير شديدى بر مردم گذاشت، ابوبكر با مطرح كردن مطالبى كه بيشتر براى آرام كردن عواطف مردم بود در صدد جواب برآمد، و با تصديق حضرت در مطالب ذكر شده اين مسئله را مطرح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پدرت نسبت به مؤمنين مهربان بود، و او مقام پدرى تو را داشت و برادر پسر 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شما راهنماى ما به بهشت هستيد و در كمال و صداقت تو نيز سخنى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من به خاطر گفته پيامبر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ارث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گرفته و در راه اسلحه و سپاه مسلمين مصرف مى‌كنم تا با كفار جنگ كنند، و اين كار را با اتفاق نظر مسلمين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شخصى من در اختيار توست و ما هم در اموال تو دخالتى نداريم</w:t>
      </w:r>
      <w:r>
        <w:rPr>
          <w:rFonts w:eastAsia="IRNazanin" w:cs="IRNazanin"/>
          <w:color w:val="111111"/>
          <w:sz w:val="28"/>
          <w:szCs w:val="28"/>
          <w:rtl w:val="true"/>
          <w:lang w:bidi="fa-IR"/>
        </w:rPr>
        <w:t>.</w:t>
      </w:r>
    </w:p>
    <w:p>
      <w:pPr>
        <w:pStyle w:val="Heading4"/>
        <w:numPr>
          <w:ilvl w:val="3"/>
          <w:numId w:val="1"/>
        </w:numPr>
        <w:rPr/>
      </w:pPr>
      <w:bookmarkStart w:id="509" w:name="__RefHeading___Toc54523_1169349467"/>
      <w:bookmarkStart w:id="510" w:name="_Toc198"/>
      <w:bookmarkEnd w:id="509"/>
      <w:r>
        <w:rPr/>
        <w:t>17</w:t>
      </w:r>
      <w:r>
        <w:rPr>
          <w:rtl w:val="true"/>
        </w:rPr>
        <w:t xml:space="preserve"> . </w:t>
      </w:r>
      <w:r>
        <w:rPr>
          <w:rtl w:val="true"/>
        </w:rPr>
        <w:t>جواب‌هاى حديث جعلى</w:t>
      </w:r>
      <w:bookmarkEnd w:id="51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عليهاالسلام با توجه به نيرنگ‌هاى به كار رفته در سخن ابوبكر به مقابله آمده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پيامبر، هيچگاه با قرآن مخالفت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بر مكر و حيله اجتماع كرده‌ايد كه در زمان حيات آن حضرت هم نظايرش را داشتيد</w:t>
      </w:r>
      <w:r>
        <w:rPr>
          <w:rFonts w:eastAsia="IRNazanin" w:cs="IRNazanin"/>
          <w:color w:val="111111"/>
          <w:sz w:val="28"/>
          <w:szCs w:val="28"/>
          <w:rtl w:val="true"/>
          <w:lang w:bidi="fa-IR"/>
        </w:rPr>
        <w:t xml:space="preserve">». </w:t>
      </w:r>
      <w:bookmarkStart w:id="511" w:name="pg20612_201632"/>
    </w:p>
    <w:p>
      <w:pPr>
        <w:pStyle w:val="BookText"/>
        <w:rPr/>
      </w:pPr>
      <w:bookmarkEnd w:id="511"/>
      <w:r>
        <w:rPr>
          <w:rFonts w:ascii="IRNazanin" w:hAnsi="IRNazanin" w:eastAsia="IRNazanin"/>
          <w:color w:val="111111"/>
          <w:sz w:val="28"/>
          <w:sz w:val="28"/>
          <w:szCs w:val="28"/>
          <w:rtl w:val="true"/>
          <w:lang w:bidi="fa-IR"/>
        </w:rPr>
        <w:t>در اينجا بار ديگر موارد ارث انبيا عليهم‌السلام و نيز آيات ارث را از قرآن تلاوت كردند، و وضوح آن آيات را بيان فرموده تصريح كردند كه اين سخنان همه حيله‌گرى‌هاى بى‌جا براى زير پا گذاشتن حق است؛ چرا كه اگر منظور اين است كه خود نبوت قابل ارث بردن نيست واضح است و غير از نبوت همه چيز از انبيا قابل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اگر در مقابل آيات صريح ارث، خداوند در 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 كرده مرا هم بدان راهنمايى كنيد تا قانع شوم</w:t>
      </w:r>
      <w:r>
        <w:rPr>
          <w:rFonts w:eastAsia="IRNazanin" w:cs="IRNazanin"/>
          <w:color w:val="111111"/>
          <w:sz w:val="28"/>
          <w:szCs w:val="28"/>
          <w:rtl w:val="true"/>
          <w:lang w:bidi="fa-IR"/>
        </w:rPr>
        <w:t>!</w:t>
      </w:r>
    </w:p>
    <w:p>
      <w:pPr>
        <w:pStyle w:val="Heading4"/>
        <w:numPr>
          <w:ilvl w:val="3"/>
          <w:numId w:val="1"/>
        </w:numPr>
        <w:rPr/>
      </w:pPr>
      <w:bookmarkStart w:id="512" w:name="__RefHeading___Toc54525_1169349467"/>
      <w:bookmarkStart w:id="513" w:name="_Toc199"/>
      <w:bookmarkEnd w:id="512"/>
      <w:r>
        <w:rPr/>
        <w:t>18</w:t>
      </w:r>
      <w:r>
        <w:rPr>
          <w:rtl w:val="true"/>
        </w:rPr>
        <w:t xml:space="preserve"> . </w:t>
      </w:r>
      <w:r>
        <w:rPr>
          <w:rtl w:val="true"/>
        </w:rPr>
        <w:t>عقب نشينى ابوبكر از حديث جعلى</w:t>
      </w:r>
      <w:bookmarkEnd w:id="513"/>
    </w:p>
    <w:p>
      <w:pPr>
        <w:pStyle w:val="BookText"/>
        <w:rPr/>
      </w:pPr>
      <w:r>
        <w:rPr>
          <w:rFonts w:ascii="IRNazanin" w:hAnsi="IRNazanin" w:eastAsia="IRNazanin"/>
          <w:color w:val="111111"/>
          <w:sz w:val="28"/>
          <w:sz w:val="28"/>
          <w:szCs w:val="28"/>
          <w:rtl w:val="true"/>
          <w:lang w:bidi="fa-IR"/>
        </w:rPr>
        <w:t>ابوبكر كه با سخنان حضرت زهرا عليهاالسلام از مطرح كردن حديث جعلى خود پشيمان شده بود و ارزشى براى آن نمى‌ديد، آخرين راه را آن دانست كه مسئله را بر عهده مسلمين بگذارد و ادعا كرد كه اصلاً دستور اين اقدام از سوى مسلمين به من ابلاغ شد و من با توافق و اتفاق آنان دست به چنين كارى زدم و همه مسلمين هم بر اين مطلب شاهدند</w:t>
      </w:r>
      <w:r>
        <w:rPr>
          <w:rFonts w:eastAsia="IRNazanin" w:cs="IRNazanin"/>
          <w:color w:val="111111"/>
          <w:sz w:val="28"/>
          <w:szCs w:val="28"/>
          <w:rtl w:val="true"/>
          <w:lang w:bidi="fa-IR"/>
        </w:rPr>
        <w:t>.</w:t>
      </w:r>
    </w:p>
    <w:p>
      <w:pPr>
        <w:pStyle w:val="Heading4"/>
        <w:numPr>
          <w:ilvl w:val="3"/>
          <w:numId w:val="1"/>
        </w:numPr>
        <w:rPr/>
      </w:pPr>
      <w:bookmarkStart w:id="514" w:name="__RefHeading___Toc54527_1169349467"/>
      <w:bookmarkStart w:id="515" w:name="_Toc200"/>
      <w:bookmarkEnd w:id="514"/>
      <w:r>
        <w:rPr/>
        <w:t>19</w:t>
      </w:r>
      <w:r>
        <w:rPr>
          <w:rtl w:val="true"/>
        </w:rPr>
        <w:t xml:space="preserve"> . </w:t>
      </w:r>
      <w:r>
        <w:rPr>
          <w:rtl w:val="true"/>
        </w:rPr>
        <w:t>توبيخ به ظاهر مسلمانان</w:t>
      </w:r>
      <w:bookmarkEnd w:id="515"/>
    </w:p>
    <w:p>
      <w:pPr>
        <w:pStyle w:val="BookText"/>
        <w:rPr/>
      </w:pPr>
      <w:r>
        <w:rPr>
          <w:rFonts w:ascii="IRNazanin" w:hAnsi="IRNazanin" w:eastAsia="IRNazanin"/>
          <w:color w:val="111111"/>
          <w:sz w:val="28"/>
          <w:sz w:val="28"/>
          <w:szCs w:val="28"/>
          <w:rtl w:val="true"/>
          <w:lang w:bidi="fa-IR"/>
        </w:rPr>
        <w:t>حضرت زهرا عليهاالسلام كه منتظر همين اقرار از ابوبكر و سكوت مردم به عنوان تصديق او بود، خطاب را متوجه مسلمين نمود، و آنان را شديدا مورد عتاب قرار داد كه چگونه به سرعت به سوى باطل مى‌روند و كار قبيح را ناديده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آينده وحشتناك آن به مردم خبر دادند، و اينكه خداوند نتيجه اين اعمال را در همين دنيا به صورتى كه مردم انتظار نداشته باشند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كلام حضرت در مسجد پايان يافت</w:t>
      </w:r>
      <w:r>
        <w:rPr>
          <w:rFonts w:eastAsia="IRNazanin" w:cs="IRNazanin"/>
          <w:color w:val="111111"/>
          <w:sz w:val="28"/>
          <w:szCs w:val="28"/>
          <w:rtl w:val="true"/>
          <w:lang w:bidi="fa-IR"/>
        </w:rPr>
        <w:t>.</w:t>
      </w:r>
    </w:p>
    <w:p>
      <w:pPr>
        <w:pStyle w:val="Heading4"/>
        <w:numPr>
          <w:ilvl w:val="3"/>
          <w:numId w:val="1"/>
        </w:numPr>
        <w:rPr/>
      </w:pPr>
      <w:bookmarkStart w:id="516" w:name="__RefHeading___Toc54529_1169349467"/>
      <w:bookmarkStart w:id="517" w:name="_Toc201"/>
      <w:bookmarkEnd w:id="516"/>
      <w:r>
        <w:rPr/>
        <w:t>20</w:t>
      </w:r>
      <w:r>
        <w:rPr>
          <w:rtl w:val="true"/>
        </w:rPr>
        <w:t xml:space="preserve"> . </w:t>
      </w:r>
      <w:r>
        <w:rPr>
          <w:rtl w:val="true"/>
        </w:rPr>
        <w:t>گريه مردم</w:t>
      </w:r>
      <w:bookmarkEnd w:id="51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تأثير خطبه حضرت چنان عجيب بود كه زن و مرد به گريه در آمدند و مدينه به لرزه </w:t>
      </w:r>
      <w:bookmarkStart w:id="518" w:name="pg20612_201633"/>
    </w:p>
    <w:p>
      <w:pPr>
        <w:pStyle w:val="BookText"/>
        <w:rPr/>
      </w:pPr>
      <w:bookmarkEnd w:id="518"/>
      <w:r>
        <w:rPr>
          <w:rFonts w:ascii="Amiri" w:hAnsi="Amiri" w:eastAsia="Amiri" w:cs="Amiri"/>
          <w:color w:val="111111"/>
          <w:sz w:val="28"/>
          <w:sz w:val="28"/>
          <w:szCs w:val="28"/>
          <w:rtl w:val="true"/>
          <w:lang w:bidi="ar-SA"/>
        </w:rPr>
        <w:t>در آمد و صداها بلند شد؛ و اين تأثير ابوبكر و عمر را به جستجو براى راه‌هاى مقابله با مردم وادار كرد</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54531_1169349467"/>
      <w:bookmarkStart w:id="520" w:name="_Toc202"/>
      <w:bookmarkEnd w:id="519"/>
      <w:r>
        <w:rPr/>
        <w:t>21</w:t>
      </w:r>
      <w:r>
        <w:rPr>
          <w:rtl w:val="true"/>
        </w:rPr>
        <w:t xml:space="preserve"> . </w:t>
      </w:r>
      <w:r>
        <w:rPr>
          <w:rtl w:val="true"/>
        </w:rPr>
        <w:t>نقشه‌هاى جديد غاصبين</w:t>
      </w:r>
      <w:bookmarkEnd w:id="520"/>
    </w:p>
    <w:p>
      <w:pPr>
        <w:pStyle w:val="BookText"/>
        <w:rPr/>
      </w:pPr>
      <w:r>
        <w:rPr>
          <w:rFonts w:ascii="IRNazanin" w:hAnsi="IRNazanin" w:eastAsia="IRNazanin"/>
          <w:color w:val="111111"/>
          <w:sz w:val="28"/>
          <w:sz w:val="28"/>
          <w:szCs w:val="28"/>
          <w:rtl w:val="true"/>
          <w:lang w:bidi="fa-IR"/>
        </w:rPr>
        <w:t>ابوبكر و عمر در جلسه‌اى كه تشكيل دادند يكديگر را در اشتباه نقشه‌هاى خود ملامت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اين نتيجه رسيدند كه گذشته‌ها را بايد فراموش كرد و فكر امروز و فردا را نمود كه چگونه به راه خود ادامه دهيم</w:t>
      </w:r>
      <w:r>
        <w:rPr>
          <w:rFonts w:eastAsia="IRNazanin" w:cs="IRNazanin"/>
          <w:color w:val="111111"/>
          <w:sz w:val="28"/>
          <w:szCs w:val="28"/>
          <w:rtl w:val="true"/>
          <w:lang w:bidi="fa-IR"/>
        </w:rPr>
        <w:t>!</w:t>
      </w:r>
    </w:p>
    <w:p>
      <w:pPr>
        <w:pStyle w:val="Heading4"/>
        <w:numPr>
          <w:ilvl w:val="3"/>
          <w:numId w:val="1"/>
        </w:numPr>
        <w:rPr/>
      </w:pPr>
      <w:bookmarkStart w:id="521" w:name="__RefHeading___Toc54533_1169349467"/>
      <w:bookmarkStart w:id="522" w:name="_Toc203"/>
      <w:bookmarkEnd w:id="521"/>
      <w:r>
        <w:rPr/>
        <w:t>22</w:t>
      </w:r>
      <w:r>
        <w:rPr>
          <w:rtl w:val="true"/>
        </w:rPr>
        <w:t xml:space="preserve"> . </w:t>
      </w:r>
      <w:r>
        <w:rPr>
          <w:rtl w:val="true"/>
        </w:rPr>
        <w:t>تهديد مردم از سوى ابوبكر</w:t>
      </w:r>
      <w:bookmarkEnd w:id="522"/>
    </w:p>
    <w:p>
      <w:pPr>
        <w:pStyle w:val="BookText"/>
        <w:rPr/>
      </w:pPr>
      <w:r>
        <w:rPr>
          <w:rFonts w:ascii="IRNazanin" w:hAnsi="IRNazanin" w:eastAsia="IRNazanin"/>
          <w:color w:val="111111"/>
          <w:sz w:val="28"/>
          <w:sz w:val="28"/>
          <w:szCs w:val="28"/>
          <w:rtl w:val="true"/>
          <w:lang w:bidi="fa-IR"/>
        </w:rPr>
        <w:t>بار ديگر مردم براى اجتماع در مسجد دعوت شدند و ابوبكر ضمن سخنانى مردم را تهديد كرد كه چرا در پى هر سخنى و صاحب سخنى مى‌رويد و بدان توجه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متعرض اميرالمؤمنين عليه‌السلام شد و سخنان ناروايى درباره آن حضرت بر زبان راند و صريحا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زنان را براى احقاق حق مى‌فرستيد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بار ديگر تهديد كرد كه اگر كسى متعرض اين مسائل شود مورد عقاب قرار خواهد گرفت و هر كس سكوت كند در امان است</w:t>
      </w:r>
      <w:r>
        <w:rPr>
          <w:rFonts w:eastAsia="IRNazanin" w:cs="IRNazanin"/>
          <w:color w:val="111111"/>
          <w:sz w:val="28"/>
          <w:szCs w:val="28"/>
          <w:rtl w:val="true"/>
          <w:lang w:bidi="fa-IR"/>
        </w:rPr>
        <w:t>!</w:t>
      </w:r>
    </w:p>
    <w:p>
      <w:pPr>
        <w:pStyle w:val="Heading4"/>
        <w:numPr>
          <w:ilvl w:val="3"/>
          <w:numId w:val="1"/>
        </w:numPr>
        <w:rPr/>
      </w:pPr>
      <w:bookmarkStart w:id="523" w:name="__RefHeading___Toc54535_1169349467"/>
      <w:bookmarkStart w:id="524" w:name="_Toc204"/>
      <w:bookmarkEnd w:id="523"/>
      <w:r>
        <w:rPr/>
        <w:t>23</w:t>
      </w:r>
      <w:r>
        <w:rPr>
          <w:rtl w:val="true"/>
        </w:rPr>
        <w:t xml:space="preserve"> . </w:t>
      </w:r>
      <w:r>
        <w:rPr>
          <w:rtl w:val="true"/>
        </w:rPr>
        <w:t>توبيخ مردم از سوى ام سلمه</w:t>
      </w:r>
      <w:bookmarkEnd w:id="524"/>
    </w:p>
    <w:p>
      <w:pPr>
        <w:pStyle w:val="BookText"/>
        <w:rPr/>
      </w:pPr>
      <w:r>
        <w:rPr>
          <w:rFonts w:ascii="IRNazanin" w:hAnsi="IRNazanin" w:eastAsia="IRNazanin"/>
          <w:color w:val="111111"/>
          <w:sz w:val="28"/>
          <w:sz w:val="28"/>
          <w:szCs w:val="28"/>
          <w:rtl w:val="true"/>
          <w:lang w:bidi="fa-IR"/>
        </w:rPr>
        <w:t>ام سلمه كه از حجره خود شاهد سخنان ابوبكر بود، چند سخن مؤثر بر زبان آورد كه حقا در خور تحسين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تعجب از اينكه به مثل فاطمه عليهاالسلام چنين سخنانى گفته مى‌شود در حالى كه در دامان انبيا بزرگ شده، گفت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مى‌شود كه پيامبر صلی الله عليه وآله ارث را بر فاطمه حرام كرده، ولى به او نگفته است؟ يا پيامبر صلی الله عليه وآله به او آموخته ولى او عمدا مخالفت كرده ارث را طلب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عليه وآله اين برخورد شما را مى‌بيند و به زودى خواهيد دانست</w:t>
      </w:r>
      <w:r>
        <w:rPr>
          <w:rFonts w:eastAsia="IRNazanin" w:cs="IRNazanin"/>
          <w:color w:val="111111"/>
          <w:sz w:val="28"/>
          <w:szCs w:val="28"/>
          <w:rtl w:val="true"/>
          <w:lang w:bidi="fa-IR"/>
        </w:rPr>
        <w:t xml:space="preserve">. </w:t>
      </w:r>
      <w:bookmarkStart w:id="525" w:name="pg20612_201634"/>
    </w:p>
    <w:p>
      <w:pPr>
        <w:pStyle w:val="BookText"/>
        <w:rPr/>
      </w:pPr>
      <w:bookmarkEnd w:id="525"/>
      <w:r>
        <w:rPr>
          <w:rFonts w:ascii="Amiri" w:hAnsi="Amiri" w:eastAsia="Amiri" w:cs="Amiri"/>
          <w:color w:val="111111"/>
          <w:sz w:val="28"/>
          <w:sz w:val="28"/>
          <w:szCs w:val="28"/>
          <w:rtl w:val="true"/>
          <w:lang w:bidi="ar-SA"/>
        </w:rPr>
        <w:t>نتيجه سخنان ام‌سلمه آن شد كه در آن سال سهم ام‌سلمه از بيت المال را قطع كردند</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54537_1169349467"/>
      <w:bookmarkStart w:id="527" w:name="_Toc205"/>
      <w:bookmarkEnd w:id="526"/>
      <w:r>
        <w:rPr/>
        <w:t>24</w:t>
      </w:r>
      <w:r>
        <w:rPr>
          <w:rtl w:val="true"/>
        </w:rPr>
        <w:t xml:space="preserve"> . </w:t>
      </w:r>
      <w:r>
        <w:rPr>
          <w:rtl w:val="true"/>
        </w:rPr>
        <w:t>غدير خم آخرين اتمام حجت</w:t>
      </w:r>
      <w:bookmarkEnd w:id="527"/>
    </w:p>
    <w:p>
      <w:pPr>
        <w:pStyle w:val="BookText"/>
        <w:rPr/>
      </w:pPr>
      <w:r>
        <w:rPr>
          <w:rFonts w:ascii="IRNazanin" w:hAnsi="IRNazanin" w:eastAsia="IRNazanin"/>
          <w:color w:val="111111"/>
          <w:sz w:val="28"/>
          <w:sz w:val="28"/>
          <w:szCs w:val="28"/>
          <w:rtl w:val="true"/>
          <w:lang w:bidi="fa-IR"/>
        </w:rPr>
        <w:t>حضرت زهرا عليهاالسلام با اتمام خطابه برخاستند و به سوى خانه كه در فاصله چند قدمى بود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نام رافع در بين راه به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على بن ابى‌طالب قبل از بيعت ابوبكر مردم را متوجه مى‌كرد ما جز او را قبول نمى‌كرديم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بود كه اين سخن ساختگى و به عنوان سوژه دادن به دست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با غضب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شو كه خداوند بعد از غدير خم براى احدى عذرى و دليلى باقى نگذاشته است</w:t>
      </w:r>
      <w:r>
        <w:rPr>
          <w:rFonts w:eastAsia="IRNazanin" w:cs="IRNazanin"/>
          <w:color w:val="111111"/>
          <w:sz w:val="28"/>
          <w:szCs w:val="28"/>
          <w:rtl w:val="true"/>
          <w:lang w:bidi="fa-IR"/>
        </w:rPr>
        <w:t>!</w:t>
      </w:r>
    </w:p>
    <w:p>
      <w:pPr>
        <w:pStyle w:val="Heading4"/>
        <w:numPr>
          <w:ilvl w:val="3"/>
          <w:numId w:val="1"/>
        </w:numPr>
        <w:rPr/>
      </w:pPr>
      <w:bookmarkStart w:id="528" w:name="__RefHeading___Toc54539_1169349467"/>
      <w:bookmarkStart w:id="529" w:name="_Toc206"/>
      <w:bookmarkEnd w:id="528"/>
      <w:r>
        <w:rPr/>
        <w:t>25</w:t>
      </w:r>
      <w:r>
        <w:rPr>
          <w:rtl w:val="true"/>
        </w:rPr>
        <w:t xml:space="preserve"> . </w:t>
      </w:r>
      <w:r>
        <w:rPr>
          <w:rtl w:val="true"/>
        </w:rPr>
        <w:t>خطاب به اميرالمؤمنين عليه‌السلام</w:t>
      </w:r>
      <w:bookmarkEnd w:id="529"/>
    </w:p>
    <w:p>
      <w:pPr>
        <w:pStyle w:val="BookText"/>
        <w:rPr/>
      </w:pPr>
      <w:r>
        <w:rPr>
          <w:rFonts w:ascii="IRNazanin" w:hAnsi="IRNazanin" w:eastAsia="IRNazanin"/>
          <w:color w:val="111111"/>
          <w:sz w:val="28"/>
          <w:sz w:val="28"/>
          <w:szCs w:val="28"/>
          <w:rtl w:val="true"/>
          <w:lang w:bidi="fa-IR"/>
        </w:rPr>
        <w:t>سپس حضرت به منزل بازگشتند در حالى كه اميرالمؤمنين عليه‌السلام منتظر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خانه شدند رو به اميرالمؤمنين عليه‌السلام مطالبى فرمودند كه نوعى درد دل و اظهار غصه براى آرامش بود، چه آنكه هر دو صاحب مصيبت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شكايت خود از غاصبين و مردم را اين گونه به همسرش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چنين دست خود را بسته‌اى و پسر ابوقحافه حق مرا غصب مى‌كند؟ مى‌بينى كه چگونه به مخاصمه با من برخاسته و با من به تندى سخن مى‌گويد؟ مهاجرين و انصار هم بى‌تفاوتى نشان مى‌دهند و همگى حق مرا ناديده گرفته‌اند؟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بايد دختر پيامبر صلی الله عليه وآله با سينه‌اى پر از غضب براى مردم سخن بگويد و باز بدون نتيجه به خانه باز گردد؟ تو نيز در شرايطى هستى كه نمى‌توانى از من دفاع كنى و بالاخره از هيچ راهى نمى‌توانم به حق خود دست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w:t>
      </w:r>
      <w:bookmarkStart w:id="530" w:name="pg20612_201635"/>
    </w:p>
    <w:p>
      <w:pPr>
        <w:pStyle w:val="BookText"/>
        <w:rPr/>
      </w:pPr>
      <w:bookmarkEnd w:id="530"/>
      <w:r>
        <w:rPr>
          <w:rFonts w:ascii="IRNazanin" w:hAnsi="IRNazanin" w:eastAsia="IRNazanin"/>
          <w:color w:val="111111"/>
          <w:sz w:val="28"/>
          <w:sz w:val="28"/>
          <w:szCs w:val="28"/>
          <w:rtl w:val="true"/>
          <w:lang w:bidi="fa-IR"/>
        </w:rPr>
        <w:t>قبل از چنين روزى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وظيفه خود در حمايت از تو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اين سخنان در واقع دردِ دل اميرالمؤمنين عليه‌السلام بود كه در كلام فاطمه عليهاالسلام بروز مى‌كرد؛ و هر دو براى يكديگر سخن از غصه‌ها مى‌گفتند</w:t>
      </w:r>
      <w:r>
        <w:rPr>
          <w:rFonts w:eastAsia="IRNazanin" w:cs="IRNazanin"/>
          <w:color w:val="111111"/>
          <w:sz w:val="28"/>
          <w:szCs w:val="28"/>
          <w:rtl w:val="true"/>
          <w:lang w:bidi="fa-IR"/>
        </w:rPr>
        <w:t>.</w:t>
      </w:r>
    </w:p>
    <w:p>
      <w:pPr>
        <w:pStyle w:val="Heading4"/>
        <w:numPr>
          <w:ilvl w:val="3"/>
          <w:numId w:val="1"/>
        </w:numPr>
        <w:rPr/>
      </w:pPr>
      <w:bookmarkStart w:id="531" w:name="__RefHeading___Toc54541_1169349467"/>
      <w:bookmarkStart w:id="532" w:name="_Toc207"/>
      <w:bookmarkEnd w:id="531"/>
      <w:r>
        <w:rPr/>
        <w:t>26</w:t>
      </w:r>
      <w:r>
        <w:rPr>
          <w:rtl w:val="true"/>
        </w:rPr>
        <w:t xml:space="preserve"> . </w:t>
      </w:r>
      <w:r>
        <w:rPr>
          <w:rtl w:val="true"/>
        </w:rPr>
        <w:t>كلام تسلّى بخش اميرالمؤمنين عليه‌السلام</w:t>
      </w:r>
      <w:bookmarkEnd w:id="532"/>
    </w:p>
    <w:p>
      <w:pPr>
        <w:pStyle w:val="BookText"/>
        <w:rPr/>
      </w:pPr>
      <w:r>
        <w:rPr>
          <w:rFonts w:ascii="IRNazanin" w:hAnsi="IRNazanin" w:eastAsia="IRNazanin"/>
          <w:color w:val="111111"/>
          <w:sz w:val="28"/>
          <w:sz w:val="28"/>
          <w:szCs w:val="28"/>
          <w:rtl w:val="true"/>
          <w:lang w:bidi="fa-IR"/>
        </w:rPr>
        <w:t>اميرالمؤمنين عليه‌السلام براى آرامش فاطمه عليهاالسلام كه در واقع روح على عليه‌السلام بود، به آن حضرت تسلّى داد و آه دل خود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اشاره كرد كه من نيز از آنچه در قدرت دارم كوتاهى نمى‌كنم، و بعد از انجام وظيفه آنچه پيش آيد بايد صبر كرد و به حساب خداوند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عليهاالسلام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حساب خداوند مى‌گذارم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آرام گرفت</w:t>
      </w:r>
      <w:r>
        <w:rPr>
          <w:rFonts w:eastAsia="IRNazanin" w:cs="IRNazanin"/>
          <w:color w:val="111111"/>
          <w:sz w:val="28"/>
          <w:szCs w:val="28"/>
          <w:rtl w:val="true"/>
          <w:lang w:bidi="fa-IR"/>
        </w:rPr>
        <w:t>.</w:t>
      </w:r>
    </w:p>
    <w:p>
      <w:pPr>
        <w:pStyle w:val="Heading4"/>
        <w:numPr>
          <w:ilvl w:val="3"/>
          <w:numId w:val="1"/>
        </w:numPr>
        <w:rPr/>
      </w:pPr>
      <w:bookmarkStart w:id="533" w:name="__RefHeading___Toc54543_1169349467"/>
      <w:bookmarkStart w:id="534" w:name="_Toc208"/>
      <w:bookmarkEnd w:id="533"/>
      <w:r>
        <w:rPr/>
        <w:t>27</w:t>
      </w:r>
      <w:r>
        <w:rPr>
          <w:rtl w:val="true"/>
        </w:rPr>
        <w:t xml:space="preserve"> . </w:t>
      </w:r>
      <w:r>
        <w:rPr>
          <w:rtl w:val="true"/>
        </w:rPr>
        <w:t>خطاب به زنان عيادت كننده</w:t>
      </w:r>
      <w:bookmarkEnd w:id="534"/>
    </w:p>
    <w:p>
      <w:pPr>
        <w:pStyle w:val="BookText"/>
        <w:rPr/>
      </w:pPr>
      <w:r>
        <w:rPr>
          <w:rFonts w:ascii="IRNazanin" w:hAnsi="IRNazanin" w:eastAsia="IRNazanin"/>
          <w:color w:val="111111"/>
          <w:sz w:val="28"/>
          <w:sz w:val="28"/>
          <w:szCs w:val="28"/>
          <w:rtl w:val="true"/>
          <w:lang w:bidi="fa-IR"/>
        </w:rPr>
        <w:t>پس از بازگشت حضرت زهرا عليهاالسلام از مجلس خطابه، عده‌اى از زنان به عنوان عيادت نزد حضرت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 پيامبر، حالتان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تنفر خود را از چنين مسلمانانى اعلام داشتند و صراحتا فرمودند كه اكنون چه وقت عيادت است؟ ديگر از مردان شما و با شما بودن متنفرم، و راه بازگشتى هم نيست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تصريح كردند كه امتحان عجيبى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زود باطنِ دلِ بر باطل دوخته خود را معرفى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نفرين بر آنان فرستادند و نشان ننگ و بى‌آبرويى را بر پيشانى آنان زدند؛ و آينده‌اى ظلمانى كه خود و نسل‌هاى آينده‌شان خون تازه و سم كشنده از آن در روح و جانشان بريزند، و غلبه متجاوزين و هرج و مرج دائمى را به آنان بشارت دادند؛ و بر حال نسل‌هاى آينده مسلمين افسوس خوردند</w:t>
      </w:r>
      <w:r>
        <w:rPr>
          <w:rFonts w:eastAsia="IRNazanin" w:cs="IRNazanin"/>
          <w:color w:val="111111"/>
          <w:sz w:val="28"/>
          <w:szCs w:val="28"/>
          <w:rtl w:val="true"/>
          <w:lang w:bidi="fa-IR"/>
        </w:rPr>
        <w:t xml:space="preserve">. </w:t>
      </w:r>
      <w:bookmarkStart w:id="535" w:name="pg20612_201636"/>
    </w:p>
    <w:p>
      <w:pPr>
        <w:pStyle w:val="BookText"/>
        <w:rPr/>
      </w:pPr>
      <w:bookmarkEnd w:id="535"/>
      <w:r>
        <w:rPr>
          <w:rFonts w:ascii="IRNazanin" w:hAnsi="IRNazanin" w:eastAsia="IRNazanin"/>
          <w:color w:val="111111"/>
          <w:sz w:val="28"/>
          <w:sz w:val="28"/>
          <w:szCs w:val="28"/>
          <w:rtl w:val="true"/>
          <w:lang w:bidi="fa-IR"/>
        </w:rPr>
        <w:t>در اينجا خلاصه‌اى از خطابه حضرت زهرا عليهاالسلام به پايان رسيد، و متن كامل و ترجمه فارسى آن در بخش‌هاى هفتم و هشتم كتاب حاضر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سپردن اين مجموعه مختصر مى‌تواند به نوعى حضور در آن مجلس تلقى گردد، و تجديد عهدى با روزهاى پر تلاطم مظلوميت اميرالمؤمنين و حضرت زهرا عليهماالسلام باشد</w:t>
      </w:r>
      <w:r>
        <w:rPr>
          <w:rFonts w:eastAsia="IRNazanin" w:cs="IRNazanin"/>
          <w:color w:val="111111"/>
          <w:sz w:val="28"/>
          <w:szCs w:val="28"/>
          <w:rtl w:val="true"/>
          <w:lang w:bidi="fa-IR"/>
        </w:rPr>
        <w:t>.</w:t>
      </w:r>
    </w:p>
    <w:p>
      <w:pPr>
        <w:pStyle w:val="Heading3"/>
        <w:numPr>
          <w:ilvl w:val="2"/>
          <w:numId w:val="1"/>
        </w:numPr>
        <w:rPr/>
      </w:pPr>
      <w:bookmarkStart w:id="536" w:name="__RefHeading___Toc54545_1169349467"/>
      <w:bookmarkStart w:id="537" w:name="_Toc209"/>
      <w:bookmarkEnd w:id="536"/>
      <w:r>
        <w:rPr/>
        <w:t>3</w:t>
      </w:r>
      <w:r>
        <w:rPr>
          <w:rtl w:val="true"/>
        </w:rPr>
        <w:t xml:space="preserve"> . </w:t>
      </w:r>
      <w:r>
        <w:rPr>
          <w:rtl w:val="true"/>
        </w:rPr>
        <w:t>جمع بندى استدلال‌هاى حضرت زهرا عليهاالسلام در مقابل غاصبين</w:t>
      </w:r>
      <w:bookmarkEnd w:id="537"/>
    </w:p>
    <w:p>
      <w:pPr>
        <w:pStyle w:val="Heading4"/>
        <w:numPr>
          <w:ilvl w:val="3"/>
          <w:numId w:val="1"/>
        </w:numPr>
        <w:rPr/>
      </w:pPr>
      <w:bookmarkStart w:id="538" w:name="__RefHeading___Toc54547_1169349467"/>
      <w:bookmarkStart w:id="539" w:name="_Toc210"/>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در مسئله فدك كه يك محاكمه تمام عيار مطرح شده بود، استدلال‌هاى مفصل و همه جانبه‌اى از سوى حضرت زهرا عليهاالسلام مطرح شد؛ و به قدرى دقيق عمل شد كه تا آخر روزگار هر كس در هر جاى جهان آنها را بشنود و در صدد قضاوت باشد بتواند حقيقت را دريابد</w:t>
      </w:r>
      <w:r>
        <w:rPr>
          <w:rFonts w:eastAsia="IRNazanin" w:cs="IRNazanin"/>
          <w:color w:val="111111"/>
          <w:sz w:val="28"/>
          <w:szCs w:val="28"/>
          <w:rtl w:val="true"/>
          <w:lang w:bidi="fa-IR"/>
        </w:rPr>
        <w:t>.</w:t>
      </w:r>
    </w:p>
    <w:p>
      <w:pPr>
        <w:pStyle w:val="Heading4"/>
        <w:numPr>
          <w:ilvl w:val="3"/>
          <w:numId w:val="1"/>
        </w:numPr>
        <w:rPr/>
      </w:pPr>
      <w:bookmarkStart w:id="540" w:name="__RefHeading___Toc54549_1169349467"/>
      <w:bookmarkStart w:id="541" w:name="_Toc211"/>
      <w:bookmarkEnd w:id="540"/>
      <w:r>
        <w:rPr>
          <w:rtl w:val="true"/>
        </w:rPr>
        <w:t>قضاوت جهانى فدك</w:t>
      </w:r>
      <w:bookmarkEnd w:id="541"/>
    </w:p>
    <w:p>
      <w:pPr>
        <w:pStyle w:val="BookText"/>
        <w:rPr/>
      </w:pPr>
      <w:r>
        <w:rPr>
          <w:rFonts w:ascii="IRNazanin" w:hAnsi="IRNazanin" w:eastAsia="IRNazanin"/>
          <w:color w:val="111111"/>
          <w:sz w:val="28"/>
          <w:sz w:val="28"/>
          <w:szCs w:val="28"/>
          <w:rtl w:val="true"/>
          <w:lang w:bidi="fa-IR"/>
        </w:rPr>
        <w:t xml:space="preserve">نكته ظريف در اين استدلال‌ها و اتمام حجت‌هاى فدك آن بود كه با توجه به قضاوت كنندگان مختلفى كه در طول تاريخ در مورد اين ماجرا نظر خواهند داد، آن حضرت هم جنبه دينى و هم جهت قانونى و هم جنبه اخلاقى و وجدانى را مطرح كردند؛ و هر يك را جداگانه در معرض قضاوت جهانيان قرار دادند، كه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مخاطب قابل تقسيم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مخاطبان و حاضران چنين دادگاهى مسلمانانِ معتقد به گفتارِ پيامبرشان هستند و مبانى اعتقادى صحيح دارند، استدلال‌هاى خاص مبتنى بر اعتقادات را مورد توجه قرار دهند و محكوميت خصم را ببينند</w:t>
      </w:r>
      <w:r>
        <w:rPr>
          <w:rFonts w:eastAsia="IRNazanin" w:cs="IRNazanin"/>
          <w:color w:val="111111"/>
          <w:sz w:val="28"/>
          <w:szCs w:val="28"/>
          <w:rtl w:val="true"/>
          <w:lang w:bidi="fa-IR"/>
        </w:rPr>
        <w:t xml:space="preserve">. </w:t>
      </w:r>
      <w:bookmarkStart w:id="542" w:name="pg20612_201637"/>
    </w:p>
    <w:p>
      <w:pPr>
        <w:pStyle w:val="BookText"/>
        <w:rPr/>
      </w:pPr>
      <w:bookmarkEnd w:id="54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اصول قضاوت اسلامى را كه تقريبا بين اقوام و ملل جهان مُشابه است قبول دارند، باز محكوميت خصم را ببينند اگر چه در اعتقاد شيعه نباشند و يا حتى مسلمان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فقط پايبند به مبانى اخلاقى هستند و لا اقل وجدان بيدارى در وجودشان نهفته است، باز محكوميت خصم را ببينند و حكم كنند كه آنچه درباره فدك انجام شد از نظر مراعات انصاف و مروّت و عواطف اجتماعى كه در تمام ملل مورد قبول است خلاف مبانى انسانيت است، و در حدى است كه هر بشرى به راحتى مى‌تواند غاصبين فدك را محكوم كند</w:t>
      </w:r>
      <w:r>
        <w:rPr>
          <w:rFonts w:eastAsia="IRNazanin" w:cs="IRNazanin"/>
          <w:color w:val="111111"/>
          <w:sz w:val="28"/>
          <w:szCs w:val="28"/>
          <w:rtl w:val="true"/>
          <w:lang w:bidi="fa-IR"/>
        </w:rPr>
        <w:t>.</w:t>
      </w:r>
    </w:p>
    <w:p>
      <w:pPr>
        <w:pStyle w:val="Heading4"/>
        <w:numPr>
          <w:ilvl w:val="3"/>
          <w:numId w:val="1"/>
        </w:numPr>
        <w:rPr/>
      </w:pPr>
      <w:bookmarkStart w:id="543" w:name="__RefHeading___Toc54551_1169349467"/>
      <w:bookmarkStart w:id="544" w:name="_Toc212"/>
      <w:bookmarkEnd w:id="543"/>
      <w:r>
        <w:rPr>
          <w:rtl w:val="true"/>
        </w:rPr>
        <w:t>تنظيم و دسته بندى احتجاجات فدكيه</w:t>
      </w:r>
      <w:bookmarkEnd w:id="544"/>
    </w:p>
    <w:p>
      <w:pPr>
        <w:pStyle w:val="BookText"/>
        <w:rPr/>
      </w:pPr>
      <w:r>
        <w:rPr>
          <w:rFonts w:ascii="IRNazanin" w:hAnsi="IRNazanin" w:eastAsia="IRNazanin"/>
          <w:color w:val="111111"/>
          <w:sz w:val="28"/>
          <w:sz w:val="28"/>
          <w:szCs w:val="28"/>
          <w:rtl w:val="true"/>
          <w:lang w:bidi="fa-IR"/>
        </w:rPr>
        <w:t>با توجه به اينكه در حال سخنرانى تقديم و تأخير مطالب به اقتضاى مجلس و حالت روحى حاكم بر آن تنظيم مى‌شود، جنبه‌هاى اعتقادى و قانونى و اخلاقى در كلام حضرت به طور جداگانه ذكر نشده، بلكه به مناسبتى كه ذكر هر مطلبى لزوم داشته آن را مطرح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همه اين مطالب در يك مجلس ذكر نشده، چرا كه حضرت چندين مرحله براى فدك به مخاصمه رفتند و هر يك از نظر شرايط حالت خاصى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مورد مجلس عمومى و در حضور مردم است، و موردى ديگر فقط با حضور ابوبكر و عمر و اصحاب خاصشان است، و گاهى ديگر ابوبكر يا عمر هر يك به تنهايى هستند، و زمانى ديگر فقط مردم هستند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قسمت انجام شده تفكيك و دسته بندى استدلال‌ها در همه موارد است، يعنى هم موارد خطبه حضرت و هم غير خطبه از مواردى كه در بخش دوم كتاب حاضر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صورت توانسته‌ايم دوره كاملى از استدلال‌هاى حضرت زهرا عليهاالسلام در مسئله فدك را تقديم نماييم تا شيعه آن حضرت بتواند يك دوره جمع بندى شده از </w:t>
      </w:r>
      <w:bookmarkStart w:id="545" w:name="pg20612_201638"/>
    </w:p>
    <w:p>
      <w:pPr>
        <w:pStyle w:val="BookText"/>
        <w:rPr/>
      </w:pPr>
      <w:bookmarkEnd w:id="545"/>
      <w:r>
        <w:rPr>
          <w:rFonts w:ascii="IRNazanin" w:hAnsi="IRNazanin" w:eastAsia="IRNazanin"/>
          <w:color w:val="111111"/>
          <w:sz w:val="28"/>
          <w:sz w:val="28"/>
          <w:szCs w:val="28"/>
          <w:rtl w:val="true"/>
          <w:lang w:bidi="fa-IR"/>
        </w:rPr>
        <w:t>آن را به خاطر بسپارد، و هر كس مى‌خواهد درباره فدك قضاوت كند از همه نوع استلال‌هاى آن مطلع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مجموع استدلال‌هاى اميرالمؤمنين و حضرت زهرا عليهماالسلام درباره فدك را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استدلال‌هاى اعتقادى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استدلال‌هاى قانونى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استدلال‌هاى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وجدانى</w:t>
      </w:r>
    </w:p>
    <w:p>
      <w:pPr>
        <w:pStyle w:val="Heading4"/>
        <w:numPr>
          <w:ilvl w:val="3"/>
          <w:numId w:val="1"/>
        </w:numPr>
        <w:rPr/>
      </w:pPr>
      <w:bookmarkStart w:id="546" w:name="__RefHeading___Toc54553_1169349467"/>
      <w:bookmarkStart w:id="547" w:name="_Toc213"/>
      <w:bookmarkEnd w:id="546"/>
      <w:r>
        <w:rPr/>
        <w:t>1</w:t>
      </w:r>
      <w:r>
        <w:rPr>
          <w:rtl w:val="true"/>
        </w:rPr>
        <w:t xml:space="preserve"> . </w:t>
      </w:r>
      <w:r>
        <w:rPr>
          <w:rtl w:val="true"/>
        </w:rPr>
        <w:t>استدلال‌هاى اعتقادى</w:t>
      </w:r>
      <w:bookmarkEnd w:id="547"/>
    </w:p>
    <w:p>
      <w:pPr>
        <w:pStyle w:val="Heading5"/>
        <w:numPr>
          <w:ilvl w:val="4"/>
          <w:numId w:val="1"/>
        </w:numPr>
        <w:rPr/>
      </w:pPr>
      <w:bookmarkStart w:id="548" w:name="__RefHeading___Toc54555_1169349467"/>
      <w:bookmarkStart w:id="549" w:name="_Toc214"/>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آن روز كه پيامبر خدا صلی الله عليه وآله از دنيا رفت اعتقاداتى براى مردم به يادگار گذاشت كه همه بايد به آنها معتقد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اسلام يك معنى بيشتر نداشت و آن دينى بود كه ولايت و محبت اهل بيت عليهم‌السلام جزء لاينفك آن تلقى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اختلافى بين مسلمين نبود و در خانه اهل بيت عليهم‌السلام هنوز سوزانده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حمله به خانه وحى پس از رحلت آن حضرت مردم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بيرون درِ خانه جزء حمله كنندگان بودند و عده‌اى داخل خانه مدافع على بن ابى‌طالب عليه‌السلام ماندند، و اين نمود عملى لازمه دو عقيده متضاد نسبت به اهل بيت عليهم‌السلام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عليهاالسلام با توجه به اين شكاف اعتقادى مردم را در خطاب خود به دو دسته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آنان كه بر اعتقادات تبيين شده از سوى پيامبر صلی الله عليه وآله پا بر جا هستند، و ديگر كسانى كه از آن اعتقادات دست كشيده و مرتد شده‌اند و دين جديدى كه مقام عصمت هيچ نقشى در آن ندارد اختيار كرده‌اند</w:t>
      </w:r>
      <w:r>
        <w:rPr>
          <w:rFonts w:eastAsia="IRNazanin" w:cs="IRNazanin"/>
          <w:color w:val="111111"/>
          <w:sz w:val="28"/>
          <w:szCs w:val="28"/>
          <w:rtl w:val="true"/>
          <w:lang w:bidi="fa-IR"/>
        </w:rPr>
        <w:t xml:space="preserve">. </w:t>
      </w:r>
      <w:bookmarkStart w:id="550" w:name="pg20612_201639"/>
    </w:p>
    <w:p>
      <w:pPr>
        <w:pStyle w:val="BookText"/>
        <w:rPr/>
      </w:pPr>
      <w:bookmarkEnd w:id="550"/>
      <w:r>
        <w:rPr>
          <w:rFonts w:ascii="IRNazanin" w:hAnsi="IRNazanin" w:eastAsia="IRNazanin"/>
          <w:color w:val="111111"/>
          <w:sz w:val="28"/>
          <w:sz w:val="28"/>
          <w:szCs w:val="28"/>
          <w:rtl w:val="true"/>
          <w:lang w:bidi="fa-IR"/>
        </w:rPr>
        <w:t>اين قسمت از كتاب موارد محكوم كردن پيروان سقيفه و غاصبين فدك از جهات اعتقادى، و نيز اقرار گرفتن از آنان در دست برداشتن از مبانى اصيل اعتقادى را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مواضع مختلف كلام حضرت در اين باره آمده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بدين شرح است</w:t>
      </w:r>
      <w:r>
        <w:rPr>
          <w:rFonts w:eastAsia="IRNazanin" w:cs="IRNazanin"/>
          <w:color w:val="111111"/>
          <w:sz w:val="28"/>
          <w:szCs w:val="28"/>
          <w:rtl w:val="true"/>
          <w:lang w:bidi="fa-IR"/>
        </w:rPr>
        <w:t>:</w:t>
      </w:r>
    </w:p>
    <w:p>
      <w:pPr>
        <w:pStyle w:val="Heading5"/>
        <w:numPr>
          <w:ilvl w:val="4"/>
          <w:numId w:val="1"/>
        </w:numPr>
        <w:rPr/>
      </w:pPr>
      <w:bookmarkStart w:id="551" w:name="__RefHeading___Toc54557_1169349467"/>
      <w:bookmarkStart w:id="552" w:name="_Toc215"/>
      <w:bookmarkEnd w:id="551"/>
      <w:r>
        <w:rPr/>
        <w:t>1</w:t>
      </w:r>
      <w:r>
        <w:rPr>
          <w:rtl w:val="true"/>
        </w:rPr>
        <w:t xml:space="preserve"> . </w:t>
      </w:r>
      <w:r>
        <w:rPr>
          <w:rtl w:val="true"/>
        </w:rPr>
        <w:t>فاطمة سيدة نساء اهل الجنة</w:t>
      </w:r>
      <w:bookmarkEnd w:id="552"/>
    </w:p>
    <w:p>
      <w:pPr>
        <w:pStyle w:val="BookText"/>
        <w:rPr/>
      </w:pPr>
      <w:r>
        <w:rPr>
          <w:rFonts w:ascii="IRNazanin" w:hAnsi="IRNazanin" w:eastAsia="IRNazanin"/>
          <w:color w:val="111111"/>
          <w:sz w:val="28"/>
          <w:sz w:val="28"/>
          <w:szCs w:val="28"/>
          <w:rtl w:val="true"/>
          <w:lang w:bidi="fa-IR"/>
        </w:rPr>
        <w:t>حضرت زهرا عليهاالسلام ابتدا بالاترين فضيلت خود را مطرح كردند كه پيامبر صلی الله عليه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سيده زنان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معناى آن است كه حضرت زهرا عليهاالسلام جزء چند نفرى است كه در اولين مرتبه خلقت قرار دارند و در بهشت كه نتيجه خوبى‌ها در دنياست فاطمه عليهاالسلام بانوى بانوان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مطرح كردن اين مطلب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سيده بانوان بهشت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فدك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اين احتمال وجود دارد كه راست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كسى را كه در مرتبه اول عالم وجود است نپذيريم و از او شاهد بخواهيم، در واقع او را به عنوان سيده زنان بهشت قبول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واقعا از اين اعتقاد خود دست برداشته در واقع خود را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 باشد ما از چنين شخصيتى شاهد بخواهيم پس چگونه در بالاتر از اينها كه معارف دينمان است بر او اعتماد كنيم؟</w:t>
      </w:r>
    </w:p>
    <w:p>
      <w:pPr>
        <w:pStyle w:val="Heading5"/>
        <w:numPr>
          <w:ilvl w:val="4"/>
          <w:numId w:val="1"/>
        </w:numPr>
        <w:rPr/>
      </w:pPr>
      <w:bookmarkStart w:id="553" w:name="__RefHeading___Toc54559_1169349467"/>
      <w:bookmarkStart w:id="554" w:name="_Toc216"/>
      <w:bookmarkEnd w:id="553"/>
      <w:r>
        <w:rPr/>
        <w:t>2</w:t>
      </w:r>
      <w:r>
        <w:rPr>
          <w:rtl w:val="true"/>
        </w:rPr>
        <w:t xml:space="preserve"> . </w:t>
      </w:r>
      <w:r>
        <w:rPr>
          <w:rtl w:val="true"/>
        </w:rPr>
        <w:t>آيه تطهير</w:t>
      </w:r>
      <w:bookmarkEnd w:id="554"/>
    </w:p>
    <w:p>
      <w:pPr>
        <w:pStyle w:val="BookText"/>
        <w:rPr/>
      </w:pPr>
      <w:r>
        <w:rPr>
          <w:rFonts w:ascii="IRNazanin" w:hAnsi="IRNazanin" w:eastAsia="IRNazanin"/>
          <w:color w:val="111111"/>
          <w:sz w:val="28"/>
          <w:sz w:val="28"/>
          <w:szCs w:val="28"/>
          <w:rtl w:val="true"/>
          <w:lang w:bidi="fa-IR"/>
        </w:rPr>
        <w:t>حضرت با مطرح كردن آيه تطهير مقام ديگرى كه خداوند مخصوص ايشان قرار داده بيان كردند، كه آيا آيه تطهير دلالت بر عصمت مطلق نمى‌كند؟ آيا اين آيه صريح قرآن نيست؟ آيا اين آيه درباره ما نازل نشده است؟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سه سؤال را پاسخ مثبت مى‌دهيد و با اقرار به عصمت ما باز هم سخن ما را قبول نمى‌كنيد، پس چه ارزشى براى اين آيه مى‌ماند؟ </w:t>
      </w:r>
      <w:bookmarkStart w:id="555" w:name="pg20612_201640"/>
    </w:p>
    <w:p>
      <w:pPr>
        <w:pStyle w:val="Heading5"/>
        <w:numPr>
          <w:ilvl w:val="4"/>
          <w:numId w:val="1"/>
        </w:numPr>
        <w:rPr/>
      </w:pPr>
      <w:bookmarkStart w:id="556" w:name="__RefHeading___Toc54561_1169349467"/>
      <w:bookmarkStart w:id="557" w:name="_Toc217"/>
      <w:bookmarkEnd w:id="555"/>
      <w:bookmarkEnd w:id="556"/>
      <w:r>
        <w:rPr/>
        <w:t>3</w:t>
      </w:r>
      <w:r>
        <w:rPr>
          <w:rtl w:val="true"/>
        </w:rPr>
        <w:t xml:space="preserve"> . </w:t>
      </w:r>
      <w:r>
        <w:rPr>
          <w:rtl w:val="true"/>
        </w:rPr>
        <w:t>رد سخن معصوم كفر است</w:t>
      </w:r>
      <w:bookmarkEnd w:id="557"/>
    </w:p>
    <w:p>
      <w:pPr>
        <w:pStyle w:val="BookText"/>
        <w:rPr/>
      </w:pPr>
      <w:r>
        <w:rPr>
          <w:rFonts w:ascii="IRNazanin" w:hAnsi="IRNazanin" w:eastAsia="IRNazanin"/>
          <w:color w:val="111111"/>
          <w:sz w:val="28"/>
          <w:sz w:val="28"/>
          <w:szCs w:val="28"/>
          <w:rtl w:val="true"/>
          <w:lang w:bidi="fa-IR"/>
        </w:rPr>
        <w:t>در مرحله بعد حضرت با استناد به آيه تطهير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سخن ما را قبول نكنيد و از ما شاهد بخواهيد، در واقع شهادت خدا را رد كرده‌ايد و در پى شهادت مردم هستيد؛ و شكى نيست كه ردّ سخن خدا مساوى با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بنا باشد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قبول سخنى درباره قطعه زمينى هم مؤثر نباشد، پس تكليف معارف دين كه با ضمانت عصمت از سوى پروردگار به ما مى‌رسد چه مى‌شود؟</w:t>
      </w:r>
    </w:p>
    <w:p>
      <w:pPr>
        <w:pStyle w:val="BookText"/>
        <w:rPr/>
      </w:pPr>
      <w:r>
        <w:rPr>
          <w:rFonts w:ascii="IRNazanin" w:hAnsi="IRNazanin" w:eastAsia="IRNazanin"/>
          <w:color w:val="111111"/>
          <w:sz w:val="28"/>
          <w:sz w:val="28"/>
          <w:szCs w:val="28"/>
          <w:rtl w:val="true"/>
          <w:lang w:bidi="fa-IR"/>
        </w:rPr>
        <w:t>پيداست كه اعتقاد به آيه تطهير در منكرين فدك محل اشكال واقع شده، وگرنه با اعتقاد به عصمت نياز به هيچ دليل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سخنى از لسان معصوم در هر موضوعى صادر شود حجت تمام عيار است، و هيچكس حق ندارد در آن كوچك‌ترين شكى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قرار گرفتن در مقابل سخن فاطمه عليهاالسلام مساوى با كفر و ارتداد است</w:t>
      </w:r>
      <w:r>
        <w:rPr>
          <w:rFonts w:eastAsia="IRNazanin" w:cs="IRNazanin"/>
          <w:color w:val="111111"/>
          <w:sz w:val="28"/>
          <w:szCs w:val="28"/>
          <w:rtl w:val="true"/>
          <w:lang w:bidi="fa-IR"/>
        </w:rPr>
        <w:t>.</w:t>
      </w:r>
    </w:p>
    <w:p>
      <w:pPr>
        <w:pStyle w:val="Heading5"/>
        <w:numPr>
          <w:ilvl w:val="4"/>
          <w:numId w:val="1"/>
        </w:numPr>
        <w:rPr/>
      </w:pPr>
      <w:bookmarkStart w:id="558" w:name="__RefHeading___Toc54563_1169349467"/>
      <w:bookmarkStart w:id="559" w:name="_Toc218"/>
      <w:bookmarkEnd w:id="558"/>
      <w:r>
        <w:rPr/>
        <w:t>4</w:t>
      </w:r>
      <w:r>
        <w:rPr>
          <w:rtl w:val="true"/>
        </w:rPr>
        <w:t xml:space="preserve"> . </w:t>
      </w:r>
      <w:r>
        <w:rPr>
          <w:rtl w:val="true"/>
        </w:rPr>
        <w:t>پذيرفتن سخن بر عليه معصوم كفر است</w:t>
      </w:r>
      <w:bookmarkEnd w:id="559"/>
    </w:p>
    <w:p>
      <w:pPr>
        <w:pStyle w:val="BookText"/>
        <w:rPr/>
      </w:pPr>
      <w:r>
        <w:rPr>
          <w:rFonts w:ascii="IRNazanin" w:hAnsi="IRNazanin" w:eastAsia="IRNazanin"/>
          <w:color w:val="111111"/>
          <w:sz w:val="28"/>
          <w:sz w:val="28"/>
          <w:szCs w:val="28"/>
          <w:rtl w:val="true"/>
          <w:lang w:bidi="fa-IR"/>
        </w:rPr>
        <w:t>حضرت زهرا عليهاالسلام براى آنكه آخرين مرحله سخن را بيان كنند از آنان چنين اقرار گرفتند كه اگر كسى بر عليه من شهادتى ناروا دهد آيا بر من حد جارى مى‌كنيد؟ دشمن ناشيانه جواب مثبت داد، و حضرت فورا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اين كافر مى‌شوى، زيرا شهادت خداوند به طهارت و عصمت اهل بيت عليهم‌السلام را رد كرده‌اى و شهادت مخلوق را پذيرفته‌اى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اكنون كه شهادت عايشه و حفصه و مالك بن اوس بن حدثان را بر عليه من قبول مى‌كنى و گفته مرا رد مى‌كنى، كافر شده‌اى و سخن خدا را نپذيرفته‌اى</w:t>
      </w:r>
      <w:r>
        <w:rPr>
          <w:rFonts w:eastAsia="IRNazanin" w:cs="IRNazanin"/>
          <w:color w:val="111111"/>
          <w:sz w:val="28"/>
          <w:szCs w:val="28"/>
          <w:rtl w:val="true"/>
          <w:lang w:bidi="fa-IR"/>
        </w:rPr>
        <w:t>.</w:t>
      </w:r>
    </w:p>
    <w:p>
      <w:pPr>
        <w:pStyle w:val="Heading5"/>
        <w:numPr>
          <w:ilvl w:val="4"/>
          <w:numId w:val="1"/>
        </w:numPr>
        <w:rPr/>
      </w:pPr>
      <w:bookmarkStart w:id="560" w:name="__RefHeading___Toc54565_1169349467"/>
      <w:bookmarkStart w:id="561" w:name="_Toc219"/>
      <w:bookmarkEnd w:id="560"/>
      <w:r>
        <w:rPr/>
        <w:t>5</w:t>
      </w:r>
      <w:r>
        <w:rPr>
          <w:rtl w:val="true"/>
        </w:rPr>
        <w:t xml:space="preserve"> . </w:t>
      </w:r>
      <w:r>
        <w:rPr>
          <w:rtl w:val="true"/>
        </w:rPr>
        <w:t>مخالفت صريح و عمدى با قرآن</w:t>
      </w:r>
      <w:bookmarkEnd w:id="56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اولين اعتقادات هر مسلمان احترام لسانى و عملى نسبت به قرآن و قبول </w:t>
      </w:r>
      <w:bookmarkStart w:id="562" w:name="pg20612_201641"/>
    </w:p>
    <w:p>
      <w:pPr>
        <w:pStyle w:val="BookText"/>
        <w:rPr/>
      </w:pPr>
      <w:bookmarkEnd w:id="562"/>
      <w:r>
        <w:rPr>
          <w:rFonts w:ascii="IRNazanin" w:hAnsi="IRNazanin" w:eastAsia="IRNazanin"/>
          <w:color w:val="111111"/>
          <w:sz w:val="28"/>
          <w:sz w:val="28"/>
          <w:szCs w:val="28"/>
          <w:rtl w:val="true"/>
          <w:lang w:bidi="fa-IR"/>
        </w:rPr>
        <w:t>سنديّت آن به عنوان كلام خداوند و قانون نامه دائمى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عليهاالسلام از زبان خود غاصبين اقرار گرفتند كه عمدا با صريح چند آيه قرآن مخالفت كرده‌اند كه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ذا القربى، آيه تطهير، آيات ارث، آيات ارث انبيا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مخالفت با آيات به معناى ضديت با قرآن و ناديده گرفتنِ معتبرترين يادگار پيامبر صلی الله عليه وآله است، كه چيزى جز كفر و ارتداد نمى‌تواند تلقى شود</w:t>
      </w:r>
      <w:r>
        <w:rPr>
          <w:rFonts w:eastAsia="IRNazanin" w:cs="IRNazanin"/>
          <w:color w:val="111111"/>
          <w:sz w:val="28"/>
          <w:szCs w:val="28"/>
          <w:rtl w:val="true"/>
          <w:lang w:bidi="fa-IR"/>
        </w:rPr>
        <w:t>.</w:t>
      </w:r>
    </w:p>
    <w:p>
      <w:pPr>
        <w:pStyle w:val="Heading5"/>
        <w:numPr>
          <w:ilvl w:val="4"/>
          <w:numId w:val="1"/>
        </w:numPr>
        <w:rPr/>
      </w:pPr>
      <w:bookmarkStart w:id="563" w:name="__RefHeading___Toc54567_1169349467"/>
      <w:bookmarkStart w:id="564" w:name="_Toc220"/>
      <w:bookmarkEnd w:id="563"/>
      <w:r>
        <w:rPr/>
        <w:t>6</w:t>
      </w:r>
      <w:r>
        <w:rPr>
          <w:rtl w:val="true"/>
        </w:rPr>
        <w:t xml:space="preserve"> . </w:t>
      </w:r>
      <w:r>
        <w:rPr>
          <w:rtl w:val="true"/>
        </w:rPr>
        <w:t>مخالفت صريح و عمدى با پيامبر صلی الله عليه وآله</w:t>
      </w:r>
      <w:bookmarkEnd w:id="564"/>
    </w:p>
    <w:p>
      <w:pPr>
        <w:pStyle w:val="BookText"/>
        <w:rPr/>
      </w:pPr>
      <w:r>
        <w:rPr>
          <w:rFonts w:ascii="IRNazanin" w:hAnsi="IRNazanin" w:eastAsia="IRNazanin"/>
          <w:color w:val="111111"/>
          <w:sz w:val="28"/>
          <w:sz w:val="28"/>
          <w:szCs w:val="28"/>
          <w:rtl w:val="true"/>
          <w:lang w:bidi="fa-IR"/>
        </w:rPr>
        <w:t>از نظر همه مسلمين ارزش والاى پيامبر صلی الله عليه وآله به عنوان اول شخص عالم وجود، جزء معتقدات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 رفتار پيامبر صلی الله عليه وآله هم مستند به وحى است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لايَنطِقُ عَنِ الهَوى، اِن هُوَ اِلاّ وَحىٌ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سابقه اعتقادى در مسئله فدك چند نقطه واضح از سخنان پيامبر صلی الله عليه وآله مورد مخالفت صريح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غصب اعطايى پيامبر صلی الله عليه وآله به فاطمه عليهاالسلام بود، كه طى ماجراى مفصلى انجام شد و همه مردم متوجه آن شدند و كسى بى‌اطلاع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فدك در واقع زير پا گذاشتن عمل پيامبر صلی الله عليه وآله به صورت وقيحانه‌اى بود كه با اعتقاد هيچ مسلمانى ناسازگار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بى‌اعتنايى به سخن آن حضرت كه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سَيِّدَةِ نِساءِ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اُمّ‌اَيمَن اِمرَأَةٌ مِن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نمونه‌هاى زير پا گذاشتن اعتقادات اصيل يك مسلمان نسبت به پيامبرش است</w:t>
      </w:r>
      <w:r>
        <w:rPr>
          <w:rFonts w:eastAsia="IRNazanin" w:cs="IRNazanin"/>
          <w:color w:val="111111"/>
          <w:sz w:val="28"/>
          <w:szCs w:val="28"/>
          <w:rtl w:val="true"/>
          <w:lang w:bidi="fa-IR"/>
        </w:rPr>
        <w:t>.</w:t>
      </w:r>
    </w:p>
    <w:p>
      <w:pPr>
        <w:pStyle w:val="Heading5"/>
        <w:numPr>
          <w:ilvl w:val="4"/>
          <w:numId w:val="1"/>
        </w:numPr>
        <w:rPr/>
      </w:pPr>
      <w:bookmarkStart w:id="565" w:name="__RefHeading___Toc54569_1169349467"/>
      <w:bookmarkStart w:id="566" w:name="_Toc221"/>
      <w:bookmarkEnd w:id="565"/>
      <w:r>
        <w:rPr/>
        <w:t>7</w:t>
      </w:r>
      <w:r>
        <w:rPr>
          <w:rtl w:val="true"/>
        </w:rPr>
        <w:t xml:space="preserve"> . </w:t>
      </w:r>
      <w:r>
        <w:rPr>
          <w:rtl w:val="true"/>
        </w:rPr>
        <w:t>آيا شما عام و خاص قرآن را بهتر مى‌دانيد؟</w:t>
      </w:r>
      <w:bookmarkEnd w:id="56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در تشخيص معارفِ دين مقام اول را پيامبر صلی الله عليه وآله و باب مدينه علم او يعنى اميرالمؤمنين عليه‌السلام داشتند، اگر مردم واقعا درباره مسئله فدك شكى داشتند و ابهامى برايشان پيش آمده بود، گفتار و عمل پيامبر صلی الله عليه وآله و حضور اميرالمؤمنين عليه‌السلام در ماجراى </w:t>
      </w:r>
      <w:bookmarkStart w:id="567" w:name="pg20612_201642"/>
    </w:p>
    <w:p>
      <w:pPr>
        <w:pStyle w:val="BookText"/>
        <w:rPr/>
      </w:pPr>
      <w:bookmarkEnd w:id="567"/>
      <w:r>
        <w:rPr>
          <w:rFonts w:ascii="Amiri" w:hAnsi="Amiri" w:eastAsia="Amiri" w:cs="Amiri"/>
          <w:color w:val="111111"/>
          <w:sz w:val="28"/>
          <w:sz w:val="28"/>
          <w:szCs w:val="28"/>
          <w:rtl w:val="true"/>
          <w:lang w:bidi="ar-SA"/>
        </w:rPr>
        <w:t>اعطاى فدك بهترين وسيله براى رفع هر ابهامى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جايى كه عالِم امت حضور دارد جايى براى عرض اندام جاهلين مى‌ماند؟</w:t>
      </w:r>
    </w:p>
    <w:p>
      <w:pPr>
        <w:pStyle w:val="BookText"/>
        <w:rPr/>
      </w:pPr>
      <w:r>
        <w:rPr>
          <w:rFonts w:ascii="IRNazanin" w:hAnsi="IRNazanin" w:eastAsia="IRNazanin"/>
          <w:color w:val="111111"/>
          <w:sz w:val="28"/>
          <w:sz w:val="28"/>
          <w:szCs w:val="28"/>
          <w:rtl w:val="true"/>
          <w:lang w:bidi="fa-IR"/>
        </w:rPr>
        <w:t>آيا عام و خاص قرآن را كسى از پيامبر صلی الله عليه وآله بهتر تشخيص مى‌دهد؟ آيا ابوبكر و عمر مطالبى از قرآن را فهميده‌اند كه دو مقام اول علم در دين ما نفهميدند؟ آيا سابقه ابوبكر و عمر كوچك‌ترين نشانى از علم دارد؟ آيا به اقرار خود او زنان پشت پرده از او عالم‌تر نيستند؟</w:t>
      </w:r>
    </w:p>
    <w:p>
      <w:pPr>
        <w:pStyle w:val="Heading5"/>
        <w:numPr>
          <w:ilvl w:val="4"/>
          <w:numId w:val="1"/>
        </w:numPr>
        <w:rPr/>
      </w:pPr>
      <w:bookmarkStart w:id="568" w:name="__RefHeading___Toc54571_1169349467"/>
      <w:bookmarkStart w:id="569" w:name="_Toc222"/>
      <w:bookmarkEnd w:id="568"/>
      <w:r>
        <w:rPr/>
        <w:t>8</w:t>
      </w:r>
      <w:r>
        <w:rPr>
          <w:rtl w:val="true"/>
        </w:rPr>
        <w:t xml:space="preserve"> . </w:t>
      </w:r>
      <w:r>
        <w:rPr>
          <w:rtl w:val="true"/>
        </w:rPr>
        <w:t>اجماع امت ارزش دينى ندارد</w:t>
      </w:r>
      <w:bookmarkEnd w:id="569"/>
    </w:p>
    <w:p>
      <w:pPr>
        <w:pStyle w:val="BookText"/>
        <w:rPr/>
      </w:pPr>
      <w:r>
        <w:rPr>
          <w:rFonts w:ascii="IRNazanin" w:hAnsi="IRNazanin" w:eastAsia="IRNazanin"/>
          <w:color w:val="111111"/>
          <w:sz w:val="28"/>
          <w:sz w:val="28"/>
          <w:szCs w:val="28"/>
          <w:rtl w:val="true"/>
          <w:lang w:bidi="fa-IR"/>
        </w:rPr>
        <w:t>از آنجا كه غاصبين مجبور بودند رسما ارتباط خود را با قرآن و حديث قطع كنند جاى خالى آن را با اجماع پر كردند، تا هرگاه احتياج به بدعت يا حق كشى داشتند با مطرح كردن اتفاق مردم مسئله را تمام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مستمسكى بود كه ابوبكر رسما در غصب فدك آن را مطرح كرد و گفت كه آنچه درباره فدك انجام داده‌ام با توافق و اتفاق مسلمين بوده، و در واقع خواسته آنان را اجرا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عليهاالسلام رسما اعلام كردند كه خداوند نمايندگان خود را فرستاده تا مردم از پيش خود كارى نكنند، و اجماع مردم هيچ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خدا به كارى راضى نيست اگر همه مردم عالم هم راضى باشند ارزشى ندارد، و جايى كه خداوند به كارى راضى باشد مخالفت همه مردم عالم ارزشى نخواهد داشت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مبانى اعتقادى مردم بود كه حضرت زهرا عليهاالسلام آنها را مورد سؤال قرار داد، و اقرار گرفت كه به مخالفت صريح با گذشته عقيدتى خود پرداخته‌اند و در حقيقت از دين خود برگشته‌اند</w:t>
      </w:r>
      <w:r>
        <w:rPr>
          <w:rFonts w:eastAsia="IRNazanin" w:cs="IRNazanin"/>
          <w:color w:val="111111"/>
          <w:sz w:val="28"/>
          <w:szCs w:val="28"/>
          <w:rtl w:val="true"/>
          <w:lang w:bidi="fa-IR"/>
        </w:rPr>
        <w:t xml:space="preserve">. </w:t>
      </w:r>
      <w:bookmarkStart w:id="570" w:name="pg20612_201643"/>
    </w:p>
    <w:p>
      <w:pPr>
        <w:pStyle w:val="Heading4"/>
        <w:numPr>
          <w:ilvl w:val="3"/>
          <w:numId w:val="1"/>
        </w:numPr>
        <w:rPr/>
      </w:pPr>
      <w:bookmarkStart w:id="571" w:name="__RefHeading___Toc54573_1169349467"/>
      <w:bookmarkStart w:id="572" w:name="_Toc223"/>
      <w:bookmarkEnd w:id="570"/>
      <w:bookmarkEnd w:id="571"/>
      <w:r>
        <w:rPr/>
        <w:t>2</w:t>
      </w:r>
      <w:r>
        <w:rPr>
          <w:rtl w:val="true"/>
        </w:rPr>
        <w:t xml:space="preserve"> . </w:t>
      </w:r>
      <w:r>
        <w:rPr>
          <w:rtl w:val="true"/>
        </w:rPr>
        <w:t>استدلال‌هاى قانونى</w:t>
      </w:r>
      <w:bookmarkEnd w:id="572"/>
    </w:p>
    <w:p>
      <w:pPr>
        <w:pStyle w:val="Heading5"/>
        <w:numPr>
          <w:ilvl w:val="4"/>
          <w:numId w:val="1"/>
        </w:numPr>
        <w:rPr/>
      </w:pPr>
      <w:bookmarkStart w:id="573" w:name="__RefHeading___Toc54575_1169349467"/>
      <w:bookmarkStart w:id="574" w:name="_Toc224"/>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پس از احتجاجات اعتقادى، نوبت به اتمام حجت از جهات حقوقى ماجرا رسيد، كه هم در اسلام قوانين خاصى براى آن وضع شده و هم در عموم ملل جهان معيارهاى مشابهى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 حضرت به قدرى ظريف عمل كردند كه يك قاضى بلند پايه بايد درس‌هاى قضاوت را از اين گفتار و عمل حضرت استخراج كند، و ثابت شود كه غاصبين فدك حتى آگاهى از قواعد يك قضاوت ساده را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جهات خلاف قانون كه در مسئله غصب فدك اعمال شده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زير است، كه همه آنها از صريح كلام آن حضرت استخراج شده است</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54577_1169349467"/>
      <w:bookmarkStart w:id="576" w:name="_Toc225"/>
      <w:bookmarkEnd w:id="575"/>
      <w:r>
        <w:rPr/>
        <w:t>1</w:t>
      </w:r>
      <w:r>
        <w:rPr>
          <w:rtl w:val="true"/>
        </w:rPr>
        <w:t xml:space="preserve"> . </w:t>
      </w:r>
      <w:r>
        <w:rPr>
          <w:rtl w:val="true"/>
        </w:rPr>
        <w:t>تصرف فعلى دليل ملك</w:t>
      </w:r>
      <w:bookmarkEnd w:id="576"/>
    </w:p>
    <w:p>
      <w:pPr>
        <w:pStyle w:val="BookText"/>
        <w:rPr/>
      </w:pPr>
      <w:r>
        <w:rPr>
          <w:rFonts w:ascii="IRNazanin" w:hAnsi="IRNazanin" w:eastAsia="IRNazanin"/>
          <w:color w:val="111111"/>
          <w:sz w:val="28"/>
          <w:sz w:val="28"/>
          <w:szCs w:val="28"/>
          <w:rtl w:val="true"/>
          <w:lang w:bidi="fa-IR"/>
        </w:rPr>
        <w:t>يكى از قواعد حقوقى بين المللى اين است كه هر چه در دست كسى و تحت تصرف او باشد ملك او تلقى مى‌شود، و براى اثبات مالكيت خود بر آن احتياج به هيچ شاهد و دليلى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اشاره به اينكه فدك در مَرآى و منظر همه طى چهار سال تحت تصرف من بود و درآمد آن را به مصارف لازم مى‌رساندم،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تصرف مالكانه احتياج به شاهد دارد؟ آيا همين براى اثبات مالكيت من كافى نيست؟</w:t>
      </w:r>
    </w:p>
    <w:p>
      <w:pPr>
        <w:pStyle w:val="Heading5"/>
        <w:numPr>
          <w:ilvl w:val="4"/>
          <w:numId w:val="1"/>
        </w:numPr>
        <w:rPr/>
      </w:pPr>
      <w:bookmarkStart w:id="577" w:name="__RefHeading___Toc54579_1169349467"/>
      <w:bookmarkStart w:id="578" w:name="_Toc226"/>
      <w:bookmarkEnd w:id="577"/>
      <w:r>
        <w:rPr/>
        <w:t>2</w:t>
      </w:r>
      <w:r>
        <w:rPr>
          <w:rtl w:val="true"/>
        </w:rPr>
        <w:t xml:space="preserve"> . </w:t>
      </w:r>
      <w:r>
        <w:rPr>
          <w:rtl w:val="true"/>
        </w:rPr>
        <w:t>غصب قبل از محاكمه</w:t>
      </w:r>
      <w:bookmarkEnd w:id="57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درباره ملك يا هر چيز ديگرى اختلاف در ملكيت باشد و توافقى در بين صورت نگيرد، تنها راه حل قانونى مطرح كردن دادگاهىِ آن است، تا پس از ارائه دليل‌هاى طرفين قاضى حكم كند، و طبق حكم او مورد اختلاف به يكى از طرفين داده </w:t>
      </w:r>
      <w:bookmarkStart w:id="579" w:name="pg20612_201644"/>
    </w:p>
    <w:p>
      <w:pPr>
        <w:pStyle w:val="BookText"/>
        <w:rPr/>
      </w:pPr>
      <w:bookmarkEnd w:id="579"/>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اينكه بدون محاكمه كسى خود را حق بداند و با اتكا به زور آن را به تصرف خويش درآورد، از نظر اسلام و همه ملل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فرض اينكه فدك يك مورد اختلافى بين دو نفر باشد، بايد دادگاهى مطرح شود تا طرفين دعوا ادله خود را بگويند و حكم صادر شود، و بر اساس قانون از تصرف كسى خارج و تحت تصرف ديگرى قرار گيرد، نه اينكه بدون اعلان قبلى و با استفاده از زور مأمورانى اعزام شوند و در يك چشم بر هم زدن نماينده حضرت زهرا عليهاالسلام را از فدك بيرون كنند و امور را تحت تصرف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محكوم‌ترين نوع برخورد در يك مسئله اختلافى است</w:t>
      </w:r>
      <w:r>
        <w:rPr>
          <w:rFonts w:eastAsia="IRNazanin" w:cs="IRNazanin"/>
          <w:color w:val="111111"/>
          <w:sz w:val="28"/>
          <w:szCs w:val="28"/>
          <w:rtl w:val="true"/>
          <w:lang w:bidi="fa-IR"/>
        </w:rPr>
        <w:t>.</w:t>
      </w:r>
    </w:p>
    <w:p>
      <w:pPr>
        <w:pStyle w:val="Heading5"/>
        <w:numPr>
          <w:ilvl w:val="4"/>
          <w:numId w:val="1"/>
        </w:numPr>
        <w:rPr/>
      </w:pPr>
      <w:bookmarkStart w:id="580" w:name="__RefHeading___Toc54581_1169349467"/>
      <w:bookmarkStart w:id="581" w:name="_Toc227"/>
      <w:bookmarkEnd w:id="580"/>
      <w:r>
        <w:rPr/>
        <w:t>3</w:t>
      </w:r>
      <w:r>
        <w:rPr>
          <w:rtl w:val="true"/>
        </w:rPr>
        <w:t xml:space="preserve"> . </w:t>
      </w:r>
      <w:r>
        <w:rPr>
          <w:rtl w:val="true"/>
        </w:rPr>
        <w:t>مدعى شاهد بياورد</w:t>
      </w:r>
      <w:bookmarkEnd w:id="581"/>
    </w:p>
    <w:p>
      <w:pPr>
        <w:pStyle w:val="BookText"/>
        <w:rPr/>
      </w:pPr>
      <w:r>
        <w:rPr>
          <w:rFonts w:ascii="IRNazanin" w:hAnsi="IRNazanin" w:eastAsia="IRNazanin"/>
          <w:color w:val="111111"/>
          <w:sz w:val="28"/>
          <w:sz w:val="28"/>
          <w:szCs w:val="28"/>
          <w:rtl w:val="true"/>
          <w:lang w:bidi="fa-IR"/>
        </w:rPr>
        <w:t>نقطه ضرورى از قضاوت اسلام اين است كه مُدَّعى بايد شاهد بياورد نه مُدَّعى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عليهاالسلام فدك را متصرف بودند، و غاصبين يا همه مردم بر عليه آن حضرت ادعا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ابوبكر و عمر از حضرت شاهد بر ملكيت فدك مى‌خواستند، در حالى كه بايد خودشان شاهد مى‌آوردند</w:t>
      </w:r>
      <w:r>
        <w:rPr>
          <w:rFonts w:eastAsia="IRNazanin" w:cs="IRNazanin"/>
          <w:color w:val="111111"/>
          <w:sz w:val="28"/>
          <w:szCs w:val="28"/>
          <w:rtl w:val="true"/>
          <w:lang w:bidi="fa-IR"/>
        </w:rPr>
        <w:t>!</w:t>
      </w:r>
    </w:p>
    <w:p>
      <w:pPr>
        <w:pStyle w:val="Heading5"/>
        <w:numPr>
          <w:ilvl w:val="4"/>
          <w:numId w:val="1"/>
        </w:numPr>
        <w:rPr/>
      </w:pPr>
      <w:bookmarkStart w:id="582" w:name="__RefHeading___Toc54583_1169349467"/>
      <w:bookmarkStart w:id="583" w:name="_Toc228"/>
      <w:bookmarkEnd w:id="582"/>
      <w:r>
        <w:rPr/>
        <w:t>4</w:t>
      </w:r>
      <w:r>
        <w:rPr>
          <w:rtl w:val="true"/>
        </w:rPr>
        <w:t xml:space="preserve"> . </w:t>
      </w:r>
      <w:r>
        <w:rPr>
          <w:rtl w:val="true"/>
        </w:rPr>
        <w:t>مدّعى عليه قسم مى‌خورد</w:t>
      </w:r>
      <w:bookmarkEnd w:id="583"/>
    </w:p>
    <w:p>
      <w:pPr>
        <w:pStyle w:val="BookText"/>
        <w:rPr/>
      </w:pPr>
      <w:r>
        <w:rPr>
          <w:rFonts w:ascii="IRNazanin" w:hAnsi="IRNazanin" w:eastAsia="IRNazanin"/>
          <w:color w:val="111111"/>
          <w:sz w:val="28"/>
          <w:sz w:val="28"/>
          <w:szCs w:val="28"/>
          <w:rtl w:val="true"/>
          <w:lang w:bidi="fa-IR"/>
        </w:rPr>
        <w:t>از قوانين قضاوت اسلام اين است كه اگر مدعى از آوردن شاهد عاجز بود كافى است طرف مقابل نسبت به انكار ادعاى مُدَّعى قسم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اينكه ابوبكر و عمر و همدستانشان قادر به آوردن شاهد بر عليه آن حضرت نبودند، اكنون نوبت آن بود كه حضرت قسم ياد كنند تا هر گونه اختلافى رفع شود، ولى آنان هرگز اين قانون مسلم اسلام را مراعات نكردند و از حضرت شاهد خواستند</w:t>
      </w:r>
      <w:r>
        <w:rPr>
          <w:rFonts w:eastAsia="IRNazanin" w:cs="IRNazanin"/>
          <w:color w:val="111111"/>
          <w:sz w:val="28"/>
          <w:szCs w:val="28"/>
          <w:rtl w:val="true"/>
          <w:lang w:bidi="fa-IR"/>
        </w:rPr>
        <w:t>.</w:t>
      </w:r>
    </w:p>
    <w:p>
      <w:pPr>
        <w:pStyle w:val="Heading5"/>
        <w:numPr>
          <w:ilvl w:val="4"/>
          <w:numId w:val="1"/>
        </w:numPr>
        <w:rPr/>
      </w:pPr>
      <w:bookmarkStart w:id="584" w:name="__RefHeading___Toc54585_1169349467"/>
      <w:bookmarkStart w:id="585" w:name="_Toc229"/>
      <w:bookmarkEnd w:id="584"/>
      <w:r>
        <w:rPr/>
        <w:t>5</w:t>
      </w:r>
      <w:r>
        <w:rPr>
          <w:rtl w:val="true"/>
        </w:rPr>
        <w:t xml:space="preserve"> . </w:t>
      </w:r>
      <w:r>
        <w:rPr>
          <w:rtl w:val="true"/>
        </w:rPr>
        <w:t>اتهام صاحب يد جرم است</w:t>
      </w:r>
      <w:bookmarkEnd w:id="58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از جا برخيزد و نسبت به ملك ديگرى ادعايى مطرح نمايد بدون آنكه </w:t>
      </w:r>
      <w:bookmarkStart w:id="586" w:name="pg20612_201645"/>
    </w:p>
    <w:p>
      <w:pPr>
        <w:pStyle w:val="BookText"/>
        <w:rPr/>
      </w:pPr>
      <w:bookmarkEnd w:id="586"/>
      <w:r>
        <w:rPr>
          <w:rFonts w:ascii="IRNazanin" w:hAnsi="IRNazanin" w:eastAsia="IRNazanin"/>
          <w:color w:val="111111"/>
          <w:sz w:val="28"/>
          <w:sz w:val="28"/>
          <w:szCs w:val="28"/>
          <w:rtl w:val="true"/>
          <w:lang w:bidi="fa-IR"/>
        </w:rPr>
        <w:t>مدرك معتبرى در دست داشته باشد خود جرم است، چرا كه شخصيت مُدَّعى عليه را در نظر مردم زير سؤال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مطالبى كه صريحا در مورد فدك مطرح شد اين بود كه ابوبكر و عمر حق نداشتند در موردى كه صديقه كبرى عليهاالسلام ملكى را در تصرف داشتند آن حضرت را متهم كنند كه گويا تصرف تو جايز نيست و كار خلاف انجام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اتهام و مطرح كردن مسئله از نظر قانونى جرم است و به اين جرم حضرت تصريح كردند</w:t>
      </w:r>
      <w:r>
        <w:rPr>
          <w:rFonts w:eastAsia="IRNazanin" w:cs="IRNazanin"/>
          <w:color w:val="111111"/>
          <w:sz w:val="28"/>
          <w:szCs w:val="28"/>
          <w:rtl w:val="true"/>
          <w:lang w:bidi="fa-IR"/>
        </w:rPr>
        <w:t>.</w:t>
      </w:r>
    </w:p>
    <w:p>
      <w:pPr>
        <w:pStyle w:val="Heading5"/>
        <w:numPr>
          <w:ilvl w:val="4"/>
          <w:numId w:val="1"/>
        </w:numPr>
        <w:rPr/>
      </w:pPr>
      <w:bookmarkStart w:id="587" w:name="__RefHeading___Toc54587_1169349467"/>
      <w:bookmarkStart w:id="588" w:name="_Toc230"/>
      <w:bookmarkEnd w:id="587"/>
      <w:r>
        <w:rPr/>
        <w:t>6</w:t>
      </w:r>
      <w:r>
        <w:rPr>
          <w:rtl w:val="true"/>
        </w:rPr>
        <w:t xml:space="preserve"> . </w:t>
      </w:r>
      <w:r>
        <w:rPr>
          <w:rtl w:val="true"/>
        </w:rPr>
        <w:t>فدك اعطايى است و اِرث نيست</w:t>
      </w:r>
      <w:bookmarkEnd w:id="588"/>
    </w:p>
    <w:p>
      <w:pPr>
        <w:pStyle w:val="BookText"/>
        <w:rPr/>
      </w:pPr>
      <w:r>
        <w:rPr>
          <w:rFonts w:ascii="IRNazanin" w:hAnsi="IRNazanin" w:eastAsia="IRNazanin"/>
          <w:color w:val="111111"/>
          <w:sz w:val="28"/>
          <w:sz w:val="28"/>
          <w:szCs w:val="28"/>
          <w:rtl w:val="true"/>
          <w:lang w:bidi="fa-IR"/>
        </w:rPr>
        <w:t>غاصبين براى آنكه ملكيت حضرت را زير سؤال ببرند مطرح كردند كه فدك ارث پيامبر صلی الله عليه وآله است كه به حضرت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ردّ چنين ادعايى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فدك اعطايى پيامبر صلی الله عليه وآله به من است كه چهار سال قبل به من بخشيده و من آن را تصرف كرده‌ام، و ربطى به ارث ندارد تا مراحل قانونى ارث را طى كند</w:t>
      </w:r>
      <w:r>
        <w:rPr>
          <w:rFonts w:eastAsia="IRNazanin" w:cs="IRNazanin"/>
          <w:color w:val="111111"/>
          <w:sz w:val="28"/>
          <w:szCs w:val="28"/>
          <w:rtl w:val="true"/>
          <w:lang w:bidi="fa-IR"/>
        </w:rPr>
        <w:t>!</w:t>
      </w:r>
    </w:p>
    <w:p>
      <w:pPr>
        <w:pStyle w:val="Heading5"/>
        <w:numPr>
          <w:ilvl w:val="4"/>
          <w:numId w:val="1"/>
        </w:numPr>
        <w:rPr/>
      </w:pPr>
      <w:bookmarkStart w:id="589" w:name="__RefHeading___Toc54589_1169349467"/>
      <w:bookmarkStart w:id="590" w:name="_Toc231"/>
      <w:bookmarkEnd w:id="589"/>
      <w:r>
        <w:rPr/>
        <w:t>7</w:t>
      </w:r>
      <w:r>
        <w:rPr>
          <w:rtl w:val="true"/>
        </w:rPr>
        <w:t xml:space="preserve"> . </w:t>
      </w:r>
      <w:r>
        <w:rPr>
          <w:rtl w:val="true"/>
        </w:rPr>
        <w:t>سند اعطايى بودن فدك</w:t>
      </w:r>
      <w:bookmarkEnd w:id="590"/>
    </w:p>
    <w:p>
      <w:pPr>
        <w:pStyle w:val="BookText"/>
        <w:rPr/>
      </w:pPr>
      <w:r>
        <w:rPr>
          <w:rFonts w:ascii="IRNazanin" w:hAnsi="IRNazanin" w:eastAsia="IRNazanin"/>
          <w:color w:val="111111"/>
          <w:sz w:val="28"/>
          <w:sz w:val="28"/>
          <w:szCs w:val="28"/>
          <w:rtl w:val="true"/>
          <w:lang w:bidi="fa-IR"/>
        </w:rPr>
        <w:t>ارائه سندى كه به امر پيامبر صلی الله عليه وآله و به دست اميرالمؤمنين عليه‌السلام درباره بخشيده شدن فدك به فاطمه عليهاالسلام نوشته شده بود، مى‌توانست فيصله دهنده دعوى باشد، چرا كه سند را براى چنين روزى تنظيم مى‌كنند، ولى غاصبين نه تنها به اين جنبه حقوقى كه در تمام ملل جهان معتبر است كوچك‌ترين اعتنايى نكردند، كه آن را هم پاره كردند</w:t>
      </w:r>
      <w:r>
        <w:rPr>
          <w:rFonts w:eastAsia="IRNazanin" w:cs="IRNazanin"/>
          <w:color w:val="111111"/>
          <w:sz w:val="28"/>
          <w:szCs w:val="28"/>
          <w:rtl w:val="true"/>
          <w:lang w:bidi="fa-IR"/>
        </w:rPr>
        <w:t>!</w:t>
      </w:r>
    </w:p>
    <w:p>
      <w:pPr>
        <w:pStyle w:val="Heading5"/>
        <w:numPr>
          <w:ilvl w:val="4"/>
          <w:numId w:val="1"/>
        </w:numPr>
        <w:rPr/>
      </w:pPr>
      <w:bookmarkStart w:id="591" w:name="__RefHeading___Toc54591_1169349467"/>
      <w:bookmarkStart w:id="592" w:name="_Toc232"/>
      <w:bookmarkEnd w:id="591"/>
      <w:r>
        <w:rPr/>
        <w:t>8</w:t>
      </w:r>
      <w:r>
        <w:rPr>
          <w:rtl w:val="true"/>
        </w:rPr>
        <w:t xml:space="preserve"> . </w:t>
      </w:r>
      <w:r>
        <w:rPr>
          <w:rtl w:val="true"/>
        </w:rPr>
        <w:t>شاهد بر اعطايى بودن فدك</w:t>
      </w:r>
      <w:bookmarkEnd w:id="59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سخن حضرت زهرا عليهاالسلام و نيز سند ارائه شده مورد قبول واقع نشد، براى آنكه خصم از هر جهت محكوم باشد، حضرت شهود درخواست شده از سوى غاصبين را هم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و ام ايمن به عنوان شاهد،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مدرك و سابقه مطلب و حضور مردم طى چهار سال تصرف حضرت، ادله كافى براى مطلب بودند كه پذيرفته نشدند</w:t>
      </w:r>
      <w:r>
        <w:rPr>
          <w:rFonts w:eastAsia="IRNazanin" w:cs="IRNazanin"/>
          <w:color w:val="111111"/>
          <w:sz w:val="28"/>
          <w:szCs w:val="28"/>
          <w:rtl w:val="true"/>
          <w:lang w:bidi="fa-IR"/>
        </w:rPr>
        <w:t xml:space="preserve">. </w:t>
      </w:r>
      <w:bookmarkStart w:id="593" w:name="pg20612_201646"/>
    </w:p>
    <w:p>
      <w:pPr>
        <w:pStyle w:val="Heading5"/>
        <w:numPr>
          <w:ilvl w:val="4"/>
          <w:numId w:val="1"/>
        </w:numPr>
        <w:rPr/>
      </w:pPr>
      <w:bookmarkStart w:id="594" w:name="__RefHeading___Toc54593_1169349467"/>
      <w:bookmarkStart w:id="595" w:name="_Toc233"/>
      <w:bookmarkEnd w:id="593"/>
      <w:bookmarkEnd w:id="594"/>
      <w:r>
        <w:rPr/>
        <w:t>9</w:t>
      </w:r>
      <w:r>
        <w:rPr>
          <w:rtl w:val="true"/>
        </w:rPr>
        <w:t xml:space="preserve"> . </w:t>
      </w:r>
      <w:r>
        <w:rPr>
          <w:rtl w:val="true"/>
        </w:rPr>
        <w:t>همه از پدرانشان ارث مى‌برند</w:t>
      </w:r>
      <w:bookmarkEnd w:id="595"/>
    </w:p>
    <w:p>
      <w:pPr>
        <w:pStyle w:val="BookText"/>
        <w:rPr/>
      </w:pPr>
      <w:r>
        <w:rPr>
          <w:rFonts w:ascii="IRNazanin" w:hAnsi="IRNazanin" w:eastAsia="IRNazanin"/>
          <w:color w:val="111111"/>
          <w:sz w:val="28"/>
          <w:sz w:val="28"/>
          <w:szCs w:val="28"/>
          <w:rtl w:val="true"/>
          <w:lang w:bidi="fa-IR"/>
        </w:rPr>
        <w:t>با فرض اينكه غاصبين نخواستند اعطايى بودن فدك را بپذيرند و آن را ارث حساب كردند،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صريح اسلام و قواعد تعيين شده براى ارث، همه فرزندان از پدرانشان ارث مى‌بردند و من هم يكى از مردم هستم، چرا درباره ارث من مانع مى‌شويد و آن را يك استثنا مى‌دانيد؟</w:t>
      </w:r>
    </w:p>
    <w:p>
      <w:pPr>
        <w:pStyle w:val="Heading5"/>
        <w:numPr>
          <w:ilvl w:val="4"/>
          <w:numId w:val="1"/>
        </w:numPr>
        <w:rPr/>
      </w:pPr>
      <w:bookmarkStart w:id="596" w:name="__RefHeading___Toc54595_1169349467"/>
      <w:bookmarkStart w:id="597" w:name="_Toc234"/>
      <w:bookmarkEnd w:id="596"/>
      <w:r>
        <w:rPr/>
        <w:t>10</w:t>
      </w:r>
      <w:r>
        <w:rPr>
          <w:rtl w:val="true"/>
        </w:rPr>
        <w:t xml:space="preserve"> . </w:t>
      </w:r>
      <w:r>
        <w:rPr>
          <w:rtl w:val="true"/>
        </w:rPr>
        <w:t>آيا در نسبت من با پدرم ترديد داريد؟</w:t>
      </w:r>
      <w:r>
        <w:rPr>
          <w:rtl w:val="true"/>
        </w:rPr>
        <w:t>!</w:t>
      </w:r>
      <w:bookmarkEnd w:id="597"/>
    </w:p>
    <w:p>
      <w:pPr>
        <w:pStyle w:val="BookText"/>
        <w:rPr/>
      </w:pPr>
      <w:r>
        <w:rPr>
          <w:rFonts w:ascii="IRNazanin" w:hAnsi="IRNazanin" w:eastAsia="IRNazanin"/>
          <w:color w:val="111111"/>
          <w:sz w:val="28"/>
          <w:sz w:val="28"/>
          <w:szCs w:val="28"/>
          <w:rtl w:val="true"/>
          <w:lang w:bidi="fa-IR"/>
        </w:rPr>
        <w:t>سؤال اول اين بود كه مانع از ارث بودن من از پدرم چه مى‌تواند باشد؟ آيا در نسبت دخترى و پدرى بين من و پدرم شك داريد كه چنين مسئله‌اى را مطرح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تشكيكى نه فقط اهانت صريح به ساحت مقدس دو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پيامبر و فاطمه زهرا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تهمتى عظيم حساب مى‌شود كه جرم آن بايد جداگانه بررسى گردد</w:t>
      </w:r>
      <w:r>
        <w:rPr>
          <w:rFonts w:eastAsia="IRNazanin" w:cs="IRNazanin"/>
          <w:color w:val="111111"/>
          <w:sz w:val="28"/>
          <w:szCs w:val="28"/>
          <w:rtl w:val="true"/>
          <w:lang w:bidi="fa-IR"/>
        </w:rPr>
        <w:t>.</w:t>
      </w:r>
    </w:p>
    <w:p>
      <w:pPr>
        <w:pStyle w:val="Heading5"/>
        <w:numPr>
          <w:ilvl w:val="4"/>
          <w:numId w:val="1"/>
        </w:numPr>
        <w:rPr/>
      </w:pPr>
      <w:bookmarkStart w:id="598" w:name="__RefHeading___Toc54597_1169349467"/>
      <w:bookmarkStart w:id="599" w:name="_Toc235"/>
      <w:bookmarkEnd w:id="598"/>
      <w:r>
        <w:rPr/>
        <w:t>11</w:t>
      </w:r>
      <w:r>
        <w:rPr>
          <w:rtl w:val="true"/>
        </w:rPr>
        <w:t xml:space="preserve"> . </w:t>
      </w:r>
      <w:r>
        <w:rPr>
          <w:rtl w:val="true"/>
        </w:rPr>
        <w:t>آيا دين من و پدرم از هم جداست؟</w:t>
      </w:r>
      <w:r>
        <w:rPr>
          <w:rtl w:val="true"/>
        </w:rPr>
        <w:t>!</w:t>
      </w:r>
      <w:bookmarkEnd w:id="599"/>
    </w:p>
    <w:p>
      <w:pPr>
        <w:pStyle w:val="BookText"/>
        <w:rPr/>
      </w:pPr>
      <w:r>
        <w:rPr>
          <w:rFonts w:ascii="IRNazanin" w:hAnsi="IRNazanin" w:eastAsia="IRNazanin"/>
          <w:color w:val="111111"/>
          <w:sz w:val="28"/>
          <w:sz w:val="28"/>
          <w:szCs w:val="28"/>
          <w:rtl w:val="true"/>
          <w:lang w:bidi="fa-IR"/>
        </w:rPr>
        <w:t>دليل ديگرى كه مى‌تواند مانع ارث شود مسلمان نبودن فرزندِ يك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آنكه بى‌شرمى مردم را نشان 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بر دين پدرم نيستم كه در ارث بردن من از او شك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600" w:name="__RefHeading___Toc54599_1169349467"/>
      <w:bookmarkStart w:id="601" w:name="_Toc236"/>
      <w:bookmarkEnd w:id="600"/>
      <w:r>
        <w:rPr/>
        <w:t>12</w:t>
      </w:r>
      <w:r>
        <w:rPr>
          <w:rtl w:val="true"/>
        </w:rPr>
        <w:t xml:space="preserve"> . </w:t>
      </w:r>
      <w:r>
        <w:rPr>
          <w:rtl w:val="true"/>
        </w:rPr>
        <w:t>آيا پيامبر صلی الله عليه وآله يا فاطمه عليهاالسلام استثنا شده؟</w:t>
      </w:r>
      <w:bookmarkEnd w:id="60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آخرين مرحله پرسيدند كه از اين آيات ارث كه در قرآن مطرح است آيا در جايى من يا پدرم مورد استثنا قرار گرفته‌ايم؟ اگر چنين است ما را هم راهنمايى كنيد تا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پيامبر صلی الله عليه وآله زنده بوده قانون ارث همگانى بوده و براى همگان يكسان اجرا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خبر استثنائى بوده كه هيچكس جز غاصبين از آن اطلاع نداشته است؟ </w:t>
      </w:r>
      <w:bookmarkStart w:id="602" w:name="pg20612_201647"/>
    </w:p>
    <w:p>
      <w:pPr>
        <w:pStyle w:val="Heading5"/>
        <w:numPr>
          <w:ilvl w:val="4"/>
          <w:numId w:val="1"/>
        </w:numPr>
        <w:rPr/>
      </w:pPr>
      <w:bookmarkStart w:id="603" w:name="__RefHeading___Toc54601_1169349467"/>
      <w:bookmarkStart w:id="604" w:name="_Toc237"/>
      <w:bookmarkEnd w:id="602"/>
      <w:bookmarkEnd w:id="603"/>
      <w:r>
        <w:rPr/>
        <w:t>13</w:t>
      </w:r>
      <w:r>
        <w:rPr>
          <w:rtl w:val="true"/>
        </w:rPr>
        <w:t xml:space="preserve"> . «</w:t>
      </w:r>
      <w:r>
        <w:rPr>
          <w:rtl w:val="true"/>
        </w:rPr>
        <w:t>النَّبىُّ لايُوَرِّث</w:t>
      </w:r>
      <w:r>
        <w:rPr>
          <w:rtl w:val="true"/>
        </w:rPr>
        <w:t xml:space="preserve">» </w:t>
      </w:r>
      <w:r>
        <w:rPr>
          <w:rtl w:val="true"/>
        </w:rPr>
        <w:t>حديث جعلى است</w:t>
      </w:r>
      <w:bookmarkEnd w:id="604"/>
    </w:p>
    <w:p>
      <w:pPr>
        <w:pStyle w:val="BookText"/>
        <w:rPr/>
      </w:pPr>
      <w:r>
        <w:rPr>
          <w:rFonts w:ascii="IRNazanin" w:hAnsi="IRNazanin" w:eastAsia="IRNazanin"/>
          <w:color w:val="111111"/>
          <w:sz w:val="28"/>
          <w:sz w:val="28"/>
          <w:szCs w:val="28"/>
          <w:rtl w:val="true"/>
          <w:lang w:bidi="fa-IR"/>
        </w:rPr>
        <w:t xml:space="preserve">با مطرح شدن حديث ساختگى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ارث نمى‌گذارد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دروغى است كه در اسلام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نيست كه مطلب به اين عظمت را كه به معناى استثنا زدن به قرآن است، احدى از اصحاب پيامبر صلی الله عليه وآله از آن حضرت نشنيده و فقط عايشه و حفصه و يك عرب بيابانى شنيده‌اند؟</w:t>
      </w:r>
      <w:r>
        <w:rPr>
          <w:rFonts w:eastAsia="IRNazanin" w:cs="IRNazanin"/>
          <w:color w:val="111111"/>
          <w:sz w:val="28"/>
          <w:szCs w:val="28"/>
          <w:rtl w:val="true"/>
          <w:lang w:bidi="fa-IR"/>
        </w:rPr>
        <w:t>!</w:t>
      </w:r>
    </w:p>
    <w:p>
      <w:pPr>
        <w:pStyle w:val="Heading5"/>
        <w:numPr>
          <w:ilvl w:val="4"/>
          <w:numId w:val="1"/>
        </w:numPr>
        <w:rPr/>
      </w:pPr>
      <w:bookmarkStart w:id="605" w:name="__RefHeading___Toc54603_1169349467"/>
      <w:bookmarkStart w:id="606" w:name="_Toc238"/>
      <w:bookmarkEnd w:id="605"/>
      <w:r>
        <w:rPr/>
        <w:t>14</w:t>
      </w:r>
      <w:r>
        <w:rPr>
          <w:rtl w:val="true"/>
        </w:rPr>
        <w:t xml:space="preserve"> . «</w:t>
      </w:r>
      <w:r>
        <w:rPr>
          <w:rtl w:val="true"/>
        </w:rPr>
        <w:t>النبى لا يورث</w:t>
      </w:r>
      <w:r>
        <w:rPr>
          <w:rtl w:val="true"/>
        </w:rPr>
        <w:t xml:space="preserve">» </w:t>
      </w:r>
      <w:r>
        <w:rPr>
          <w:rtl w:val="true"/>
        </w:rPr>
        <w:t>مخالف قرآن است</w:t>
      </w:r>
      <w:r>
        <w:rPr>
          <w:rtl w:val="true"/>
        </w:rPr>
        <w:t>!</w:t>
      </w:r>
      <w:bookmarkEnd w:id="606"/>
    </w:p>
    <w:p>
      <w:pPr>
        <w:pStyle w:val="BookText"/>
        <w:rPr/>
      </w:pPr>
      <w:r>
        <w:rPr>
          <w:rFonts w:ascii="IRNazanin" w:hAnsi="IRNazanin" w:eastAsia="IRNazanin"/>
          <w:color w:val="111111"/>
          <w:sz w:val="28"/>
          <w:sz w:val="28"/>
          <w:szCs w:val="28"/>
          <w:rtl w:val="true"/>
          <w:lang w:bidi="fa-IR"/>
        </w:rPr>
        <w:t>پيامبر صلی الله عليه وآله مخالف قرآن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در قرآن صريحا ارث بردن و ارث گذاشتن انبياء عليهم‌السلام را مطرح كرده، چطور مى‌شود پيامبر صلی الله عليه وآله مطلبى بر خلاف قرآن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صورت حضرت از تمام جوانب قانونى راه را بر مجرم بستند، و در اين دادگاه جهات حقوقى كاملى در پرونده فدك قرار دادند كه تا روز قيامت هر كس با هر دين و مذهبى و از هر قوم و ملتى آن را باز كند بتواند به راحتى درباره آن قضاوت كند</w:t>
      </w:r>
      <w:r>
        <w:rPr>
          <w:rFonts w:eastAsia="IRNazanin" w:cs="IRNazanin"/>
          <w:color w:val="111111"/>
          <w:sz w:val="28"/>
          <w:szCs w:val="28"/>
          <w:rtl w:val="true"/>
          <w:lang w:bidi="fa-IR"/>
        </w:rPr>
        <w:t>.</w:t>
      </w:r>
    </w:p>
    <w:p>
      <w:pPr>
        <w:pStyle w:val="Heading4"/>
        <w:numPr>
          <w:ilvl w:val="3"/>
          <w:numId w:val="1"/>
        </w:numPr>
        <w:rPr/>
      </w:pPr>
      <w:bookmarkStart w:id="607" w:name="__RefHeading___Toc54605_1169349467"/>
      <w:bookmarkStart w:id="608" w:name="_Toc239"/>
      <w:bookmarkEnd w:id="607"/>
      <w:r>
        <w:rPr/>
        <w:t>3</w:t>
      </w:r>
      <w:r>
        <w:rPr>
          <w:rtl w:val="true"/>
        </w:rPr>
        <w:t xml:space="preserve"> . </w:t>
      </w:r>
      <w:r>
        <w:rPr>
          <w:rtl w:val="true"/>
        </w:rPr>
        <w:t xml:space="preserve">استدلال‌هاى اخلاقى </w:t>
      </w:r>
      <w:r>
        <w:rPr>
          <w:rtl w:val="true"/>
        </w:rPr>
        <w:t xml:space="preserve">- </w:t>
      </w:r>
      <w:r>
        <w:rPr>
          <w:rtl w:val="true"/>
        </w:rPr>
        <w:t>وجدانى</w:t>
      </w:r>
      <w:bookmarkEnd w:id="608"/>
    </w:p>
    <w:p>
      <w:pPr>
        <w:pStyle w:val="Heading5"/>
        <w:numPr>
          <w:ilvl w:val="4"/>
          <w:numId w:val="1"/>
        </w:numPr>
        <w:rPr/>
      </w:pPr>
      <w:bookmarkStart w:id="609" w:name="__RefHeading___Toc54607_1169349467"/>
      <w:bookmarkStart w:id="610" w:name="_Toc240"/>
      <w:bookmarkEnd w:id="609"/>
      <w:r>
        <w:rPr>
          <w:rtl w:val="true"/>
        </w:rPr>
        <w:t>اشاره</w:t>
      </w:r>
      <w:bookmarkEnd w:id="61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غاصبين و طرفدارانشان از قبل تصميم خود را گرفته بودند و بنا نبود سخن حقى كه به استناد اعتقاد يا قانون مطرح مى‌شود بپذيرند، لذا حضرت در كنار دو جنبه عقيدتى و حقوقى كه درباره فدك مطرح كردند، با استفاده از ضربه‌هاى اخلاقى و وجدانى كه هر بشرى به نام انسانيت خود را بدان مقيد مى‌داند، به مردم نهيب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اين طريق فطرت‌هاى نهفته‌اى بروز كند و حق پايمال شده را احيا كند، و شايد وجدانى بيدار گردد و متوجه حقيقت شود</w:t>
      </w:r>
      <w:r>
        <w:rPr>
          <w:rFonts w:eastAsia="IRNazanin" w:cs="IRNazanin"/>
          <w:color w:val="111111"/>
          <w:sz w:val="28"/>
          <w:szCs w:val="28"/>
          <w:rtl w:val="true"/>
          <w:lang w:bidi="fa-IR"/>
        </w:rPr>
        <w:t xml:space="preserve">. </w:t>
      </w:r>
      <w:bookmarkStart w:id="611" w:name="pg20612_201648"/>
    </w:p>
    <w:p>
      <w:pPr>
        <w:pStyle w:val="BookText"/>
        <w:rPr/>
      </w:pPr>
      <w:bookmarkEnd w:id="611"/>
      <w:r>
        <w:rPr>
          <w:rFonts w:ascii="Amiri" w:hAnsi="Amiri" w:eastAsia="Amiri" w:cs="Amiri"/>
          <w:color w:val="111111"/>
          <w:sz w:val="28"/>
          <w:sz w:val="28"/>
          <w:szCs w:val="28"/>
          <w:rtl w:val="true"/>
          <w:lang w:bidi="ar-SA"/>
        </w:rPr>
        <w:t xml:space="preserve">جهاتى كه در اين باره حضرت مطرح كردند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خلاصه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مراعات مالى محترمانه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از عزيزان هر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از عاقبت ظلم</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54609_1169349467"/>
      <w:bookmarkStart w:id="613" w:name="_Toc241"/>
      <w:bookmarkEnd w:id="612"/>
      <w:r>
        <w:rPr/>
        <w:t>1</w:t>
      </w:r>
      <w:r>
        <w:rPr>
          <w:rtl w:val="true"/>
        </w:rPr>
        <w:t xml:space="preserve"> . </w:t>
      </w:r>
      <w:r>
        <w:rPr>
          <w:rtl w:val="true"/>
        </w:rPr>
        <w:t>مراعات مالى محترمانه</w:t>
      </w:r>
      <w:bookmarkEnd w:id="613"/>
    </w:p>
    <w:p>
      <w:pPr>
        <w:pStyle w:val="Heading6"/>
        <w:numPr>
          <w:ilvl w:val="5"/>
          <w:numId w:val="1"/>
        </w:numPr>
        <w:rPr/>
      </w:pPr>
      <w:bookmarkStart w:id="614" w:name="__RefHeading___Toc54611_1169349467"/>
      <w:bookmarkStart w:id="615" w:name="_Toc242"/>
      <w:bookmarkEnd w:id="614"/>
      <w:r>
        <w:rPr>
          <w:rtl w:val="true"/>
        </w:rPr>
        <w:t>اشاره</w:t>
      </w:r>
      <w:bookmarkEnd w:id="615"/>
    </w:p>
    <w:p>
      <w:pPr>
        <w:pStyle w:val="BookText"/>
        <w:rPr/>
      </w:pPr>
      <w:r>
        <w:rPr>
          <w:rFonts w:ascii="IRNazanin" w:hAnsi="IRNazanin" w:eastAsia="IRNazanin"/>
          <w:color w:val="111111"/>
          <w:sz w:val="28"/>
          <w:sz w:val="28"/>
          <w:szCs w:val="28"/>
          <w:rtl w:val="true"/>
          <w:lang w:bidi="fa-IR"/>
        </w:rPr>
        <w:t>حضرت مى‌خواستند مردم را متوجه كنند كه هر قومى نسبت به بزرگان خود در مسايل مالى دريغ نمى‌كنند، و در حد امكان آنچه دارند در طَبَق اخلاص تقديم او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آيا دختر پيامبرتان به عنوان تنها يادگار پيامبر صلی الله عليه وآله چيزى از شما خواسته است؟ آيا شما به دست خود چيزى به او تقديم كرده‌ايد؟</w:t>
      </w:r>
    </w:p>
    <w:p>
      <w:pPr>
        <w:pStyle w:val="BookText"/>
        <w:rPr/>
      </w:pPr>
      <w:r>
        <w:rPr>
          <w:rFonts w:ascii="IRNazanin" w:hAnsi="IRNazanin" w:eastAsia="IRNazanin"/>
          <w:color w:val="111111"/>
          <w:sz w:val="28"/>
          <w:sz w:val="28"/>
          <w:szCs w:val="28"/>
          <w:rtl w:val="true"/>
          <w:lang w:bidi="fa-IR"/>
        </w:rPr>
        <w:t xml:space="preserve">اگر چنين نيست، آيا قباحت ندارد كه اهل ملل و مذاهب مختلف بشنوند كه مسلمانان به مجرد رحلت پيامبرشان حمله كردند و مختصر اموالى كه ملك شخصى دختر پيامبرشان بود از او گرفتند؟ آيا از گرسنگى مى‌مردند كه مجبور به گرفتن اين ملك شدند؟ آيا جاى آن نبود كه به احترام عزيز پيامبر صلی الله عليه وآله مجانى در فدك كار كنند و باغ‌هاى آن را آبادتر كنند و از اين طريق افتخارى براى خود كسب كنند؟ مطالبى كه حضرت در اين باره مطرح فرمودند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به شرح زير است</w:t>
      </w:r>
      <w:r>
        <w:rPr>
          <w:rFonts w:eastAsia="IRNazanin" w:cs="IRNazanin"/>
          <w:color w:val="111111"/>
          <w:sz w:val="28"/>
          <w:szCs w:val="28"/>
          <w:rtl w:val="true"/>
          <w:lang w:bidi="fa-IR"/>
        </w:rPr>
        <w:t>:</w:t>
      </w:r>
    </w:p>
    <w:p>
      <w:pPr>
        <w:pStyle w:val="Heading6"/>
        <w:numPr>
          <w:ilvl w:val="5"/>
          <w:numId w:val="1"/>
        </w:numPr>
        <w:rPr/>
      </w:pPr>
      <w:bookmarkStart w:id="616" w:name="__RefHeading___Toc54613_1169349467"/>
      <w:bookmarkStart w:id="617" w:name="_Toc243"/>
      <w:bookmarkEnd w:id="616"/>
      <w:r>
        <w:rPr/>
        <w:t>1</w:t>
      </w:r>
      <w:r>
        <w:rPr>
          <w:rtl w:val="true"/>
        </w:rPr>
        <w:t xml:space="preserve"> . </w:t>
      </w:r>
      <w:r>
        <w:rPr>
          <w:rtl w:val="true"/>
        </w:rPr>
        <w:t>المَرءُ يُحفَظُ فى وُلدِهِ بَعدَهُ</w:t>
      </w:r>
      <w:bookmarkEnd w:id="617"/>
    </w:p>
    <w:p>
      <w:pPr>
        <w:pStyle w:val="BookText"/>
        <w:rPr/>
      </w:pPr>
      <w:r>
        <w:rPr>
          <w:rFonts w:ascii="IRNazanin" w:hAnsi="IRNazanin" w:eastAsia="IRNazanin"/>
          <w:color w:val="111111"/>
          <w:sz w:val="28"/>
          <w:sz w:val="28"/>
          <w:szCs w:val="28"/>
          <w:rtl w:val="true"/>
          <w:lang w:bidi="fa-IR"/>
        </w:rPr>
        <w:t>پيامبر صلی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هر كس بعد از رحلت او بايد مورد ملاحظه و توجه مردم باشند و احترام آنان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اشاره به اين مطلب فرمودند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مى‌دانيد جز اين يادگار پيامبر صلی الله عليه وآله چيزى در دست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مراعات فرزندان هر كس بعد از رحلت او چنين است؟</w:t>
      </w:r>
      <w:r>
        <w:rPr>
          <w:rFonts w:eastAsia="IRNazanin" w:cs="IRNazanin"/>
          <w:color w:val="111111"/>
          <w:sz w:val="28"/>
          <w:szCs w:val="28"/>
          <w:rtl w:val="true"/>
          <w:lang w:bidi="fa-IR"/>
        </w:rPr>
        <w:t xml:space="preserve">! </w:t>
      </w:r>
      <w:bookmarkStart w:id="618" w:name="pg20612_201649"/>
    </w:p>
    <w:p>
      <w:pPr>
        <w:pStyle w:val="Heading6"/>
        <w:numPr>
          <w:ilvl w:val="5"/>
          <w:numId w:val="1"/>
        </w:numPr>
        <w:rPr/>
      </w:pPr>
      <w:bookmarkStart w:id="619" w:name="__RefHeading___Toc54615_1169349467"/>
      <w:bookmarkStart w:id="620" w:name="_Toc244"/>
      <w:bookmarkEnd w:id="618"/>
      <w:bookmarkEnd w:id="619"/>
      <w:r>
        <w:rPr/>
        <w:t>2</w:t>
      </w:r>
      <w:r>
        <w:rPr>
          <w:rtl w:val="true"/>
        </w:rPr>
        <w:t xml:space="preserve"> . </w:t>
      </w:r>
      <w:r>
        <w:rPr>
          <w:rtl w:val="true"/>
        </w:rPr>
        <w:t>فدك براى نسل زهرا عليهاالسلام</w:t>
      </w:r>
      <w:bookmarkEnd w:id="620"/>
    </w:p>
    <w:p>
      <w:pPr>
        <w:pStyle w:val="BookText"/>
        <w:rPr/>
      </w:pPr>
      <w:r>
        <w:rPr>
          <w:rFonts w:ascii="IRNazanin" w:hAnsi="IRNazanin" w:eastAsia="IRNazanin"/>
          <w:color w:val="111111"/>
          <w:sz w:val="28"/>
          <w:sz w:val="28"/>
          <w:szCs w:val="28"/>
          <w:rtl w:val="true"/>
          <w:lang w:bidi="fa-IR"/>
        </w:rPr>
        <w:t>پيامبر صلی الله عليه وآله هنگام تحويل فدك به حضرت زهرا عليهاالسلام تصريح كردند كه اين را براى فرزندان و نسل تو مى‌دهم تا به مردم احتياج نداشته باشند، به خصوص مردمى كه اينچنين نسبت به اهل بيت پيامبرشان اظهار محبت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فدك غصب شد حضرت زهرا عليهاالسلام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خوب مى‌دانيد كه اين فدك را پدرم براى فرزندانم به من بخشيده بود، گويا تحمل ديدن آسايش خود و فرزندانم را نداريد؟</w:t>
      </w:r>
    </w:p>
    <w:p>
      <w:pPr>
        <w:pStyle w:val="Heading6"/>
        <w:numPr>
          <w:ilvl w:val="5"/>
          <w:numId w:val="1"/>
        </w:numPr>
        <w:rPr/>
      </w:pPr>
      <w:bookmarkStart w:id="621" w:name="__RefHeading___Toc54617_1169349467"/>
      <w:bookmarkStart w:id="622" w:name="_Toc245"/>
      <w:bookmarkEnd w:id="621"/>
      <w:r>
        <w:rPr/>
        <w:t>3</w:t>
      </w:r>
      <w:r>
        <w:rPr>
          <w:rtl w:val="true"/>
        </w:rPr>
        <w:t xml:space="preserve"> . </w:t>
      </w:r>
      <w:r>
        <w:rPr>
          <w:rtl w:val="true"/>
        </w:rPr>
        <w:t xml:space="preserve">اگر فدك ملك تو بود </w:t>
      </w:r>
      <w:r>
        <w:rPr>
          <w:rtl w:val="true"/>
        </w:rPr>
        <w:t>... !</w:t>
      </w:r>
      <w:bookmarkEnd w:id="622"/>
    </w:p>
    <w:p>
      <w:pPr>
        <w:pStyle w:val="BookText"/>
        <w:rPr/>
      </w:pPr>
      <w:r>
        <w:rPr>
          <w:rFonts w:ascii="Amiri" w:hAnsi="Amiri" w:eastAsia="Amiri" w:cs="Amiri"/>
          <w:color w:val="111111"/>
          <w:sz w:val="28"/>
          <w:sz w:val="28"/>
          <w:szCs w:val="28"/>
          <w:rtl w:val="true"/>
          <w:lang w:bidi="ar-SA"/>
        </w:rPr>
        <w:t>حضرت در خطابى به ابوبكر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اين فدك ملك تو بود و من آن را از تو طلب مى‌كردم، بر تو لازم بود كه آن را به من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ملك من است مى‌خواهى از من بگيرى؟</w:t>
      </w:r>
      <w:r>
        <w:rPr>
          <w:rFonts w:eastAsia="IRNazanin" w:cs="IRNazanin"/>
          <w:color w:val="111111"/>
          <w:sz w:val="28"/>
          <w:szCs w:val="28"/>
          <w:rtl w:val="true"/>
          <w:lang w:bidi="fa-IR"/>
        </w:rPr>
        <w:t>!</w:t>
      </w:r>
    </w:p>
    <w:p>
      <w:pPr>
        <w:pStyle w:val="Heading6"/>
        <w:numPr>
          <w:ilvl w:val="5"/>
          <w:numId w:val="1"/>
        </w:numPr>
        <w:rPr/>
      </w:pPr>
      <w:bookmarkStart w:id="623" w:name="__RefHeading___Toc54619_1169349467"/>
      <w:bookmarkStart w:id="624" w:name="_Toc246"/>
      <w:bookmarkEnd w:id="623"/>
      <w:r>
        <w:rPr/>
        <w:t>4</w:t>
      </w:r>
      <w:r>
        <w:rPr>
          <w:rtl w:val="true"/>
        </w:rPr>
        <w:t xml:space="preserve"> . </w:t>
      </w:r>
      <w:r>
        <w:rPr>
          <w:rtl w:val="true"/>
        </w:rPr>
        <w:t>فقط فدك را داشتيم</w:t>
      </w:r>
      <w:r>
        <w:rPr>
          <w:rtl w:val="true"/>
        </w:rPr>
        <w:t>!</w:t>
      </w:r>
      <w:bookmarkEnd w:id="624"/>
    </w:p>
    <w:p>
      <w:pPr>
        <w:pStyle w:val="BookText"/>
        <w:rPr/>
      </w:pPr>
      <w:r>
        <w:rPr>
          <w:rFonts w:ascii="IRNazanin" w:hAnsi="IRNazanin" w:eastAsia="IRNazanin"/>
          <w:color w:val="111111"/>
          <w:sz w:val="28"/>
          <w:sz w:val="28"/>
          <w:szCs w:val="28"/>
          <w:rtl w:val="true"/>
          <w:lang w:bidi="fa-IR"/>
        </w:rPr>
        <w:t>در مواردى اميرالمؤمنين عليه‌السلام به اين مطلب اشاره كرده‌اند كه مگر ما چند مورد ملك و مال دنيا داشتيم كه شما اين يكى را غصب كرديد تا بقيه براى ما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زشت نيست كه در زير آسمان فقط يك فدك از آن ما بود، و گويا چشمان بخيل شما همگى به آن دوخته بود كه آن را هم از ما بگيريد و خيالتان راحت شود؟</w:t>
      </w:r>
      <w:r>
        <w:rPr>
          <w:rFonts w:eastAsia="IRNazanin" w:cs="IRNazanin"/>
          <w:color w:val="111111"/>
          <w:sz w:val="28"/>
          <w:szCs w:val="28"/>
          <w:rtl w:val="true"/>
          <w:lang w:bidi="fa-IR"/>
        </w:rPr>
        <w:t>!</w:t>
      </w:r>
    </w:p>
    <w:p>
      <w:pPr>
        <w:pStyle w:val="Heading5"/>
        <w:numPr>
          <w:ilvl w:val="4"/>
          <w:numId w:val="1"/>
        </w:numPr>
        <w:rPr/>
      </w:pPr>
      <w:bookmarkStart w:id="625" w:name="__RefHeading___Toc54621_1169349467"/>
      <w:bookmarkStart w:id="626" w:name="_Toc247"/>
      <w:bookmarkEnd w:id="625"/>
      <w:r>
        <w:rPr/>
        <w:t>2</w:t>
      </w:r>
      <w:r>
        <w:rPr>
          <w:rtl w:val="true"/>
        </w:rPr>
        <w:t xml:space="preserve"> . </w:t>
      </w:r>
      <w:r>
        <w:rPr>
          <w:rtl w:val="true"/>
        </w:rPr>
        <w:t>دفاع از عزيزان هر قوم</w:t>
      </w:r>
      <w:bookmarkEnd w:id="626"/>
    </w:p>
    <w:p>
      <w:pPr>
        <w:pStyle w:val="Heading6"/>
        <w:numPr>
          <w:ilvl w:val="5"/>
          <w:numId w:val="1"/>
        </w:numPr>
        <w:rPr/>
      </w:pPr>
      <w:bookmarkStart w:id="627" w:name="__RefHeading___Toc54623_1169349467"/>
      <w:bookmarkStart w:id="628" w:name="_Toc248"/>
      <w:bookmarkEnd w:id="627"/>
      <w:r>
        <w:rPr>
          <w:rtl w:val="true"/>
        </w:rPr>
        <w:t>اشاره</w:t>
      </w:r>
      <w:bookmarkEnd w:id="62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هر قوم و ملتى احترام به عزيزانشان كه مورد توجه عمومى هستند الزامى است و اگر كسى كوچكترين اهانتى به آن مقام نمايد همه خود را موظف به دفاع مى‌دانند</w:t>
      </w:r>
      <w:r>
        <w:rPr>
          <w:rFonts w:eastAsia="IRNazanin" w:cs="IRNazanin"/>
          <w:color w:val="111111"/>
          <w:sz w:val="28"/>
          <w:szCs w:val="28"/>
          <w:rtl w:val="true"/>
          <w:lang w:bidi="fa-IR"/>
        </w:rPr>
        <w:t xml:space="preserve">. </w:t>
      </w:r>
      <w:bookmarkStart w:id="629" w:name="pg20612_201650"/>
    </w:p>
    <w:p>
      <w:pPr>
        <w:pStyle w:val="BookText"/>
        <w:rPr/>
      </w:pPr>
      <w:bookmarkEnd w:id="629"/>
      <w:r>
        <w:rPr>
          <w:rFonts w:ascii="IRNazanin" w:hAnsi="IRNazanin" w:eastAsia="IRNazanin"/>
          <w:color w:val="111111"/>
          <w:sz w:val="28"/>
          <w:sz w:val="28"/>
          <w:szCs w:val="28"/>
          <w:rtl w:val="true"/>
          <w:lang w:bidi="fa-IR"/>
        </w:rPr>
        <w:t>تعجب حضرت زهرا عليهاالسلام از اين همه قدردانى و احترام نسبت به تنها يادگار پيامبر و عزيزترين مردم نزد آن حضرت بود كه واقعا چه محبتى مى‌كردند و چگونه درياهاى عطوفت خود را نسبت به او نشان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اين باره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فرموده‌اند</w:t>
      </w:r>
      <w:r>
        <w:rPr>
          <w:rFonts w:eastAsia="IRNazanin" w:cs="IRNazanin"/>
          <w:color w:val="111111"/>
          <w:sz w:val="28"/>
          <w:szCs w:val="28"/>
          <w:rtl w:val="true"/>
          <w:lang w:bidi="fa-IR"/>
        </w:rPr>
        <w:t>:</w:t>
      </w:r>
    </w:p>
    <w:p>
      <w:pPr>
        <w:pStyle w:val="Heading6"/>
        <w:numPr>
          <w:ilvl w:val="5"/>
          <w:numId w:val="1"/>
        </w:numPr>
        <w:rPr/>
      </w:pPr>
      <w:bookmarkStart w:id="630" w:name="__RefHeading___Toc54625_1169349467"/>
      <w:bookmarkStart w:id="631" w:name="_Toc249"/>
      <w:bookmarkEnd w:id="630"/>
      <w:r>
        <w:rPr/>
        <w:t>1</w:t>
      </w:r>
      <w:r>
        <w:rPr>
          <w:rtl w:val="true"/>
        </w:rPr>
        <w:t xml:space="preserve"> . </w:t>
      </w:r>
      <w:r>
        <w:rPr>
          <w:rtl w:val="true"/>
        </w:rPr>
        <w:t>بى‌اعتنايى فوق العاده</w:t>
      </w:r>
      <w:bookmarkEnd w:id="631"/>
    </w:p>
    <w:p>
      <w:pPr>
        <w:pStyle w:val="BookText"/>
        <w:rPr/>
      </w:pPr>
      <w:r>
        <w:rPr>
          <w:rFonts w:ascii="IRNazanin" w:hAnsi="IRNazanin" w:eastAsia="IRNazanin"/>
          <w:color w:val="111111"/>
          <w:sz w:val="28"/>
          <w:sz w:val="28"/>
          <w:szCs w:val="28"/>
          <w:rtl w:val="true"/>
          <w:lang w:bidi="fa-IR"/>
        </w:rPr>
        <w:t>در حالى كه حوادث خونبار يكى پس از ديگرى براى خاندان رسالت پيش مى‌آمد و هر روز مصيبت تازه‌اى به دست غاصبان براى عزيز رسالت بپا مى‌شد، مردم به گونه‌اى مهر سكوت بر لب زده بودند و بى‌اعتنايى مى‌نمودند كه گويى كار مهمى واقع نمى‌شود و مسئله مهمى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شدت اين حالت مردم را مورد حمله قرار دادند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الغَميزَةُ فى حَقّى وَ السِّنَةُ عَن ظُلامَتى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6"/>
        <w:numPr>
          <w:ilvl w:val="5"/>
          <w:numId w:val="1"/>
        </w:numPr>
        <w:rPr/>
      </w:pPr>
      <w:bookmarkStart w:id="632" w:name="__RefHeading___Toc54627_1169349467"/>
      <w:bookmarkStart w:id="633" w:name="_Toc250"/>
      <w:bookmarkEnd w:id="632"/>
      <w:r>
        <w:rPr/>
        <w:t>2</w:t>
      </w:r>
      <w:r>
        <w:rPr>
          <w:rtl w:val="true"/>
        </w:rPr>
        <w:t xml:space="preserve"> . </w:t>
      </w:r>
      <w:r>
        <w:rPr>
          <w:rtl w:val="true"/>
        </w:rPr>
        <w:t>عجله مردم</w:t>
      </w:r>
      <w:bookmarkEnd w:id="633"/>
    </w:p>
    <w:p>
      <w:pPr>
        <w:pStyle w:val="BookText"/>
        <w:rPr/>
      </w:pPr>
      <w:r>
        <w:rPr>
          <w:rFonts w:ascii="IRNazanin" w:hAnsi="IRNazanin" w:eastAsia="IRNazanin"/>
          <w:color w:val="111111"/>
          <w:sz w:val="28"/>
          <w:sz w:val="28"/>
          <w:szCs w:val="28"/>
          <w:rtl w:val="true"/>
          <w:lang w:bidi="fa-IR"/>
        </w:rPr>
        <w:t>اى كاش مردم به سكوت اكتفا مى‌كردند، اما آنكه تيغ بر دل مى‌كشيد عجله و سرعت مردم در كمك به غاصبين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هر روز صبح منتظر عهد شكنى جديدى بودند و در صدد تغيير تازه‌اى در آنچه تا آن روز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سَرعانَ ما اَحدَثتُم وَ عَجلانَ ذا اِهالَة</w:t>
      </w:r>
      <w:r>
        <w:rPr>
          <w:rFonts w:eastAsia="IRNazanin" w:cs="IRNazanin"/>
          <w:color w:val="111111"/>
          <w:sz w:val="28"/>
          <w:szCs w:val="28"/>
          <w:rtl w:val="true"/>
          <w:lang w:bidi="fa-IR"/>
        </w:rPr>
        <w:t>».</w:t>
      </w:r>
    </w:p>
    <w:p>
      <w:pPr>
        <w:pStyle w:val="Heading6"/>
        <w:numPr>
          <w:ilvl w:val="5"/>
          <w:numId w:val="1"/>
        </w:numPr>
        <w:rPr/>
      </w:pPr>
      <w:bookmarkStart w:id="634" w:name="__RefHeading___Toc54629_1169349467"/>
      <w:bookmarkStart w:id="635" w:name="_Toc251"/>
      <w:bookmarkEnd w:id="634"/>
      <w:r>
        <w:rPr/>
        <w:t>3</w:t>
      </w:r>
      <w:r>
        <w:rPr>
          <w:rtl w:val="true"/>
        </w:rPr>
        <w:t xml:space="preserve"> . </w:t>
      </w:r>
      <w:r>
        <w:rPr>
          <w:rtl w:val="true"/>
        </w:rPr>
        <w:t>گويا چشم پيامبر صلی الله عليه وآله را دور ديده‌اند</w:t>
      </w:r>
      <w:r>
        <w:rPr>
          <w:rtl w:val="true"/>
        </w:rPr>
        <w:t>!</w:t>
      </w:r>
      <w:bookmarkEnd w:id="63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مردم شرم كنند و در حركت خود تجديد نظر اساسى نمايند، حضرت با غضب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اَتَقولونَ ماتَ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اين بود كه آيا واقعا تا پيامبر صلی الله عليه وآله از دنيا رفت همه چيز را تمام شده مى‌انگاريد؟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منتظر رحلت و از دنيا رفتن آن حضرت بوديد؟ پيداست كه در حضور پيامبر صلی الله عليه وآله جرئت چنين رفتارى را نداشتيد، و اكنون كه چشم او را دور ديده‌ايد چنين جسور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شرم‌آور نيست؟</w:t>
      </w:r>
      <w:r>
        <w:rPr>
          <w:rFonts w:eastAsia="IRNazanin" w:cs="IRNazanin"/>
          <w:color w:val="111111"/>
          <w:sz w:val="28"/>
          <w:szCs w:val="28"/>
          <w:rtl w:val="true"/>
          <w:lang w:bidi="fa-IR"/>
        </w:rPr>
        <w:t xml:space="preserve">! </w:t>
      </w:r>
      <w:bookmarkStart w:id="636" w:name="pg20612_201651"/>
    </w:p>
    <w:p>
      <w:pPr>
        <w:pStyle w:val="Heading6"/>
        <w:numPr>
          <w:ilvl w:val="5"/>
          <w:numId w:val="1"/>
        </w:numPr>
        <w:rPr/>
      </w:pPr>
      <w:bookmarkStart w:id="637" w:name="__RefHeading___Toc54631_1169349467"/>
      <w:bookmarkStart w:id="638" w:name="_Toc252"/>
      <w:bookmarkEnd w:id="636"/>
      <w:bookmarkEnd w:id="637"/>
      <w:r>
        <w:rPr/>
        <w:t>4</w:t>
      </w:r>
      <w:r>
        <w:rPr>
          <w:rtl w:val="true"/>
        </w:rPr>
        <w:t xml:space="preserve"> . </w:t>
      </w:r>
      <w:r>
        <w:rPr>
          <w:rtl w:val="true"/>
        </w:rPr>
        <w:t>اجتماع بر غدر و مكر و حيله</w:t>
      </w:r>
      <w:bookmarkEnd w:id="638"/>
    </w:p>
    <w:p>
      <w:pPr>
        <w:pStyle w:val="BookText"/>
        <w:rPr/>
      </w:pPr>
      <w:r>
        <w:rPr>
          <w:rFonts w:ascii="IRNazanin" w:hAnsi="IRNazanin" w:eastAsia="IRNazanin"/>
          <w:color w:val="111111"/>
          <w:sz w:val="28"/>
          <w:sz w:val="28"/>
          <w:szCs w:val="28"/>
          <w:rtl w:val="true"/>
          <w:lang w:bidi="fa-IR"/>
        </w:rPr>
        <w:t>نكته‌اى كه بسيار چشمگير بود اتفاق مردم بر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كار چنين بود كه هرگاه عهد شكنى و بدعت گزارى مطرح مى‌شد مردم فورا بر آن متفق مى‌شدند و آن را اجرا هم مى‌كردند و اين مطلب هر روز تكرار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بر سر حق هم چنين اتفاقى مى‌كنند؟ آيا جاى تعجّب ندارد كه مردم بر سر باطل چنين يكدل و يكجا عمل كنند؟</w:t>
      </w:r>
      <w:r>
        <w:rPr>
          <w:rFonts w:eastAsia="IRNazanin" w:cs="IRNazanin"/>
          <w:color w:val="111111"/>
          <w:sz w:val="28"/>
          <w:szCs w:val="28"/>
          <w:rtl w:val="true"/>
          <w:lang w:bidi="fa-IR"/>
        </w:rPr>
        <w:t>!</w:t>
      </w:r>
    </w:p>
    <w:p>
      <w:pPr>
        <w:pStyle w:val="Heading6"/>
        <w:numPr>
          <w:ilvl w:val="5"/>
          <w:numId w:val="1"/>
        </w:numPr>
        <w:rPr/>
      </w:pPr>
      <w:bookmarkStart w:id="639" w:name="__RefHeading___Toc54633_1169349467"/>
      <w:bookmarkStart w:id="640" w:name="_Toc253"/>
      <w:bookmarkEnd w:id="639"/>
      <w:r>
        <w:rPr/>
        <w:t>5</w:t>
      </w:r>
      <w:r>
        <w:rPr>
          <w:rtl w:val="true"/>
        </w:rPr>
        <w:t xml:space="preserve"> . </w:t>
      </w:r>
      <w:r>
        <w:rPr>
          <w:rtl w:val="true"/>
        </w:rPr>
        <w:t>سكوت در حال قدرت</w:t>
      </w:r>
      <w:bookmarkEnd w:id="640"/>
    </w:p>
    <w:p>
      <w:pPr>
        <w:pStyle w:val="BookText"/>
        <w:rPr/>
      </w:pPr>
      <w:r>
        <w:rPr>
          <w:rFonts w:ascii="Amiri" w:hAnsi="Amiri" w:eastAsia="Amiri" w:cs="Amiri"/>
          <w:color w:val="111111"/>
          <w:sz w:val="28"/>
          <w:sz w:val="28"/>
          <w:szCs w:val="28"/>
          <w:rtl w:val="true"/>
          <w:lang w:bidi="ar-SA"/>
        </w:rPr>
        <w:t>حضرت با اشاره به اينكه سكوت مردم در حالى بود كه اعلا درجه قدرت را براى ممانعت از باطل و دفاع از حق داشتند، و هر اقدامى را به راحتى مى‌توانستند انجام دهند و دفاع از حضرت زهرا عليهاالسلام كار بسيار آسانى براى آنان بود، به شدت آنان را مورد انتقاد قرار دادند 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طاقَةٌ بِما اُحاوِلُ وَ قُوَّةٌ عَلى ما اَطلُبُ وَ اُزاوِلُ</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54635_1169349467"/>
      <w:bookmarkStart w:id="642" w:name="_Toc254"/>
      <w:bookmarkEnd w:id="641"/>
      <w:r>
        <w:rPr/>
        <w:t>3</w:t>
      </w:r>
      <w:r>
        <w:rPr>
          <w:rtl w:val="true"/>
        </w:rPr>
        <w:t xml:space="preserve"> . </w:t>
      </w:r>
      <w:r>
        <w:rPr>
          <w:rtl w:val="true"/>
        </w:rPr>
        <w:t>ترس از عاقبت ظلم</w:t>
      </w:r>
      <w:bookmarkEnd w:id="642"/>
    </w:p>
    <w:p>
      <w:pPr>
        <w:pStyle w:val="Heading6"/>
        <w:numPr>
          <w:ilvl w:val="5"/>
          <w:numId w:val="1"/>
        </w:numPr>
        <w:rPr/>
      </w:pPr>
      <w:bookmarkStart w:id="643" w:name="__RefHeading___Toc54637_1169349467"/>
      <w:bookmarkStart w:id="644" w:name="_Toc255"/>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يكى از نكات مسلَّم در فدك آهِ مظلومى بود كه پناهى جز خداوند نداشت، و اين همان نقطه‌اى است كه بايد ترسيد و انتقام پروردگار را منتظر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عليهاالسلام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اين مطلب را به مردم گوشزد كردند</w:t>
      </w:r>
      <w:r>
        <w:rPr>
          <w:rFonts w:eastAsia="IRNazanin" w:cs="IRNazanin"/>
          <w:color w:val="111111"/>
          <w:sz w:val="28"/>
          <w:szCs w:val="28"/>
          <w:rtl w:val="true"/>
          <w:lang w:bidi="fa-IR"/>
        </w:rPr>
        <w:t>:</w:t>
      </w:r>
    </w:p>
    <w:p>
      <w:pPr>
        <w:pStyle w:val="Heading6"/>
        <w:numPr>
          <w:ilvl w:val="5"/>
          <w:numId w:val="1"/>
        </w:numPr>
        <w:rPr/>
      </w:pPr>
      <w:bookmarkStart w:id="645" w:name="__RefHeading___Toc54639_1169349467"/>
      <w:bookmarkStart w:id="646" w:name="_Toc256"/>
      <w:bookmarkEnd w:id="645"/>
      <w:r>
        <w:rPr/>
        <w:t>1</w:t>
      </w:r>
      <w:r>
        <w:rPr>
          <w:rtl w:val="true"/>
        </w:rPr>
        <w:t xml:space="preserve"> . </w:t>
      </w:r>
      <w:r>
        <w:rPr>
          <w:rtl w:val="true"/>
        </w:rPr>
        <w:t>خدا شاهد و ناظر است</w:t>
      </w:r>
      <w:bookmarkEnd w:id="64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بشر سركش مى‌شود و عنان كار را به دست هوى و هوس مى‌سپارد، فقط شاهد بودن پروردگار مى‌تواند نهيبى بر پيكره فكرش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عليهاالسلام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متوجه كردند كه آنچه انجام مى‌دهيد خدا شاهد است و مى‌بيند</w:t>
      </w:r>
      <w:r>
        <w:rPr>
          <w:rFonts w:eastAsia="IRNazanin" w:cs="IRNazanin"/>
          <w:color w:val="111111"/>
          <w:sz w:val="28"/>
          <w:szCs w:val="28"/>
          <w:rtl w:val="true"/>
          <w:lang w:bidi="fa-IR"/>
        </w:rPr>
        <w:t xml:space="preserve">. </w:t>
      </w:r>
      <w:bookmarkStart w:id="647" w:name="pg20612_201652"/>
    </w:p>
    <w:p>
      <w:pPr>
        <w:pStyle w:val="Heading6"/>
        <w:numPr>
          <w:ilvl w:val="5"/>
          <w:numId w:val="1"/>
        </w:numPr>
        <w:rPr/>
      </w:pPr>
      <w:bookmarkStart w:id="648" w:name="__RefHeading___Toc54641_1169349467"/>
      <w:bookmarkStart w:id="649" w:name="_Toc257"/>
      <w:bookmarkEnd w:id="647"/>
      <w:bookmarkEnd w:id="648"/>
      <w:r>
        <w:rPr/>
        <w:t>2</w:t>
      </w:r>
      <w:r>
        <w:rPr>
          <w:rtl w:val="true"/>
        </w:rPr>
        <w:t xml:space="preserve"> . </w:t>
      </w:r>
      <w:r>
        <w:rPr>
          <w:rtl w:val="true"/>
        </w:rPr>
        <w:t>من دختر ترساننده از عذابم</w:t>
      </w:r>
      <w:bookmarkEnd w:id="649"/>
    </w:p>
    <w:p>
      <w:pPr>
        <w:pStyle w:val="BookText"/>
        <w:rPr/>
      </w:pPr>
      <w:r>
        <w:rPr>
          <w:rFonts w:ascii="IRNazanin" w:hAnsi="IRNazanin" w:eastAsia="IRNazanin"/>
          <w:color w:val="111111"/>
          <w:sz w:val="28"/>
          <w:sz w:val="28"/>
          <w:szCs w:val="28"/>
          <w:rtl w:val="true"/>
          <w:lang w:bidi="fa-IR"/>
        </w:rPr>
        <w:t>حضرت زهرا عليهاالسلام به عنوان ترساندن مردم از عذاب الهى و اينكه اگر پيامبر صلی الله عليه وآله بود شما را از عذاب مى‌ترسانيد و من دختر همان پيامبرم، تعبيرى تكان دهنده به كار بردند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ابْنَةُ نَذيرٍ لَكُم بَينَ يَدَى عَذابٍ شَديدٍ</w:t>
      </w:r>
      <w:r>
        <w:rPr>
          <w:rFonts w:eastAsia="IRNazanin" w:cs="IRNazanin"/>
          <w:color w:val="111111"/>
          <w:sz w:val="28"/>
          <w:szCs w:val="28"/>
          <w:rtl w:val="true"/>
          <w:lang w:bidi="fa-IR"/>
        </w:rPr>
        <w:t>».</w:t>
      </w:r>
    </w:p>
    <w:p>
      <w:pPr>
        <w:pStyle w:val="Heading6"/>
        <w:numPr>
          <w:ilvl w:val="5"/>
          <w:numId w:val="1"/>
        </w:numPr>
        <w:rPr/>
      </w:pPr>
      <w:bookmarkStart w:id="650" w:name="__RefHeading___Toc54643_1169349467"/>
      <w:bookmarkStart w:id="651" w:name="_Toc258"/>
      <w:bookmarkEnd w:id="650"/>
      <w:r>
        <w:rPr/>
        <w:t>3</w:t>
      </w:r>
      <w:r>
        <w:rPr>
          <w:rtl w:val="true"/>
        </w:rPr>
        <w:t xml:space="preserve"> . </w:t>
      </w:r>
      <w:r>
        <w:rPr>
          <w:rtl w:val="true"/>
        </w:rPr>
        <w:t>شكايت به خدا و رسول</w:t>
      </w:r>
      <w:bookmarkEnd w:id="651"/>
    </w:p>
    <w:p>
      <w:pPr>
        <w:pStyle w:val="BookText"/>
        <w:rPr/>
      </w:pPr>
      <w:r>
        <w:rPr>
          <w:rFonts w:ascii="IRNazanin" w:hAnsi="IRNazanin" w:eastAsia="IRNazanin"/>
          <w:color w:val="111111"/>
          <w:sz w:val="28"/>
          <w:sz w:val="28"/>
          <w:szCs w:val="28"/>
          <w:rtl w:val="true"/>
          <w:lang w:bidi="fa-IR"/>
        </w:rPr>
        <w:t>حضرت سخن حقى از نظر عقيدتى و حقوقى فرمود، واتمام حجت نهايى را به ميان آورد به اين معنى كه اگر مى‌خواهيد زور بگوييد و هيچ سخن حقى را نمى‌پذيريد، يك راه بيشتر نمانده و آن اينكه شكايت شما را به پيشگاه خدا و رسول ببرم</w:t>
      </w:r>
      <w:r>
        <w:rPr>
          <w:rFonts w:eastAsia="IRNazanin" w:cs="IRNazanin"/>
          <w:color w:val="111111"/>
          <w:sz w:val="28"/>
          <w:szCs w:val="28"/>
          <w:rtl w:val="true"/>
          <w:lang w:bidi="fa-IR"/>
        </w:rPr>
        <w:t>.</w:t>
      </w:r>
    </w:p>
    <w:p>
      <w:pPr>
        <w:pStyle w:val="Heading6"/>
        <w:numPr>
          <w:ilvl w:val="5"/>
          <w:numId w:val="1"/>
        </w:numPr>
        <w:rPr/>
      </w:pPr>
      <w:bookmarkStart w:id="652" w:name="__RefHeading___Toc54645_1169349467"/>
      <w:bookmarkStart w:id="653" w:name="_Toc259"/>
      <w:bookmarkEnd w:id="652"/>
      <w:r>
        <w:rPr/>
        <w:t>4</w:t>
      </w:r>
      <w:r>
        <w:rPr>
          <w:rtl w:val="true"/>
        </w:rPr>
        <w:t xml:space="preserve"> . </w:t>
      </w:r>
      <w:r>
        <w:rPr>
          <w:rtl w:val="true"/>
        </w:rPr>
        <w:t>وعده به قيامت</w:t>
      </w:r>
      <w:bookmarkEnd w:id="653"/>
    </w:p>
    <w:p>
      <w:pPr>
        <w:pStyle w:val="BookText"/>
        <w:rPr/>
      </w:pPr>
      <w:r>
        <w:rPr>
          <w:rFonts w:ascii="IRNazanin" w:hAnsi="IRNazanin" w:eastAsia="IRNazanin"/>
          <w:color w:val="111111"/>
          <w:sz w:val="28"/>
          <w:sz w:val="28"/>
          <w:szCs w:val="28"/>
          <w:rtl w:val="true"/>
          <w:lang w:bidi="fa-IR"/>
        </w:rPr>
        <w:t>سخن آخر حضرت عليهاالسلام اين بود كه وعده ما به قيامت باشد، كه قاضى آن خداوند و مدافع من پيامبر صلی الله عليه وآله است و خداوند حكم مظلوميت مرا براى همه بيان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جمع بندى و خلاصه‌اى از مراحل اتمام حجت حضرت زهرا عليهاالسلام در مسئله فدك كه به صور مختلف بيان كردند تا راه هر گونه تشكيك بسته باشد</w:t>
      </w:r>
      <w:r>
        <w:rPr>
          <w:rFonts w:eastAsia="IRNazanin" w:cs="IRNazanin"/>
          <w:color w:val="111111"/>
          <w:sz w:val="28"/>
          <w:szCs w:val="28"/>
          <w:rtl w:val="true"/>
          <w:lang w:bidi="fa-IR"/>
        </w:rPr>
        <w:t xml:space="preserve">. </w:t>
      </w:r>
      <w:bookmarkStart w:id="654" w:name="pg20612_201653"/>
    </w:p>
    <w:p>
      <w:pPr>
        <w:pStyle w:val="Heading2"/>
        <w:numPr>
          <w:ilvl w:val="1"/>
          <w:numId w:val="1"/>
        </w:numPr>
        <w:rPr/>
      </w:pPr>
      <w:bookmarkStart w:id="655" w:name="__RefHeading___Toc54647_1169349467"/>
      <w:bookmarkStart w:id="656" w:name="_Toc260"/>
      <w:bookmarkEnd w:id="654"/>
      <w:bookmarkEnd w:id="655"/>
      <w:r>
        <w:rPr/>
        <w:t>6</w:t>
      </w:r>
      <w:r>
        <w:rPr>
          <w:rtl w:val="true"/>
        </w:rPr>
        <w:t xml:space="preserve"> . </w:t>
      </w:r>
      <w:r>
        <w:rPr>
          <w:rtl w:val="true"/>
        </w:rPr>
        <w:t>سند و متن و كتابشناسى و شعر فدك</w:t>
      </w:r>
      <w:bookmarkEnd w:id="65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7" w:name="__RefHeading___Toc54649_1169349467"/>
      <w:bookmarkStart w:id="658" w:name="_Toc261"/>
      <w:bookmarkEnd w:id="657"/>
      <w:r>
        <w:rPr>
          <w:rtl w:val="true"/>
        </w:rPr>
        <w:t>اشاره</w:t>
      </w:r>
      <w:bookmarkEnd w:id="65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9" w:name="pg20612_201655"/>
      <w:bookmarkStart w:id="660" w:name="pg20612_201655"/>
      <w:bookmarkEnd w:id="660"/>
    </w:p>
    <w:p>
      <w:pPr>
        <w:pStyle w:val="BookText"/>
        <w:rPr/>
      </w:pPr>
      <w:bookmarkStart w:id="661" w:name="pg20612_201655"/>
      <w:bookmarkEnd w:id="661"/>
      <w:r>
        <w:rPr>
          <w:rFonts w:ascii="IRNazanin" w:hAnsi="IRNazanin" w:eastAsia="IRNazanin"/>
          <w:color w:val="111111"/>
          <w:sz w:val="28"/>
          <w:sz w:val="28"/>
          <w:szCs w:val="28"/>
          <w:rtl w:val="true"/>
          <w:lang w:bidi="fa-IR"/>
        </w:rPr>
        <w:t>مجموعه وقايعى كه از آنها به عنوان ماجراى فدك ياد مى‌شود در يك پرونده بزرگ علمى در طول تاريخ حفظ شده، و اينك پس از هزار و چهارصد سال پيش روى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فرهنگى فدك حامل اسناد مكتوب ماجراست كه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قابل بازبينى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كتابشناسى، اسناد و منابع، متون ناقل خطبه، شعر فدك</w:t>
      </w:r>
      <w:r>
        <w:rPr>
          <w:rFonts w:eastAsia="IRNazanin" w:cs="IRNazanin"/>
          <w:color w:val="111111"/>
          <w:sz w:val="28"/>
          <w:szCs w:val="28"/>
          <w:rtl w:val="true"/>
          <w:lang w:bidi="fa-IR"/>
        </w:rPr>
        <w:t>.</w:t>
      </w:r>
    </w:p>
    <w:p>
      <w:pPr>
        <w:pStyle w:val="Heading3"/>
        <w:numPr>
          <w:ilvl w:val="2"/>
          <w:numId w:val="1"/>
        </w:numPr>
        <w:rPr/>
      </w:pPr>
      <w:bookmarkStart w:id="662" w:name="__RefHeading___Toc54651_1169349467"/>
      <w:bookmarkStart w:id="663" w:name="_Toc262"/>
      <w:bookmarkEnd w:id="662"/>
      <w:r>
        <w:rPr/>
        <w:t>1</w:t>
      </w:r>
      <w:r>
        <w:rPr>
          <w:rtl w:val="true"/>
        </w:rPr>
        <w:t xml:space="preserve">. </w:t>
      </w:r>
      <w:r>
        <w:rPr>
          <w:rtl w:val="true"/>
        </w:rPr>
        <w:t>كتابشناسى فدك</w:t>
      </w:r>
      <w:bookmarkEnd w:id="663"/>
    </w:p>
    <w:p>
      <w:pPr>
        <w:pStyle w:val="Heading4"/>
        <w:numPr>
          <w:ilvl w:val="3"/>
          <w:numId w:val="1"/>
        </w:numPr>
        <w:rPr/>
      </w:pPr>
      <w:bookmarkStart w:id="664" w:name="__RefHeading___Toc54653_1169349467"/>
      <w:bookmarkStart w:id="665" w:name="_Toc263"/>
      <w:bookmarkEnd w:id="664"/>
      <w:r>
        <w:rPr>
          <w:rtl w:val="true"/>
        </w:rPr>
        <w:t>اشاره</w:t>
      </w:r>
      <w:bookmarkEnd w:id="66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فدك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تأليفات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متون، مسائل كلامى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كه مربوط به اسناد خطبه هستند شامل اسناد خطبه كامل و يا بخشى از آن و نيز بحث‌هاى رجالى در سند خطبه‌اند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كه مربوط به متن خطبه هستند گاهى متن كامل خطبه را نقل كرده‌اند و گاهى قسمتى از آن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تفسير خطبه از مواردى است كه كتب متعددى درباره آن تأليف شده است</w:t>
      </w:r>
      <w:r>
        <w:rPr>
          <w:rFonts w:eastAsia="IRNazanin" w:cs="IRNazanin"/>
          <w:color w:val="111111"/>
          <w:sz w:val="28"/>
          <w:szCs w:val="28"/>
          <w:rtl w:val="true"/>
          <w:lang w:bidi="fa-IR"/>
        </w:rPr>
        <w:t xml:space="preserve">. </w:t>
      </w:r>
      <w:bookmarkStart w:id="666" w:name="pg20612_201656"/>
    </w:p>
    <w:p>
      <w:pPr>
        <w:pStyle w:val="BookText"/>
        <w:rPr/>
      </w:pPr>
      <w:bookmarkEnd w:id="666"/>
      <w:r>
        <w:rPr>
          <w:rFonts w:ascii="IRNazanin" w:hAnsi="IRNazanin" w:eastAsia="IRNazanin"/>
          <w:color w:val="111111"/>
          <w:sz w:val="28"/>
          <w:sz w:val="28"/>
          <w:szCs w:val="28"/>
          <w:rtl w:val="true"/>
          <w:lang w:bidi="fa-IR"/>
        </w:rPr>
        <w:t>قسمت اعظم كتبى كه درباره فدك تأليف شده درباره مسائل كلامى آن است كه اضافه بر آنچه خود حضرت فرموده، در طول تاريخ نيز اين بحث از دو طرف ادامه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فاطمه عليهاالسلام به عنوان دفاع از غاصبينِ اول مطالب جديدى به بازار آورده‌اند كه طبعا علماى شيعه به عنوان دفاع از حريم عصمت به مقابله با آنان پرداخته‌اند</w:t>
      </w:r>
      <w:r>
        <w:rPr>
          <w:rFonts w:eastAsia="IRNazanin" w:cs="IRNazanin"/>
          <w:color w:val="111111"/>
          <w:sz w:val="28"/>
          <w:szCs w:val="28"/>
          <w:rtl w:val="true"/>
          <w:lang w:bidi="fa-IR"/>
        </w:rPr>
        <w:t>.</w:t>
      </w:r>
    </w:p>
    <w:p>
      <w:pPr>
        <w:pStyle w:val="Heading4"/>
        <w:numPr>
          <w:ilvl w:val="3"/>
          <w:numId w:val="1"/>
        </w:numPr>
        <w:rPr/>
      </w:pPr>
      <w:bookmarkStart w:id="667" w:name="__RefHeading___Toc54655_1169349467"/>
      <w:bookmarkStart w:id="668" w:name="_Toc264"/>
      <w:bookmarkEnd w:id="667"/>
      <w:r>
        <w:rPr>
          <w:rtl w:val="true"/>
        </w:rPr>
        <w:t>موضوع كتاب‌هاى تأليف شده</w:t>
      </w:r>
      <w:bookmarkEnd w:id="668"/>
    </w:p>
    <w:p>
      <w:pPr>
        <w:pStyle w:val="BookText"/>
        <w:rPr/>
      </w:pPr>
      <w:r>
        <w:rPr>
          <w:rFonts w:ascii="IRNazanin" w:hAnsi="IRNazanin" w:eastAsia="IRNazanin"/>
          <w:color w:val="111111"/>
          <w:sz w:val="28"/>
          <w:sz w:val="28"/>
          <w:szCs w:val="28"/>
          <w:rtl w:val="true"/>
          <w:lang w:bidi="fa-IR"/>
        </w:rPr>
        <w:t>از آنجا كه در فدك بحث بر سر اثبات نتايج ماجراست كه به غضب حضرت زهرا عليهاالسلام و اذيت آن حضرت منتهى مى‌شود، و نتيجه آن رويارويى با ذات الهى و كفر است، لذا بحث‌هاى كلامى شديدى درباره آن در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طرفداران دشمن فاطمه عليهاالسلام جعليات بسيارى بر آنچه خود آنها گفتند اضافه كرده‌اند، و به گونه‌اى از غاصبين دفاع كرده‌اند كه حتى خود آنها بدان راضى نمى‌شوند، ولى با اين همه نتوانسته‌اند ذره‌اى از شدت جنايت بكاهند، چرا كه فاطمه عليهاالسلام خود در اول اين مسير كار دشمن را يكسره كرد، و در واقع اينان تلاش مذبوحانه‌اى در راه احياى سخنان مُرده دشمن مى‌كنند</w:t>
      </w:r>
      <w:r>
        <w:rPr>
          <w:rFonts w:eastAsia="IRNazanin" w:cs="IRNazanin"/>
          <w:color w:val="111111"/>
          <w:sz w:val="28"/>
          <w:szCs w:val="28"/>
          <w:rtl w:val="true"/>
          <w:lang w:bidi="fa-IR"/>
        </w:rPr>
        <w:t>.</w:t>
      </w:r>
    </w:p>
    <w:p>
      <w:pPr>
        <w:pStyle w:val="Heading4"/>
        <w:numPr>
          <w:ilvl w:val="3"/>
          <w:numId w:val="1"/>
        </w:numPr>
        <w:rPr/>
      </w:pPr>
      <w:bookmarkStart w:id="669" w:name="__RefHeading___Toc54657_1169349467"/>
      <w:bookmarkStart w:id="670" w:name="_Toc265"/>
      <w:bookmarkEnd w:id="669"/>
      <w:r>
        <w:rPr>
          <w:rtl w:val="true"/>
        </w:rPr>
        <w:t>معرفى تأليفات فدك</w:t>
      </w:r>
      <w:bookmarkEnd w:id="670"/>
    </w:p>
    <w:p>
      <w:pPr>
        <w:pStyle w:val="BookText"/>
        <w:rPr/>
      </w:pPr>
      <w:r>
        <w:rPr>
          <w:rFonts w:ascii="Amiri" w:hAnsi="Amiri" w:eastAsia="Amiri" w:cs="Amiri"/>
          <w:color w:val="111111"/>
          <w:sz w:val="28"/>
          <w:sz w:val="28"/>
          <w:szCs w:val="28"/>
          <w:rtl w:val="true"/>
          <w:lang w:bidi="ar-SA"/>
        </w:rPr>
        <w:t>بحث فدك در ضمن كتب مفصل حديثى و تاريخى و كلامى در موارد بسيارى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مواردى كه به صورت كتاب مستقل در موضوع است ذكر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تأليف شده در موضوع فدك كه تاكنون شناسايى شده،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است كه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جدا از هم عرضه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مسئله غصب فدك و استدلال‌هاى مربوط به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خطابه حضرت زهرا عليهاالسلام و شرح و تفسير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bookmarkStart w:id="671" w:name="pg20612_201657"/>
    </w:p>
    <w:p>
      <w:pPr>
        <w:pStyle w:val="BookText"/>
        <w:rPr/>
      </w:pPr>
      <w:bookmarkEnd w:id="671"/>
      <w:r>
        <w:rPr>
          <w:rFonts w:ascii="IRNazanin" w:hAnsi="IRNazanin" w:eastAsia="IRNazanin"/>
          <w:color w:val="111111"/>
          <w:sz w:val="28"/>
          <w:sz w:val="28"/>
          <w:szCs w:val="28"/>
          <w:rtl w:val="true"/>
          <w:lang w:bidi="fa-IR"/>
        </w:rPr>
        <w:t xml:space="preserve">اين كتاب‌ها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فارسى، عربى، اردو، تركى، انگليسى و فرانسوى و روسى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از اين مجموعه چاپى 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خطى است، كه جداگانه ذكر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اينجا آمده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عليهاالسلام در آئينه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معرفى شده است، و براى شناخت بيشتر به آن كتاب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ذكر است كه خلاصه‌اى از كتاب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فاطمى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تنظيم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كتاب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 كى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حجة الاسلام احمد امامى به زبان اردو ترجمه شده است</w:t>
      </w:r>
      <w:r>
        <w:rPr>
          <w:rFonts w:eastAsia="IRNazanin" w:cs="IRNazanin"/>
          <w:color w:val="111111"/>
          <w:sz w:val="28"/>
          <w:szCs w:val="28"/>
          <w:rtl w:val="true"/>
          <w:lang w:bidi="fa-IR"/>
        </w:rPr>
        <w:t>.</w:t>
      </w:r>
    </w:p>
    <w:p>
      <w:pPr>
        <w:pStyle w:val="Heading4"/>
        <w:numPr>
          <w:ilvl w:val="3"/>
          <w:numId w:val="1"/>
        </w:numPr>
        <w:rPr/>
      </w:pPr>
      <w:bookmarkStart w:id="672" w:name="__RefHeading___Toc54659_1169349467"/>
      <w:bookmarkStart w:id="673" w:name="_Toc266"/>
      <w:bookmarkEnd w:id="672"/>
      <w:r>
        <w:rPr/>
        <w:t>1</w:t>
      </w:r>
      <w:r>
        <w:rPr>
          <w:rtl w:val="true"/>
        </w:rPr>
        <w:t xml:space="preserve"> . </w:t>
      </w:r>
      <w:r>
        <w:rPr>
          <w:rtl w:val="true"/>
        </w:rPr>
        <w:t>كتاب‌هاى مربوط به ماجراى فدك</w:t>
      </w:r>
      <w:bookmarkEnd w:id="673"/>
    </w:p>
    <w:p>
      <w:pPr>
        <w:pStyle w:val="Heading5"/>
        <w:numPr>
          <w:ilvl w:val="4"/>
          <w:numId w:val="1"/>
        </w:numPr>
        <w:rPr/>
      </w:pPr>
      <w:bookmarkStart w:id="674" w:name="__RefHeading___Toc54661_1169349467"/>
      <w:bookmarkStart w:id="675" w:name="_Toc267"/>
      <w:bookmarkEnd w:id="674"/>
      <w:r>
        <w:rPr>
          <w:rtl w:val="true"/>
        </w:rPr>
        <w:t>اشاره</w:t>
      </w:r>
      <w:bookmarkEnd w:id="675"/>
    </w:p>
    <w:p>
      <w:pPr>
        <w:pStyle w:val="BookText"/>
        <w:rPr/>
      </w:pPr>
      <w:r>
        <w:rPr>
          <w:rFonts w:ascii="IRNazanin" w:hAnsi="IRNazanin" w:eastAsia="IRNazanin"/>
          <w:color w:val="111111"/>
          <w:sz w:val="28"/>
          <w:sz w:val="28"/>
          <w:szCs w:val="28"/>
          <w:rtl w:val="true"/>
          <w:lang w:bidi="fa-IR"/>
        </w:rPr>
        <w:t>كتاب‌هاى مستقلى درباره ابعاد مختلف ماجراى فدك تأليف شده، كه گاهى شامل همه جوانب و جزئيات ماجراست و گاهى به جهت خاصى از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اين كتاب‌ها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آنهايى كه درباره خطبه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تفكيك زبان‌ها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به شرح زير است</w:t>
      </w:r>
      <w:r>
        <w:rPr>
          <w:rFonts w:eastAsia="IRNazanin" w:cs="IRNazanin"/>
          <w:color w:val="111111"/>
          <w:sz w:val="28"/>
          <w:szCs w:val="28"/>
          <w:rtl w:val="true"/>
          <w:lang w:bidi="fa-IR"/>
        </w:rPr>
        <w:t>:</w:t>
      </w:r>
    </w:p>
    <w:p>
      <w:pPr>
        <w:pStyle w:val="Heading5"/>
        <w:numPr>
          <w:ilvl w:val="4"/>
          <w:numId w:val="1"/>
        </w:numPr>
        <w:rPr/>
      </w:pPr>
      <w:bookmarkStart w:id="676" w:name="__RefHeading___Toc54663_1169349467"/>
      <w:bookmarkStart w:id="677" w:name="_Toc268"/>
      <w:bookmarkEnd w:id="676"/>
      <w:r>
        <w:rPr>
          <w:rtl w:val="true"/>
        </w:rPr>
        <w:t>كتاب‌هاى فارسى چاپى</w:t>
      </w:r>
      <w:bookmarkEnd w:id="6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صفا تا فدك، مسيح مهاجرى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اسرار فدك، محمد باقر انصارى، سيد حسين رجايى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 فدك در قرآن و روايات، مجموعه فرهنگى الغدير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ايليا و فدك از زمان موسى عليه‌السلام، محمدحسين رحيميان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موروث، على محمدى زنجانى ارهانى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به سرچشمه كوثر، محمد تقى سالك</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جنايات تاريخ، سيد جعفر شهيدى</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زهرا عليهاالسلام و ماجراى غم‌انگيز فدك، ناصر مكارم شيرازى</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غصب شده، عبداللّه عاصى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مظلوم، مجتبى قائمى مهر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رازهاى فدك، زين‌العابدين غلام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از ما پاسخ از فاطمه زهرا عليهاالسلام، عليرضا اصغرى حساميه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سرزمين مغصوب فدك، على‌اصغر لشگرى</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سرزمين ياس، مهدى خداميان آرانى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 خطبه حضرت زهرا عليهاالسلام، مهدى عبداللهى</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سيرى مختصر در ماجراى غم‌انگيز فدك، سيد اصغر محمودآبادى</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الشواهد الفدكية، سيد اكرم على هندى</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ابى‌طالب عليه‌السلام و رمز حديث فدك، حسين غيب غلامى هرساوى</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عليه‌السلام، فاطمه عليهاالسلام، فدك، پيمان مالكى‌نژاد</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غمنامه فدك، محمد على شهاب</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فاطمه عليهاالسلام و فدك، اعظم اسماعيلى</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عليهاالسلام و فدك، محمد حسين ضيائى بيگدلى</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فاطمه عليهاالسلام و فدك،مؤلف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سيد احمد صادق حسينى</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سيد احمد حسينى</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فدك، مجتمع فرهنگى بنى‌فاطمه</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محمد كرمى</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،حسن رضازاده مقدم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حسين اوسطى</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فدك از غصب تا تخريب، غلامحسين مجلسى كوپايى</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در تاريخ، مريم احمدى‌كيا</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در تاريخ، سيد محمد باقر صدر،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عابدى</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در فراز و نشيب، سيد على حسينى ميلانى</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ذوالفقار فاطمه عليهاالسلام، سيد محمد واحدى</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الزهراء عليهاالسلام، فدك الزهراء عليهاالسلام لامِرد</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فاطمه عليهاالسلام، احمد بن عزيزاللّه شيرازى فالى</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فاطمى، محمد رضا انصارى</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كجاست؟ محمد باقر انصارى</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مرثيه‌اى كه دوباره بايد خواند، محمود صلواتى</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معتبرترين سند تاريخ، سيد عليرضا حسينى</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فدك نحلة النبى صلی الله عليه وآله، سيد محمد حسن حائرى قزوينى،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علم‌الهدى</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و بازتاب‌هاى تاريخى و سياسى آن، على‌اكبر حسنى</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و جريانات تاريخى آن از نظر اهل سنت و غيره، احمد</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و حوائط سبعه، سيد حسين واعظى سبزوارى</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و زهراى اطهر عليهاالسلام، قادر عزيززاده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فدك هديه به پيشگاه شاه اولياء اميرالمؤمنين عليه‌السلام،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خطبه فدكيه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ابومحمد مرتضوى</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قصه قرآنى فدك، محمد باقر انصارى</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 لحظه به لحظه از ماجراى فدك، محمد باقر انصارى</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 فاطمى، مهدى وحيدى صدر</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منظومه فدك، فرزاد بى‌طرف</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ميقات حج، ش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مخصوص 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گروهى از نويسندگان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سياسى و تاريخى فدك، سيد محمدباقر صدر،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على‌اكبر حسينى خراسانى</w:t>
      </w:r>
      <w:r>
        <w:rPr>
          <w:rFonts w:eastAsia="Amiri" w:cs="Amiri" w:ascii="Amiri" w:hAnsi="Amiri"/>
          <w:color w:val="111111"/>
          <w:sz w:val="28"/>
          <w:szCs w:val="28"/>
          <w:rtl w:val="true"/>
          <w:lang w:bidi="ar-SA"/>
        </w:rPr>
        <w:t xml:space="preserve">. </w:t>
      </w:r>
      <w:bookmarkStart w:id="678" w:name="pg20612_201660"/>
    </w:p>
    <w:p>
      <w:pPr>
        <w:pStyle w:val="BookText"/>
        <w:rPr/>
      </w:pPr>
      <w:bookmarkEnd w:id="678"/>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وضعيت حقوقى فدك، سوده حامد توسلى</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هديه خدا، مهدى وحيدى صدر</w:t>
      </w:r>
    </w:p>
    <w:p>
      <w:pPr>
        <w:pStyle w:val="Heading5"/>
        <w:numPr>
          <w:ilvl w:val="4"/>
          <w:numId w:val="1"/>
        </w:numPr>
        <w:rPr/>
      </w:pPr>
      <w:bookmarkStart w:id="679" w:name="__RefHeading___Toc54665_1169349467"/>
      <w:bookmarkStart w:id="680" w:name="_Toc269"/>
      <w:bookmarkEnd w:id="679"/>
      <w:r>
        <w:rPr>
          <w:rtl w:val="true"/>
        </w:rPr>
        <w:t>كتاب‌هاى فارسى خطى</w:t>
      </w:r>
      <w:bookmarkEnd w:id="680"/>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درباره حضرت زهرا عليهاالسلام در ارتباط با جريان فدك، اعظم كاشانى وحيد</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فدكيه، شرف على حسين</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احمد معارف‌وند</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ميثم ايوبى</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محمد قاسمى</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سيد محمدحسين قلعه‌سرى</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حميد كمالى اردكانى</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اعظم جهان بخش‌زاده</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فدك در تاريخ، زهرا نجارزادگان</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در فقه شيعه، حسن رضازاده مقدم</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در قرآن، قرآن در فدك، محمد باقر انصارى</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فدك سايه‌سار حاكميت اهل‌بيت عليهم‌السلام، غلامرضا گلى زواره‌اى</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سند مظلوميت زهرا عليهاالسلام، حامد وحيدى</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عطيه الهى، احمد راهدارى</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فدك قصه مظلوميت، زهرا جوان‌بخت، نسيم ميلانى‌فر، فريبا واصبى، پروين ملك‌آبادى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و سير تاريخى آن، محمد حسين بن محمد تقى مهدوى اصفهانى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ميراث انبياء، حسن انصارى‌زاده</w:t>
      </w:r>
    </w:p>
    <w:p>
      <w:pPr>
        <w:pStyle w:val="Heading5"/>
        <w:numPr>
          <w:ilvl w:val="4"/>
          <w:numId w:val="1"/>
        </w:numPr>
        <w:rPr/>
      </w:pPr>
      <w:bookmarkStart w:id="681" w:name="__RefHeading___Toc54667_1169349467"/>
      <w:bookmarkStart w:id="682" w:name="_Toc270"/>
      <w:bookmarkEnd w:id="681"/>
      <w:r>
        <w:rPr>
          <w:rtl w:val="true"/>
        </w:rPr>
        <w:t>كتاب‌هاى عربى چاپى</w:t>
      </w:r>
      <w:bookmarkEnd w:id="68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تقرير عن قضية فدك لحظة بلحظة، محمد باقر انصارى،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مردانى‌پور نعمانى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فاطمة عليهاالسلام، عبدالعباس اسدى كربلائى</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الزهراء عليهاالسلام، جواد يوسف بن محمد حماد</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دفاع الوسواس الخناس فى حديث الميراث و فدك و القرطاس، باقر بن مرتضى نائطى مدراسى</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فى اءثبات أن فدك لفاطمة الزهراء عليهاالسلام، محمد كرمى حويزى</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فى تحقيق الخبر المنسوب اءلى النبى 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بن نعمان حارثى عُكبرى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السقيفة و فدك، احمد بن عبدالعزيز جوهرى</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اليقين،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فاطمه عليهاالسلام و فدك، على محمد على دخيل</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سيد محمد باقر جلالى</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عبدالهادى علوى</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سيد جاسم هاتو موسوى</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سيد ظفر حسن بن دلشاد على بن امداد على نقوى آمروهى هندى</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جواد تبريزى</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فى التاريخ، سيد محمد باقر صدر</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فى روايات أهل السنة، كاظم يوسف عبدالمهدى جبورى</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فى الماضى و الحاضر، عبداللّه يوسف</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فى نهج البلاغة، الروضة الحيدرية</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قراءة فى صفحات التاريخ، عبدالجليل احمد مكرانى</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للزهراء عليهاالسلام، سيد محمود غريفى بحرانى</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و العوالى أو الحوائط السبعة، سيد محمد باقر حسينى جلالى</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و فاطمة عليهاالسلام، سيد على عباس موسوى</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هبة النبوة، حسن بن احمد هادى </w:t>
      </w:r>
      <w:bookmarkStart w:id="683" w:name="pg20612_201662"/>
    </w:p>
    <w:p>
      <w:pPr>
        <w:pStyle w:val="BookText"/>
        <w:rPr/>
      </w:pPr>
      <w:bookmarkEnd w:id="683"/>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فدك و حديث اءنا معاشر الأبياء لا نورّث، سيد على حسينى ميلانى</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مبحث فدك، سيد على بن دلدار على رضوى نصيرآبادى</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هدى الملة اءلى أن فدك من النحلة، سيد محمد حسن موسوى قزوينى حائرى</w:t>
      </w:r>
    </w:p>
    <w:p>
      <w:pPr>
        <w:pStyle w:val="Heading5"/>
        <w:numPr>
          <w:ilvl w:val="4"/>
          <w:numId w:val="1"/>
        </w:numPr>
        <w:rPr/>
      </w:pPr>
      <w:bookmarkStart w:id="684" w:name="__RefHeading___Toc54669_1169349467"/>
      <w:bookmarkStart w:id="685" w:name="_Toc271"/>
      <w:bookmarkEnd w:id="684"/>
      <w:r>
        <w:rPr>
          <w:rtl w:val="true"/>
        </w:rPr>
        <w:t>كتاب‌هاى عربى خطى</w:t>
      </w:r>
      <w:bookmarkEnd w:id="685"/>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أنوار الهداية فى مبحث فدك والقرطاس و دفع بعض شبهات الناس، محمد انور بن نورالدين محمد اكبرآبادى هندى</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تَرَكَة النبى صلی الله عليه وآله، حماد بن اسحاق بن اسماعيل بن حماد بن زيد</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جزء فى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لانورث ما تركناه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معين بن محمد امين سندى تتوى حنفى</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الخضر مع أبى‌بكر فى فدك،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دفاعيات فاطمة عليهاالسلام، مجيد هوشنگى كاظمى</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فاطمه عليهاالسلام و ابى‌بكر، عبدالعزيز بن يحيى جلودى بصرى</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حديث نحن معاشر الأنبياء لا نورث، محمد بن محمد 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السيدة حُسنيّة فى فدك،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فى حقيقة فدك، جعفر بن بكير خياط</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فى حكم ابى‌بكر فى فدك،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فى فدك، محمد مهدوى لاهيجى</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محمد رضا جعفرى</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ابراهيم بن محمد ثقفى كوفى</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عبيداللّه بن احمد انبارى</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مظفر بن محمد بلخى</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عبدالرحمن بن كثير هاشمى</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يحيى بن زكريا ترماشيرى </w:t>
      </w:r>
      <w:bookmarkStart w:id="686" w:name="pg20612_201663"/>
    </w:p>
    <w:p>
      <w:pPr>
        <w:pStyle w:val="BookText"/>
        <w:rPr/>
      </w:pPr>
      <w:bookmarkEnd w:id="686"/>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محمد بن حسين مهدوى سعيدى لاهيجى</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طاهر بن على جرجانى</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ابراهيم بن محمد بن سعيد</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أبعادها، دلالاتها، اءمتداداتها،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عبدالمجيد فرج‌اللّه</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بين أبى‌بكر و السيدة فاطمة عليهاالسلام، فيصل نور</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فى التاريخ، سيد حيدر بن اسماعيل بن صدرالدين موسوى عاملى</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فى التاريخ، على بن رجب على روحانى اصفهانى نجف آبادى</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و الخمس، سيد حسن بن على اطروش</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و الكلام فيه، طاهر غلام ابوالجيش بلخى</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حدود فدك،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فاطمة عليهاالسلام فى فدك، ابوالفرج على بن حسين اصفهانى</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مسئله فدك، امين عبده</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 فى فدك، عبدالحسين فقيهى گيلانى</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نحلة البتول عليهاالسلام، احمد بن سعدالدين مسورى</w:t>
      </w:r>
    </w:p>
    <w:p>
      <w:pPr>
        <w:pStyle w:val="Heading5"/>
        <w:numPr>
          <w:ilvl w:val="4"/>
          <w:numId w:val="1"/>
        </w:numPr>
        <w:rPr/>
      </w:pPr>
      <w:bookmarkStart w:id="687" w:name="__RefHeading___Toc54671_1169349467"/>
      <w:bookmarkStart w:id="688" w:name="_Toc272"/>
      <w:bookmarkEnd w:id="687"/>
      <w:r>
        <w:rPr>
          <w:rtl w:val="true"/>
        </w:rPr>
        <w:t>كتاب‌هاى اردو چاپى</w:t>
      </w:r>
      <w:bookmarkEnd w:id="688"/>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اءزالة الشك عن مسئلة فدك، محمد عبدالستار تونسوى</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اءظهار فى تحقيق ميراث السيد المختار، سيد عبدالباسط محمد عالم عريضى</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اءنتصار الشيعة فى رد اءبن‌تيمية، حكيم احمد شاه</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باغ فدك، سيد محمود احمد رضوى</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باغ فدك مين سرسرى نظر، زين‌العابدين كوپاگنج</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باغى، سيد كرار حسين محمودآبادى</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بحث باغ فدك،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فدك، محمد مهدى على </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بنت رسول‌اللّه صلی الله عليه وآله كا حق وراثت، محمد شريف ملك</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بنت الرسول صلی الله عليه وآله كى حق وراثت پر تبصره اور مسئله فدك، محمد نذير قاديانى</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كى آئينه 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وزير عباس حيدرى مظفرنگرى</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تبصرة المسلمين، سلامت على بنارسى</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فدك، سيد احمد شاه بخارى چوكيروى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فدك، سيد حفاظت حسين بهيكپورى</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الناكثين، و تكذيب المنكرين باءثبات حقية أميرالمؤمنين عليه‌السلام، غلامرضا</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جاگير فدك، غلام حسين پاكستانى</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حقيقت فدك، محمد صادق حسين</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الدرة البيضاء فى اءثبات حق فاطمة الزهراء عليهاالسلام، سيد آل‌محمد بن اصغر حسين لكنهويى آمروهى</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الدرة الحيدرية، سيد محمد حسين بن حسين بخش نوگانوى هندى</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فدك، محمد باقر بن فتح محمد جلالپورى</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فدك، سيد محمد حسين نوگانوى</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فدك، محمد نذر على پيشاورى قاديانى</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سازش، سيد كرار حسين واعظ محمد آبادى</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اليقين، رضا على لكنهويى</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فدك، سيد حفاظت حسين بن محمد ابراهيم بهيكپورى</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تاريخ كى روشنى مين، سيد محمد باقر صدر،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ذى‌شان حيدر جوادى اله‌آبادى</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قضيه فدك، سيد سجاد حسين نقوى</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مسئله فدك، سيد محمد جعفر بن سيد محمد عباس زيدى بجنوردى هندى</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مسئله فدك، سيد وجيه الحسن پاروى</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مسئله ميراث، سيد مصطفى حسن رضوى </w:t>
      </w:r>
      <w:bookmarkStart w:id="689" w:name="pg20612_201665"/>
    </w:p>
    <w:p>
      <w:pPr>
        <w:pStyle w:val="BookText"/>
        <w:rPr/>
      </w:pPr>
      <w:bookmarkEnd w:id="689"/>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مسئله وراثت انبياء، سيد يعسوب على زيدى</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مقدمه باغ فدك، و هى مجرم و هى منصف، عبدالكريم مشتاق</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فدك پر ايك نظر، سيد ظفر الحسن</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وارث فدك، محمد وصى 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الهدى فى اءثبات الاءرث للأنبياء، سيد على بن ابى‌القاسم رضوى قمى لاهورى</w:t>
      </w:r>
    </w:p>
    <w:p>
      <w:pPr>
        <w:pStyle w:val="Heading5"/>
        <w:numPr>
          <w:ilvl w:val="4"/>
          <w:numId w:val="1"/>
        </w:numPr>
        <w:rPr/>
      </w:pPr>
      <w:bookmarkStart w:id="690" w:name="__RefHeading___Toc54673_1169349467"/>
      <w:bookmarkStart w:id="691" w:name="_Toc273"/>
      <w:bookmarkEnd w:id="690"/>
      <w:r>
        <w:rPr>
          <w:rtl w:val="true"/>
        </w:rPr>
        <w:t>كتاب‌هاى اردو خطى</w:t>
      </w:r>
      <w:bookmarkEnd w:id="691"/>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محمد حسن صلاح الدين نجفى</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نذير على انصارى</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كى راز، محمد باقر انصارى، سيد حسين رجايى،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امامى</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ملكيت فدك، غلام حسين بن محمد حيات</w:t>
      </w:r>
    </w:p>
    <w:p>
      <w:pPr>
        <w:pStyle w:val="Heading5"/>
        <w:numPr>
          <w:ilvl w:val="4"/>
          <w:numId w:val="1"/>
        </w:numPr>
        <w:rPr/>
      </w:pPr>
      <w:bookmarkStart w:id="692" w:name="__RefHeading___Toc54675_1169349467"/>
      <w:bookmarkStart w:id="693" w:name="_Toc274"/>
      <w:bookmarkEnd w:id="692"/>
      <w:r>
        <w:rPr>
          <w:rtl w:val="true"/>
        </w:rPr>
        <w:t>كتاب‌هاى انگليسى</w:t>
      </w:r>
      <w:bookmarkEnd w:id="693"/>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 اِسْتِيْتْ آوْ فدك، محمدرضا دُلْكِرْسى</w:t>
      </w:r>
    </w:p>
    <w:p>
      <w:pPr>
        <w:pStyle w:val="BookText"/>
        <w:rPr/>
      </w:pPr>
      <w:r>
        <w:rPr>
          <w:rFonts w:eastAsia="Times New Roman" w:cs="Times New Roman" w:ascii="Times New Roman" w:hAnsi="Times New Roman"/>
          <w:color w:val="111111"/>
          <w:sz w:val="28"/>
          <w:szCs w:val="28"/>
          <w:lang w:val="en-US" w:bidi="en-US"/>
        </w:rPr>
        <w:t>The state of Fadak The claim visavis The Fadak case</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سيد سعيد اختر رضوى</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اين هيستورى، سيد محمد باقر صدر،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شاهين</w:t>
      </w:r>
    </w:p>
    <w:p>
      <w:pPr>
        <w:pStyle w:val="Heading5"/>
        <w:numPr>
          <w:ilvl w:val="4"/>
          <w:numId w:val="1"/>
        </w:numPr>
        <w:rPr/>
      </w:pPr>
      <w:bookmarkStart w:id="694" w:name="__RefHeading___Toc54677_1169349467"/>
      <w:bookmarkStart w:id="695" w:name="_Toc275"/>
      <w:bookmarkEnd w:id="694"/>
      <w:r>
        <w:rPr>
          <w:rtl w:val="true"/>
        </w:rPr>
        <w:t>كتاب‌هاى روسى</w:t>
      </w:r>
      <w:bookmarkEnd w:id="695"/>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عبدالهادى علوى</w:t>
      </w:r>
    </w:p>
    <w:p>
      <w:pPr>
        <w:pStyle w:val="Heading5"/>
        <w:numPr>
          <w:ilvl w:val="4"/>
          <w:numId w:val="1"/>
        </w:numPr>
        <w:rPr/>
      </w:pPr>
      <w:bookmarkStart w:id="696" w:name="__RefHeading___Toc54679_1169349467"/>
      <w:bookmarkStart w:id="697" w:name="_Toc276"/>
      <w:bookmarkEnd w:id="696"/>
      <w:r>
        <w:rPr>
          <w:rtl w:val="true"/>
        </w:rPr>
        <w:t>كتاب‌هاى كردى</w:t>
      </w:r>
      <w:bookmarkEnd w:id="69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 ده ك له ميژوودا، سيد محمد باقر صدر،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هه وليرى </w:t>
      </w:r>
      <w:bookmarkStart w:id="698" w:name="pg20612_201666"/>
    </w:p>
    <w:p>
      <w:pPr>
        <w:pStyle w:val="Heading4"/>
        <w:numPr>
          <w:ilvl w:val="3"/>
          <w:numId w:val="1"/>
        </w:numPr>
        <w:rPr/>
      </w:pPr>
      <w:bookmarkStart w:id="699" w:name="__RefHeading___Toc54681_1169349467"/>
      <w:bookmarkStart w:id="700" w:name="_Toc277"/>
      <w:bookmarkEnd w:id="698"/>
      <w:bookmarkEnd w:id="699"/>
      <w:r>
        <w:rPr/>
        <w:t>2</w:t>
      </w:r>
      <w:r>
        <w:rPr>
          <w:rtl w:val="true"/>
        </w:rPr>
        <w:t xml:space="preserve"> . </w:t>
      </w:r>
      <w:r>
        <w:rPr>
          <w:rtl w:val="true"/>
        </w:rPr>
        <w:t>كتاب‌هاى مربوط به خطبه حضرت زهرا عليهاالسلام</w:t>
      </w:r>
      <w:bookmarkEnd w:id="700"/>
    </w:p>
    <w:p>
      <w:pPr>
        <w:pStyle w:val="Heading5"/>
        <w:numPr>
          <w:ilvl w:val="4"/>
          <w:numId w:val="1"/>
        </w:numPr>
        <w:rPr/>
      </w:pPr>
      <w:bookmarkStart w:id="701" w:name="__RefHeading___Toc54683_1169349467"/>
      <w:bookmarkStart w:id="702" w:name="_Toc278"/>
      <w:bookmarkEnd w:id="701"/>
      <w:r>
        <w:rPr>
          <w:rtl w:val="true"/>
        </w:rPr>
        <w:t>اشاره</w:t>
      </w:r>
      <w:bookmarkEnd w:id="702"/>
    </w:p>
    <w:p>
      <w:pPr>
        <w:pStyle w:val="BookText"/>
        <w:rPr/>
      </w:pPr>
      <w:r>
        <w:rPr>
          <w:rFonts w:ascii="IRNazanin" w:hAnsi="IRNazanin" w:eastAsia="IRNazanin"/>
          <w:color w:val="111111"/>
          <w:sz w:val="28"/>
          <w:sz w:val="28"/>
          <w:szCs w:val="28"/>
          <w:rtl w:val="true"/>
          <w:lang w:bidi="fa-IR"/>
        </w:rPr>
        <w:t>كتاب‌هاى مستقلى كه درباره خطبه فدك تأليف شده، گاهى شامل همه جوانب آن و گاهى به جهت خاصى از خطبه و يا بخشى از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اين كتاب‌ها با تفكيك زبان‌ها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به شرح زير است</w:t>
      </w:r>
      <w:r>
        <w:rPr>
          <w:rFonts w:eastAsia="IRNazanin" w:cs="IRNazanin"/>
          <w:color w:val="111111"/>
          <w:sz w:val="28"/>
          <w:szCs w:val="28"/>
          <w:rtl w:val="true"/>
          <w:lang w:bidi="fa-IR"/>
        </w:rPr>
        <w:t>:</w:t>
      </w:r>
    </w:p>
    <w:p>
      <w:pPr>
        <w:pStyle w:val="Heading5"/>
        <w:numPr>
          <w:ilvl w:val="4"/>
          <w:numId w:val="1"/>
        </w:numPr>
        <w:rPr/>
      </w:pPr>
      <w:bookmarkStart w:id="703" w:name="__RefHeading___Toc54685_1169349467"/>
      <w:bookmarkStart w:id="704" w:name="_Toc279"/>
      <w:bookmarkEnd w:id="703"/>
      <w:r>
        <w:rPr>
          <w:rtl w:val="true"/>
        </w:rPr>
        <w:t>كتاب‌هاى فارسى چاپى</w:t>
      </w:r>
      <w:bookmarkEnd w:id="7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آيه‌هاى بيدارى، مجمع دلسوختگان بقيع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كوچه باغ فدك، شهربانو رضايى ديورودى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جارى كوثر، سيد مسعود پورسيدآقائى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بحثى كوتاه پيرامون خطبه حضرت زهرا عليهاالسلام، مجتبى تهرانى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بصيرت حضرت فاطمه عليهاالسلام، اصغر طاهرزاده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پيام‌هاى خطبه فدك، محمد باقر انصارى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پيامى از سراپرده غيب، عبداللّه رضاداد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ياس نبوى، عاشورا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پيرامون خطبه فدكيه، افغانى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خطبه فدك از بزرگ بانوى اسلام عليهاالسلام، احمد معصومى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جرعه‌اى از كوثر، حوزه مقاومت بسيج بنياد شهيد مركز تهران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جرعه‌اى از كوثر، عادل مولايى</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چشمه‌سار كوثر، مهدى عبداللهى</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غربت، زين‌العابدين دستداده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حقيقت جاويدان، محمدباقر ملبوبى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حكمت فاطمى، سيد عزالدين زنجانى، 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حسينى زنجانى</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حماسه‌اى بى‌نظير در كنار بستر زهرا عليهاالسلام، محمدحسين بروجردى</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بزرگ، ناصر مكارم شيرازى</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بزرگ، محمد اشعرى</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جاويد كوثر، اداره كل امور تربيتى آموزش و پرورش تهران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كبرى، عباسعلى مشگانى، مهدى روحى</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خروش معصومانه كوثر، على شريعتى</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خطابه بزرگ بانوى اسلام، عبد رضى ربانى</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خطابه فاطمه زهرا عليهاالسلام، خليل كمره‌اى</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خطابه فاطمى به روايت ابن‌طيفور، ميثم توكلى بينا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خطابه فدك، محمدباقر انصارى، سيد حسين رجايى</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خطابه مظلوميت، على‌اكبر سبزيان</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آتشين بانوى اسلام، على كاظمى</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آتشين بانوى اسلام در بستر شهادت، ناصر مكارم شيرازى</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تاريخى بانوى بزرگ اسلام حضرت فاطمه عليهاالسلام، سيد على سيدنژاد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جاودانه، الهام عطاپور</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حضرت زهرا عليهاالسلام، دار الهدى</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حضرت زهرا عليهاالسلام، قربانعلى محمدى مقدم</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حضرت زهرا عليهاالسلام، ناصر مكارم شيرازى</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حضرت زهرا عليهاالسلام، فاطمه مشايخ</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حضرت زهرا عليهاالسلام، داود اسدى</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حضرت زهرا عليهاالسلام، غلامحسين حسين‌زاده</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حضرت زهرا عليهاالسلام، حسين عمادزاده اصفهانى</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خطبه حضرت زهرا عليهاالسلام، عبدالرحمن انصارى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حضرت زهرا عليهاالسلام، سيد ابوالفضل موسوى گرمارودى</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حضرت زهرا عليهاالسلام، على اشرف مؤيدى</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حضرت زهرا عليهاالسلام، محمد روحى</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حضرت زهرا عليهاالسلام، رضا بنى‌رضى</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حضرت زهرا عليهاالسلام ويژه نوجوانان، كنگره بين المللى حضرت زهرا عليهاالسلام سارى</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حضرت فاطمه عليهاالسلام، كريم كاظمى</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حضرت فاطمه عليهاالسلام، سيد حميد فتاحى</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حضرت فاطمه عليهاالسلام اصيل و جاودانه است، محمد على شمشيرى ميلانى</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حضرت فاطمه عليهاالسلام با محوربندى، مظفر حاجيان</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حضرت فاطمه زهرا عليهاالسلام، اداره فرهنگ و ارشاد اسلامى شرق تهران</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الزهراء عليهاالسلام، ناصر حسينيان</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الزهراء عليهاالسلام،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انصارى</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فاطمه زهرا عليهاالسلام در رابطه با غصب خلافت و فدك، فيروز عبدالحسين روزبهانى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فدك، محمد محمدى اشتهاردى</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فدك، عبدالرضا حسينى گرگانى</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فدك، على فصيحى</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فدك از بزرگ بانوى اسلام، احمد معصومى</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فدكيه، ابراهيم سلطانى‌نسب</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فدكيه حضرت زهرا عليهاالسلام، احمد رحمانى همدانى</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فدكيه حضرت فاطمه زهرا عليهاالسلام، اردلان عطارپور نامدار</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فدكيه منظوم، اقدس كاظمى قمى</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منظوم ملكه اسلام فاطمه زهرا عليهاالسلام، محمد افتخارى ساوجى</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خطبه نمونه از بانوى نمونه، سيد ضياءالدين تنكابنى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و اشك، محمد لك على‌آبادى</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خطبه‌هاى حضرت زهرا عليهاالسلام، سيد على فانى</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خطبه‌هاى حضرت زهرا عليهاالسلام، على اسلامى</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خطبه‌هاى حضرت صديقه كبرى فاطمه زهرا عليهاالسلام، فريبا مقصودى كرمانشاهى</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خطبه‌هاى حضرت فاطمه زهرا عليهاالسلام، سازمان فرهنگى هنرى شهردارى تهران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خطبه‌هاى روشنگرانه حضرت فاطمه زهرا عليهاالسلام، بنياد بعثت مشهد</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دادخواهى، امير چنارى</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پيغمبر صلی الله عليه وآله سخن مى‌گويند، جواد فاضل</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ساحل كوثر، مريم حكمت‌نيا</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سايه‌سار خطبه حضرت زهرا عليهاالسلام، حسين عمادزاده، على‌اكبر مهدى‌پور</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دريا در آسمان، سيد مهدى شمس‌الدين</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دفاع از حريم حق، عمران عليزاده</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دفاعيه فدكيه بضعة الحقيقة النبوية فاطمة عليهاالسلام، فضل اللّه كمپانى</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روشن‌تر از خورشيد، غلامرضا صادقى‌فرد</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سحر سخن و اعجاز انديشه، محمد تقى خلجى</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سخنرانى حضرت فاطمه عليهاالسلام در مسجد پيامبر اكرم صلی الله عليه وآله، عليرضا اللهيارى</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سخنرانى فاطمه عليهاالسلام جلوه‌گاه ايده‌آل اسلامى، توران انصارى</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سرچشمه آب حيات، خليل كمره‌اى</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سيرى در خطبه فدك، فاطمه خاموشى طاهايى</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خطبه حضرت زهرا عليهاالسلام،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سيد عزالدين حسينى زنجانى</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خطبه حضرت زهرا عليهاالسلام، الياس شريفى اشكورى</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خطبه حضرت فاطمه عليهاالسلام، احمد بن عبدالرحيم مدرسى وحيد تبريزى</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صداى فاطمى فدك، محمد باقر انصارى، سيد حسين رجايى</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خطبه فدك، محمد تقى شريعمتدارى </w:t>
      </w:r>
      <w:bookmarkStart w:id="705" w:name="pg20612_201670"/>
    </w:p>
    <w:p>
      <w:pPr>
        <w:pStyle w:val="BookText"/>
        <w:rPr/>
      </w:pPr>
      <w:bookmarkEnd w:id="705"/>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خطبه فدك، سيد محمد تقى بن محمد باقر قائنى خراسانى</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خطبه مادرم، محمد باقر انصارى</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و ترجمه خطبه حضرت فاطمه زهرا عليهاالسلام، حسن فرازنده خالدى</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غيرت عشق، بيناد فرهنگى فاطمة الزهراء عليهاالسلام</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فرياد فاطمه عليهاالسلام خطبه فدكيه، دفتر مطالعات دينى زنان جامعة الزهراء عليهاالسلام قم</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مبانى قرآنى خطبه فدكيه،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غلامعلى عباسى فردويى</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خطابه حضرت زهرا عليهاالسلام در مسجد مدينه، هيئت بنى‌فاطمه عليهاالسلام</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كامل و ترجمه خطبه حضرت زهرا عليهاالسلام، سيد جليل سيدابراهيمى</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محبوسه مظلومه، بيمه خدمات درمانى استان اردبيل</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مرورى بر خطبه‌اى كم‌نظير از بانويى بى‌همتا، احمد بهشتى</w:t>
      </w:r>
    </w:p>
    <w:p>
      <w:pPr>
        <w:pStyle w:val="Heading5"/>
        <w:numPr>
          <w:ilvl w:val="4"/>
          <w:numId w:val="1"/>
        </w:numPr>
        <w:rPr/>
      </w:pPr>
      <w:bookmarkStart w:id="706" w:name="__RefHeading___Toc54687_1169349467"/>
      <w:bookmarkStart w:id="707" w:name="_Toc280"/>
      <w:bookmarkEnd w:id="706"/>
      <w:r>
        <w:rPr>
          <w:rtl w:val="true"/>
        </w:rPr>
        <w:t>كتاب‌هاى فارسى خطى</w:t>
      </w:r>
      <w:bookmarkEnd w:id="707"/>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بررسى تطبيقى خطبه زهرا عليهاالسلام با قرآن مجيد، مطهره امينى</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بررسى خطبه حضرت زهرا عليهاالسلام، محسن واعظ</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بررسى خطبه حضرت زهرا عليهاالسلام و ترجمه آن، سيد على‌اكبر سجادى‌پور</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زهرا عليهاالسلام سخن مى‌گويد، سيد شهاب‌الدين حسينى</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حضرت زهرا عليهاالسلام، امير تقدمى</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فدكيه حضرت زهرا عليهاالسلام، محمد روحانى على‌آبادى</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منظومه حضرت زهرا عليهاالسلام، سيد رضا آل‌ياسين</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سيرى اجمالى در مصادر و اسناد خطبه حضرت فاطمه عليهاالسلام در مسجد مدينه، محمد روحانى على‌آبادى</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خطبه حضرت زهرا عليهاالسلام، سيد احمد بن عطاءاللّه امامى حسينى عريضى اصفهانى</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خطبه حضرت فاطمه عليهاالسلام،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احمد ارجمند اردبيلى </w:t>
      </w:r>
      <w:bookmarkStart w:id="708" w:name="pg20612_201671"/>
    </w:p>
    <w:p>
      <w:pPr>
        <w:pStyle w:val="BookText"/>
        <w:rPr/>
      </w:pPr>
      <w:bookmarkEnd w:id="708"/>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خطبة الزهراء عليهاالسلام، محمد باقر بن محمدتقى مجلسى</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خطبه فاطمه زهرا عليهاالسلام، بنياد فرهنگى فاطمة الزهراء عليهاالسلام</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خطبه فاطمه زهرا عليهاالسلام، محمد تقى خلج</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خطبه فدكيه حضرت فاطمه عليهاالسلام، مرتضى بن مصطفى صدوقى مازندرانى</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و تفسير خطبه حضرت فاطمه عليهاالسلام، فريبا نيك‌شرف</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صلاى صلابت، محمد سروش</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فرازهايى از خطبه فاطمه زهرا عليهاالسلام، صديقه سعادت‌يار</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54689_1169349467"/>
      <w:bookmarkStart w:id="710" w:name="_Toc281"/>
      <w:bookmarkEnd w:id="709"/>
      <w:r>
        <w:rPr>
          <w:rtl w:val="true"/>
        </w:rPr>
        <w:t>كتاب‌هاى عربى چاپى</w:t>
      </w:r>
      <w:bookmarkEnd w:id="710"/>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البلاغة الفاطمية، عبدالرضا بن محمدعلى مطبعى</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البلاغة الفاطمية من الدوحة المحمدية، سيد جاسم بن حسن شبر</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 سيدة النساء فاطمة الزهراء عليهاالسلام، محمد جواد محمودى</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 فاطمة الزهراء عليهاالسلام، حلم حائرى</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الزهراء عليهاالسلام، هاشم محمد طبع</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الزهراء عليهاالسلام، زهرا خرسان</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الزهراء عليهاالسلام، جلال ميرحائرى</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الزهراء عليهاالسلام، مكتبة الامام اميرالمؤمنين عليه‌السلام نجف</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الزهرا عليهاالسلام و خبر استشهادها، سيد محسن بن محمد على طاهر آل السيد احمد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الزهراء عليهاالسلام و قصتها، نخبة من طلبة الحوزة فى النجف</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الخطبة الفاطمية الكاملة، محمد باقر انصارى، سيد حسين رجايى</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الخطبة الفدكية، سيد محمود غريفى</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خطيبة الامّة، محمد امين</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الدرة البيضاء فى شرح خطبة الزهراء عليهاالسلام، سيد محمد تقى بن اسحاق رضوى قمى</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الزهراء عليهاالسلام و خطبة فدك، محمد تقى شريعتمدارى </w:t>
      </w:r>
      <w:bookmarkStart w:id="711" w:name="pg20612_201672"/>
    </w:p>
    <w:p>
      <w:pPr>
        <w:pStyle w:val="BookText"/>
        <w:rPr/>
      </w:pPr>
      <w:bookmarkEnd w:id="711"/>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السيدة الزهراء عليهاالسلام و خطابها الخالد، محمد عبد سالم</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خطبة الزهراء عليهاالسلام، سيد جعفر بن حسين خوانسارى</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خطبة الزهراء عليهاالسلام، عبدالزهراء عثمان محمد</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خطبة الزهراء عليهاالسلام، سيد محمد على موحد ابطحى</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خطبة الزهراء عليهاالسلام، سيد باقر كيشوان موسوى</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خطبة سيدتنا الزهراء عليهاالسلام فى مسجد النبى صلی الله عليه وآله بالمدينة المنورة، محمد مهدى بنابى مراغى حائرى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خطبة الصديقة فاطمة الزهراء عليهاالسلام، محمد طاهر آل‌شبير خاقانى</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خطبة فاطمة الزهراء عليهاالسلام و أسبابها، نزيه قميحه</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الخطبة الكبيرة للزهراء البتول عليهاالسلام، مسلم جابرى</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صرخة الظلامة، سيد عبدالصاحب هاشمى</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المحجة فى شرح خطبة اللُمّة، سيد عبداللّه شبر، حلى كاظمى</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اللمعة البيضاء فى شرح خطبة الزهراء عليهاالسلام، محمد على انصارى قراچه‌داغى تبريزى</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ألقت الزهراء عليهاالسلام خطبتها، سيد جواد بن كاظم موسوى قزاز</w:t>
      </w:r>
    </w:p>
    <w:p>
      <w:pPr>
        <w:pStyle w:val="Heading5"/>
        <w:numPr>
          <w:ilvl w:val="4"/>
          <w:numId w:val="1"/>
        </w:numPr>
        <w:rPr/>
      </w:pPr>
      <w:bookmarkStart w:id="712" w:name="__RefHeading___Toc54691_1169349467"/>
      <w:bookmarkStart w:id="713" w:name="_Toc282"/>
      <w:bookmarkEnd w:id="712"/>
      <w:r>
        <w:rPr>
          <w:rtl w:val="true"/>
        </w:rPr>
        <w:t>كتاب‌هاى عربى خطى</w:t>
      </w:r>
      <w:bookmarkEnd w:id="713"/>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تضوّع اللطائم فى شرح خطبة فاطمة الزهراء عليهاالسلام، يحيى بن حميد بن ظافر طائى</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خطبة فاطمة الزهراء عليهاالسلام، احمد بن عبدالواحد بن احمد بزاز</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خطبة الزهراء عليهاالسلام، سيد مرتضى علم‌الهدى</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الزهراء عليهاالسلام، على بن هارون</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سيدة النساء عليهاالسلام، محمد رضا جعفرى</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عامة لخطبة فاطمة الزهراء عليهاالسلام، طاهره صياد شريفيان</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الدرة البيضاء فى شرح خطبة الزهراء عليهاالسلام، سيد هادى بن حسينى صائغ</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خطبة الزهراء عليهاالسلام، سيد ابوالقاسم بن حسن حسينى موسوى </w:t>
      </w:r>
      <w:bookmarkStart w:id="714" w:name="pg20612_201673"/>
    </w:p>
    <w:p>
      <w:pPr>
        <w:pStyle w:val="BookText"/>
        <w:rPr/>
      </w:pPr>
      <w:bookmarkEnd w:id="714"/>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خطبة الزهراء عليهاالسلام، سيد على اكبر بن محمد جعفر حسنى حسينى يزدى</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خطبة الزهراء عليهاالسلام، هادى بنابى</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خطبة الزهراء عليهاالسلام، سيد محمد حسن بن محمد مهدى موسوى شوشترى جزائرى</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خطبة الزهراء عليهاالسلام، فضل على بن ولى اللّه قزوينى</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خطبة الزهراء عليهاالسلام، سيد محمد سعيد عبقاتى</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خطبة اللمة، محمد نجف كرمانى مشهدى</w:t>
      </w:r>
    </w:p>
    <w:p>
      <w:pPr>
        <w:pStyle w:val="Heading5"/>
        <w:numPr>
          <w:ilvl w:val="4"/>
          <w:numId w:val="1"/>
        </w:numPr>
        <w:rPr/>
      </w:pPr>
      <w:bookmarkStart w:id="715" w:name="__RefHeading___Toc54693_1169349467"/>
      <w:bookmarkStart w:id="716" w:name="_Toc283"/>
      <w:bookmarkEnd w:id="715"/>
      <w:r>
        <w:rPr>
          <w:rtl w:val="true"/>
        </w:rPr>
        <w:t>كتاب‌هاى اردو چاپى</w:t>
      </w:r>
      <w:bookmarkEnd w:id="716"/>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فاطمه زهرا عليهاالسلام كه بصيرت افروز خطبات، سيد ابن حسن</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خطبات حضرت فاطمه زهرا عليهاالسلام، اقبال حيدر حيدرى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الزهراء عليهاالسلام، محمد تقى خان حيدرآبادى</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خطبه حضرت زهرا عليهاالسلام، سيد حسن نقوى لكنهويى</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خطبه فدكيه، سيد نسيم رضوى هندى</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خطبة اللمة، سيد على محمد بن محمد بن دلدار على نقوى لكنهويى</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كلنك كاتيكا، سيد على محمد لكنهويى</w:t>
      </w:r>
    </w:p>
    <w:p>
      <w:pPr>
        <w:pStyle w:val="Heading5"/>
        <w:numPr>
          <w:ilvl w:val="4"/>
          <w:numId w:val="1"/>
        </w:numPr>
        <w:rPr/>
      </w:pPr>
      <w:bookmarkStart w:id="717" w:name="__RefHeading___Toc54695_1169349467"/>
      <w:bookmarkStart w:id="718" w:name="_Toc284"/>
      <w:bookmarkEnd w:id="717"/>
      <w:r>
        <w:rPr>
          <w:rtl w:val="true"/>
        </w:rPr>
        <w:t>كتاب‌هاى اردو خطى</w:t>
      </w:r>
      <w:bookmarkEnd w:id="718"/>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خطبات الزهراء عليهاالسلام، سيد ذى‌شأن حيدر جوادى اله‌آبادى</w:t>
      </w:r>
    </w:p>
    <w:p>
      <w:pPr>
        <w:pStyle w:val="Heading5"/>
        <w:numPr>
          <w:ilvl w:val="4"/>
          <w:numId w:val="1"/>
        </w:numPr>
        <w:rPr/>
      </w:pPr>
      <w:bookmarkStart w:id="719" w:name="__RefHeading___Toc54697_1169349467"/>
      <w:bookmarkStart w:id="720" w:name="_Toc285"/>
      <w:bookmarkEnd w:id="719"/>
      <w:r>
        <w:rPr>
          <w:rtl w:val="true"/>
        </w:rPr>
        <w:t>كتاب‌هاى انگليسى</w:t>
      </w:r>
      <w:bookmarkEnd w:id="720"/>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خطبة فاطمة عليهاالسلام، أيتها المظلومة الشهيدة، سيد ضياءالدين تنكابنى، پرويز تيمورى</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فاطمة الزهراء عليهاالسلام، محمد باقر انصارى، سيد حسين رجايى</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فاطميه با ترجمه فارسى و انگليسى، ضياءالدين تنكابنى، پرويز تيمورى </w:t>
      </w:r>
      <w:bookmarkStart w:id="721" w:name="pg20612_201674"/>
    </w:p>
    <w:p>
      <w:pPr>
        <w:pStyle w:val="BookText"/>
        <w:rPr/>
      </w:pPr>
      <w:bookmarkEnd w:id="721"/>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فدكيه، فريده مهدوى دامغانى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نمونه از بانوى نمونه، سيد ضياءالدين تنكابنى،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پرويز تيمورى</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 گِرِيْتْ اِسْپيچ آوْ فاطيما عليهاالسلام،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فِيموس اِپيك پِروز، ناصر مكارم شيرازى،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ميكائيل احمدى </w:t>
      </w:r>
      <w:r>
        <w:rPr>
          <w:rFonts w:eastAsia="Times New Roman" w:cs="Times New Roman" w:ascii="Times New Roman" w:hAnsi="Times New Roman"/>
          <w:color w:val="111111"/>
          <w:sz w:val="28"/>
          <w:szCs w:val="28"/>
          <w:lang w:val="en-US" w:bidi="en-US"/>
        </w:rPr>
        <w:t>Famous Epic Prose</w:t>
      </w:r>
    </w:p>
    <w:p>
      <w:pPr>
        <w:pStyle w:val="Heading5"/>
        <w:numPr>
          <w:ilvl w:val="4"/>
          <w:numId w:val="1"/>
        </w:numPr>
        <w:rPr/>
      </w:pPr>
      <w:bookmarkStart w:id="722" w:name="__RefHeading___Toc54699_1169349467"/>
      <w:bookmarkStart w:id="723" w:name="_Toc286"/>
      <w:bookmarkEnd w:id="722"/>
      <w:r>
        <w:rPr>
          <w:rtl w:val="true"/>
        </w:rPr>
        <w:t>كتاب‌هاى فرانسوى</w:t>
      </w:r>
      <w:bookmarkEnd w:id="723"/>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خطبه آتشين بانوى اسلام،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ناصر مكارم شيرازى،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كريمى</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فدكيه،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فريده مهدوى دامغانى</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خطبه‌هاى روشنگرانه حضرت فاطمه زهرا عليهاالسلام، بنياد بعثت،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لواسانى</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 لميرى كِلِست حضرت فاطيما زهرا عليهاالسلام، عليرضا مسجد جامعى،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فريده مهدوى دامغانى </w:t>
      </w:r>
      <w:r>
        <w:rPr>
          <w:rFonts w:eastAsia="Times New Roman" w:cs="Times New Roman" w:ascii="Times New Roman" w:hAnsi="Times New Roman"/>
          <w:color w:val="111111"/>
          <w:sz w:val="28"/>
          <w:szCs w:val="28"/>
          <w:lang w:val="en-US" w:bidi="en-US"/>
        </w:rPr>
        <w:t>La lumiere celeste hazrate Fatemeye Zahra</w:t>
      </w:r>
    </w:p>
    <w:p>
      <w:pPr>
        <w:pStyle w:val="Heading5"/>
        <w:numPr>
          <w:ilvl w:val="4"/>
          <w:numId w:val="1"/>
        </w:numPr>
        <w:rPr/>
      </w:pPr>
      <w:bookmarkStart w:id="724" w:name="__RefHeading___Toc54701_1169349467"/>
      <w:bookmarkStart w:id="725" w:name="_Toc287"/>
      <w:bookmarkEnd w:id="724"/>
      <w:r>
        <w:rPr>
          <w:rtl w:val="true"/>
        </w:rPr>
        <w:t>كتاب‌هاى تركى استانبولى</w:t>
      </w:r>
      <w:bookmarkEnd w:id="725"/>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فاطمه‌نين تاريخى فدك خطبه‌سى، على كوچ</w:t>
      </w:r>
    </w:p>
    <w:p>
      <w:pPr>
        <w:pStyle w:val="Heading5"/>
        <w:numPr>
          <w:ilvl w:val="4"/>
          <w:numId w:val="1"/>
        </w:numPr>
        <w:rPr/>
      </w:pPr>
      <w:bookmarkStart w:id="726" w:name="__RefHeading___Toc54703_1169349467"/>
      <w:bookmarkStart w:id="727" w:name="_Toc288"/>
      <w:bookmarkEnd w:id="726"/>
      <w:r>
        <w:rPr>
          <w:rtl w:val="true"/>
        </w:rPr>
        <w:t>كتاب‌هاى تركى آذرى</w:t>
      </w:r>
      <w:bookmarkEnd w:id="727"/>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آتشين بانوى اسلام، ناصر مكارم شيرازى،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موسوى</w:t>
      </w:r>
    </w:p>
    <w:p>
      <w:pPr>
        <w:pStyle w:val="Heading5"/>
        <w:numPr>
          <w:ilvl w:val="4"/>
          <w:numId w:val="1"/>
        </w:numPr>
        <w:rPr/>
      </w:pPr>
      <w:bookmarkStart w:id="728" w:name="__RefHeading___Toc54705_1169349467"/>
      <w:bookmarkStart w:id="729" w:name="_Toc289"/>
      <w:bookmarkEnd w:id="728"/>
      <w:r>
        <w:rPr>
          <w:rtl w:val="true"/>
        </w:rPr>
        <w:t>كتاب‌هاى روسى</w:t>
      </w:r>
      <w:bookmarkEnd w:id="72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حضرت فاطمه زهرا عليهاالسلام، محمد باقر انصارى، سيد حسين رجايى،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آذر احد اُغلو، ماهر بيلرزاده </w:t>
      </w:r>
      <w:bookmarkStart w:id="730" w:name="pg20612_201675"/>
    </w:p>
    <w:p>
      <w:pPr>
        <w:pStyle w:val="Heading3"/>
        <w:numPr>
          <w:ilvl w:val="2"/>
          <w:numId w:val="1"/>
        </w:numPr>
        <w:rPr/>
      </w:pPr>
      <w:bookmarkStart w:id="731" w:name="__RefHeading___Toc54707_1169349467"/>
      <w:bookmarkStart w:id="732" w:name="_Toc290"/>
      <w:bookmarkEnd w:id="730"/>
      <w:bookmarkEnd w:id="731"/>
      <w:r>
        <w:rPr/>
        <w:t>2</w:t>
      </w:r>
      <w:r>
        <w:rPr>
          <w:rtl w:val="true"/>
        </w:rPr>
        <w:t xml:space="preserve"> . </w:t>
      </w:r>
      <w:r>
        <w:rPr>
          <w:rtl w:val="true"/>
        </w:rPr>
        <w:t>سند خطابه حضرت زهرا عليهاالسلام</w:t>
      </w:r>
      <w:bookmarkEnd w:id="732"/>
    </w:p>
    <w:p>
      <w:pPr>
        <w:pStyle w:val="Heading4"/>
        <w:numPr>
          <w:ilvl w:val="3"/>
          <w:numId w:val="1"/>
        </w:numPr>
        <w:rPr/>
      </w:pPr>
      <w:bookmarkStart w:id="733" w:name="__RefHeading___Toc54709_1169349467"/>
      <w:bookmarkStart w:id="734" w:name="_Toc291"/>
      <w:bookmarkEnd w:id="733"/>
      <w:r>
        <w:rPr>
          <w:rtl w:val="true"/>
        </w:rPr>
        <w:t>اشاره</w:t>
      </w:r>
      <w:bookmarkEnd w:id="734"/>
    </w:p>
    <w:p>
      <w:pPr>
        <w:pStyle w:val="BookText"/>
        <w:rPr/>
      </w:pPr>
      <w:r>
        <w:rPr>
          <w:rFonts w:ascii="IRNazanin" w:hAnsi="IRNazanin" w:eastAsia="IRNazanin"/>
          <w:color w:val="111111"/>
          <w:sz w:val="28"/>
          <w:sz w:val="28"/>
          <w:szCs w:val="28"/>
          <w:rtl w:val="true"/>
          <w:lang w:bidi="fa-IR"/>
        </w:rPr>
        <w:t>خطابه‌اى كه حضرت زهرا عليهاالسلام در مسجد پيامبر صلی الله عليه وآله ايراد فرمودند مخاطبان و شنوندگان بسيارى داشت؛ و جا داشت آن اتمام حجت رَسا را حاضران مجلس به آنان كه حضور نداشتند و به فرزندان خود و نسل‌هاى آينده منتقل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دخترِ رئيسِ هر قومى يك بار در عمر خود براى مردم سخن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چنين محتواى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آب طلا بر ديوار خانه‌هايشان نمى‌نوشتند؟</w:t>
      </w:r>
    </w:p>
    <w:p>
      <w:pPr>
        <w:pStyle w:val="BookText"/>
        <w:rPr/>
      </w:pPr>
      <w:r>
        <w:rPr>
          <w:rFonts w:ascii="IRNazanin" w:hAnsi="IRNazanin" w:eastAsia="IRNazanin"/>
          <w:color w:val="111111"/>
          <w:sz w:val="28"/>
          <w:sz w:val="28"/>
          <w:szCs w:val="28"/>
          <w:rtl w:val="true"/>
          <w:lang w:bidi="fa-IR"/>
        </w:rPr>
        <w:t>افسوس كه مخاطبين فاطمه عليهاالسلام همه دشمنانش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بودند كه در غدير مأمور شدند سخن پيامبر صلی الله عليه وآله را به غايبان برسانند و نرساندند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انتظارى بود كه فاطمه عليهاالسلام از آنان بخواهد گفته‌هايش را به نسل‌هاى بعد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فاطمه عليهاالسلام جنگ داشتند كه حق او را غصب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مى‌توانستند در همان مسجد صداى او را خاموش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نبايد چنين انتظارى داشت، ولى خداوند دختر پنج ساله او زينب عليهاالسلام را به يادگار گذاشت كه در آن غوغاى حق كشى صداى مادر را در سينه ضبط كند و به نسل‌هاى مسلمين برساند و تا امروز اثر آن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حسين و امام زين‌العابدين و امام باقر و امام صادق عليهم‌السلام به عنوان ناقلين خطبه مادرشان فاطمه عليهاالسلام آن را به اصحابشان آموختند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عده‌اى از دشمنانِ اهل بيت عليهم‌السلام نيز گاهى مجبور به بازگويى اين حقيقت بزرگ شده‌اند، و ناخواسته قلم بطلان بر اقدامات رؤساى خود كشيده‌اند</w:t>
      </w:r>
      <w:r>
        <w:rPr>
          <w:rFonts w:eastAsia="IRNazanin" w:cs="IRNazanin"/>
          <w:color w:val="111111"/>
          <w:sz w:val="28"/>
          <w:szCs w:val="28"/>
          <w:rtl w:val="true"/>
          <w:lang w:bidi="fa-IR"/>
        </w:rPr>
        <w:t xml:space="preserve">. </w:t>
      </w:r>
      <w:bookmarkStart w:id="735" w:name="pg20612_201676"/>
    </w:p>
    <w:p>
      <w:pPr>
        <w:pStyle w:val="BookText"/>
        <w:rPr/>
      </w:pPr>
      <w:bookmarkEnd w:id="735"/>
      <w:r>
        <w:rPr>
          <w:rFonts w:ascii="IRNazanin" w:hAnsi="IRNazanin" w:eastAsia="IRNazanin"/>
          <w:color w:val="111111"/>
          <w:sz w:val="28"/>
          <w:sz w:val="28"/>
          <w:szCs w:val="28"/>
          <w:rtl w:val="true"/>
          <w:lang w:bidi="fa-IR"/>
        </w:rPr>
        <w:t xml:space="preserve">نكته‌اى كه در اين مورد جلب توجه مى‌كند جنبه ادبى بسيار بالاى خطبه است كه باعث شده عده‌اى از راويان و مؤلفين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مايل نبوده‌اند خطاب‌هاى بُرَنده حضرت زهرا عليهاالسلام به ابوبكر و عمر را ثبت كنند و اسناد فدك را حفظ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ديدگاه ادبى نتوانسته‌اند از كنار آن بگذرند واين خطبه مفصل را با تمام جزئياتش نقل كرده‌اند؛ و اين نيز از بركات فاطمه زهرا عليهاالسلام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نمونه‌هاى بسيار جالب نقل خطبه فاطمى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 و المَنثور من كَلام نِسوان العَرَب مِنَ الخُطَب و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مؤلف آن از علماى متقدم عامه است، و نسخه خطى اين كتاب در خزانه متوكل عباسى بوده است</w:t>
      </w:r>
      <w:r>
        <w:rPr>
          <w:rFonts w:eastAsia="Amiri" w:cs="Amiri" w:ascii="Amiri" w:hAnsi="Amiri"/>
          <w:color w:val="111111"/>
          <w:sz w:val="28"/>
          <w:szCs w:val="28"/>
          <w:rtl w:val="true"/>
          <w:lang w:bidi="ar-SA"/>
        </w:rPr>
        <w:t>.</w:t>
      </w:r>
      <w:r>
        <w:rPr>
          <w:rStyle w:val="FootnoteAnchor"/>
          <w:rtl w:val="true"/>
        </w:rPr>
        <w:footnoteReference w:id="49"/>
      </w:r>
    </w:p>
    <w:p>
      <w:pPr>
        <w:pStyle w:val="Heading4"/>
        <w:numPr>
          <w:ilvl w:val="3"/>
          <w:numId w:val="1"/>
        </w:numPr>
        <w:rPr/>
      </w:pPr>
      <w:bookmarkStart w:id="736" w:name="__RefHeading___Toc54711_1169349467"/>
      <w:bookmarkStart w:id="737" w:name="_Toc292"/>
      <w:bookmarkEnd w:id="736"/>
      <w:r>
        <w:rPr>
          <w:rtl w:val="true"/>
        </w:rPr>
        <w:t>راويان اصلى متن كامل خطابه حضرت زهرا عليهاالسلام</w:t>
      </w:r>
      <w:bookmarkEnd w:id="737"/>
    </w:p>
    <w:p>
      <w:pPr>
        <w:pStyle w:val="BookText"/>
        <w:rPr/>
      </w:pPr>
      <w:r>
        <w:rPr>
          <w:rFonts w:ascii="Amiri" w:hAnsi="Amiri" w:eastAsia="Amiri" w:cs="Amiri"/>
          <w:color w:val="111111"/>
          <w:sz w:val="28"/>
          <w:sz w:val="28"/>
          <w:szCs w:val="28"/>
          <w:rtl w:val="true"/>
          <w:lang w:bidi="ar-SA"/>
        </w:rPr>
        <w:t xml:space="preserve">خطابه حضرت زهرا عليهاالسلام به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براى ما نقل شده، كه اسناد معتبر هر يك در كتاب‌هاى مورد اعتماد ثبت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راويان اصلى خطابه حضرت زهرا عليهاالسلام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به شرح زير هستند</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54713_1169349467"/>
      <w:bookmarkStart w:id="739" w:name="_Toc293"/>
      <w:bookmarkEnd w:id="738"/>
      <w:r>
        <w:rPr/>
        <w:t>1</w:t>
      </w:r>
      <w:r>
        <w:rPr>
          <w:rtl w:val="true"/>
        </w:rPr>
        <w:t xml:space="preserve"> . </w:t>
      </w:r>
      <w:r>
        <w:rPr>
          <w:rtl w:val="true"/>
        </w:rPr>
        <w:t>حضرت زينب كبرى عليهاالسلام</w:t>
      </w:r>
      <w:bookmarkEnd w:id="73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اسناد در كتاب‌هاى دلائل الامامة، انوار اليقين، بلاغات النساء،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منال الطالب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از آن حضرت، امام زين العابدين عليه‌السلام است كه در روايتى امام صادق عليه‌السلام به نقل از امام باقر عليه‌السلام به نقل از امام سجاد عليه‌السلام نقل كرده‌اند، و در روايتى زيد بن على بن الحسين عليه‌السلام از پدرش نقل كرده است</w:t>
      </w:r>
      <w:r>
        <w:rPr>
          <w:rFonts w:eastAsia="IRNazanin" w:cs="IRNazanin"/>
          <w:color w:val="111111"/>
          <w:sz w:val="28"/>
          <w:szCs w:val="28"/>
          <w:rtl w:val="true"/>
          <w:lang w:bidi="fa-IR"/>
        </w:rPr>
        <w:t xml:space="preserve">. </w:t>
      </w:r>
      <w:bookmarkStart w:id="740" w:name="pg20612_201677"/>
    </w:p>
    <w:p>
      <w:pPr>
        <w:pStyle w:val="Heading4"/>
        <w:numPr>
          <w:ilvl w:val="3"/>
          <w:numId w:val="1"/>
        </w:numPr>
        <w:rPr/>
      </w:pPr>
      <w:bookmarkStart w:id="741" w:name="__RefHeading___Toc54715_1169349467"/>
      <w:bookmarkStart w:id="742" w:name="_Toc294"/>
      <w:bookmarkEnd w:id="740"/>
      <w:bookmarkEnd w:id="741"/>
      <w:r>
        <w:rPr/>
        <w:t>2</w:t>
      </w:r>
      <w:r>
        <w:rPr>
          <w:rtl w:val="true"/>
        </w:rPr>
        <w:t xml:space="preserve"> . </w:t>
      </w:r>
      <w:r>
        <w:rPr>
          <w:rtl w:val="true"/>
        </w:rPr>
        <w:t>امام حسين عليه‌السلام</w:t>
      </w:r>
      <w:bookmarkEnd w:id="742"/>
    </w:p>
    <w:p>
      <w:pPr>
        <w:pStyle w:val="BookText"/>
        <w:rPr/>
      </w:pPr>
      <w:r>
        <w:rPr>
          <w:rFonts w:ascii="Amiri" w:hAnsi="Amiri" w:eastAsia="Amiri" w:cs="Amiri"/>
          <w:color w:val="111111"/>
          <w:sz w:val="28"/>
          <w:sz w:val="28"/>
          <w:szCs w:val="28"/>
          <w:rtl w:val="true"/>
          <w:lang w:bidi="ar-SA"/>
        </w:rPr>
        <w:t>اين سند در كتاب‌هاى دلائل الامامة و بلاغات النساء آمده و ناقل از آن حضرت امام سجاد عليه‌السلام است، و ناقل از آن حضرت زيد بن على بن الحسين عليه‌السلام است</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54717_1169349467"/>
      <w:bookmarkStart w:id="744" w:name="_Toc295"/>
      <w:bookmarkEnd w:id="743"/>
      <w:r>
        <w:rPr/>
        <w:t>3</w:t>
      </w:r>
      <w:r>
        <w:rPr>
          <w:rtl w:val="true"/>
        </w:rPr>
        <w:t xml:space="preserve"> . </w:t>
      </w:r>
      <w:r>
        <w:rPr>
          <w:rtl w:val="true"/>
        </w:rPr>
        <w:t>امام باقر عليه‌السلام</w:t>
      </w:r>
      <w:bookmarkEnd w:id="744"/>
    </w:p>
    <w:p>
      <w:pPr>
        <w:pStyle w:val="BookText"/>
        <w:rPr/>
      </w:pPr>
      <w:r>
        <w:rPr>
          <w:rFonts w:ascii="Amiri" w:hAnsi="Amiri" w:eastAsia="Amiri" w:cs="Amiri"/>
          <w:color w:val="111111"/>
          <w:sz w:val="28"/>
          <w:sz w:val="28"/>
          <w:szCs w:val="28"/>
          <w:rtl w:val="true"/>
          <w:lang w:bidi="ar-SA"/>
        </w:rPr>
        <w:t xml:space="preserve">اين سند در كتاب‌هاى دلائل الامامة و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ناقل از آن حضرت جابر بن يزيد جعفى است</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54719_1169349467"/>
      <w:bookmarkStart w:id="746" w:name="_Toc296"/>
      <w:bookmarkEnd w:id="745"/>
      <w:r>
        <w:rPr/>
        <w:t>4</w:t>
      </w:r>
      <w:r>
        <w:rPr>
          <w:rtl w:val="true"/>
        </w:rPr>
        <w:t xml:space="preserve"> . </w:t>
      </w:r>
      <w:r>
        <w:rPr>
          <w:rtl w:val="true"/>
        </w:rPr>
        <w:t>ابن عباس</w:t>
      </w:r>
      <w:bookmarkEnd w:id="746"/>
    </w:p>
    <w:p>
      <w:pPr>
        <w:pStyle w:val="BookText"/>
        <w:rPr/>
      </w:pPr>
      <w:r>
        <w:rPr>
          <w:rFonts w:ascii="Amiri" w:hAnsi="Amiri" w:eastAsia="Amiri" w:cs="Amiri"/>
          <w:color w:val="111111"/>
          <w:sz w:val="28"/>
          <w:sz w:val="28"/>
          <w:szCs w:val="28"/>
          <w:rtl w:val="true"/>
          <w:lang w:bidi="ar-SA"/>
        </w:rPr>
        <w:t>اين سند در كتاب دلائل الامامة آمده، و ناقل از او عكرمه است</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54721_1169349467"/>
      <w:bookmarkStart w:id="748" w:name="_Toc297"/>
      <w:bookmarkEnd w:id="747"/>
      <w:r>
        <w:rPr/>
        <w:t>5</w:t>
      </w:r>
      <w:r>
        <w:rPr>
          <w:rtl w:val="true"/>
        </w:rPr>
        <w:t xml:space="preserve"> . </w:t>
      </w:r>
      <w:r>
        <w:rPr>
          <w:rtl w:val="true"/>
        </w:rPr>
        <w:t>عبداللّه بن حسن بن حسن عليه‌السلام</w:t>
      </w:r>
      <w:bookmarkEnd w:id="748"/>
    </w:p>
    <w:p>
      <w:pPr>
        <w:pStyle w:val="BookText"/>
        <w:rPr/>
      </w:pPr>
      <w:r>
        <w:rPr>
          <w:rFonts w:ascii="Amiri" w:hAnsi="Amiri" w:eastAsia="Amiri" w:cs="Amiri"/>
          <w:color w:val="111111"/>
          <w:sz w:val="28"/>
          <w:sz w:val="28"/>
          <w:szCs w:val="28"/>
          <w:rtl w:val="true"/>
          <w:lang w:bidi="ar-SA"/>
        </w:rPr>
        <w:t>اين اسناد در كتاب‌هاى دلائل الامامة و بلاغات النساء و شرح نهج البلاغة و الكتاب المبين آمده است</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54723_1169349467"/>
      <w:bookmarkStart w:id="750" w:name="_Toc298"/>
      <w:bookmarkEnd w:id="749"/>
      <w:r>
        <w:rPr/>
        <w:t>6</w:t>
      </w:r>
      <w:r>
        <w:rPr>
          <w:rtl w:val="true"/>
        </w:rPr>
        <w:t xml:space="preserve"> . </w:t>
      </w:r>
      <w:r>
        <w:rPr>
          <w:rtl w:val="true"/>
        </w:rPr>
        <w:t>عايشه</w:t>
      </w:r>
      <w:bookmarkEnd w:id="750"/>
    </w:p>
    <w:p>
      <w:pPr>
        <w:pStyle w:val="BookText"/>
        <w:rPr/>
      </w:pPr>
      <w:r>
        <w:rPr>
          <w:rFonts w:ascii="Amiri" w:hAnsi="Amiri" w:eastAsia="Amiri" w:cs="Amiri"/>
          <w:color w:val="111111"/>
          <w:sz w:val="28"/>
          <w:sz w:val="28"/>
          <w:szCs w:val="28"/>
          <w:rtl w:val="true"/>
          <w:lang w:bidi="ar-SA"/>
        </w:rPr>
        <w:t xml:space="preserve">اين سند در كتاب الشافى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الطرائف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و ناقل از او عروة بن زبير است</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54725_1169349467"/>
      <w:bookmarkStart w:id="752" w:name="_Toc299"/>
      <w:bookmarkEnd w:id="751"/>
      <w:r>
        <w:rPr/>
        <w:t>7</w:t>
      </w:r>
      <w:r>
        <w:rPr>
          <w:rtl w:val="true"/>
        </w:rPr>
        <w:t xml:space="preserve"> . </w:t>
      </w:r>
      <w:r>
        <w:rPr>
          <w:rtl w:val="true"/>
        </w:rPr>
        <w:t>هشام بن محمد</w:t>
      </w:r>
      <w:bookmarkEnd w:id="752"/>
    </w:p>
    <w:p>
      <w:pPr>
        <w:pStyle w:val="BookText"/>
        <w:rPr/>
      </w:pPr>
      <w:r>
        <w:rPr>
          <w:rFonts w:ascii="IRNazanin" w:hAnsi="IRNazanin" w:eastAsia="IRNazanin"/>
          <w:color w:val="111111"/>
          <w:sz w:val="28"/>
          <w:sz w:val="28"/>
          <w:szCs w:val="28"/>
          <w:rtl w:val="true"/>
          <w:lang w:bidi="fa-IR"/>
        </w:rPr>
        <w:t>اين سند در دلائل الامامة آمده و او خطبه را از پدرش هشام نقل كرده است</w:t>
      </w:r>
      <w:r>
        <w:rPr>
          <w:rFonts w:eastAsia="IRNazanin" w:cs="IRNazanin"/>
          <w:color w:val="111111"/>
          <w:sz w:val="28"/>
          <w:szCs w:val="28"/>
          <w:rtl w:val="true"/>
          <w:lang w:bidi="fa-IR"/>
        </w:rPr>
        <w:t>.</w:t>
      </w:r>
    </w:p>
    <w:p>
      <w:pPr>
        <w:pStyle w:val="Heading4"/>
        <w:numPr>
          <w:ilvl w:val="3"/>
          <w:numId w:val="1"/>
        </w:numPr>
        <w:rPr/>
      </w:pPr>
      <w:bookmarkStart w:id="753" w:name="__RefHeading___Toc54727_1169349467"/>
      <w:bookmarkStart w:id="754" w:name="_Toc300"/>
      <w:bookmarkEnd w:id="753"/>
      <w:r>
        <w:rPr/>
        <w:t>8</w:t>
      </w:r>
      <w:r>
        <w:rPr>
          <w:rtl w:val="true"/>
        </w:rPr>
        <w:t xml:space="preserve"> . </w:t>
      </w:r>
      <w:r>
        <w:rPr>
          <w:rtl w:val="true"/>
        </w:rPr>
        <w:t>عوانة</w:t>
      </w:r>
      <w:bookmarkEnd w:id="754"/>
    </w:p>
    <w:p>
      <w:pPr>
        <w:pStyle w:val="BookText"/>
        <w:rPr/>
      </w:pPr>
      <w:r>
        <w:rPr>
          <w:rFonts w:ascii="Amiri" w:hAnsi="Amiri" w:eastAsia="Amiri" w:cs="Amiri"/>
          <w:color w:val="111111"/>
          <w:sz w:val="28"/>
          <w:sz w:val="28"/>
          <w:szCs w:val="28"/>
          <w:rtl w:val="true"/>
          <w:lang w:bidi="ar-SA"/>
        </w:rPr>
        <w:t>اين سند در دلائل الامامة آمده و ناقل از او هشام بن محمد است</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54729_1169349467"/>
      <w:bookmarkStart w:id="756" w:name="_Toc301"/>
      <w:bookmarkEnd w:id="755"/>
      <w:r>
        <w:rPr/>
        <w:t>9</w:t>
      </w:r>
      <w:r>
        <w:rPr>
          <w:rtl w:val="true"/>
        </w:rPr>
        <w:t xml:space="preserve"> . </w:t>
      </w:r>
      <w:r>
        <w:rPr>
          <w:rtl w:val="true"/>
        </w:rPr>
        <w:t>ابن عايشة</w:t>
      </w:r>
      <w:bookmarkEnd w:id="756"/>
    </w:p>
    <w:p>
      <w:pPr>
        <w:pStyle w:val="Heading5"/>
        <w:numPr>
          <w:ilvl w:val="4"/>
          <w:numId w:val="1"/>
        </w:numPr>
        <w:rPr/>
      </w:pPr>
      <w:bookmarkStart w:id="757" w:name="__RefHeading___Toc54731_1169349467"/>
      <w:bookmarkStart w:id="758" w:name="_Toc302"/>
      <w:bookmarkEnd w:id="757"/>
      <w:r>
        <w:rPr>
          <w:rtl w:val="true"/>
        </w:rPr>
        <w:t>اشاره</w:t>
      </w:r>
      <w:bookmarkEnd w:id="75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سند در الشافى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دلائل الامامة آمده، و ناقلان از او محمد بن قاسم يمانى و نيز صفوانى هستند</w:t>
      </w:r>
      <w:r>
        <w:rPr>
          <w:rFonts w:eastAsia="Amiri" w:cs="Amiri" w:ascii="Amiri" w:hAnsi="Amiri"/>
          <w:color w:val="111111"/>
          <w:sz w:val="28"/>
          <w:szCs w:val="28"/>
          <w:rtl w:val="true"/>
          <w:lang w:bidi="ar-SA"/>
        </w:rPr>
        <w:t xml:space="preserve">. </w:t>
      </w:r>
      <w:bookmarkStart w:id="759" w:name="pg20612_201678"/>
    </w:p>
    <w:p>
      <w:pPr>
        <w:pStyle w:val="Heading5"/>
        <w:numPr>
          <w:ilvl w:val="4"/>
          <w:numId w:val="1"/>
        </w:numPr>
        <w:rPr/>
      </w:pPr>
      <w:bookmarkStart w:id="760" w:name="__RefHeading___Toc54733_1169349467"/>
      <w:bookmarkStart w:id="761" w:name="_Toc303"/>
      <w:bookmarkEnd w:id="759"/>
      <w:bookmarkEnd w:id="760"/>
      <w:r>
        <w:rPr>
          <w:rtl w:val="true"/>
        </w:rPr>
        <w:t>منابع متن كامل خطابه حضرت زهرا عليهاالسلام</w:t>
      </w:r>
      <w:bookmarkEnd w:id="761"/>
    </w:p>
    <w:p>
      <w:pPr>
        <w:pStyle w:val="BookText"/>
        <w:rPr/>
      </w:pPr>
      <w:r>
        <w:rPr>
          <w:rFonts w:ascii="IRNazanin" w:hAnsi="IRNazanin" w:eastAsia="IRNazanin"/>
          <w:color w:val="111111"/>
          <w:sz w:val="28"/>
          <w:sz w:val="28"/>
          <w:szCs w:val="28"/>
          <w:rtl w:val="true"/>
          <w:lang w:bidi="fa-IR"/>
        </w:rPr>
        <w:t>خطابه حضرت زهرا عليهاالسلام با اسناد زيادى نقل شده كه بسيارى از آنها به دست ما نرسيده، و يا اگر رسيده متن كامل خطبه را همراه نداشته و فقط قسمت‌هايى از آن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اسنادى كه تاكنون به دست ما رسيده و خطبه كامل حضرت را براى ما نقل كرده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است كه ذيلاً به عنوان پشتوانه متنِ مقابله شده خطبه عينا 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اسناد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مهم استخراج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الاءمامة، لأبى‌جعفر محمد بن جرير الطبرى الإمامى من علماء القرن الخامس، طبعة قم، مؤسسة البعثة،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لأبى‌منصور احمد بن على بن أبى‌طالب الطبرسى 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طبعة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فى معرفة الأئمة عليهم‌السلام، لأبى‌الحسن على بن عيسى بن أبى‌الفتح الإربلى المتوفى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طبعة بيروت، دار الكتاب الإسلامى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ميثم البحرانى المتوفى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طبعة بيروت،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دار العالم الإسلامى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الشافى فى الاءمامة، للشريف المرتضى على بن الحسين الموسوى 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طبعة طهران، مؤسسة الصادق،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فى فضائل الأئمة الأطهار عليهم‌السلام، للقاضى نعمان المغربى المتوفى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طبعة قم،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للسيد رضى الدين على بن طاووس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طبعة قم،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المبين، لمحمد بن عبدالنبى النيشابورى المتوفى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مخطوطة فى مكتبة المرعشى بقم، رقمها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أنوار اليقين فى اءمامة أمير المؤمنين عليه‌السلام، للحسن بن بدر الدين محمد الحسنى اليمنى‌المتوفى</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مخطوطة فى مركز الأبحاث العقائدية بقم،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منال الطالب فى شرح طوال الغرائب، لمبارك بن محمد بن أثير 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طبعة مكة، جامعة أم القرى،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أبى الحديد المتوفى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طبعة مصر،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التذكرة الحمدونية، لابن حمدون محمد بن الحسن بن محمد بن على المتوفى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طبعة بيروت، دار صادر،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نثر الدر، لأبى‌سعد منصور بن الحسين الآبى المتوفى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طبعة مصر، الهيئة المصرية العامة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بلاغات النساء، لابن طيفور أبى‌الفضل أحمد بن أبى‌طاهر المتوفى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طبعة قم، مكتبة بصيرتى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الفاضل فى صفة الأدب الكامل، لأبى‌الطيب محمد بن أحمد بن إسحاق بن يحيى الوشاء المتوفى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طبعة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دار الغرب العربى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لازم به ذكر است كه قسمتى از خطبه در معانى الاخبار و امالى شيخ طوسى آمده كه ذيلاً معرفى مى‌شود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معانى الأخبار ، لأبى‌جعفر محمد بن على بن بابويه القمى 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طبعة قم، مكتبة الداورى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أمالى الشيخ الطوسى لأبى‌جعفر محمد بن الحسن الطوسى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طبعة قم، مكتبة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bookmarkStart w:id="762" w:name="pg20612_201680"/>
    </w:p>
    <w:p>
      <w:pPr>
        <w:pStyle w:val="BookText"/>
        <w:rPr/>
      </w:pPr>
      <w:bookmarkEnd w:id="762"/>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ديگرى كه در آماده سازى متن خطبه جلب توجه نمود متن مقابله شده علامه قزوينى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ويژگى خاص آن را چنين بيان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خطبه را با نسخه كتابخانه شيخ مسلم جابرى نجفى در نجف مقابله كرده‌ام، كه مقابله و تصحيح و آماده سازى آن را علامه كبير و نسخه شناس متبحر سيد شرف الدين عاملى و شيخ محمد تقى صادق انجام داده‌اند و با نسخه‌هاى متعدد مقابله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نسخه تنظيم شده ايشان را به علامه نسخه شناس خبير شيخ محمد سماوى نشان دادند تأييد بلندى از آن نمود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اكنون اين متن كامل خطبه حضرت زهرا عليهاالسلام است</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نسخه ديگرى كه براى مقابله استفاده شد قطعه نقل شده از سيد مرتضى توسط علامه مجلسى است كه در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حاشيه نسخه قديمى از كتاب كشف الغمة يافتم كه نوشته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خط سيد مرتضى يافتم كه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بعد قسمتى از خطبه را نقل مى‌كند</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نكته ديگر اينكه دلائل الامامة طبرى غير از چاپى كه ذكر شد دو بار ديگر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چاپ سنگى ايران و ديگرى چاپ سربى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متن خطبه، آن دو نسخه هم مورد توجه بوده و به عنوان نسخه بدل آمده است</w:t>
      </w:r>
      <w:r>
        <w:rPr>
          <w:rFonts w:eastAsia="IRNazanin" w:cs="IRNazanin"/>
          <w:color w:val="111111"/>
          <w:sz w:val="28"/>
          <w:szCs w:val="28"/>
          <w:rtl w:val="true"/>
          <w:lang w:bidi="fa-IR"/>
        </w:rPr>
        <w:t>.</w:t>
      </w:r>
    </w:p>
    <w:p>
      <w:pPr>
        <w:pStyle w:val="Heading5"/>
        <w:numPr>
          <w:ilvl w:val="4"/>
          <w:numId w:val="1"/>
        </w:numPr>
        <w:rPr/>
      </w:pPr>
      <w:bookmarkStart w:id="763" w:name="__RefHeading___Toc54735_1169349467"/>
      <w:bookmarkStart w:id="764" w:name="_Toc304"/>
      <w:bookmarkEnd w:id="763"/>
      <w:r>
        <w:rPr>
          <w:rtl w:val="true"/>
        </w:rPr>
        <w:t>اسناد و رجال متن كامل خطابه حضرت زهرا عليهاالسلام</w:t>
      </w:r>
      <w:bookmarkEnd w:id="76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قسمت اسناد خطابه حضرت زهرا عليهاالسلام 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خطبه مفصل حضرت در مسجد و ديگرى كلام حضرت در خانه براى عيادت كنندگان</w:t>
      </w:r>
      <w:r>
        <w:rPr>
          <w:rFonts w:eastAsia="IRNazanin" w:cs="IRNazanin"/>
          <w:color w:val="111111"/>
          <w:sz w:val="28"/>
          <w:szCs w:val="28"/>
          <w:rtl w:val="true"/>
          <w:lang w:bidi="fa-IR"/>
        </w:rPr>
        <w:t xml:space="preserve">. </w:t>
      </w:r>
      <w:bookmarkStart w:id="765" w:name="pg20612_201681"/>
    </w:p>
    <w:p>
      <w:pPr>
        <w:pStyle w:val="Heading5"/>
        <w:numPr>
          <w:ilvl w:val="4"/>
          <w:numId w:val="1"/>
        </w:numPr>
        <w:rPr/>
      </w:pPr>
      <w:bookmarkStart w:id="766" w:name="__RefHeading___Toc54737_1169349467"/>
      <w:bookmarkStart w:id="767" w:name="_Toc305"/>
      <w:bookmarkEnd w:id="765"/>
      <w:bookmarkEnd w:id="766"/>
      <w:r>
        <w:rPr>
          <w:rtl w:val="true"/>
        </w:rPr>
        <w:t xml:space="preserve">الف </w:t>
      </w:r>
      <w:r>
        <w:rPr>
          <w:rtl w:val="true"/>
        </w:rPr>
        <w:t xml:space="preserve">. </w:t>
      </w:r>
      <w:r>
        <w:rPr>
          <w:rtl w:val="true"/>
        </w:rPr>
        <w:t>اسناد خطبه حضرت در مسجد</w:t>
      </w:r>
      <w:bookmarkEnd w:id="767"/>
    </w:p>
    <w:p>
      <w:pPr>
        <w:pStyle w:val="Heading6"/>
        <w:numPr>
          <w:ilvl w:val="5"/>
          <w:numId w:val="1"/>
        </w:numPr>
        <w:rPr/>
      </w:pPr>
      <w:bookmarkStart w:id="768" w:name="__RefHeading___Toc54739_1169349467"/>
      <w:bookmarkStart w:id="769" w:name="_Toc306"/>
      <w:bookmarkEnd w:id="768"/>
      <w:r>
        <w:rPr>
          <w:rtl w:val="true"/>
        </w:rPr>
        <w:t>اشاره</w:t>
      </w:r>
      <w:bookmarkEnd w:id="769"/>
    </w:p>
    <w:p>
      <w:pPr>
        <w:pStyle w:val="BookText"/>
        <w:rPr/>
      </w:pPr>
      <w:r>
        <w:rPr>
          <w:rFonts w:ascii="IRNazanin" w:hAnsi="IRNazanin" w:eastAsia="IRNazanin"/>
          <w:color w:val="111111"/>
          <w:sz w:val="28"/>
          <w:sz w:val="28"/>
          <w:szCs w:val="28"/>
          <w:rtl w:val="true"/>
          <w:lang w:bidi="fa-IR"/>
        </w:rPr>
        <w:t>اسناد خطابه حضرت زهرا عليهاالسلام در مسجد را به عنوان پشتوانه متن مى‌آوريم، كه امام حسين و حضرت زينب عليهماالسلام و همچنين امام سجاد و امام باقر و امام صادق عليهم‌السلام به عنوان شاخص‌ترين راويانِ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به نقل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مجموعا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به شرح زير روايت شده است</w:t>
      </w:r>
      <w:r>
        <w:rPr>
          <w:rFonts w:eastAsia="IRNazanin" w:cs="IRNazanin"/>
          <w:color w:val="111111"/>
          <w:sz w:val="28"/>
          <w:szCs w:val="28"/>
          <w:rtl w:val="true"/>
          <w:lang w:bidi="fa-IR"/>
        </w:rPr>
        <w:t>:</w:t>
      </w:r>
    </w:p>
    <w:p>
      <w:pPr>
        <w:pStyle w:val="Heading6"/>
        <w:numPr>
          <w:ilvl w:val="5"/>
          <w:numId w:val="1"/>
        </w:numPr>
        <w:rPr/>
      </w:pPr>
      <w:bookmarkStart w:id="770" w:name="__RefHeading___Toc54741_1169349467"/>
      <w:bookmarkStart w:id="771" w:name="_Toc307"/>
      <w:bookmarkEnd w:id="770"/>
      <w:r>
        <w:rPr/>
        <w:t>1</w:t>
      </w:r>
      <w:r>
        <w:rPr>
          <w:rtl w:val="true"/>
        </w:rPr>
        <w:t xml:space="preserve">. </w:t>
      </w:r>
      <w:r>
        <w:rPr>
          <w:rtl w:val="true"/>
        </w:rPr>
        <w:t xml:space="preserve">روايت حضرت زينب كبرى عليهاالسلام </w:t>
      </w:r>
      <w:r>
        <w:rPr>
          <w:rtl w:val="true"/>
        </w:rPr>
        <w:t>:</w:t>
      </w:r>
      <w:bookmarkEnd w:id="771"/>
    </w:p>
    <w:p>
      <w:pPr>
        <w:pStyle w:val="BookText"/>
        <w:rPr/>
      </w:pPr>
      <w:r>
        <w:rPr>
          <w:rFonts w:ascii="Amiri" w:hAnsi="Amiri" w:eastAsia="Amiri" w:cs="Amiri"/>
          <w:color w:val="111111"/>
          <w:sz w:val="28"/>
          <w:sz w:val="28"/>
          <w:szCs w:val="28"/>
          <w:rtl w:val="true"/>
          <w:lang w:bidi="ar-SA"/>
        </w:rPr>
        <w:t>راوى اين روايت از آن حضرت امام سجاد و امام باقر و امام صادق عليهم‌السلام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أبوجعفر محمد بن جرير الطبرى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أبوالحسين محمد بن هارون بن موسى التلعكبرى،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أحمد بن محمد بن سعيد الهمدانى،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المفضل بن إبراهيم بن المفضل بن قيس الأشعرى،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حسان، عن عمِّه عبدالرحمن بن كثير، عن أبى‌عبداللّه جعفر بن محمد عليه‌السلام، عن أبيه، عن جده على بن الحسين عليه‌السلام، عن عمَّته زينب بنت أميرالمؤمنين عليهاالسلام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الطبرى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الأشعرى،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عمرو بن عثمان الجعفى،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جعفر بن محمد عليه‌السلام عن أبيه عن جده على بن الحسين عليه‌السلام، عن عمّته زينب بنت أميرالمؤمنين عليهاالسلام و غير واحد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الطبرى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القاضى أبوإسحاق إبراهيم بن مخلد بن جعفر بن سهل بن حمران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أم‌الفضل خديجة بنت محمد بن أحمد بن أبى‌الثلج،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أحمد بن أحمد الصفوانى،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عبد العزيز بن يحيى الجلودى البصرى،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عمارة الكندى،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الحسن بن صالح بن 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رجلان من بنى‌هاشم، عن زينب بنت على عليهاالسلام</w:t>
      </w:r>
      <w:r>
        <w:rPr>
          <w:rFonts w:eastAsia="Amiri" w:cs="Amiri" w:ascii="Amiri" w:hAnsi="Amiri"/>
          <w:color w:val="111111"/>
          <w:sz w:val="28"/>
          <w:szCs w:val="28"/>
          <w:rtl w:val="true"/>
          <w:lang w:bidi="ar-SA"/>
        </w:rPr>
        <w:t xml:space="preserve">. </w:t>
      </w:r>
      <w:bookmarkStart w:id="772" w:name="pg20612_201682"/>
    </w:p>
    <w:p>
      <w:pPr>
        <w:pStyle w:val="BookText"/>
        <w:rPr/>
      </w:pPr>
      <w:bookmarkEnd w:id="77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أبى‌الحديد فى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 أحمد بن عبدالعزيز الجوهرى، 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عمارة الكندى،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الحسين بن صالح بن 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رجلان من بنى‌هاشم، عن زينب بنت على عليهاالسلام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بدر الدين محمد الحسنى اليمنى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أبوزرعة أحمد بن محمد بن موسى الفارسى،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صعب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يحيى بن الحسين بن زيد بن على، عن أبيه، عن جده، عن عمته زينب بنت على عليهاالسلام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طيفور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جعفر بن محمد رجل من أهل ديار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بالرافقة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الأحمر، عن زيد بن على بن الحسين عليه‌السلام، عن عمته زينب عليهاالسلام</w:t>
      </w:r>
      <w:r>
        <w:rPr>
          <w:rFonts w:eastAsia="Amiri" w:cs="Amiri" w:ascii="Amiri" w:hAnsi="Amiri"/>
          <w:color w:val="111111"/>
          <w:sz w:val="28"/>
          <w:szCs w:val="28"/>
          <w:rtl w:val="true"/>
          <w:lang w:bidi="ar-SA"/>
        </w:rPr>
        <w:t>.</w:t>
      </w:r>
    </w:p>
    <w:p>
      <w:pPr>
        <w:pStyle w:val="Heading6"/>
        <w:numPr>
          <w:ilvl w:val="5"/>
          <w:numId w:val="1"/>
        </w:numPr>
        <w:rPr/>
      </w:pPr>
      <w:bookmarkStart w:id="773" w:name="__RefHeading___Toc54743_1169349467"/>
      <w:bookmarkStart w:id="774" w:name="_Toc308"/>
      <w:bookmarkEnd w:id="773"/>
      <w:r>
        <w:rPr/>
        <w:t>2</w:t>
      </w:r>
      <w:r>
        <w:rPr>
          <w:rtl w:val="true"/>
        </w:rPr>
        <w:t xml:space="preserve">. </w:t>
      </w:r>
      <w:r>
        <w:rPr>
          <w:rtl w:val="true"/>
        </w:rPr>
        <w:t xml:space="preserve">روايت امام حسين عليه‌السلام </w:t>
      </w:r>
      <w:r>
        <w:rPr>
          <w:rtl w:val="true"/>
        </w:rPr>
        <w:t>:</w:t>
      </w:r>
      <w:bookmarkEnd w:id="774"/>
    </w:p>
    <w:p>
      <w:pPr>
        <w:pStyle w:val="BookText"/>
        <w:rPr/>
      </w:pPr>
      <w:r>
        <w:rPr>
          <w:rFonts w:ascii="Amiri" w:hAnsi="Amiri" w:eastAsia="Amiri" w:cs="Amiri"/>
          <w:color w:val="111111"/>
          <w:sz w:val="28"/>
          <w:sz w:val="28"/>
          <w:szCs w:val="28"/>
          <w:rtl w:val="true"/>
          <w:lang w:bidi="ar-SA"/>
        </w:rPr>
        <w:t>راوى اين روايت از آن حضرت، امام سجاد عليه‌السلام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أبوجعفر الطبرى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حرب بن ميمون، عن زيد بن على، عن آبائه 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ينتهى إلى الحسين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طيفور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أبى‌الحسين زيد بن على بن الحسين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حدثنيه أبى، عن جدى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عليه‌السلام</w:t>
      </w:r>
      <w:r>
        <w:rPr>
          <w:rFonts w:eastAsia="Amiri" w:cs="Amiri" w:ascii="Amiri" w:hAnsi="Amiri"/>
          <w:color w:val="111111"/>
          <w:sz w:val="28"/>
          <w:szCs w:val="28"/>
          <w:rtl w:val="true"/>
          <w:lang w:bidi="ar-SA"/>
        </w:rPr>
        <w:t>).</w:t>
      </w:r>
    </w:p>
    <w:p>
      <w:pPr>
        <w:pStyle w:val="Heading6"/>
        <w:numPr>
          <w:ilvl w:val="5"/>
          <w:numId w:val="1"/>
        </w:numPr>
        <w:rPr/>
      </w:pPr>
      <w:bookmarkStart w:id="775" w:name="__RefHeading___Toc54745_1169349467"/>
      <w:bookmarkStart w:id="776" w:name="_Toc309"/>
      <w:bookmarkEnd w:id="775"/>
      <w:r>
        <w:rPr/>
        <w:t>3</w:t>
      </w:r>
      <w:r>
        <w:rPr>
          <w:rtl w:val="true"/>
        </w:rPr>
        <w:t xml:space="preserve"> . </w:t>
      </w:r>
      <w:r>
        <w:rPr>
          <w:rtl w:val="true"/>
        </w:rPr>
        <w:t xml:space="preserve">روايت امام باقر عليه‌السلام </w:t>
      </w:r>
      <w:r>
        <w:rPr>
          <w:rtl w:val="true"/>
        </w:rPr>
        <w:t>:</w:t>
      </w:r>
      <w:bookmarkEnd w:id="776"/>
    </w:p>
    <w:p>
      <w:pPr>
        <w:pStyle w:val="BookText"/>
        <w:rPr/>
      </w:pPr>
      <w:r>
        <w:rPr>
          <w:rFonts w:ascii="Amiri" w:hAnsi="Amiri" w:eastAsia="Amiri" w:cs="Amiri"/>
          <w:color w:val="111111"/>
          <w:sz w:val="28"/>
          <w:sz w:val="28"/>
          <w:szCs w:val="28"/>
          <w:rtl w:val="true"/>
          <w:lang w:bidi="ar-SA"/>
        </w:rPr>
        <w:t>راوى اين روايت از آن حضرت، در يك سند امام صادق عليه‌السلام است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أبوجعفر الطبرى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الصفوانى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نائل بن نجيح، عن عمرو بن شمر، عن جابر الجعفى، عن أبى‌جعفر محمد بن على الباقر عليه‌السلام</w:t>
      </w:r>
      <w:r>
        <w:rPr>
          <w:rFonts w:eastAsia="Amiri" w:cs="Amiri" w:ascii="Amiri" w:hAnsi="Amiri"/>
          <w:color w:val="111111"/>
          <w:sz w:val="28"/>
          <w:szCs w:val="28"/>
          <w:rtl w:val="true"/>
          <w:lang w:bidi="ar-SA"/>
        </w:rPr>
        <w:t xml:space="preserve">. </w:t>
      </w:r>
      <w:bookmarkStart w:id="777" w:name="pg20612_201683"/>
    </w:p>
    <w:p>
      <w:pPr>
        <w:pStyle w:val="BookText"/>
        <w:rPr/>
      </w:pPr>
      <w:bookmarkEnd w:id="777"/>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أبى‌الحديد فى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 أحمد بن عبدالعزيز الجوهرى، حدثنى عثمان بن عمران العجيفى، عن نائل بن نجيح، عن عَمرو بن شمر، عن جابر الجعفى، عن أبى‌جعفر محمد بن على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أبى‌الحديد فى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 أحمد بن عبدالعزيز الجوهرى، حدثنى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جعفر بن محمد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عن الحسين بن صالح بن حى، قال جعفر بن محمد بن على بن الحسين عليه‌السلام،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أبى‌جعفر محمد بن على عليه‌السلام</w:t>
      </w:r>
      <w:r>
        <w:rPr>
          <w:rFonts w:eastAsia="Amiri" w:cs="Amiri" w:ascii="Amiri" w:hAnsi="Amiri"/>
          <w:color w:val="111111"/>
          <w:sz w:val="28"/>
          <w:szCs w:val="28"/>
          <w:rtl w:val="true"/>
          <w:lang w:bidi="ar-SA"/>
        </w:rPr>
        <w:t>).</w:t>
      </w:r>
    </w:p>
    <w:p>
      <w:pPr>
        <w:pStyle w:val="Heading6"/>
        <w:numPr>
          <w:ilvl w:val="5"/>
          <w:numId w:val="1"/>
        </w:numPr>
        <w:rPr/>
      </w:pPr>
      <w:bookmarkStart w:id="778" w:name="__RefHeading___Toc54747_1169349467"/>
      <w:bookmarkStart w:id="779" w:name="_Toc310"/>
      <w:bookmarkEnd w:id="778"/>
      <w:r>
        <w:rPr/>
        <w:t>4</w:t>
      </w:r>
      <w:r>
        <w:rPr>
          <w:rtl w:val="true"/>
        </w:rPr>
        <w:t xml:space="preserve"> . </w:t>
      </w:r>
      <w:r>
        <w:rPr>
          <w:rtl w:val="true"/>
        </w:rPr>
        <w:t xml:space="preserve">روايت ابن عباس </w:t>
      </w:r>
      <w:r>
        <w:rPr>
          <w:rtl w:val="true"/>
        </w:rPr>
        <w:t>:</w:t>
      </w:r>
      <w:bookmarkEnd w:id="77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أبوجعفر الطبرى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بن المطلب الشيبانى،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سعيد الهمدانى،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عثمان بن سعيد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القَصَبانى،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أبى‌نصر البزنطى، عن السكونى، عن أبان بن عثمان الأحمر، عن أبان بن تغلب الربعى، عن عكرمة، عن ابن عباس</w:t>
      </w:r>
      <w:r>
        <w:rPr>
          <w:rFonts w:eastAsia="Amiri" w:cs="Amiri" w:ascii="Amiri" w:hAnsi="Amiri"/>
          <w:color w:val="111111"/>
          <w:sz w:val="28"/>
          <w:szCs w:val="28"/>
          <w:rtl w:val="true"/>
          <w:lang w:bidi="ar-SA"/>
        </w:rPr>
        <w:t>.</w:t>
      </w:r>
    </w:p>
    <w:p>
      <w:pPr>
        <w:pStyle w:val="Heading6"/>
        <w:numPr>
          <w:ilvl w:val="5"/>
          <w:numId w:val="1"/>
        </w:numPr>
        <w:rPr/>
      </w:pPr>
      <w:bookmarkStart w:id="780" w:name="__RefHeading___Toc54749_1169349467"/>
      <w:bookmarkStart w:id="781" w:name="_Toc311"/>
      <w:bookmarkEnd w:id="780"/>
      <w:r>
        <w:rPr/>
        <w:t>5</w:t>
      </w:r>
      <w:r>
        <w:rPr>
          <w:rtl w:val="true"/>
        </w:rPr>
        <w:t xml:space="preserve"> . </w:t>
      </w:r>
      <w:r>
        <w:rPr>
          <w:rtl w:val="true"/>
        </w:rPr>
        <w:t xml:space="preserve">روايت عبداللّه بن الحسن بن الحسن عليه‌السلام </w:t>
      </w:r>
      <w:r>
        <w:rPr>
          <w:rtl w:val="true"/>
        </w:rPr>
        <w:t>:</w:t>
      </w:r>
      <w:bookmarkEnd w:id="78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أبوجعفر الطبرى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الصفوانى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محمد بن يزيد مولى بنى‌هاشم،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محمد بن سليمان، عن عبداللّه بن الحسن بن الحسن، عن جماعة من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طيفور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 به الحسين بن علوان، عن عطية العوفى، أنه سمع عبداللّه بن الحسن يذكره عن أبيه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أبى‌الحديد فى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 أحمد بن عبدالعزيز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أحمد بن محمد بن يزيد، عن عبداللّه بن محمد بن سليمان، عن أبيه، عن عبداللّه بن الحسن بن الحسن</w:t>
      </w:r>
      <w:r>
        <w:rPr>
          <w:rFonts w:eastAsia="Amiri" w:cs="Amiri" w:ascii="Amiri" w:hAnsi="Amiri"/>
          <w:color w:val="111111"/>
          <w:sz w:val="28"/>
          <w:szCs w:val="28"/>
          <w:rtl w:val="true"/>
          <w:lang w:bidi="ar-SA"/>
        </w:rPr>
        <w:t xml:space="preserve">. </w:t>
      </w:r>
      <w:bookmarkStart w:id="782" w:name="pg20612_201684"/>
    </w:p>
    <w:p>
      <w:pPr>
        <w:pStyle w:val="Heading6"/>
        <w:numPr>
          <w:ilvl w:val="5"/>
          <w:numId w:val="1"/>
        </w:numPr>
        <w:rPr/>
      </w:pPr>
      <w:bookmarkStart w:id="783" w:name="__RefHeading___Toc54751_1169349467"/>
      <w:bookmarkStart w:id="784" w:name="_Toc312"/>
      <w:bookmarkEnd w:id="782"/>
      <w:bookmarkEnd w:id="783"/>
      <w:r>
        <w:rPr/>
        <w:t>6</w:t>
      </w:r>
      <w:r>
        <w:rPr>
          <w:rtl w:val="true"/>
        </w:rPr>
        <w:t xml:space="preserve"> . </w:t>
      </w:r>
      <w:r>
        <w:rPr>
          <w:rtl w:val="true"/>
        </w:rPr>
        <w:t xml:space="preserve">روايت عائشة </w:t>
      </w:r>
      <w:r>
        <w:rPr>
          <w:rtl w:val="true"/>
        </w:rPr>
        <w:t>:</w:t>
      </w:r>
      <w:bookmarkEnd w:id="784"/>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السيد المرتضى فى كتابه الشافى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عمران المرزبانى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احمد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بن ناصح النحوى،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الزيادى،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الشرقى بن القطامى،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كيسان، عن عروة بن الزبير،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ابن طاووس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أسعد بن سقروة فى كتاب الفائق، عن الأربعين، عن الشيخ أبوبكر أحمد بن موسى بن مردويه الإصفهانى فى كتاب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عبداللّه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بن ناصح النحوى،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الزيادى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شرفى بن قطامى، عن صالح بن كيسان، عن الزهرى، عن عروة،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محمد النيشابورى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سعيد بن سقر فى كتاب الفائق، و الحافظ أبوبكر أحمد بن موسى بن مردويه فى كتاب المناقب، أخبرنا إسحاق بن عبداللّه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الزيادى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شرقى بن قطامى، عن صالح بن كيسان، عن الزهرى،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عروة، عن عائشه</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54753_1169349467"/>
      <w:bookmarkStart w:id="786" w:name="_Toc313"/>
      <w:bookmarkEnd w:id="785"/>
      <w:r>
        <w:rPr/>
        <w:t>7</w:t>
      </w:r>
      <w:r>
        <w:rPr>
          <w:rtl w:val="true"/>
        </w:rPr>
        <w:t xml:space="preserve"> . </w:t>
      </w:r>
      <w:r>
        <w:rPr>
          <w:rtl w:val="true"/>
        </w:rPr>
        <w:t xml:space="preserve">روايت محمد أبوهشام </w:t>
      </w:r>
      <w:r>
        <w:rPr>
          <w:rtl w:val="true"/>
        </w:rPr>
        <w:t>:</w:t>
      </w:r>
      <w:bookmarkEnd w:id="786"/>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أبوجعفر الطبرى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الصفوانى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محمد، عن أبيه</w:t>
      </w:r>
      <w:r>
        <w:rPr>
          <w:rFonts w:eastAsia="Amiri" w:cs="Amiri" w:ascii="Amiri" w:hAnsi="Amiri"/>
          <w:color w:val="111111"/>
          <w:sz w:val="28"/>
          <w:szCs w:val="28"/>
          <w:rtl w:val="true"/>
          <w:lang w:bidi="ar-SA"/>
        </w:rPr>
        <w:t>.</w:t>
      </w:r>
    </w:p>
    <w:p>
      <w:pPr>
        <w:pStyle w:val="Heading6"/>
        <w:numPr>
          <w:ilvl w:val="5"/>
          <w:numId w:val="1"/>
        </w:numPr>
        <w:rPr/>
      </w:pPr>
      <w:bookmarkStart w:id="787" w:name="__RefHeading___Toc54755_1169349467"/>
      <w:bookmarkStart w:id="788" w:name="_Toc314"/>
      <w:bookmarkEnd w:id="787"/>
      <w:r>
        <w:rPr/>
        <w:t>8</w:t>
      </w:r>
      <w:r>
        <w:rPr>
          <w:rtl w:val="true"/>
        </w:rPr>
        <w:t xml:space="preserve"> . </w:t>
      </w:r>
      <w:r>
        <w:rPr>
          <w:rtl w:val="true"/>
        </w:rPr>
        <w:t xml:space="preserve">روايت عوانة </w:t>
      </w:r>
      <w:r>
        <w:rPr>
          <w:rtl w:val="true"/>
        </w:rPr>
        <w:t>:</w:t>
      </w:r>
      <w:bookmarkEnd w:id="78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أبوجعفر الطبرى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الصفوانى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محمد، عن عوانة</w:t>
      </w:r>
      <w:r>
        <w:rPr>
          <w:rFonts w:eastAsia="Amiri" w:cs="Amiri" w:ascii="Amiri" w:hAnsi="Amiri"/>
          <w:color w:val="111111"/>
          <w:sz w:val="28"/>
          <w:szCs w:val="28"/>
          <w:rtl w:val="true"/>
          <w:lang w:bidi="ar-SA"/>
        </w:rPr>
        <w:t xml:space="preserve">. </w:t>
      </w:r>
      <w:bookmarkStart w:id="789" w:name="pg20612_201685"/>
    </w:p>
    <w:p>
      <w:pPr>
        <w:pStyle w:val="Heading6"/>
        <w:numPr>
          <w:ilvl w:val="5"/>
          <w:numId w:val="1"/>
        </w:numPr>
        <w:rPr/>
      </w:pPr>
      <w:bookmarkStart w:id="790" w:name="__RefHeading___Toc54757_1169349467"/>
      <w:bookmarkStart w:id="791" w:name="_Toc315"/>
      <w:bookmarkEnd w:id="789"/>
      <w:bookmarkEnd w:id="790"/>
      <w:r>
        <w:rPr/>
        <w:t>9</w:t>
      </w:r>
      <w:r>
        <w:rPr>
          <w:rtl w:val="true"/>
        </w:rPr>
        <w:t xml:space="preserve"> . </w:t>
      </w:r>
      <w:r>
        <w:rPr>
          <w:rtl w:val="true"/>
        </w:rPr>
        <w:t xml:space="preserve">روايت ابن عائشة </w:t>
      </w:r>
      <w:r>
        <w:rPr>
          <w:rtl w:val="true"/>
        </w:rPr>
        <w:t>:</w:t>
      </w:r>
      <w:bookmarkEnd w:id="791"/>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المرتضى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المرزبانى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أحمد بن محمد المكى،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أبوالعيناء محمد بن القاسم اليمانى،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أبوجعفر الطبرى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الصفوانى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عائشة</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54759_1169349467"/>
      <w:bookmarkStart w:id="793" w:name="_Toc316"/>
      <w:bookmarkEnd w:id="792"/>
      <w:r>
        <w:rPr>
          <w:rtl w:val="true"/>
        </w:rPr>
        <w:t xml:space="preserve">ب </w:t>
      </w:r>
      <w:r>
        <w:rPr>
          <w:rtl w:val="true"/>
        </w:rPr>
        <w:t xml:space="preserve">. </w:t>
      </w:r>
      <w:r>
        <w:rPr>
          <w:rtl w:val="true"/>
        </w:rPr>
        <w:t>اسناد خطبه حضرت در خانه</w:t>
      </w:r>
      <w:bookmarkEnd w:id="793"/>
    </w:p>
    <w:p>
      <w:pPr>
        <w:pStyle w:val="Heading6"/>
        <w:numPr>
          <w:ilvl w:val="5"/>
          <w:numId w:val="1"/>
        </w:numPr>
        <w:rPr/>
      </w:pPr>
      <w:bookmarkStart w:id="794" w:name="__RefHeading___Toc54761_1169349467"/>
      <w:bookmarkStart w:id="795" w:name="_Toc317"/>
      <w:bookmarkEnd w:id="794"/>
      <w:r>
        <w:rPr>
          <w:rtl w:val="true"/>
        </w:rPr>
        <w:t>اشاره</w:t>
      </w:r>
      <w:bookmarkEnd w:id="795"/>
    </w:p>
    <w:p>
      <w:pPr>
        <w:pStyle w:val="BookText"/>
        <w:rPr/>
      </w:pPr>
      <w:r>
        <w:rPr>
          <w:rFonts w:ascii="Amiri" w:hAnsi="Amiri" w:eastAsia="Amiri" w:cs="Amiri"/>
          <w:color w:val="111111"/>
          <w:sz w:val="28"/>
          <w:sz w:val="28"/>
          <w:szCs w:val="28"/>
          <w:rtl w:val="true"/>
          <w:lang w:bidi="ar-SA"/>
        </w:rPr>
        <w:t xml:space="preserve">سخنان حضرت زهرا عليهاالسلام خطاب به زنان مهاجر و انصار كه بعد از خطبه در منزل حضرت براى عيادت آمده بودند، به نقل از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راوى مجموعا به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به شرح نقل شده است</w:t>
      </w:r>
      <w:r>
        <w:rPr>
          <w:rFonts w:eastAsia="Amiri" w:cs="Amiri" w:ascii="Amiri" w:hAnsi="Amiri"/>
          <w:color w:val="111111"/>
          <w:sz w:val="28"/>
          <w:szCs w:val="28"/>
          <w:rtl w:val="true"/>
          <w:lang w:bidi="ar-SA"/>
        </w:rPr>
        <w:t>:</w:t>
      </w:r>
    </w:p>
    <w:p>
      <w:pPr>
        <w:pStyle w:val="Heading6"/>
        <w:numPr>
          <w:ilvl w:val="5"/>
          <w:numId w:val="1"/>
        </w:numPr>
        <w:rPr/>
      </w:pPr>
      <w:bookmarkStart w:id="796" w:name="__RefHeading___Toc54763_1169349467"/>
      <w:bookmarkStart w:id="797" w:name="_Toc318"/>
      <w:bookmarkEnd w:id="796"/>
      <w:r>
        <w:rPr/>
        <w:t>1</w:t>
      </w:r>
      <w:r>
        <w:rPr>
          <w:rtl w:val="true"/>
        </w:rPr>
        <w:t xml:space="preserve"> . </w:t>
      </w:r>
      <w:r>
        <w:rPr>
          <w:rtl w:val="true"/>
        </w:rPr>
        <w:t xml:space="preserve">روايت اميرالمؤمنين عليه‌السلام </w:t>
      </w:r>
      <w:r>
        <w:rPr>
          <w:rtl w:val="true"/>
        </w:rPr>
        <w:t>:</w:t>
      </w:r>
      <w:bookmarkEnd w:id="7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الصدوق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بهذا الحديث أبوالحسن على بن محمد بن الحسن المعروف بابن مقبرة القزوينى،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جعفر بن محمد بن حسن بن جعفر بن حسن بن حسن بن على بن أبى‌طالب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على الهاشمى،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عبداللّه بن محمد بن عمر بن على بن أبى‌طالب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أبيه، عن جده، عن على بن أبى‌طالب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أبومحمد الحسن بن محمد اليمنى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السيد أبوالعباس الحسنى،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شهاب الكوفى، عن عبدالرحيم، عن محمد بن على الهاشمى، عن عيسى بن عبداللّه، عن أبيه، عن جده، عن على عليه‌السلام</w:t>
      </w:r>
      <w:r>
        <w:rPr>
          <w:rFonts w:eastAsia="Amiri" w:cs="Amiri" w:ascii="Amiri" w:hAnsi="Amiri"/>
          <w:color w:val="111111"/>
          <w:sz w:val="28"/>
          <w:szCs w:val="28"/>
          <w:rtl w:val="true"/>
          <w:lang w:bidi="ar-SA"/>
        </w:rPr>
        <w:t>.</w:t>
      </w:r>
    </w:p>
    <w:p>
      <w:pPr>
        <w:pStyle w:val="Heading6"/>
        <w:numPr>
          <w:ilvl w:val="5"/>
          <w:numId w:val="1"/>
        </w:numPr>
        <w:rPr/>
      </w:pPr>
      <w:bookmarkStart w:id="798" w:name="__RefHeading___Toc54765_1169349467"/>
      <w:bookmarkStart w:id="799" w:name="_Toc319"/>
      <w:bookmarkEnd w:id="798"/>
      <w:r>
        <w:rPr/>
        <w:t>2</w:t>
      </w:r>
      <w:r>
        <w:rPr>
          <w:rtl w:val="true"/>
        </w:rPr>
        <w:t xml:space="preserve"> . </w:t>
      </w:r>
      <w:r>
        <w:rPr>
          <w:rtl w:val="true"/>
        </w:rPr>
        <w:t xml:space="preserve">روايت امام زين العابدين عليه‌السلام </w:t>
      </w:r>
      <w:r>
        <w:rPr>
          <w:rtl w:val="true"/>
        </w:rPr>
        <w:t>:</w:t>
      </w:r>
      <w:bookmarkEnd w:id="79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أبوجعفر الطبرى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أبوالمفضل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أحمد بن محمد بن سعيد الهمدانى، قال حدثنى محمد </w:t>
      </w:r>
      <w:bookmarkStart w:id="800" w:name="pg20612_201686"/>
    </w:p>
    <w:p>
      <w:pPr>
        <w:pStyle w:val="BookText"/>
        <w:rPr/>
      </w:pPr>
      <w:bookmarkEnd w:id="800"/>
      <w:r>
        <w:rPr>
          <w:rFonts w:ascii="Amiri" w:hAnsi="Amiri" w:eastAsia="Amiri" w:cs="Amiri"/>
          <w:color w:val="111111"/>
          <w:sz w:val="28"/>
          <w:sz w:val="28"/>
          <w:szCs w:val="28"/>
          <w:rtl w:val="true"/>
          <w:lang w:bidi="ar-SA"/>
        </w:rPr>
        <w:t>بن المفضل بن إبراهيم بن المفضل بن قيس الأشعرى،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حسان، عن عمِّه عبدالرحمن بن كثير، عن أبى‌عبداللّه جعفر بن محمد عليه‌السلام، عن أبيه، عن جده على بن الحسين عليه‌السلام</w:t>
      </w:r>
      <w:r>
        <w:rPr>
          <w:rFonts w:eastAsia="Amiri" w:cs="Amiri" w:ascii="Amiri" w:hAnsi="Amiri"/>
          <w:color w:val="111111"/>
          <w:sz w:val="28"/>
          <w:szCs w:val="28"/>
          <w:rtl w:val="true"/>
          <w:lang w:bidi="ar-SA"/>
        </w:rPr>
        <w:t>.</w:t>
      </w:r>
    </w:p>
    <w:p>
      <w:pPr>
        <w:pStyle w:val="Heading6"/>
        <w:numPr>
          <w:ilvl w:val="5"/>
          <w:numId w:val="1"/>
        </w:numPr>
        <w:rPr/>
      </w:pPr>
      <w:bookmarkStart w:id="801" w:name="__RefHeading___Toc54767_1169349467"/>
      <w:bookmarkStart w:id="802" w:name="_Toc320"/>
      <w:bookmarkEnd w:id="801"/>
      <w:r>
        <w:rPr/>
        <w:t>3</w:t>
      </w:r>
      <w:r>
        <w:rPr>
          <w:rtl w:val="true"/>
        </w:rPr>
        <w:t xml:space="preserve"> . </w:t>
      </w:r>
      <w:r>
        <w:rPr>
          <w:rtl w:val="true"/>
        </w:rPr>
        <w:t xml:space="preserve">روايت فاطمة بنت الحسين عليه‌السلام </w:t>
      </w:r>
      <w:r>
        <w:rPr>
          <w:rtl w:val="true"/>
        </w:rPr>
        <w:t>:</w:t>
      </w:r>
      <w:bookmarkEnd w:id="80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أبوجعفر الطبرى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أبوإسحاق إبراهيم بن مخلد بن جعفر الباقرحى،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حدثتنى أم‌الفضل خديجة بنت أبى‌بكر محمد بن أحمد بن أبى‌الثلج،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أحمد الصفوانى،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عبدالعزيز بن يحيى الجلودى،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عبدالرحمن المهلبى،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سليمان المدائنى،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عبداللّه بن الحسن بن الحسن، عن أمه فاطمة بنت الحسين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الصدوق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عبدالرحمن بن محمد الحسينى،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أبوالطيب محمد بن الحسين بن حميد اللخمى،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عبدالرحمن المهلبى،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سليمان، عن أبيه، عن عبداللّه بن الحسن، عن أمه فاطمة بنت الحسين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أبى‌الحديد فى شرحه على 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 أحمد بن عبدالعزيز الجوهرى، 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عبدالرحمن المهلبى، عن عبداللّه بن حماد بن سليمان، عن أبيه، عن عبداللّه بن حسن بن حسن، عن أمه فاطمة بنت الحسين عليه‌السلام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بن عيسى الإربلى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صاحب كتاب السقيفة، عن رجاله، عن عبداللّه بن حسن، عن أمه فاطمة بنت الحسين عليه‌السلام</w:t>
      </w:r>
      <w:r>
        <w:rPr>
          <w:rFonts w:eastAsia="Amiri" w:cs="Amiri" w:ascii="Amiri" w:hAnsi="Amiri"/>
          <w:color w:val="111111"/>
          <w:sz w:val="28"/>
          <w:szCs w:val="28"/>
          <w:rtl w:val="true"/>
          <w:lang w:bidi="ar-SA"/>
        </w:rPr>
        <w:t xml:space="preserve">. </w:t>
      </w:r>
      <w:bookmarkStart w:id="803" w:name="pg20612_201687"/>
    </w:p>
    <w:p>
      <w:pPr>
        <w:pStyle w:val="Heading6"/>
        <w:numPr>
          <w:ilvl w:val="5"/>
          <w:numId w:val="1"/>
        </w:numPr>
        <w:rPr/>
      </w:pPr>
      <w:bookmarkStart w:id="804" w:name="__RefHeading___Toc54769_1169349467"/>
      <w:bookmarkStart w:id="805" w:name="_Toc321"/>
      <w:bookmarkEnd w:id="803"/>
      <w:bookmarkEnd w:id="804"/>
      <w:r>
        <w:rPr/>
        <w:t>4</w:t>
      </w:r>
      <w:r>
        <w:rPr>
          <w:rtl w:val="true"/>
        </w:rPr>
        <w:t xml:space="preserve"> . </w:t>
      </w:r>
      <w:r>
        <w:rPr>
          <w:rtl w:val="true"/>
        </w:rPr>
        <w:t xml:space="preserve">روايت ابن عباس </w:t>
      </w:r>
      <w:r>
        <w:rPr>
          <w:rtl w:val="true"/>
        </w:rPr>
        <w:t>:</w:t>
      </w:r>
      <w:bookmarkEnd w:id="80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الطوسى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على‌الدعبلى،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على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بالكرخ بدار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أبوسهل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عبدالرزاق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الدعبلى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أبويعقوب إسحاق بن إبراهيم الديرى بصنعاء اليمن فى سنة ثلاث و ثمانين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الزهرى، عن عبيداللّه بن عبداللّه بن عتبة بن مسعود، عن ابن عباس</w:t>
      </w:r>
      <w:r>
        <w:rPr>
          <w:rFonts w:eastAsia="Amiri" w:cs="Amiri" w:ascii="Amiri" w:hAnsi="Amiri"/>
          <w:color w:val="111111"/>
          <w:sz w:val="28"/>
          <w:szCs w:val="28"/>
          <w:rtl w:val="true"/>
          <w:lang w:bidi="ar-SA"/>
        </w:rPr>
        <w:t>.</w:t>
      </w:r>
    </w:p>
    <w:p>
      <w:pPr>
        <w:pStyle w:val="Heading6"/>
        <w:numPr>
          <w:ilvl w:val="5"/>
          <w:numId w:val="1"/>
        </w:numPr>
        <w:rPr/>
      </w:pPr>
      <w:bookmarkStart w:id="806" w:name="__RefHeading___Toc54771_1169349467"/>
      <w:bookmarkStart w:id="807" w:name="_Toc322"/>
      <w:bookmarkEnd w:id="806"/>
      <w:r>
        <w:rPr/>
        <w:t>5</w:t>
      </w:r>
      <w:r>
        <w:rPr>
          <w:rtl w:val="true"/>
        </w:rPr>
        <w:t xml:space="preserve"> . </w:t>
      </w:r>
      <w:r>
        <w:rPr>
          <w:rtl w:val="true"/>
        </w:rPr>
        <w:t xml:space="preserve">روايت عطية عوفى </w:t>
      </w:r>
      <w:r>
        <w:rPr>
          <w:rtl w:val="true"/>
        </w:rPr>
        <w:t>:</w:t>
      </w:r>
      <w:bookmarkEnd w:id="80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طيفور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هارون بن مسلم بن سعدان، عن الحسن بن علوان، عن عطية العوفى</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54773_1169349467"/>
      <w:bookmarkStart w:id="809" w:name="_Toc323"/>
      <w:bookmarkEnd w:id="808"/>
      <w:r>
        <w:rPr/>
        <w:t>3</w:t>
      </w:r>
      <w:r>
        <w:rPr>
          <w:rtl w:val="true"/>
        </w:rPr>
        <w:t xml:space="preserve"> . </w:t>
      </w:r>
      <w:r>
        <w:rPr>
          <w:rtl w:val="true"/>
        </w:rPr>
        <w:t>متن خطابه حضرت زهرا عليهاالسلام</w:t>
      </w:r>
      <w:bookmarkEnd w:id="809"/>
    </w:p>
    <w:p>
      <w:pPr>
        <w:pStyle w:val="Heading4"/>
        <w:numPr>
          <w:ilvl w:val="3"/>
          <w:numId w:val="1"/>
        </w:numPr>
        <w:rPr/>
      </w:pPr>
      <w:bookmarkStart w:id="810" w:name="__RefHeading___Toc54775_1169349467"/>
      <w:bookmarkStart w:id="811" w:name="_Toc324"/>
      <w:bookmarkEnd w:id="810"/>
      <w:r>
        <w:rPr>
          <w:rtl w:val="true"/>
        </w:rPr>
        <w:t>اشاره</w:t>
      </w:r>
      <w:bookmarkEnd w:id="81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بلند خطابه فاطمه زهرا عليهاالسلام، هم از نظر معانى داراى دريايى از معارف است و هم از نظر ادبى در سطح بالايى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شرايطى كه اين خطبه در آن ادا شده و حال حضرت از نظر غم‌هاى روحى و جراحات جسمى تعجب همگان را واداشته است، كه چگونه در آن حال چنين مطالب عميقى از لسان مبارك آن حضرت ادا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شيعه كه افتخار به داشتن مقام عصمت در دين خود دارد جايى براى تعجب وجود ندارد، چرا كه معصومين عليهم‌السلام در همه احوال براى رساندن پيام الهى يكسانند</w:t>
      </w:r>
      <w:r>
        <w:rPr>
          <w:rFonts w:eastAsia="IRNazanin" w:cs="IRNazanin"/>
          <w:color w:val="111111"/>
          <w:sz w:val="28"/>
          <w:szCs w:val="28"/>
          <w:rtl w:val="true"/>
          <w:lang w:bidi="fa-IR"/>
        </w:rPr>
        <w:t xml:space="preserve">. </w:t>
      </w:r>
      <w:bookmarkStart w:id="812" w:name="pg20612_201688"/>
    </w:p>
    <w:p>
      <w:pPr>
        <w:pStyle w:val="Heading4"/>
        <w:numPr>
          <w:ilvl w:val="3"/>
          <w:numId w:val="1"/>
        </w:numPr>
        <w:rPr/>
      </w:pPr>
      <w:bookmarkStart w:id="813" w:name="__RefHeading___Toc54777_1169349467"/>
      <w:bookmarkStart w:id="814" w:name="_Toc325"/>
      <w:bookmarkEnd w:id="812"/>
      <w:bookmarkEnd w:id="813"/>
      <w:r>
        <w:rPr>
          <w:rtl w:val="true"/>
        </w:rPr>
        <w:t>تأكيد بر حفظ خطابه در تاريخ شيعه</w:t>
      </w:r>
      <w:bookmarkEnd w:id="814"/>
    </w:p>
    <w:p>
      <w:pPr>
        <w:pStyle w:val="BookText"/>
        <w:rPr/>
      </w:pPr>
      <w:r>
        <w:rPr>
          <w:rFonts w:ascii="IRNazanin" w:hAnsi="IRNazanin" w:eastAsia="IRNazanin"/>
          <w:color w:val="111111"/>
          <w:sz w:val="28"/>
          <w:sz w:val="28"/>
          <w:szCs w:val="28"/>
          <w:rtl w:val="true"/>
          <w:lang w:bidi="fa-IR"/>
        </w:rPr>
        <w:t>در طول تاريخ تأكيد خاصى بر حفظ متن اين خطبه بوده است، كه هم يادگار مادر شيعه است و هم سند مظلوميت او، به خصوص سادات كه فرزندان حقيقى حضرت هستند از قديم الايام بر اين امر تأكيد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سند تاريخى در اين باره تقديم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على بن الحسين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ديدم بزرگان آل ابى‌طالب را كه خطابه حضرت زهرا عليهاالسلام را از پدرانشان نقل مى‌كردند و به فرزندانشان مى‌آموختند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بزرگان شيعه آن را نقل مى‌كردند و مورد بحث قرار مى‌دادند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عيسى اربلى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خطابه حضرت زهرا عليهاالسلام را موافق و مخالف نقل كرده‌اند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عبدالحسين شرف الدين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گذشتگان از فرزندان فاطمه و على عليهماالسلام خطبه آن حضرت را براى ما نقل كرده‌اند، و اين رشته تا زمان ائمه عليهم‌السلام ادامه داشته است</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815" w:name="__RefHeading___Toc54779_1169349467"/>
      <w:bookmarkStart w:id="816" w:name="_Toc326"/>
      <w:bookmarkEnd w:id="815"/>
      <w:r>
        <w:rPr>
          <w:rtl w:val="true"/>
        </w:rPr>
        <w:t>ارزش و ضرورت مقابله نسخه‌هاى خطابه حضرت زهرا عليهاالسلام</w:t>
      </w:r>
      <w:bookmarkEnd w:id="81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خطابه حضرت زهرا عليهاالسلام به خاطر اهميت آن از جهت شرايطى كه در آن ايراد شده و مخاطبان حضرت كه در واقع دشمنانش بوده‌اند و نيز مطالب بلندى كه به عنوان معرفى راه هدايت در آن مطرح است و طولانى بودن متن، همه اين جهات لزوم مقابله متون ناقل آن را ضرورى مى‌نمايد</w:t>
      </w:r>
      <w:r>
        <w:rPr>
          <w:rFonts w:eastAsia="Amiri" w:cs="Amiri" w:ascii="Amiri" w:hAnsi="Amiri"/>
          <w:color w:val="111111"/>
          <w:sz w:val="28"/>
          <w:szCs w:val="28"/>
          <w:rtl w:val="true"/>
          <w:lang w:bidi="ar-SA"/>
        </w:rPr>
        <w:t xml:space="preserve">. </w:t>
      </w:r>
      <w:bookmarkStart w:id="817" w:name="pg20612_201689"/>
    </w:p>
    <w:p>
      <w:pPr>
        <w:pStyle w:val="BookText"/>
        <w:rPr/>
      </w:pPr>
      <w:bookmarkEnd w:id="817"/>
      <w:r>
        <w:rPr>
          <w:rFonts w:ascii="IRNazanin" w:hAnsi="IRNazanin" w:eastAsia="IRNazanin"/>
          <w:color w:val="111111"/>
          <w:sz w:val="28"/>
          <w:sz w:val="28"/>
          <w:szCs w:val="28"/>
          <w:rtl w:val="true"/>
          <w:lang w:bidi="fa-IR"/>
        </w:rPr>
        <w:t xml:space="preserve">متن عربى خطابه حضرت زهرا عليهاالسلام تاكنون به صور مختلف به چاپ رسيده است، كه اكثر آنها طبق روايت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طبرسى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آماده سازى متنى كامل و مقابله شده بر چندين نسخه مى‌تواند خلأ مهمى از ميراث فرهنگى شيعه را پر كند و افتادگى‌ها و نقيصه‌هاى احتمالى خطبه را به جاى خود بازگرداند</w:t>
      </w:r>
      <w:r>
        <w:rPr>
          <w:rFonts w:eastAsia="IRNazanin" w:cs="IRNazanin"/>
          <w:color w:val="111111"/>
          <w:sz w:val="28"/>
          <w:szCs w:val="28"/>
          <w:rtl w:val="true"/>
          <w:lang w:bidi="fa-IR"/>
        </w:rPr>
        <w:t>.</w:t>
      </w:r>
    </w:p>
    <w:p>
      <w:pPr>
        <w:pStyle w:val="Heading4"/>
        <w:numPr>
          <w:ilvl w:val="3"/>
          <w:numId w:val="1"/>
        </w:numPr>
        <w:rPr/>
      </w:pPr>
      <w:bookmarkStart w:id="818" w:name="__RefHeading___Toc54781_1169349467"/>
      <w:bookmarkStart w:id="819" w:name="_Toc327"/>
      <w:bookmarkEnd w:id="818"/>
      <w:r>
        <w:rPr>
          <w:rtl w:val="true"/>
        </w:rPr>
        <w:t>تنظيم متن حاضر</w:t>
      </w:r>
      <w:bookmarkEnd w:id="819"/>
    </w:p>
    <w:p>
      <w:pPr>
        <w:pStyle w:val="BookText"/>
        <w:rPr/>
      </w:pPr>
      <w:r>
        <w:rPr>
          <w:rFonts w:ascii="IRNazanin" w:hAnsi="IRNazanin" w:eastAsia="IRNazanin"/>
          <w:color w:val="111111"/>
          <w:sz w:val="28"/>
          <w:sz w:val="28"/>
          <w:szCs w:val="28"/>
          <w:rtl w:val="true"/>
          <w:lang w:bidi="fa-IR"/>
        </w:rPr>
        <w:t xml:space="preserve">متن حاضر طبق منابع و اسنادى كه قبلاً ذكر شد پس از مقابله و تطبيق آن در منابع هيجده‌گانه‌اش يعنى كتاب‌هاى دلائل الامامة، الاحتجاج، كشف الغمة، الشافى،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ميثم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الطرائف، الكتاب المبين، شرح الاخبار، انوار اليقين، الامالى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معانى الاخبار،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بلاغات النساء، التذكرة الحمدونية، نثر الدُّر، منال الطالب، الفاضل فى صفة الادب الكامل، به اضافه نسخه علامه قزوينى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و تلفيق شده است، و به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تقسيم شده و در اول هر بخش شماره و عنوانى براى آن 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حركات و اعراب گذارى براى سهولت در مطالعه و حفظ خطبه انجام گرفته است، و موارد مهم خطبه با حروف سياه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پاورقى‌ها موارد اختلاف نسخه‌ها و كيفيت آن آمده است، و رمزهاى زير براى اشاره به كتب مقابله شده تعيين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بلاغات النساء</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منال الطالب</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الدر</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المبين</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الاخبار</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 الحمدونية</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انوار اليقين</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الشيخ الطوسى</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الاخبار</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ابن ابى‌الحديد</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فى صفة الادب الكامل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فدك علامه قزوينى </w:t>
      </w:r>
    </w:p>
    <w:p>
      <w:pPr>
        <w:pStyle w:val="BookText"/>
        <w:rPr/>
      </w:pPr>
      <w:r>
        <w:rPr>
          <w:rFonts w:ascii="Amiri" w:hAnsi="Amiri" w:eastAsia="Amiri" w:cs="Amiri"/>
          <w:color w:val="111111"/>
          <w:sz w:val="28"/>
          <w:sz w:val="28"/>
          <w:szCs w:val="28"/>
          <w:rtl w:val="true"/>
          <w:lang w:bidi="ar-SA"/>
        </w:rPr>
        <w:t xml:space="preserve">قابل توجه است كه نسخه‌هاى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خطبه حضرت را كه در مسجد و منزل ايراد شده آورده‌اند؛ و نسخه‌هاى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ابن ميثم و طرائف و شافى فقط خطبه مسجد را و نسخه‌هاى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خطبه منزل را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چند مورد كه اختلاف نُسَخ از شرح نهج البلاغه ابن ميثم و طرائف ابن طاووس و شافى سيد مرتضى بود به علت ندرت موارد رمزى براى اين كتاب‌ها آورده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حاضر حاصل جمع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است، كه از روى نسخه‌هاى چاپى يا خطى اين منابع مقابله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پاورقى‌ها و اختلاف نسخه‌ها راهى را كه براى تنظيم متن حاضر طى شده به خوبى روشن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يادآورى است كه از ذكر تقديم و تأخير در جملات خطبه در مواردى كه تغييرى در معنى حاصل نمى‌شده خوددارى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پاورقى‌ها آدرس آيات قرآن و توضيح كلمات و جملات مشكل نيز ذكر شده است، و از آنجا كه متن خطبه عربى است پاورقى‌ها نيز به عربى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فارسى سعى شده ظرافت معانى مراعات شود و در عين حال تا حد امكان از الفاظ پيچيده استفاده نشود، به طورى كه براى عموم قابل درك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خطبه در سطح بالايى ادا شده و ترجمه آن كار ساده‌اى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اينكه استعاره و كنايه و ضرب المثل‌هايى در آن وجود دارد، و در معناى آنها درك صحيح فارسى زبانان از آنها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از شرح‌هايى كه بر خطبه نوشته شده استفاده وافر برده شده تا امانت در انتقال معانى به فارسى حفظ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فارسى هم مانند متن عربى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با ترجمه عناوين به فارسى آمده است، و از پاورقى‌ها فقط موارد مهم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تاريخى كه همزمان با خطبه و در همان مجلس واقع شده جمع آورى شد و به صورتى كه در متن خطبه </w:t>
      </w:r>
      <w:bookmarkStart w:id="820" w:name="pg20612_201691"/>
    </w:p>
    <w:p>
      <w:pPr>
        <w:pStyle w:val="BookText"/>
        <w:rPr/>
      </w:pPr>
      <w:bookmarkEnd w:id="820"/>
      <w:r>
        <w:rPr>
          <w:rFonts w:ascii="IRNazanin" w:hAnsi="IRNazanin" w:eastAsia="IRNazanin"/>
          <w:color w:val="111111"/>
          <w:sz w:val="28"/>
          <w:sz w:val="28"/>
          <w:szCs w:val="28"/>
          <w:rtl w:val="true"/>
          <w:lang w:bidi="fa-IR"/>
        </w:rPr>
        <w:t>مشخص است تلفيق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خطابه حضرت زهرا عليهاالسلام صورت محاكمه داشته و گفتگوهاى متعددى ضمن آن واقع شده و احيانا هر قطعه را كتابى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تلفيق ضرورى بود و با انجام آن متن حاضر به دست آمد</w:t>
      </w:r>
      <w:r>
        <w:rPr>
          <w:rFonts w:eastAsia="IRNazanin" w:cs="IRNazanin"/>
          <w:color w:val="111111"/>
          <w:sz w:val="28"/>
          <w:szCs w:val="28"/>
          <w:rtl w:val="true"/>
          <w:lang w:bidi="fa-IR"/>
        </w:rPr>
        <w:t>.</w:t>
      </w:r>
    </w:p>
    <w:p>
      <w:pPr>
        <w:pStyle w:val="Heading3"/>
        <w:numPr>
          <w:ilvl w:val="2"/>
          <w:numId w:val="1"/>
        </w:numPr>
        <w:rPr/>
      </w:pPr>
      <w:bookmarkStart w:id="821" w:name="__RefHeading___Toc54783_1169349467"/>
      <w:bookmarkStart w:id="822" w:name="_Toc328"/>
      <w:bookmarkEnd w:id="821"/>
      <w:r>
        <w:rPr/>
        <w:t>4</w:t>
      </w:r>
      <w:r>
        <w:rPr>
          <w:rtl w:val="true"/>
        </w:rPr>
        <w:t xml:space="preserve"> . </w:t>
      </w:r>
      <w:r>
        <w:rPr>
          <w:rtl w:val="true"/>
        </w:rPr>
        <w:t>شعر فدك</w:t>
      </w:r>
      <w:bookmarkEnd w:id="822"/>
    </w:p>
    <w:p>
      <w:pPr>
        <w:pStyle w:val="BookText"/>
        <w:rPr/>
      </w:pPr>
      <w:r>
        <w:rPr>
          <w:rFonts w:ascii="IRNazanin" w:hAnsi="IRNazanin" w:eastAsia="IRNazanin"/>
          <w:color w:val="111111"/>
          <w:sz w:val="28"/>
          <w:sz w:val="28"/>
          <w:szCs w:val="28"/>
          <w:rtl w:val="true"/>
          <w:lang w:bidi="fa-IR"/>
        </w:rPr>
        <w:t>ماجراى فدك به عنوان جزئى از زندگانى حضرت زهرا عليهاالسلام در قالب نظم و نثر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شعر گذشته از زيبايى خاصى كه در بيان مطالب دارد، از نظر تاريخى مى‌تواند به عنوان مدرك قابل توجهى براى حفظ سند و متن يك ماجرا به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براى نمونه چند شعر عربى و فارسى تقديم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أتت فاطم تطالب بالاء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 من المصطفى فما ورَّثاها</w:t>
      </w:r>
    </w:p>
    <w:p>
      <w:pPr>
        <w:pStyle w:val="BookText"/>
        <w:rPr/>
      </w:pPr>
      <w:r>
        <w:rPr>
          <w:rFonts w:ascii="Amiri" w:hAnsi="Amiri" w:eastAsia="Amiri" w:cs="Amiri"/>
          <w:color w:val="111111"/>
          <w:sz w:val="28"/>
          <w:sz w:val="28"/>
          <w:szCs w:val="28"/>
          <w:rtl w:val="true"/>
          <w:lang w:bidi="ar-SA"/>
        </w:rPr>
        <w:t xml:space="preserve">ليت شعرى لِمَ خولفت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فيها و اللّه قدأبداها</w:t>
      </w:r>
    </w:p>
    <w:p>
      <w:pPr>
        <w:pStyle w:val="BookText"/>
        <w:rPr/>
      </w:pPr>
      <w:r>
        <w:rPr>
          <w:rFonts w:ascii="Amiri" w:hAnsi="Amiri" w:eastAsia="Amiri" w:cs="Amiri"/>
          <w:color w:val="111111"/>
          <w:sz w:val="28"/>
          <w:sz w:val="28"/>
          <w:szCs w:val="28"/>
          <w:rtl w:val="true"/>
          <w:lang w:bidi="ar-SA"/>
        </w:rPr>
        <w:t xml:space="preserve">رضى الناس اءذ تلوها بما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 فيها النبى حين تلاها</w:t>
      </w:r>
    </w:p>
    <w:p>
      <w:pPr>
        <w:pStyle w:val="BookText"/>
        <w:rPr/>
      </w:pPr>
      <w:r>
        <w:rPr>
          <w:rFonts w:ascii="Amiri" w:hAnsi="Amiri" w:eastAsia="Amiri" w:cs="Amiri"/>
          <w:color w:val="111111"/>
          <w:sz w:val="28"/>
          <w:sz w:val="28"/>
          <w:szCs w:val="28"/>
          <w:rtl w:val="true"/>
          <w:lang w:bidi="ar-SA"/>
        </w:rPr>
        <w:t xml:space="preserve">نسخت آية المواريث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هما بعد فرضها بدلاها</w:t>
      </w:r>
    </w:p>
    <w:p>
      <w:pPr>
        <w:pStyle w:val="BookText"/>
        <w:rPr/>
      </w:pPr>
      <w:r>
        <w:rPr>
          <w:rFonts w:ascii="Amiri" w:hAnsi="Amiri" w:eastAsia="Amiri" w:cs="Amiri"/>
          <w:color w:val="111111"/>
          <w:sz w:val="28"/>
          <w:sz w:val="28"/>
          <w:szCs w:val="28"/>
          <w:rtl w:val="true"/>
          <w:lang w:bidi="ar-SA"/>
        </w:rPr>
        <w:t xml:space="preserve">أم ترى آية المودة لم تأت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الزهراء فى قرباها</w:t>
      </w:r>
    </w:p>
    <w:p>
      <w:pPr>
        <w:pStyle w:val="BookText"/>
        <w:rPr/>
      </w:pPr>
      <w:r>
        <w:rPr>
          <w:rFonts w:ascii="Amiri" w:hAnsi="Amiri" w:eastAsia="Amiri" w:cs="Amiri"/>
          <w:color w:val="111111"/>
          <w:sz w:val="28"/>
          <w:sz w:val="28"/>
          <w:szCs w:val="28"/>
          <w:rtl w:val="true"/>
          <w:lang w:bidi="ar-SA"/>
        </w:rPr>
        <w:t xml:space="preserve">ثم قالا أبوك جاء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من عنادهم نصباها</w:t>
      </w:r>
    </w:p>
    <w:p>
      <w:pPr>
        <w:pStyle w:val="BookText"/>
        <w:rPr/>
      </w:pPr>
      <w:r>
        <w:rPr>
          <w:rFonts w:ascii="Amiri" w:hAnsi="Amiri" w:eastAsia="Amiri" w:cs="Amiri"/>
          <w:color w:val="111111"/>
          <w:sz w:val="28"/>
          <w:sz w:val="28"/>
          <w:szCs w:val="28"/>
          <w:rtl w:val="true"/>
          <w:lang w:bidi="ar-SA"/>
        </w:rPr>
        <w:t xml:space="preserve">قال للانبياء حكم بأن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يورثوا فى القديم و انتهراها</w:t>
      </w:r>
    </w:p>
    <w:p>
      <w:pPr>
        <w:pStyle w:val="BookText"/>
        <w:rPr/>
      </w:pPr>
      <w:r>
        <w:rPr>
          <w:rFonts w:ascii="Amiri" w:hAnsi="Amiri" w:eastAsia="Amiri" w:cs="Amiri"/>
          <w:color w:val="111111"/>
          <w:sz w:val="28"/>
          <w:sz w:val="28"/>
          <w:szCs w:val="28"/>
          <w:rtl w:val="true"/>
          <w:lang w:bidi="ar-SA"/>
        </w:rPr>
        <w:t xml:space="preserve">أفَبنت النبى لم تدر اءن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النبى الهدى بذلك فاها</w:t>
      </w:r>
    </w:p>
    <w:p>
      <w:pPr>
        <w:pStyle w:val="BookText"/>
        <w:rPr/>
      </w:pPr>
      <w:r>
        <w:rPr>
          <w:rFonts w:ascii="Amiri" w:hAnsi="Amiri" w:eastAsia="Amiri" w:cs="Amiri"/>
          <w:color w:val="111111"/>
          <w:sz w:val="28"/>
          <w:sz w:val="28"/>
          <w:szCs w:val="28"/>
          <w:rtl w:val="true"/>
          <w:lang w:bidi="ar-SA"/>
        </w:rPr>
        <w:t xml:space="preserve">بضعة من محمد خالفت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حاشا مولاتنا حاشاها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سمعته يقول ذاك و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الاءرث ضلَّة و سفاها </w:t>
      </w:r>
    </w:p>
    <w:p>
      <w:pPr>
        <w:pStyle w:val="BookText"/>
        <w:rPr/>
      </w:pPr>
      <w:r>
        <w:rPr>
          <w:rFonts w:ascii="Amiri" w:hAnsi="Amiri" w:eastAsia="Amiri" w:cs="Amiri"/>
          <w:color w:val="111111"/>
          <w:sz w:val="28"/>
          <w:sz w:val="28"/>
          <w:szCs w:val="28"/>
          <w:rtl w:val="true"/>
          <w:lang w:bidi="ar-SA"/>
        </w:rPr>
        <w:t xml:space="preserve">هى كانت للّه أتقى 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الخلق عفة و نزاها</w:t>
      </w:r>
    </w:p>
    <w:p>
      <w:pPr>
        <w:pStyle w:val="BookText"/>
        <w:rPr/>
      </w:pPr>
      <w:r>
        <w:rPr>
          <w:rFonts w:ascii="Amiri" w:hAnsi="Amiri" w:eastAsia="Amiri" w:cs="Amiri"/>
          <w:color w:val="111111"/>
          <w:sz w:val="28"/>
          <w:sz w:val="28"/>
          <w:szCs w:val="28"/>
          <w:rtl w:val="true"/>
          <w:lang w:bidi="ar-SA"/>
        </w:rPr>
        <w:t xml:space="preserve">أو تقول النبى قد خالف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ويح الأخبار ممن رواها</w:t>
      </w:r>
    </w:p>
    <w:p>
      <w:pPr>
        <w:pStyle w:val="BookText"/>
        <w:rPr/>
      </w:pPr>
      <w:r>
        <w:rPr>
          <w:rFonts w:ascii="Amiri" w:hAnsi="Amiri" w:eastAsia="Amiri" w:cs="Amiri"/>
          <w:color w:val="111111"/>
          <w:sz w:val="28"/>
          <w:sz w:val="28"/>
          <w:szCs w:val="28"/>
          <w:rtl w:val="true"/>
          <w:lang w:bidi="ar-SA"/>
        </w:rPr>
        <w:t xml:space="preserve">سل باءبطال قولهم سورة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 مريم التى قبل طاها</w:t>
      </w:r>
    </w:p>
    <w:p>
      <w:pPr>
        <w:pStyle w:val="BookText"/>
        <w:rPr/>
      </w:pPr>
      <w:r>
        <w:rPr>
          <w:rFonts w:ascii="Amiri" w:hAnsi="Amiri" w:eastAsia="Amiri" w:cs="Amiri"/>
          <w:color w:val="111111"/>
          <w:sz w:val="28"/>
          <w:sz w:val="28"/>
          <w:szCs w:val="28"/>
          <w:rtl w:val="true"/>
          <w:lang w:bidi="ar-SA"/>
        </w:rPr>
        <w:t xml:space="preserve">فهما ينبئان عن اءرث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سليمان من أراد انتباها</w:t>
      </w:r>
    </w:p>
    <w:p>
      <w:pPr>
        <w:pStyle w:val="BookText"/>
        <w:rPr/>
      </w:pPr>
      <w:r>
        <w:rPr>
          <w:rFonts w:ascii="Amiri" w:hAnsi="Amiri" w:eastAsia="Amiri" w:cs="Amiri"/>
          <w:color w:val="111111"/>
          <w:sz w:val="28"/>
          <w:sz w:val="28"/>
          <w:szCs w:val="28"/>
          <w:rtl w:val="true"/>
          <w:lang w:bidi="ar-SA"/>
        </w:rPr>
        <w:t xml:space="preserve">فدعَت و اشتكَت اءلى اللّه من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 فاضت بدمعها مقلتاها</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فنحلة لى من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المصطفى فلم‌ينحلاها</w:t>
      </w:r>
    </w:p>
    <w:p>
      <w:pPr>
        <w:pStyle w:val="BookText"/>
        <w:rPr/>
      </w:pPr>
      <w:r>
        <w:rPr>
          <w:rFonts w:ascii="IRNazanin" w:hAnsi="IRNazanin" w:eastAsia="IRNazanin"/>
          <w:color w:val="111111"/>
          <w:sz w:val="28"/>
          <w:sz w:val="28"/>
          <w:szCs w:val="28"/>
          <w:rtl w:val="true"/>
          <w:lang w:bidi="fa-IR"/>
        </w:rPr>
        <w:t xml:space="preserve">فأقامت بها شهودا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بعلها شاهد لها و ابناها</w:t>
      </w:r>
    </w:p>
    <w:p>
      <w:pPr>
        <w:pStyle w:val="BookText"/>
        <w:rPr/>
      </w:pPr>
      <w:r>
        <w:rPr>
          <w:rFonts w:ascii="Amiri" w:hAnsi="Amiri" w:eastAsia="Amiri" w:cs="Amiri"/>
          <w:color w:val="111111"/>
          <w:sz w:val="28"/>
          <w:sz w:val="28"/>
          <w:szCs w:val="28"/>
          <w:rtl w:val="true"/>
          <w:lang w:bidi="ar-SA"/>
        </w:rPr>
        <w:t xml:space="preserve">لم‌يجيزوا شهادة ابنى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هادى الأنام اءذ ناصَباها</w:t>
      </w:r>
    </w:p>
    <w:p>
      <w:pPr>
        <w:pStyle w:val="BookText"/>
        <w:rPr/>
      </w:pPr>
      <w:r>
        <w:rPr>
          <w:rFonts w:ascii="Amiri" w:hAnsi="Amiri" w:eastAsia="Amiri" w:cs="Amiri"/>
          <w:color w:val="111111"/>
          <w:sz w:val="28"/>
          <w:sz w:val="28"/>
          <w:szCs w:val="28"/>
          <w:rtl w:val="true"/>
          <w:lang w:bidi="ar-SA"/>
        </w:rPr>
        <w:t xml:space="preserve">لم‌يكن صادقا على و لا 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طمة عندهم و لا ولداها</w:t>
      </w:r>
    </w:p>
    <w:p>
      <w:pPr>
        <w:pStyle w:val="BookText"/>
        <w:rPr/>
      </w:pPr>
      <w:r>
        <w:rPr>
          <w:rFonts w:ascii="IRNazanin" w:hAnsi="IRNazanin" w:eastAsia="IRNazanin"/>
          <w:color w:val="111111"/>
          <w:sz w:val="28"/>
          <w:sz w:val="28"/>
          <w:szCs w:val="28"/>
          <w:rtl w:val="true"/>
          <w:lang w:bidi="fa-IR"/>
        </w:rPr>
        <w:t>و اينك چند شعر فارسى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فدك در آب و خاك و بذر ماست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توسل در تمام نذر ماست</w:t>
      </w:r>
    </w:p>
    <w:p>
      <w:pPr>
        <w:pStyle w:val="BookText"/>
        <w:rPr/>
      </w:pPr>
      <w:r>
        <w:rPr>
          <w:rFonts w:ascii="Amiri" w:hAnsi="Amiri" w:eastAsia="Amiri" w:cs="Amiri"/>
          <w:color w:val="111111"/>
          <w:sz w:val="28"/>
          <w:sz w:val="28"/>
          <w:szCs w:val="28"/>
          <w:rtl w:val="true"/>
          <w:lang w:bidi="ar-SA"/>
        </w:rPr>
        <w:t xml:space="preserve">زين ولايت هر كه باغى مى‌خرد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دل اول نام زهرا مى‌برد</w:t>
      </w:r>
    </w:p>
    <w:p>
      <w:pPr>
        <w:pStyle w:val="BookText"/>
        <w:rPr/>
      </w:pPr>
      <w:r>
        <w:rPr>
          <w:rFonts w:ascii="IRNazanin" w:hAnsi="IRNazanin" w:eastAsia="IRNazanin"/>
          <w:color w:val="111111"/>
          <w:sz w:val="28"/>
          <w:sz w:val="28"/>
          <w:szCs w:val="28"/>
          <w:rtl w:val="true"/>
          <w:lang w:bidi="fa-IR"/>
        </w:rPr>
        <w:t xml:space="preserve">گلى تنها محمد در مثالش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يك گوشه از حق جمالش</w:t>
      </w:r>
    </w:p>
    <w:p>
      <w:pPr>
        <w:pStyle w:val="BookText"/>
        <w:rPr/>
      </w:pPr>
      <w:r>
        <w:rPr>
          <w:rFonts w:ascii="Amiri" w:hAnsi="Amiri" w:eastAsia="Amiri" w:cs="Amiri"/>
          <w:color w:val="111111"/>
          <w:sz w:val="28"/>
          <w:sz w:val="28"/>
          <w:szCs w:val="28"/>
          <w:rtl w:val="true"/>
          <w:lang w:bidi="ar-SA"/>
        </w:rPr>
        <w:t xml:space="preserve">طنين آب شبنم ارث زهراست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سهل است عالم ارث زهراست</w:t>
      </w:r>
    </w:p>
    <w:p>
      <w:pPr>
        <w:pStyle w:val="BookText"/>
        <w:rPr/>
      </w:pPr>
      <w:r>
        <w:rPr>
          <w:rFonts w:ascii="IRNazanin" w:hAnsi="IRNazanin" w:eastAsia="IRNazanin"/>
          <w:color w:val="111111"/>
          <w:sz w:val="28"/>
          <w:sz w:val="28"/>
          <w:szCs w:val="28"/>
          <w:rtl w:val="true"/>
          <w:lang w:bidi="fa-IR"/>
        </w:rPr>
        <w:t xml:space="preserve">واى كه بر موج خدا سد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پهلوى محمد شكست</w:t>
      </w:r>
    </w:p>
    <w:p>
      <w:pPr>
        <w:pStyle w:val="BookText"/>
        <w:rPr/>
      </w:pPr>
      <w:r>
        <w:rPr>
          <w:rFonts w:ascii="Amiri" w:hAnsi="Amiri" w:eastAsia="Amiri" w:cs="Amiri"/>
          <w:color w:val="111111"/>
          <w:sz w:val="28"/>
          <w:sz w:val="28"/>
          <w:szCs w:val="28"/>
          <w:rtl w:val="true"/>
          <w:lang w:bidi="ar-SA"/>
        </w:rPr>
        <w:t xml:space="preserve">زانكه در اين بوته شك فاطمه‌ست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غصب و فدك فاطمه‌ست</w:t>
      </w:r>
    </w:p>
    <w:p>
      <w:pPr>
        <w:pStyle w:val="BookText"/>
        <w:rPr/>
      </w:pPr>
      <w:r>
        <w:rPr>
          <w:rFonts w:ascii="IRNazanin" w:hAnsi="IRNazanin" w:eastAsia="IRNazanin"/>
          <w:color w:val="111111"/>
          <w:sz w:val="28"/>
          <w:sz w:val="28"/>
          <w:szCs w:val="28"/>
          <w:rtl w:val="true"/>
          <w:lang w:bidi="fa-IR"/>
        </w:rPr>
        <w:t xml:space="preserve">آه بيا كوچه شك را ببين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پرانان فدك را ببين</w:t>
      </w:r>
    </w:p>
    <w:p>
      <w:pPr>
        <w:pStyle w:val="BookText"/>
        <w:rPr/>
      </w:pPr>
      <w:r>
        <w:rPr>
          <w:rFonts w:ascii="IRNazanin" w:hAnsi="IRNazanin" w:eastAsia="IRNazanin"/>
          <w:color w:val="111111"/>
          <w:sz w:val="28"/>
          <w:sz w:val="28"/>
          <w:szCs w:val="28"/>
          <w:rtl w:val="true"/>
          <w:lang w:bidi="fa-IR"/>
        </w:rPr>
        <w:t xml:space="preserve">واى چه كس آتش عصيان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فدك را كه به ايمان فروخت</w:t>
      </w:r>
    </w:p>
    <w:p>
      <w:pPr>
        <w:pStyle w:val="BookText"/>
        <w:rPr/>
      </w:pPr>
      <w:r>
        <w:rPr>
          <w:rFonts w:ascii="Amiri" w:hAnsi="Amiri" w:eastAsia="Amiri" w:cs="Amiri"/>
          <w:color w:val="111111"/>
          <w:sz w:val="28"/>
          <w:sz w:val="28"/>
          <w:szCs w:val="28"/>
          <w:rtl w:val="true"/>
          <w:lang w:bidi="ar-SA"/>
        </w:rPr>
        <w:t xml:space="preserve">آن فرقه‌اى كه تيشه به نخل فدك زدند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زخم قلب ختم رسولان نمك زدند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مهدى بيا ز قاتل زهرا سؤال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چه كرده بود كه او را كتك زدند </w:t>
      </w:r>
    </w:p>
    <w:p>
      <w:pPr>
        <w:pStyle w:val="BookText"/>
        <w:rPr/>
      </w:pPr>
      <w:r>
        <w:rPr>
          <w:rFonts w:ascii="IRNazanin" w:hAnsi="IRNazanin" w:eastAsia="IRNazanin"/>
          <w:color w:val="111111"/>
          <w:sz w:val="28"/>
          <w:sz w:val="28"/>
          <w:szCs w:val="28"/>
          <w:rtl w:val="true"/>
          <w:lang w:bidi="fa-IR"/>
        </w:rPr>
        <w:t>شاعر ديگرى از قول فرزندان حضرت زهرا عليهاالسلام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كمتر دهيد شرح غم بى‌شماره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كنيد خون، جگر پاره پاره را</w:t>
      </w:r>
    </w:p>
    <w:p>
      <w:pPr>
        <w:pStyle w:val="BookText"/>
        <w:rPr/>
      </w:pPr>
      <w:r>
        <w:rPr>
          <w:rFonts w:ascii="IRNazanin" w:hAnsi="IRNazanin" w:eastAsia="IRNazanin"/>
          <w:color w:val="111111"/>
          <w:sz w:val="28"/>
          <w:sz w:val="28"/>
          <w:szCs w:val="28"/>
          <w:rtl w:val="true"/>
          <w:lang w:bidi="fa-IR"/>
        </w:rPr>
        <w:t xml:space="preserve">مادر كه رفت با رخ نيلى به زير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كنيد از پدرم گوشواره را</w:t>
      </w:r>
    </w:p>
    <w:p>
      <w:pPr>
        <w:pStyle w:val="BookText"/>
        <w:rPr/>
      </w:pPr>
      <w:r>
        <w:rPr>
          <w:rFonts w:ascii="IRNazanin" w:hAnsi="IRNazanin" w:eastAsia="IRNazanin"/>
          <w:color w:val="111111"/>
          <w:sz w:val="28"/>
          <w:sz w:val="28"/>
          <w:szCs w:val="28"/>
          <w:rtl w:val="true"/>
          <w:lang w:bidi="fa-IR"/>
        </w:rPr>
        <w:t>شاعرى خطاب به حضرت مهدى عليه‌السلام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نخل سوزان فدك را آب 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شمشير على را تاب ده</w:t>
      </w:r>
    </w:p>
    <w:p>
      <w:pPr>
        <w:pStyle w:val="BookText"/>
        <w:rPr/>
      </w:pPr>
      <w:r>
        <w:rPr>
          <w:rFonts w:ascii="IRNazanin" w:hAnsi="IRNazanin" w:eastAsia="IRNazanin"/>
          <w:color w:val="111111"/>
          <w:sz w:val="28"/>
          <w:sz w:val="28"/>
          <w:szCs w:val="28"/>
          <w:rtl w:val="true"/>
          <w:lang w:bidi="fa-IR"/>
        </w:rPr>
        <w:t xml:space="preserve">چشم بر بازوى تو دارد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گلبرگ خونين فدك</w:t>
      </w:r>
    </w:p>
    <w:p>
      <w:pPr>
        <w:pStyle w:val="BookText"/>
        <w:rPr/>
      </w:pPr>
      <w:r>
        <w:rPr>
          <w:rFonts w:ascii="IRNazanin" w:hAnsi="IRNazanin" w:eastAsia="IRNazanin"/>
          <w:color w:val="111111"/>
          <w:sz w:val="28"/>
          <w:sz w:val="28"/>
          <w:szCs w:val="28"/>
          <w:rtl w:val="true"/>
          <w:lang w:bidi="fa-IR"/>
        </w:rPr>
        <w:t>و سپس از لسان آن حضرت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آرزوى من سلام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حق در انتقام فاطمه است</w:t>
      </w:r>
    </w:p>
    <w:p>
      <w:pPr>
        <w:pStyle w:val="BookText"/>
        <w:rPr/>
      </w:pPr>
      <w:r>
        <w:rPr>
          <w:rFonts w:ascii="IRNazanin" w:hAnsi="IRNazanin" w:eastAsia="IRNazanin"/>
          <w:color w:val="111111"/>
          <w:sz w:val="28"/>
          <w:sz w:val="28"/>
          <w:szCs w:val="28"/>
          <w:rtl w:val="true"/>
          <w:lang w:bidi="fa-IR"/>
        </w:rPr>
        <w:t xml:space="preserve">هيزم خصم على در پيش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من از او در ابتداست</w:t>
      </w:r>
    </w:p>
    <w:p>
      <w:pPr>
        <w:pStyle w:val="BookText"/>
        <w:rPr/>
      </w:pPr>
      <w:r>
        <w:rPr>
          <w:rFonts w:ascii="Amiri" w:hAnsi="Amiri" w:eastAsia="Amiri" w:cs="Amiri"/>
          <w:color w:val="111111"/>
          <w:sz w:val="28"/>
          <w:sz w:val="28"/>
          <w:szCs w:val="28"/>
          <w:rtl w:val="true"/>
          <w:lang w:bidi="ar-SA"/>
        </w:rPr>
        <w:t xml:space="preserve">من حنين ناله زهرائيَم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آن ناله صحرائيَم</w:t>
      </w:r>
    </w:p>
    <w:p>
      <w:pPr>
        <w:pStyle w:val="BookText"/>
        <w:rPr/>
      </w:pPr>
      <w:r>
        <w:rPr>
          <w:rFonts w:ascii="IRNazanin" w:hAnsi="IRNazanin" w:eastAsia="IRNazanin"/>
          <w:color w:val="111111"/>
          <w:sz w:val="28"/>
          <w:sz w:val="28"/>
          <w:szCs w:val="28"/>
          <w:rtl w:val="true"/>
          <w:lang w:bidi="fa-IR"/>
        </w:rPr>
        <w:t xml:space="preserve">شهر من گشته غم‌آباد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من باقى است اسناد فدك</w:t>
      </w:r>
    </w:p>
    <w:p>
      <w:pPr>
        <w:pStyle w:val="BookText"/>
        <w:rPr/>
      </w:pPr>
      <w:r>
        <w:rPr>
          <w:rFonts w:ascii="IRNazanin" w:hAnsi="IRNazanin" w:eastAsia="IRNazanin"/>
          <w:color w:val="111111"/>
          <w:sz w:val="28"/>
          <w:sz w:val="28"/>
          <w:szCs w:val="28"/>
          <w:rtl w:val="true"/>
          <w:lang w:bidi="fa-IR"/>
        </w:rPr>
        <w:t xml:space="preserve">پاسدار عفت و پاكى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داغدار چادر خاكى منم</w:t>
      </w:r>
    </w:p>
    <w:p>
      <w:pPr>
        <w:pStyle w:val="BookText"/>
        <w:rPr/>
      </w:pPr>
      <w:r>
        <w:rPr>
          <w:rFonts w:ascii="IRNazanin" w:hAnsi="IRNazanin" w:eastAsia="IRNazanin"/>
          <w:color w:val="111111"/>
          <w:sz w:val="28"/>
          <w:sz w:val="28"/>
          <w:szCs w:val="28"/>
          <w:rtl w:val="true"/>
          <w:lang w:bidi="fa-IR"/>
        </w:rPr>
        <w:t xml:space="preserve">قلب من چون آن سند شد ريز 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با خاك آشنا شد آن عزيز</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كف من گوشواره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آنجا پسر را خوانده است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3" w:name="pg20612_201695"/>
      <w:bookmarkStart w:id="824" w:name="pg20612_201695"/>
      <w:bookmarkEnd w:id="824"/>
    </w:p>
    <w:p>
      <w:pPr>
        <w:pStyle w:val="Heading2"/>
        <w:numPr>
          <w:ilvl w:val="1"/>
          <w:numId w:val="1"/>
        </w:numPr>
        <w:rPr/>
      </w:pPr>
      <w:bookmarkStart w:id="825" w:name="pg20612_201695"/>
      <w:bookmarkStart w:id="826" w:name="__RefHeading___Toc54785_1169349467"/>
      <w:bookmarkStart w:id="827" w:name="_Toc329"/>
      <w:bookmarkEnd w:id="825"/>
      <w:bookmarkEnd w:id="826"/>
      <w:r>
        <w:rPr/>
        <w:t>7</w:t>
      </w:r>
      <w:r>
        <w:rPr>
          <w:rtl w:val="true"/>
        </w:rPr>
        <w:t xml:space="preserve"> . </w:t>
      </w:r>
      <w:r>
        <w:rPr>
          <w:rtl w:val="true"/>
        </w:rPr>
        <w:t>متن عربى خطابه حضرت زهرا عليهاالسلام</w:t>
      </w:r>
      <w:bookmarkEnd w:id="82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8" w:name="__RefHeading___Toc54787_1169349467"/>
      <w:bookmarkStart w:id="829" w:name="_Toc330"/>
      <w:bookmarkEnd w:id="828"/>
      <w:r>
        <w:rPr>
          <w:rtl w:val="true"/>
        </w:rPr>
        <w:t>اشاره</w:t>
      </w:r>
      <w:bookmarkEnd w:id="82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0" w:name="pg20612_201697"/>
      <w:bookmarkStart w:id="831" w:name="pg20612_201697"/>
      <w:bookmarkEnd w:id="831"/>
    </w:p>
    <w:p>
      <w:pPr>
        <w:pStyle w:val="BookText"/>
        <w:rPr/>
      </w:pPr>
      <w:bookmarkStart w:id="832" w:name="pg20612_201697"/>
      <w:bookmarkEnd w:id="832"/>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833" w:name="__RefHeading___Toc54789_1169349467"/>
      <w:bookmarkStart w:id="834" w:name="_Toc331"/>
      <w:bookmarkEnd w:id="833"/>
      <w:r>
        <w:rPr/>
        <w:t>1</w:t>
      </w:r>
      <w:r>
        <w:rPr>
          <w:rtl w:val="true"/>
        </w:rPr>
        <w:t xml:space="preserve"> . </w:t>
      </w:r>
      <w:r>
        <w:rPr>
          <w:rtl w:val="true"/>
        </w:rPr>
        <w:t>الزَّهراءُ عليهاالسلام تَأتِي المَسجِدَ</w:t>
      </w:r>
      <w:bookmarkEnd w:id="83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أَجْمَعَ أَبُوبَكْرٍ</w:t>
      </w:r>
      <w:r>
        <w:rPr>
          <w:rStyle w:val="FootnoteAnchor"/>
          <w:rtl w:val="true"/>
        </w:rPr>
        <w:footnoteReference w:id="55"/>
      </w:r>
      <w:r>
        <w:rPr>
          <w:rFonts w:ascii="Amiri" w:hAnsi="Amiri" w:eastAsia="Amiri" w:cs="Amiri"/>
          <w:color w:val="111111"/>
          <w:sz w:val="28"/>
          <w:sz w:val="28"/>
          <w:szCs w:val="28"/>
          <w:rtl w:val="true"/>
          <w:lang w:bidi="ar-SA"/>
        </w:rPr>
        <w:t xml:space="preserve">عَلى مَنْعِ فاطِمَةَ عليهاالسلام فَدَكا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صَرَفَ عامِلَها مِنْها</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بَلَغَها ذلِكَ</w:t>
      </w:r>
      <w:r>
        <w:rPr>
          <w:rStyle w:val="FootnoteAnchor"/>
          <w:rtl w:val="true"/>
        </w:rPr>
        <w:footnoteReference w:id="57"/>
      </w:r>
      <w:r>
        <w:rPr>
          <w:rFonts w:ascii="Amiri" w:hAnsi="Amiri" w:eastAsia="Amiri" w:cs="Amiri"/>
          <w:color w:val="111111"/>
          <w:sz w:val="28"/>
          <w:sz w:val="28"/>
          <w:szCs w:val="28"/>
          <w:rtl w:val="true"/>
          <w:lang w:bidi="ar-SA"/>
        </w:rPr>
        <w:t xml:space="preserve">، لاثَتْ خِمارَها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رَأْسِها</w:t>
      </w:r>
      <w:r>
        <w:rPr>
          <w:rStyle w:val="FootnoteAnchor"/>
          <w:rtl w:val="true"/>
        </w:rPr>
        <w:footnoteReference w:id="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اشْتَمَلَتْ بِجِلْبابِها</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أَقْبَلَتْ في لُمَّةٍ</w:t>
      </w:r>
      <w:r>
        <w:rPr>
          <w:rStyle w:val="FootnoteAnchor"/>
          <w:rtl w:val="true"/>
        </w:rPr>
        <w:footnoteReference w:id="60"/>
      </w:r>
      <w:r>
        <w:rPr>
          <w:rFonts w:ascii="Amiri" w:hAnsi="Amiri" w:eastAsia="Amiri" w:cs="Amiri"/>
          <w:color w:val="111111"/>
          <w:sz w:val="28"/>
          <w:sz w:val="28"/>
          <w:szCs w:val="28"/>
          <w:rtl w:val="true"/>
          <w:lang w:bidi="ar-SA"/>
        </w:rPr>
        <w:t xml:space="preserve">مِنْ حَفَدَتِها وَ نِساءِ قَوْمِها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 أَدْراعَها</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تَطَأُ ذُيُولَها ، ما تَخْرِمُ مِشْيَتُها </w:t>
      </w:r>
    </w:p>
    <w:p>
      <w:pPr>
        <w:pStyle w:val="BookText"/>
        <w:rPr/>
      </w:pPr>
      <w:r>
        <w:rPr>
          <w:rFonts w:ascii="Amiri" w:hAnsi="Amiri" w:eastAsia="Amiri" w:cs="Amiri"/>
          <w:color w:val="111111"/>
          <w:sz w:val="28"/>
          <w:sz w:val="28"/>
          <w:szCs w:val="28"/>
          <w:rtl w:val="true"/>
          <w:lang w:bidi="ar-SA"/>
        </w:rPr>
        <w:t xml:space="preserve">مِشْيَةَ رَسُولِ اللّه صلی الله عليه وآله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حَتّى دَخَلَتْ عَلى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حَشْدٍ مِنَ الْمُهاجِرينَ</w:t>
      </w:r>
      <w:r>
        <w:rPr>
          <w:rStyle w:val="FootnoteAnchor"/>
          <w:rtl w:val="true"/>
        </w:rPr>
        <w:footnoteReference w:id="64"/>
      </w:r>
      <w:r>
        <w:rPr>
          <w:rFonts w:ascii="Amiri" w:hAnsi="Amiri" w:eastAsia="Amiri" w:cs="Amiri"/>
          <w:color w:val="111111"/>
          <w:sz w:val="28"/>
          <w:sz w:val="28"/>
          <w:szCs w:val="28"/>
          <w:rtl w:val="true"/>
          <w:lang w:bidi="ar-SA"/>
        </w:rPr>
        <w:t xml:space="preserve">وَ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w:t>
      </w:r>
      <w:r>
        <w:rPr>
          <w:rStyle w:val="FootnoteAnchor"/>
          <w:rtl w:val="true"/>
        </w:rPr>
        <w:footnoteReference w:id="6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فَنيطَتْ 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دُونَ النّاسِ</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w:t>
      </w:r>
      <w:r>
        <w:rPr>
          <w:rFonts w:eastAsia="Amiri" w:cs="Amiri" w:ascii="Amiri" w:hAnsi="Amiri"/>
          <w:color w:val="111111"/>
          <w:sz w:val="28"/>
          <w:szCs w:val="28"/>
          <w:rtl w:val="true"/>
          <w:lang w:bidi="ar-SA"/>
        </w:rPr>
        <w:t>] .</w:t>
      </w:r>
      <w:r>
        <w:rPr>
          <w:rStyle w:val="FootnoteAnchor"/>
          <w:rtl w:val="true"/>
        </w:rPr>
        <w:footnoteReference w:id="67"/>
      </w:r>
      <w:r>
        <w:rPr>
          <w:rFonts w:ascii="Amiri" w:hAnsi="Amiri" w:eastAsia="Amiri" w:cs="Amiri"/>
          <w:color w:val="111111"/>
          <w:sz w:val="28"/>
          <w:sz w:val="28"/>
          <w:szCs w:val="28"/>
          <w:rtl w:val="true"/>
          <w:lang w:bidi="ar-SA"/>
        </w:rPr>
        <w:t xml:space="preserve">ثُمَّ أَنَّتْ أَنَّةً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ارْتَجَّتْ لَها الْقُلُوبُ وَ ذَرَفَتْ لَهَا الْعُيُونُ وَ</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أَجْهَشَ الْقَوْمُ لَها بِالْبُكاءِ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النَّحيبِ</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فَارْتَجَّ الْمَجْلِسُ</w:t>
      </w:r>
      <w:r>
        <w:rPr>
          <w:rFonts w:eastAsia="Amiri" w:cs="Amiri" w:ascii="Amiri" w:hAnsi="Amiri"/>
          <w:color w:val="111111"/>
          <w:sz w:val="28"/>
          <w:szCs w:val="28"/>
          <w:rtl w:val="true"/>
          <w:lang w:bidi="ar-SA"/>
        </w:rPr>
        <w:t xml:space="preserve">. </w:t>
      </w:r>
      <w:bookmarkStart w:id="835" w:name="pg20612_201699"/>
    </w:p>
    <w:p>
      <w:pPr>
        <w:pStyle w:val="BookText"/>
        <w:rPr/>
      </w:pPr>
      <w:bookmarkEnd w:id="835"/>
      <w:r>
        <w:rPr>
          <w:rFonts w:ascii="Amiri" w:hAnsi="Amiri" w:eastAsia="Amiri" w:cs="Amiri"/>
          <w:color w:val="111111"/>
          <w:sz w:val="28"/>
          <w:sz w:val="28"/>
          <w:szCs w:val="28"/>
          <w:rtl w:val="true"/>
          <w:lang w:bidi="ar-SA"/>
        </w:rPr>
        <w:t xml:space="preserve">ثُمَّ أَمْهَلَتْ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هُنَيَّةً</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سَكَنَ نَشيجُ الْقَوْمِ وَ هَدَأَتْ فَوْرَتُهُمْ</w:t>
      </w:r>
      <w:r>
        <w:rPr>
          <w:rStyle w:val="FootnoteAnchor"/>
          <w:rtl w:val="true"/>
        </w:rPr>
        <w:footnoteReference w:id="71"/>
      </w:r>
      <w:r>
        <w:rPr>
          <w:rFonts w:ascii="Amiri" w:hAnsi="Amiri" w:eastAsia="Amiri" w:cs="Amiri"/>
          <w:color w:val="111111"/>
          <w:sz w:val="28"/>
          <w:sz w:val="28"/>
          <w:szCs w:val="28"/>
          <w:rtl w:val="true"/>
          <w:lang w:bidi="ar-SA"/>
        </w:rPr>
        <w:t>افْتَتَحَتِ</w:t>
      </w:r>
      <w:r>
        <w:rPr>
          <w:rStyle w:val="FootnoteAnchor"/>
          <w:rtl w:val="true"/>
        </w:rPr>
        <w:footnoteReference w:id="72"/>
      </w:r>
      <w:r>
        <w:rPr>
          <w:rFonts w:ascii="Amiri" w:hAnsi="Amiri" w:eastAsia="Amiri" w:cs="Amiri"/>
          <w:color w:val="111111"/>
          <w:sz w:val="28"/>
          <w:sz w:val="28"/>
          <w:szCs w:val="28"/>
          <w:rtl w:val="true"/>
          <w:lang w:bidi="ar-SA"/>
        </w:rPr>
        <w:t xml:space="preserve">الْكَلامَ بِحَمْدِ اللّه‌ِ وَ الثَّناءِ عَلَيْهِ وَ الصَّلاةِ عَلى رَسُولِهِ ، فَعادَ الْقَوْمُ في بُكائِهِمْ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أَمْسَكُوا عادَتْ عليهاالسلام في كَلامِها ، فَقالَتْ </w:t>
      </w:r>
      <w:r>
        <w:rPr>
          <w:rFonts w:eastAsia="Amiri" w:cs="Amiri" w:ascii="Amiri" w:hAnsi="Amiri"/>
          <w:color w:val="111111"/>
          <w:sz w:val="28"/>
          <w:szCs w:val="28"/>
          <w:rtl w:val="true"/>
          <w:lang w:bidi="ar-SA"/>
        </w:rPr>
        <w:t>:</w:t>
      </w:r>
      <w:r>
        <w:rPr>
          <w:rStyle w:val="FootnoteAnchor"/>
          <w:rtl w:val="true"/>
        </w:rPr>
        <w:footnoteReference w:id="73"/>
      </w:r>
    </w:p>
    <w:p>
      <w:pPr>
        <w:pStyle w:val="Heading3"/>
        <w:numPr>
          <w:ilvl w:val="2"/>
          <w:numId w:val="1"/>
        </w:numPr>
        <w:rPr/>
      </w:pPr>
      <w:bookmarkStart w:id="836" w:name="__RefHeading___Toc54791_1169349467"/>
      <w:bookmarkStart w:id="837" w:name="_Toc332"/>
      <w:bookmarkEnd w:id="836"/>
      <w:r>
        <w:rPr/>
        <w:t>2</w:t>
      </w:r>
      <w:r>
        <w:rPr>
          <w:rtl w:val="true"/>
        </w:rPr>
        <w:t xml:space="preserve"> . </w:t>
      </w:r>
      <w:r>
        <w:rPr>
          <w:rtl w:val="true"/>
        </w:rPr>
        <w:t>الحَمدُ وَ الثَّناءُ</w:t>
      </w:r>
      <w:bookmarkEnd w:id="83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أَبْتَدِءُ بِحَمْدِ مَنْ هُوَ أَوْلى بِالْحَمْدِ وَ الطَّوْلِ وَ الْمَجْدِ </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الْحَمْدُ للّه‌ِِ عَلى ما أَنْعَمَ ، وَ لَهُ الشُّكْرُ عَلى ما أَلْهَمَ</w:t>
      </w:r>
      <w:r>
        <w:rPr>
          <w:rStyle w:val="FootnoteAnchor"/>
          <w:rtl w:val="true"/>
        </w:rPr>
        <w:footnoteReference w:id="75"/>
      </w:r>
      <w:r>
        <w:rPr>
          <w:rFonts w:ascii="Amiri" w:hAnsi="Amiri" w:eastAsia="Amiri" w:cs="Amiri"/>
          <w:color w:val="111111"/>
          <w:sz w:val="28"/>
          <w:sz w:val="28"/>
          <w:szCs w:val="28"/>
          <w:rtl w:val="true"/>
          <w:lang w:bidi="ar-SA"/>
        </w:rPr>
        <w:t xml:space="preserve">، وَ الثَّناءُ بِما قَدَّمَ مِنْ عُمُومِ نِعَمٍ ابْتَدَأَها ، وَ سُبُوغِ آلاءٍ أَسْداها ، وَ إِحْسانِ مِنَنٍ والاها </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بِمَحامِدَ</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 عَنِ </w:t>
      </w:r>
    </w:p>
    <w:p>
      <w:pPr>
        <w:pStyle w:val="BookText"/>
        <w:rPr/>
      </w:pPr>
      <w:r>
        <w:rPr>
          <w:rFonts w:ascii="Amiri" w:hAnsi="Amiri" w:eastAsia="Amiri" w:cs="Amiri"/>
          <w:color w:val="111111"/>
          <w:sz w:val="28"/>
          <w:sz w:val="28"/>
          <w:szCs w:val="28"/>
          <w:rtl w:val="true"/>
          <w:lang w:bidi="ar-SA"/>
        </w:rPr>
        <w:t>الاْءِحْصاءِ عَدَدُها ، وَ نَأى عَنِ الْمُجازاةِ أَمَدُها</w:t>
      </w:r>
      <w:r>
        <w:rPr>
          <w:rStyle w:val="FootnoteAnchor"/>
          <w:rtl w:val="true"/>
        </w:rPr>
        <w:footnoteReference w:id="78"/>
      </w:r>
      <w:r>
        <w:rPr>
          <w:rFonts w:ascii="Amiri" w:hAnsi="Amiri" w:eastAsia="Amiri" w:cs="Amiri"/>
          <w:color w:val="111111"/>
          <w:sz w:val="28"/>
          <w:sz w:val="28"/>
          <w:szCs w:val="28"/>
          <w:rtl w:val="true"/>
          <w:lang w:bidi="ar-SA"/>
        </w:rPr>
        <w:t>، وَ تَفاوَتَ عَنِ الإِْدْراكِ أَبَدُها</w:t>
      </w:r>
      <w:r>
        <w:rPr>
          <w:rStyle w:val="FootnoteAnchor"/>
          <w:rtl w:val="true"/>
        </w:rPr>
        <w:footnoteReference w:id="79"/>
      </w:r>
      <w:r>
        <w:rPr>
          <w:rFonts w:ascii="Amiri" w:hAnsi="Amiri" w:eastAsia="Amiri" w:cs="Amiri"/>
          <w:color w:val="111111"/>
          <w:sz w:val="28"/>
          <w:sz w:val="28"/>
          <w:szCs w:val="28"/>
          <w:rtl w:val="true"/>
          <w:lang w:bidi="ar-SA"/>
        </w:rPr>
        <w:t>، وَ نَدَبَهُمْ لاِسْتِزادَتِها بِالشُّكْرِ لاِتِّصالِها</w:t>
      </w:r>
      <w:r>
        <w:rPr>
          <w:rStyle w:val="FootnoteAnchor"/>
          <w:rtl w:val="true"/>
        </w:rPr>
        <w:footnoteReference w:id="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اسْتَخْذَى الْخَلْقَ بِإِنْزالِها</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اسْتَحْمَدَ إِلَى الْخَلائِقِ بِإِجْزالِها ، وَ ثَنّى</w:t>
      </w:r>
      <w:r>
        <w:rPr>
          <w:rStyle w:val="FootnoteAnchor"/>
          <w:rtl w:val="true"/>
        </w:rPr>
        <w:footnoteReference w:id="82"/>
      </w:r>
      <w:r>
        <w:rPr>
          <w:rFonts w:ascii="Amiri" w:hAnsi="Amiri" w:eastAsia="Amiri" w:cs="Amiri"/>
          <w:color w:val="111111"/>
          <w:sz w:val="28"/>
          <w:sz w:val="28"/>
          <w:szCs w:val="28"/>
          <w:rtl w:val="true"/>
          <w:lang w:bidi="ar-SA"/>
        </w:rPr>
        <w:t>بِالنَّدْبِ إِلى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كَلِمَةٌ جَعَلَ الاْءِخْلاصَ تَأْويلَها ، وَ ضَمَّنَ الْقُلُوبَ مَوْصُولَها ، وَ أَبانَ فِي الْفِكَرِ</w:t>
      </w:r>
      <w:r>
        <w:rPr>
          <w:rStyle w:val="FootnoteAnchor"/>
          <w:rtl w:val="true"/>
        </w:rPr>
        <w:footnoteReference w:id="84"/>
      </w:r>
      <w:r>
        <w:rPr>
          <w:rFonts w:ascii="Amiri" w:hAnsi="Amiri" w:eastAsia="Amiri" w:cs="Amiri"/>
          <w:color w:val="111111"/>
          <w:sz w:val="28"/>
          <w:sz w:val="28"/>
          <w:szCs w:val="28"/>
          <w:rtl w:val="true"/>
          <w:lang w:bidi="ar-SA"/>
        </w:rPr>
        <w:t xml:space="preserve">مَعْقُولَها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مِنَ الأَ بْصارِ رُؤْيَتُهُ ، وَ مِنَ الْأَلْسُنِ صِفَتُهُ ، وَ مِنَ الْأَوْهامِ الإِِحاطَةُ بِهِ </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ابْتَدَعَ</w:t>
      </w:r>
      <w:r>
        <w:rPr>
          <w:rStyle w:val="FootnoteAnchor"/>
          <w:rtl w:val="true"/>
        </w:rPr>
        <w:footnoteReference w:id="86"/>
      </w:r>
      <w:r>
        <w:rPr>
          <w:rFonts w:ascii="Amiri" w:hAnsi="Amiri" w:eastAsia="Amiri" w:cs="Amiri"/>
          <w:color w:val="111111"/>
          <w:sz w:val="28"/>
          <w:sz w:val="28"/>
          <w:szCs w:val="28"/>
          <w:rtl w:val="true"/>
          <w:lang w:bidi="ar-SA"/>
        </w:rPr>
        <w:t xml:space="preserve">الْأَشْياءَ لا مِنْ شَى‌ءٍ كانَ قَبْلَها ، وَ أَنْشَأَها بِلاَ احْتِذاءِ أَمْثِلَةٍ امْتَثَلَها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بِقُدْرَتِهِ وَ ذَرَأَها بِمَشِيَّتِهِ ، مِنْ غَيْرِ حاجَةٍ مِنْهُ إِلى تَكْوينِها وَ لا فائِدَةٍ لَهُ </w:t>
      </w:r>
      <w:bookmarkStart w:id="838" w:name="pg20612_201701"/>
    </w:p>
    <w:p>
      <w:pPr>
        <w:pStyle w:val="BookText"/>
        <w:rPr/>
      </w:pPr>
      <w:bookmarkEnd w:id="838"/>
      <w:r>
        <w:rPr>
          <w:rFonts w:ascii="Amiri" w:hAnsi="Amiri" w:eastAsia="Amiri" w:cs="Amiri"/>
          <w:color w:val="111111"/>
          <w:sz w:val="28"/>
          <w:sz w:val="28"/>
          <w:szCs w:val="28"/>
          <w:rtl w:val="true"/>
          <w:lang w:bidi="ar-SA"/>
        </w:rPr>
        <w:t xml:space="preserve">في تَصْويرِها إِلاّ تَثْبيتا لِحِكْمَتِهِ ، وَ تَنْبيها عَلى طاعَتِهِ ، وَ إِظْهارا لِقُدْرَتِهِ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دَلالَةً عَلى رُبُوبِيَّتِهِ</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تَعَبُّدا لِبَرِيَّتِهِ ، وَ إِعْزازا لِدَعْوَتِهِ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ثُمَّ جَعَلَ الثَّوابَ عَلى طاعَتِهِ ، وَ وَضَعَ الْعِقابَ عَلى مَعْصِيَتِهِ</w:t>
      </w:r>
      <w:r>
        <w:rPr>
          <w:rStyle w:val="FootnoteAnchor"/>
          <w:rtl w:val="true"/>
        </w:rPr>
        <w:footnoteReference w:id="89"/>
      </w:r>
      <w:r>
        <w:rPr>
          <w:rFonts w:ascii="Amiri" w:hAnsi="Amiri" w:eastAsia="Amiri" w:cs="Amiri"/>
          <w:color w:val="111111"/>
          <w:sz w:val="28"/>
          <w:sz w:val="28"/>
          <w:szCs w:val="28"/>
          <w:rtl w:val="true"/>
          <w:lang w:bidi="ar-SA"/>
        </w:rPr>
        <w:t>، ذِيادَةً</w:t>
      </w:r>
      <w:r>
        <w:rPr>
          <w:rStyle w:val="FootnoteAnchor"/>
          <w:rtl w:val="true"/>
        </w:rPr>
        <w:footnoteReference w:id="90"/>
      </w:r>
      <w:r>
        <w:rPr>
          <w:rFonts w:ascii="Amiri" w:hAnsi="Amiri" w:eastAsia="Amiri" w:cs="Amiri"/>
          <w:color w:val="111111"/>
          <w:sz w:val="28"/>
          <w:sz w:val="28"/>
          <w:szCs w:val="28"/>
          <w:rtl w:val="true"/>
          <w:lang w:bidi="ar-SA"/>
        </w:rPr>
        <w:t>لِعِبادِهِ عَنْ نَقِمَتِهِ وَ حِياشَةً</w:t>
      </w:r>
      <w:r>
        <w:rPr>
          <w:rStyle w:val="FootnoteAnchor"/>
          <w:rtl w:val="true"/>
        </w:rPr>
        <w:footnoteReference w:id="91"/>
      </w:r>
      <w:r>
        <w:rPr>
          <w:rFonts w:ascii="Amiri" w:hAnsi="Amiri" w:eastAsia="Amiri" w:cs="Amiri"/>
          <w:color w:val="111111"/>
          <w:sz w:val="28"/>
          <w:sz w:val="28"/>
          <w:szCs w:val="28"/>
          <w:rtl w:val="true"/>
          <w:lang w:bidi="ar-SA"/>
        </w:rPr>
        <w:t xml:space="preserve">لَهُمْ إِلى جَنَّتِهِ </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54793_1169349467"/>
      <w:bookmarkStart w:id="840" w:name="_Toc333"/>
      <w:bookmarkEnd w:id="839"/>
      <w:r>
        <w:rPr/>
        <w:t>3</w:t>
      </w:r>
      <w:r>
        <w:rPr>
          <w:rtl w:val="true"/>
        </w:rPr>
        <w:t xml:space="preserve"> . </w:t>
      </w:r>
      <w:r>
        <w:rPr>
          <w:rtl w:val="true"/>
        </w:rPr>
        <w:t>بِعثَةُ الرَّسولِ الأَعظَمِ صلی الله عليه وآله وَ مَسيرُ الرِّسالَةِ</w:t>
      </w:r>
      <w:bookmarkEnd w:id="84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 أَبي مُحَمَّدا عَبْدُهُ وَ رَسُولُهُ ، اخْتارَهُ قَبْلَ أَنْ يَجْتَبِلَهُ ، وَ اصْطَفاهُ </w:t>
      </w:r>
    </w:p>
    <w:p>
      <w:pPr>
        <w:pStyle w:val="BookText"/>
        <w:rPr/>
      </w:pPr>
      <w:r>
        <w:rPr>
          <w:rFonts w:ascii="Amiri" w:hAnsi="Amiri" w:eastAsia="Amiri" w:cs="Amiri"/>
          <w:color w:val="111111"/>
          <w:sz w:val="28"/>
          <w:sz w:val="28"/>
          <w:szCs w:val="28"/>
          <w:rtl w:val="true"/>
          <w:lang w:bidi="ar-SA"/>
        </w:rPr>
        <w:t>قَبْلَ أَنْ يَبْتَعِثَهُ ، وَ سَمّاهُ قَبْلَ أَنْ يَسْتَنْجِبَهُ</w:t>
      </w:r>
      <w:r>
        <w:rPr>
          <w:rStyle w:val="FootnoteAnchor"/>
          <w:rtl w:val="true"/>
        </w:rPr>
        <w:footnoteReference w:id="92"/>
      </w:r>
      <w:r>
        <w:rPr>
          <w:rFonts w:ascii="Amiri" w:hAnsi="Amiri" w:eastAsia="Amiri" w:cs="Amiri"/>
          <w:color w:val="111111"/>
          <w:sz w:val="28"/>
          <w:sz w:val="28"/>
          <w:szCs w:val="28"/>
          <w:rtl w:val="true"/>
          <w:lang w:bidi="ar-SA"/>
        </w:rPr>
        <w:t>، إِذِ الْخَلائِقُ بِالْغَيْبِ</w:t>
      </w:r>
      <w:r>
        <w:rPr>
          <w:rStyle w:val="FootnoteAnchor"/>
          <w:rtl w:val="true"/>
        </w:rPr>
        <w:footnoteReference w:id="93"/>
      </w:r>
      <w:r>
        <w:rPr>
          <w:rFonts w:ascii="Amiri" w:hAnsi="Amiri" w:eastAsia="Amiri" w:cs="Amiri"/>
          <w:color w:val="111111"/>
          <w:sz w:val="28"/>
          <w:sz w:val="28"/>
          <w:szCs w:val="28"/>
          <w:rtl w:val="true"/>
          <w:lang w:bidi="ar-SA"/>
        </w:rPr>
        <w:t>مَكْنُونَةٌ ، وَ بِسِتْرِ الْأَهاويلِ مَصُونَةٌ</w:t>
      </w:r>
      <w:r>
        <w:rPr>
          <w:rStyle w:val="FootnoteAnchor"/>
          <w:rtl w:val="true"/>
        </w:rPr>
        <w:footnoteReference w:id="94"/>
      </w:r>
      <w:r>
        <w:rPr>
          <w:rFonts w:ascii="Amiri" w:hAnsi="Amiri" w:eastAsia="Amiri" w:cs="Amiri"/>
          <w:color w:val="111111"/>
          <w:sz w:val="28"/>
          <w:sz w:val="28"/>
          <w:szCs w:val="28"/>
          <w:rtl w:val="true"/>
          <w:lang w:bidi="ar-SA"/>
        </w:rPr>
        <w:t>، وَ بِنِهايَةِ الْعَدَمِ مَقْرُونَةٌ</w:t>
      </w:r>
      <w:r>
        <w:rPr>
          <w:rStyle w:val="FootnoteAnchor"/>
          <w:rtl w:val="true"/>
        </w:rPr>
        <w:footnoteReference w:id="95"/>
      </w:r>
      <w:r>
        <w:rPr>
          <w:rFonts w:ascii="Amiri" w:hAnsi="Amiri" w:eastAsia="Amiri" w:cs="Amiri"/>
          <w:color w:val="111111"/>
          <w:sz w:val="28"/>
          <w:sz w:val="28"/>
          <w:szCs w:val="28"/>
          <w:rtl w:val="true"/>
          <w:lang w:bidi="ar-SA"/>
        </w:rPr>
        <w:t>، عِلْما مِنَ اللّه‌ِ تَعالى بِمَآئِلِ</w:t>
      </w:r>
    </w:p>
    <w:p>
      <w:pPr>
        <w:pStyle w:val="BookText"/>
        <w:rPr/>
      </w:pPr>
      <w:r>
        <w:rPr>
          <w:rFonts w:ascii="Amiri" w:hAnsi="Amiri" w:eastAsia="Amiri" w:cs="Amiri"/>
          <w:color w:val="111111"/>
          <w:sz w:val="28"/>
          <w:sz w:val="28"/>
          <w:szCs w:val="28"/>
          <w:rtl w:val="true"/>
          <w:lang w:bidi="ar-SA"/>
        </w:rPr>
        <w:t>الْأُمُورِ</w:t>
      </w:r>
      <w:r>
        <w:rPr>
          <w:rStyle w:val="FootnoteAnchor"/>
          <w:rtl w:val="true"/>
        </w:rPr>
        <w:footnoteReference w:id="96"/>
      </w:r>
      <w:r>
        <w:rPr>
          <w:rFonts w:ascii="Amiri" w:hAnsi="Amiri" w:eastAsia="Amiri" w:cs="Amiri"/>
          <w:color w:val="111111"/>
          <w:sz w:val="28"/>
          <w:sz w:val="28"/>
          <w:szCs w:val="28"/>
          <w:rtl w:val="true"/>
          <w:lang w:bidi="ar-SA"/>
        </w:rPr>
        <w:t>، وَ إِحاطَةً بِحَوادِثِ الدُّهُورِ</w:t>
      </w:r>
      <w:r>
        <w:rPr>
          <w:rStyle w:val="FootnoteAnchor"/>
          <w:rtl w:val="true"/>
        </w:rPr>
        <w:footnoteReference w:id="97"/>
      </w:r>
      <w:r>
        <w:rPr>
          <w:rFonts w:ascii="Amiri" w:hAnsi="Amiri" w:eastAsia="Amiri" w:cs="Amiri"/>
          <w:color w:val="111111"/>
          <w:sz w:val="28"/>
          <w:sz w:val="28"/>
          <w:szCs w:val="28"/>
          <w:rtl w:val="true"/>
          <w:lang w:bidi="ar-SA"/>
        </w:rPr>
        <w:t xml:space="preserve">، وَ مَعْرِفَةً بِمَواقِعِ الْمَقْدُورِ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ابْتَعَثَهُ اللّه‌ُ إِتْماما لِأَمْرِهِ</w:t>
      </w:r>
      <w:r>
        <w:rPr>
          <w:rStyle w:val="FootnoteAnchor"/>
          <w:rtl w:val="true"/>
        </w:rPr>
        <w:footnoteReference w:id="98"/>
      </w:r>
      <w:r>
        <w:rPr>
          <w:rFonts w:ascii="Amiri" w:hAnsi="Amiri" w:eastAsia="Amiri" w:cs="Amiri"/>
          <w:color w:val="111111"/>
          <w:sz w:val="28"/>
          <w:sz w:val="28"/>
          <w:szCs w:val="28"/>
          <w:rtl w:val="true"/>
          <w:lang w:bidi="ar-SA"/>
        </w:rPr>
        <w:t xml:space="preserve">، وَ عَزيمَةً عَلى إِمْضاءِ حُكْمِهِ ، وَ إِنْفاذا لِمَقاديرِ حَتْمِهِ </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فَرَأَى الْأُمَمَ فِرَقا في أَدْيانِها ، عُكَّفا عَلى نيرانِها</w:t>
      </w:r>
      <w:r>
        <w:rPr>
          <w:rStyle w:val="FootnoteAnchor"/>
          <w:rtl w:val="true"/>
        </w:rPr>
        <w:footnoteReference w:id="100"/>
      </w:r>
      <w:r>
        <w:rPr>
          <w:rFonts w:ascii="Amiri" w:hAnsi="Amiri" w:eastAsia="Amiri" w:cs="Amiri"/>
          <w:color w:val="111111"/>
          <w:sz w:val="28"/>
          <w:sz w:val="28"/>
          <w:szCs w:val="28"/>
          <w:rtl w:val="true"/>
          <w:lang w:bidi="ar-SA"/>
        </w:rPr>
        <w:t xml:space="preserve">، عابِدَةً لِأَوْثانِها ، مُنْكِرَةً للّه‌ِِ مَعَ عِرْفانِها </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فَأَنارَ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صلی الله عليه وآله ظُلَمَها ، وَ فَرَّجَ</w:t>
      </w:r>
      <w:r>
        <w:rPr>
          <w:rStyle w:val="FootnoteAnchor"/>
          <w:rtl w:val="true"/>
        </w:rPr>
        <w:footnoteReference w:id="103"/>
      </w:r>
      <w:r>
        <w:rPr>
          <w:rFonts w:ascii="Amiri" w:hAnsi="Amiri" w:eastAsia="Amiri" w:cs="Amiri"/>
          <w:color w:val="111111"/>
          <w:sz w:val="28"/>
          <w:sz w:val="28"/>
          <w:szCs w:val="28"/>
          <w:rtl w:val="true"/>
          <w:lang w:bidi="ar-SA"/>
        </w:rPr>
        <w:t>عَنِ الْقُلُوبِ بُهَمَها ، وَ جَلا عَنِ الْأَبْصارِ عَمَهَها</w:t>
      </w:r>
      <w:r>
        <w:rPr>
          <w:rStyle w:val="FootnoteAnchor"/>
          <w:rtl w:val="true"/>
        </w:rPr>
        <w:footnoteReference w:id="1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الْأَنْفُسِ غُمَمَها</w:t>
      </w:r>
      <w:r>
        <w:rPr>
          <w:rFonts w:eastAsia="Amiri" w:cs="Amiri" w:ascii="Amiri" w:hAnsi="Amiri"/>
          <w:color w:val="111111"/>
          <w:sz w:val="28"/>
          <w:szCs w:val="28"/>
          <w:rtl w:val="true"/>
          <w:lang w:bidi="ar-SA"/>
        </w:rPr>
        <w:t>]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فِي النّاسِ بِالْهِدايَةِ فَأَنْقَذَهُمْ</w:t>
      </w:r>
    </w:p>
    <w:p>
      <w:pPr>
        <w:pStyle w:val="BookText"/>
        <w:rPr/>
      </w:pPr>
      <w:r>
        <w:rPr>
          <w:rFonts w:ascii="Amiri" w:hAnsi="Amiri" w:eastAsia="Amiri" w:cs="Amiri"/>
          <w:color w:val="111111"/>
          <w:sz w:val="28"/>
          <w:sz w:val="28"/>
          <w:szCs w:val="28"/>
          <w:rtl w:val="true"/>
          <w:lang w:bidi="ar-SA"/>
        </w:rPr>
        <w:t>مِنَ الْغَوايَةِ ، وَ بَصَّرَهُمْ مِنَ الْعَمايَةِ ، وَ هَداهُمْ إِلىَ الدّينِ الْقَويمِ ، وَ دَعاهُمْ إِلىَ الطَّريقِ الْمُسْتَقيمِ</w:t>
      </w:r>
      <w:r>
        <w:rPr>
          <w:rFonts w:eastAsia="Amiri" w:cs="Amiri" w:ascii="Amiri" w:hAnsi="Amiri"/>
          <w:color w:val="111111"/>
          <w:sz w:val="28"/>
          <w:szCs w:val="28"/>
          <w:rtl w:val="true"/>
          <w:lang w:bidi="ar-SA"/>
        </w:rPr>
        <w:t>] .</w:t>
      </w:r>
      <w:r>
        <w:rPr>
          <w:rStyle w:val="FootnoteAnchor"/>
          <w:rtl w:val="true"/>
        </w:rPr>
        <w:footnoteReference w:id="10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قَبَضَهُ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قَبْضَ رَأْفَةٍ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اخْتِيارٍ ، رَغْبَةً بِمُحَمَّدٍ</w:t>
      </w:r>
      <w:r>
        <w:rPr>
          <w:rStyle w:val="FootnoteAnchor"/>
          <w:rtl w:val="true"/>
        </w:rPr>
        <w:footnoteReference w:id="109"/>
      </w:r>
      <w:r>
        <w:rPr>
          <w:rFonts w:ascii="Amiri" w:hAnsi="Amiri" w:eastAsia="Amiri" w:cs="Amiri"/>
          <w:color w:val="111111"/>
          <w:sz w:val="28"/>
          <w:sz w:val="28"/>
          <w:szCs w:val="28"/>
          <w:rtl w:val="true"/>
          <w:lang w:bidi="ar-SA"/>
        </w:rPr>
        <w:t>عَنْ تَعَبِ هذِهِ الدّارِ</w:t>
      </w:r>
      <w:r>
        <w:rPr>
          <w:rStyle w:val="FootnoteAnchor"/>
          <w:rtl w:val="true"/>
        </w:rPr>
        <w:footnoteReference w:id="1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 عَنْهُ أَعْباءُ الْأَوْزارِ</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مَحْفُوفا</w:t>
      </w:r>
      <w:r>
        <w:rPr>
          <w:rStyle w:val="FootnoteAnchor"/>
          <w:rtl w:val="true"/>
        </w:rPr>
        <w:footnoteReference w:id="112"/>
      </w:r>
      <w:r>
        <w:rPr>
          <w:rFonts w:ascii="Amiri" w:hAnsi="Amiri" w:eastAsia="Amiri" w:cs="Amiri"/>
          <w:color w:val="111111"/>
          <w:sz w:val="28"/>
          <w:sz w:val="28"/>
          <w:szCs w:val="28"/>
          <w:rtl w:val="true"/>
          <w:lang w:bidi="ar-SA"/>
        </w:rPr>
        <w:t>بِالْمَلائِكَةِ الْأَبْرارِ ، وَ رِضْوانِ الرَّبِّ الْغَفّارِ ، وَ مُجاوَرَةِ</w:t>
      </w:r>
      <w:r>
        <w:rPr>
          <w:rStyle w:val="FootnoteAnchor"/>
          <w:rtl w:val="true"/>
        </w:rPr>
        <w:footnoteReference w:id="113"/>
      </w:r>
      <w:r>
        <w:rPr>
          <w:rFonts w:ascii="Amiri" w:hAnsi="Amiri" w:eastAsia="Amiri" w:cs="Amiri"/>
          <w:color w:val="111111"/>
          <w:sz w:val="28"/>
          <w:sz w:val="28"/>
          <w:szCs w:val="28"/>
          <w:rtl w:val="true"/>
          <w:lang w:bidi="ar-SA"/>
        </w:rPr>
        <w:t xml:space="preserve">الْمَلِكِ الْجَبّارِ </w:t>
      </w:r>
      <w:r>
        <w:rPr>
          <w:rFonts w:eastAsia="Amiri" w:cs="Amiri" w:ascii="Amiri" w:hAnsi="Amiri"/>
          <w:color w:val="111111"/>
          <w:sz w:val="28"/>
          <w:szCs w:val="28"/>
          <w:rtl w:val="true"/>
          <w:lang w:bidi="ar-SA"/>
        </w:rPr>
        <w:t xml:space="preserve">. </w:t>
      </w:r>
      <w:bookmarkStart w:id="841" w:name="pg20612_201704"/>
    </w:p>
    <w:p>
      <w:pPr>
        <w:pStyle w:val="BookText"/>
        <w:rPr/>
      </w:pPr>
      <w:bookmarkEnd w:id="841"/>
      <w:r>
        <w:rPr>
          <w:rFonts w:ascii="Amiri" w:hAnsi="Amiri" w:eastAsia="Amiri" w:cs="Amiri"/>
          <w:color w:val="111111"/>
          <w:sz w:val="28"/>
          <w:sz w:val="28"/>
          <w:szCs w:val="28"/>
          <w:rtl w:val="true"/>
          <w:lang w:bidi="ar-SA"/>
        </w:rPr>
        <w:t>صَلَّى اللّه‌ُ عَلى أَبي نَبِيِّهِ</w:t>
      </w:r>
      <w:r>
        <w:rPr>
          <w:rStyle w:val="FootnoteAnchor"/>
          <w:rtl w:val="true"/>
        </w:rPr>
        <w:footnoteReference w:id="114"/>
      </w:r>
      <w:r>
        <w:rPr>
          <w:rFonts w:ascii="Amiri" w:hAnsi="Amiri" w:eastAsia="Amiri" w:cs="Amiri"/>
          <w:color w:val="111111"/>
          <w:sz w:val="28"/>
          <w:sz w:val="28"/>
          <w:szCs w:val="28"/>
          <w:rtl w:val="true"/>
          <w:lang w:bidi="ar-SA"/>
        </w:rPr>
        <w:t>وَ أَمينِهِ عَلَى الْوَحْيِ وَ صَفِيِّهِ وَ خِيَرَتِهِ مِنَ الْخَلْقِ وَ رَضِيِّهِ</w:t>
      </w:r>
      <w:r>
        <w:rPr>
          <w:rStyle w:val="FootnoteAnchor"/>
          <w:rtl w:val="true"/>
        </w:rPr>
        <w:footnoteReference w:id="115"/>
      </w:r>
      <w:r>
        <w:rPr>
          <w:rFonts w:ascii="Amiri" w:hAnsi="Amiri" w:eastAsia="Amiri" w:cs="Amiri"/>
          <w:color w:val="111111"/>
          <w:sz w:val="28"/>
          <w:sz w:val="28"/>
          <w:szCs w:val="28"/>
          <w:rtl w:val="true"/>
          <w:lang w:bidi="ar-SA"/>
        </w:rPr>
        <w:t xml:space="preserve">، فَعَلَيْهِ الصَّلاةُ وَ السَّلامُ وَ رَحْمَةُ اللّه‌ِ وَ بَرَكاتُهُ </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54795_1169349467"/>
      <w:bookmarkStart w:id="843" w:name="_Toc334"/>
      <w:bookmarkEnd w:id="842"/>
      <w:r>
        <w:rPr/>
        <w:t>4</w:t>
      </w:r>
      <w:r>
        <w:rPr>
          <w:rtl w:val="true"/>
        </w:rPr>
        <w:t xml:space="preserve"> . </w:t>
      </w:r>
      <w:r>
        <w:rPr>
          <w:rtl w:val="true"/>
        </w:rPr>
        <w:t>خِطابُها مَعَ المُهاجِرينَ وَ الاَنصارِ</w:t>
      </w:r>
      <w:bookmarkEnd w:id="84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الْتَفَتَتْ عليهاالسلام إِلى أَهْلِ الْمَجْلِسِ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الْمُهاجِرينَ 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عِبادَ اللّه‌ِ نَصْبُ أَمْرِهِ وَ نَهْيِهِ ، وَ حَمَلَةُ دينِهِ</w:t>
      </w:r>
      <w:r>
        <w:rPr>
          <w:rStyle w:val="FootnoteAnchor"/>
          <w:rtl w:val="true"/>
        </w:rPr>
        <w:footnoteReference w:id="117"/>
      </w:r>
      <w:r>
        <w:rPr>
          <w:rFonts w:ascii="Amiri" w:hAnsi="Amiri" w:eastAsia="Amiri" w:cs="Amiri"/>
          <w:color w:val="111111"/>
          <w:sz w:val="28"/>
          <w:sz w:val="28"/>
          <w:szCs w:val="28"/>
          <w:rtl w:val="true"/>
          <w:lang w:bidi="ar-SA"/>
        </w:rPr>
        <w:t xml:space="preserve">وَ وَحْيِهِ ، وَ أُمَناءُ اللّه‌ِ عَلى أَنْفُسِكُمْ ، وَ بُلَغاؤُهُ إِلَى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حَوْلَكُمْ</w:t>
      </w:r>
      <w:r>
        <w:rPr>
          <w:rFonts w:eastAsia="Amiri" w:cs="Amiri" w:ascii="Amiri" w:hAnsi="Amiri"/>
          <w:color w:val="111111"/>
          <w:sz w:val="28"/>
          <w:szCs w:val="28"/>
          <w:rtl w:val="true"/>
          <w:lang w:bidi="ar-SA"/>
        </w:rPr>
        <w:t>] .</w:t>
      </w:r>
      <w:r>
        <w:rPr>
          <w:rStyle w:val="FootnoteAnchor"/>
          <w:rtl w:val="true"/>
        </w:rPr>
        <w:footnoteReference w:id="118"/>
      </w:r>
      <w:r>
        <w:rPr>
          <w:rFonts w:ascii="Amiri" w:hAnsi="Amiri" w:eastAsia="Amiri" w:cs="Amiri"/>
          <w:color w:val="111111"/>
          <w:sz w:val="28"/>
          <w:sz w:val="28"/>
          <w:szCs w:val="28"/>
          <w:rtl w:val="true"/>
          <w:lang w:bidi="ar-SA"/>
        </w:rPr>
        <w:t xml:space="preserve">زَعيمُ حَقٍّ للّه‌ِِ فيكُمْ ، وَ عَهْدٌ قَدَّمَهُ إِلَيْكُمْ </w:t>
      </w:r>
      <w:r>
        <w:rPr>
          <w:rFonts w:eastAsia="Amiri" w:cs="Amiri" w:ascii="Amiri" w:hAnsi="Amiri"/>
          <w:color w:val="111111"/>
          <w:sz w:val="28"/>
          <w:szCs w:val="28"/>
          <w:rtl w:val="true"/>
          <w:lang w:bidi="ar-SA"/>
        </w:rPr>
        <w:t>.</w:t>
      </w:r>
      <w:r>
        <w:rPr>
          <w:rStyle w:val="FootnoteAnchor"/>
          <w:rtl w:val="true"/>
        </w:rPr>
        <w:footnoteReference w:id="119"/>
      </w:r>
      <w:bookmarkStart w:id="844" w:name="pg20612_201705"/>
    </w:p>
    <w:p>
      <w:pPr>
        <w:pStyle w:val="Heading3"/>
        <w:numPr>
          <w:ilvl w:val="2"/>
          <w:numId w:val="1"/>
        </w:numPr>
        <w:rPr/>
      </w:pPr>
      <w:bookmarkStart w:id="845" w:name="__RefHeading___Toc54797_1169349467"/>
      <w:bookmarkStart w:id="846" w:name="_Toc335"/>
      <w:bookmarkEnd w:id="844"/>
      <w:bookmarkEnd w:id="845"/>
      <w:r>
        <w:rPr/>
        <w:t>5</w:t>
      </w:r>
      <w:r>
        <w:rPr>
          <w:rtl w:val="true"/>
        </w:rPr>
        <w:t xml:space="preserve"> . </w:t>
      </w:r>
      <w:r>
        <w:rPr>
          <w:rtl w:val="true"/>
        </w:rPr>
        <w:t>القُرآنُ وَ اَهلَ البَيتِ عليهم‌السلام</w:t>
      </w:r>
      <w:bookmarkEnd w:id="846"/>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اسْتَخْلَفَها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 وَ الْقُرآنُ الصّادِقُ وَ النُّورُ السّاطِعُ وَ الضِّياءُ اللاّمِعُ</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بَيِّنَةٌ بَصائِرُهُ ، وَ آىٌ</w:t>
      </w:r>
      <w:r>
        <w:rPr>
          <w:rStyle w:val="FootnoteAnchor"/>
          <w:rtl w:val="true"/>
        </w:rPr>
        <w:footnoteReference w:id="123"/>
      </w:r>
      <w:r>
        <w:rPr>
          <w:rFonts w:ascii="Amiri" w:hAnsi="Amiri" w:eastAsia="Amiri" w:cs="Amiri"/>
          <w:color w:val="111111"/>
          <w:sz w:val="28"/>
          <w:sz w:val="28"/>
          <w:szCs w:val="28"/>
          <w:rtl w:val="true"/>
          <w:lang w:bidi="ar-SA"/>
        </w:rPr>
        <w:t>مُنْكَشَفَةٌ سَرائِرُهُ ، وَ بُرهانٌ فينا</w:t>
      </w:r>
      <w:r>
        <w:rPr>
          <w:rStyle w:val="FootnoteAnchor"/>
          <w:rtl w:val="true"/>
        </w:rPr>
        <w:footnoteReference w:id="124"/>
      </w:r>
      <w:r>
        <w:rPr>
          <w:rFonts w:ascii="Amiri" w:hAnsi="Amiri" w:eastAsia="Amiri" w:cs="Amiri"/>
          <w:color w:val="111111"/>
          <w:sz w:val="28"/>
          <w:sz w:val="28"/>
          <w:szCs w:val="28"/>
          <w:rtl w:val="true"/>
          <w:lang w:bidi="ar-SA"/>
        </w:rPr>
        <w:t>مُتَجَلِّيَةٌ</w:t>
      </w:r>
      <w:r>
        <w:rPr>
          <w:rStyle w:val="FootnoteAnchor"/>
          <w:rtl w:val="true"/>
        </w:rPr>
        <w:footnoteReference w:id="125"/>
      </w:r>
      <w:r>
        <w:rPr>
          <w:rFonts w:ascii="Amiri" w:hAnsi="Amiri" w:eastAsia="Amiri" w:cs="Amiri"/>
          <w:color w:val="111111"/>
          <w:sz w:val="28"/>
          <w:sz w:val="28"/>
          <w:szCs w:val="28"/>
          <w:rtl w:val="true"/>
          <w:lang w:bidi="ar-SA"/>
        </w:rPr>
        <w:t>ظَواهِرُهُ ، مُديمٌ لِلْبَرِيَّةِ اسْتِماعُهُ</w:t>
      </w:r>
      <w:r>
        <w:rPr>
          <w:rStyle w:val="FootnoteAnchor"/>
          <w:rtl w:val="true"/>
        </w:rPr>
        <w:footnoteReference w:id="1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مُغْتَبِطَةٌ بِهِ أَشْياعُهُ</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قائِدٌ إِلَى الرِّضْوانِ اتِّباعُهُ ، مُؤَدٍّ إِلىَ النَّجاةِ اسْتِماعُهُ </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تِبْيانُ</w:t>
      </w:r>
      <w:r>
        <w:rPr>
          <w:rStyle w:val="FootnoteAnchor"/>
          <w:rtl w:val="true"/>
        </w:rPr>
        <w:footnoteReference w:id="129"/>
      </w:r>
      <w:r>
        <w:rPr>
          <w:rFonts w:ascii="Amiri" w:hAnsi="Amiri" w:eastAsia="Amiri" w:cs="Amiri"/>
          <w:color w:val="111111"/>
          <w:sz w:val="28"/>
          <w:sz w:val="28"/>
          <w:szCs w:val="28"/>
          <w:rtl w:val="true"/>
          <w:lang w:bidi="ar-SA"/>
        </w:rPr>
        <w:t>حُجَجِ اللّه‌ِ الْمُنَوَّرَةِ</w:t>
      </w:r>
      <w:r>
        <w:rPr>
          <w:rStyle w:val="FootnoteAnchor"/>
          <w:rtl w:val="true"/>
        </w:rPr>
        <w:footnoteReference w:id="1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مَواعِظُهُ الْمُكَرَّرَةُ</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عَزائِمُهُ الْمُفَسَّرَةُ</w:t>
      </w:r>
      <w:r>
        <w:rPr>
          <w:rStyle w:val="FootnoteAnchor"/>
          <w:rtl w:val="true"/>
        </w:rPr>
        <w:footnoteReference w:id="132"/>
      </w:r>
      <w:r>
        <w:rPr>
          <w:rFonts w:ascii="Amiri" w:hAnsi="Amiri" w:eastAsia="Amiri" w:cs="Amiri"/>
          <w:color w:val="111111"/>
          <w:sz w:val="28"/>
          <w:sz w:val="28"/>
          <w:szCs w:val="28"/>
          <w:rtl w:val="true"/>
          <w:lang w:bidi="ar-SA"/>
        </w:rPr>
        <w:t xml:space="preserve">، وَ مَحارِمُهُ الْمُحَذَّرَةُ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أَحْكامُهُ الْكافِيَةُ</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بَيِّناتُهُ الْجالِيَةُ ، </w:t>
      </w:r>
      <w:bookmarkStart w:id="847" w:name="pg20612_201706"/>
    </w:p>
    <w:p>
      <w:pPr>
        <w:pStyle w:val="BookText"/>
        <w:rPr/>
      </w:pPr>
      <w:bookmarkEnd w:id="8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جُمَلُهُ الشّافِيَةُ</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فَضائِلُهُ الْمَنْدُوبَةُ ، وَ رُخَصُهُ الْمَوْهُوبَةُ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رَحْمَتُهُ الْمَرْجُوَّةُ</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شَرائِعُهُ الْمَكْتُوبَةُ </w:t>
      </w:r>
      <w:r>
        <w:rPr>
          <w:rFonts w:eastAsia="Amiri" w:cs="Amiri" w:ascii="Amiri" w:hAnsi="Amiri"/>
          <w:color w:val="111111"/>
          <w:sz w:val="28"/>
          <w:szCs w:val="28"/>
          <w:rtl w:val="true"/>
          <w:lang w:bidi="ar-SA"/>
        </w:rPr>
        <w:t>.</w:t>
      </w:r>
      <w:r>
        <w:rPr>
          <w:rStyle w:val="FootnoteAnchor"/>
          <w:rtl w:val="true"/>
        </w:rPr>
        <w:footnoteReference w:id="136"/>
      </w:r>
    </w:p>
    <w:p>
      <w:pPr>
        <w:pStyle w:val="Heading3"/>
        <w:numPr>
          <w:ilvl w:val="2"/>
          <w:numId w:val="1"/>
        </w:numPr>
        <w:rPr/>
      </w:pPr>
      <w:bookmarkStart w:id="848" w:name="__RefHeading___Toc54799_1169349467"/>
      <w:bookmarkStart w:id="849" w:name="_Toc336"/>
      <w:bookmarkEnd w:id="848"/>
      <w:r>
        <w:rPr/>
        <w:t>6</w:t>
      </w:r>
      <w:r>
        <w:rPr>
          <w:rtl w:val="true"/>
        </w:rPr>
        <w:t xml:space="preserve"> . </w:t>
      </w:r>
      <w:r>
        <w:rPr>
          <w:rtl w:val="true"/>
        </w:rPr>
        <w:t>أَسرارُ أَحكامِ اللّه‌ِ</w:t>
      </w:r>
      <w:bookmarkEnd w:id="84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فَفَرَضَ اللّه‌ُ</w:t>
      </w:r>
      <w:r>
        <w:rPr>
          <w:rStyle w:val="FootnoteAnchor"/>
          <w:rtl w:val="true"/>
        </w:rPr>
        <w:footnoteReference w:id="137"/>
      </w:r>
      <w:r>
        <w:rPr>
          <w:rFonts w:ascii="Amiri" w:hAnsi="Amiri" w:eastAsia="Amiri" w:cs="Amiri"/>
          <w:color w:val="111111"/>
          <w:sz w:val="28"/>
          <w:sz w:val="28"/>
          <w:szCs w:val="28"/>
          <w:rtl w:val="true"/>
          <w:lang w:bidi="ar-SA"/>
        </w:rPr>
        <w:t xml:space="preserve">الاْيمانَ تَطْهيرا لَكُمْ مِنَ الشِّرْكِ ، وَ الصَّلاةَ تَنْزيها لَكُمْ عَنِ الْكِبْرِ ، وَ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تَزْكِيَةً لِلنَّفْسِ</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تَزْييدا فِي الرِّزْقِ ، وَ الصِّيامَ تَثْبيتا</w:t>
      </w:r>
      <w:r>
        <w:rPr>
          <w:rStyle w:val="FootnoteAnchor"/>
          <w:rtl w:val="true"/>
        </w:rPr>
        <w:footnoteReference w:id="139"/>
      </w:r>
      <w:r>
        <w:rPr>
          <w:rFonts w:ascii="Amiri" w:hAnsi="Amiri" w:eastAsia="Amiri" w:cs="Amiri"/>
          <w:color w:val="111111"/>
          <w:sz w:val="28"/>
          <w:sz w:val="28"/>
          <w:szCs w:val="28"/>
          <w:rtl w:val="true"/>
          <w:lang w:bidi="ar-SA"/>
        </w:rPr>
        <w:t>لِلاْءِخْلاصِ ، وَ الْحَجَّ تَشْييدا</w:t>
      </w:r>
      <w:r>
        <w:rPr>
          <w:rStyle w:val="FootnoteAnchor"/>
          <w:rtl w:val="true"/>
        </w:rPr>
        <w:footnoteReference w:id="140"/>
      </w:r>
      <w:r>
        <w:rPr>
          <w:rFonts w:ascii="Amiri" w:hAnsi="Amiri" w:eastAsia="Amiri" w:cs="Amiri"/>
          <w:color w:val="111111"/>
          <w:sz w:val="28"/>
          <w:sz w:val="28"/>
          <w:szCs w:val="28"/>
          <w:rtl w:val="true"/>
          <w:lang w:bidi="ar-SA"/>
        </w:rPr>
        <w:t xml:space="preserve">لِلدّينِ،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إِحْياءً لِلسُّنَنِ، وَإِعْلانا لِلشَّريعَةِ</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الْعَدْلَ تَنْسيقا لِلْقُلُوبِ</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تَمْكينا لِلدّينِ</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طاعَتَنا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نِظاما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لِلْمِلَّةِ ، وَ اءِمامَتَنا أَمانا مِنَ الْفُرْقَةِ</w:t>
      </w:r>
      <w:r>
        <w:rPr>
          <w:rStyle w:val="FootnoteAnchor"/>
          <w:rtl w:val="true"/>
        </w:rPr>
        <w:footnoteReference w:id="145"/>
      </w:r>
      <w:r>
        <w:rPr>
          <w:rFonts w:ascii="Amiri" w:hAnsi="Amiri" w:eastAsia="Amiri" w:cs="Amiri"/>
          <w:color w:val="111111"/>
          <w:sz w:val="28"/>
          <w:sz w:val="28"/>
          <w:szCs w:val="28"/>
          <w:rtl w:val="true"/>
          <w:lang w:bidi="ar-SA"/>
        </w:rPr>
        <w:t>، وَ الْجِهادَ</w:t>
      </w:r>
      <w:r>
        <w:rPr>
          <w:rStyle w:val="FootnoteAnchor"/>
          <w:rtl w:val="true"/>
        </w:rPr>
        <w:footnoteReference w:id="146"/>
      </w:r>
      <w:r>
        <w:rPr>
          <w:rFonts w:ascii="Amiri" w:hAnsi="Amiri" w:eastAsia="Amiri" w:cs="Amiri"/>
          <w:color w:val="111111"/>
          <w:sz w:val="28"/>
          <w:sz w:val="28"/>
          <w:szCs w:val="28"/>
          <w:rtl w:val="true"/>
          <w:lang w:bidi="ar-SA"/>
        </w:rPr>
        <w:t xml:space="preserve">عِزّا لِلاْءِسْلامِ ، وَ الصَّبْرَ مَعُونَةً عَلَى اسْتيجابِ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الْأَمْرَ بِالْمَعْرُوفِ مَصْلَحَةً لِلْعامَّةِ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النَّهْىَ عَنِ الْمُنْكَرِ تَنْزيها لِلدّينِ</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بِرَّ الْوالِدَيْنِ</w:t>
      </w:r>
      <w:r>
        <w:rPr>
          <w:rStyle w:val="FootnoteAnchor"/>
          <w:rtl w:val="true"/>
        </w:rPr>
        <w:footnoteReference w:id="149"/>
      </w:r>
      <w:r>
        <w:rPr>
          <w:rFonts w:ascii="Amiri" w:hAnsi="Amiri" w:eastAsia="Amiri" w:cs="Amiri"/>
          <w:color w:val="111111"/>
          <w:sz w:val="28"/>
          <w:sz w:val="28"/>
          <w:szCs w:val="28"/>
          <w:rtl w:val="true"/>
          <w:lang w:bidi="ar-SA"/>
        </w:rPr>
        <w:t>وِقايَةً مِنَ السَّخَطِ</w:t>
      </w:r>
      <w:r>
        <w:rPr>
          <w:rStyle w:val="FootnoteAnchor"/>
          <w:rtl w:val="true"/>
        </w:rPr>
        <w:footnoteReference w:id="150"/>
      </w:r>
      <w:r>
        <w:rPr>
          <w:rFonts w:ascii="Amiri" w:hAnsi="Amiri" w:eastAsia="Amiri" w:cs="Amiri"/>
          <w:color w:val="111111"/>
          <w:sz w:val="28"/>
          <w:sz w:val="28"/>
          <w:szCs w:val="28"/>
          <w:rtl w:val="true"/>
          <w:lang w:bidi="ar-SA"/>
        </w:rPr>
        <w:t xml:space="preserve">، وَ صِلَةَ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مَنْساةً فِي الْعُمْرِ وَ</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مَنْماةً لِلْعَدَدِ ، وَ الْقِصاصَ حَقْنا</w:t>
      </w:r>
      <w:r>
        <w:rPr>
          <w:rStyle w:val="FootnoteAnchor"/>
          <w:rtl w:val="true"/>
        </w:rPr>
        <w:footnoteReference w:id="152"/>
      </w:r>
      <w:r>
        <w:rPr>
          <w:rFonts w:ascii="Amiri" w:hAnsi="Amiri" w:eastAsia="Amiri" w:cs="Amiri"/>
          <w:color w:val="111111"/>
          <w:sz w:val="28"/>
          <w:sz w:val="28"/>
          <w:szCs w:val="28"/>
          <w:rtl w:val="true"/>
          <w:lang w:bidi="ar-SA"/>
        </w:rPr>
        <w:t>لِلدِّماءِ ، وَ الْوَفاءَ بِالنَّذْرِ تَعْريضا لِلْمَغْفِرَةِ</w:t>
      </w:r>
      <w:r>
        <w:rPr>
          <w:rStyle w:val="FootnoteAnchor"/>
          <w:rtl w:val="true"/>
        </w:rPr>
        <w:footnoteReference w:id="153"/>
      </w:r>
      <w:r>
        <w:rPr>
          <w:rFonts w:ascii="Amiri" w:hAnsi="Amiri" w:eastAsia="Amiri" w:cs="Amiri"/>
          <w:color w:val="111111"/>
          <w:sz w:val="28"/>
          <w:sz w:val="28"/>
          <w:szCs w:val="28"/>
          <w:rtl w:val="true"/>
          <w:lang w:bidi="ar-SA"/>
        </w:rPr>
        <w:t>، وَ تَوْفِيَةَ الْمَكاييلِ وَ الْمَوازينِ تَغييرا لِلْبَخْسِ</w:t>
      </w:r>
      <w:r>
        <w:rPr>
          <w:rStyle w:val="FootnoteAnchor"/>
          <w:rtl w:val="true"/>
        </w:rPr>
        <w:footnoteReference w:id="154"/>
      </w:r>
      <w:r>
        <w:rPr>
          <w:rFonts w:ascii="Amiri" w:hAnsi="Amiri" w:eastAsia="Amiri" w:cs="Amiri"/>
          <w:color w:val="111111"/>
          <w:sz w:val="28"/>
          <w:sz w:val="28"/>
          <w:szCs w:val="28"/>
          <w:rtl w:val="true"/>
          <w:lang w:bidi="ar-SA"/>
        </w:rPr>
        <w:t>، وَ النَّهْيَ عَنْ شُرْبِ الْخَمْرِ</w:t>
      </w:r>
      <w:r>
        <w:rPr>
          <w:rStyle w:val="FootnoteAnchor"/>
          <w:rtl w:val="true"/>
        </w:rPr>
        <w:footnoteReference w:id="155"/>
      </w:r>
      <w:r>
        <w:rPr>
          <w:rFonts w:ascii="Amiri" w:hAnsi="Amiri" w:eastAsia="Amiri" w:cs="Amiri"/>
          <w:color w:val="111111"/>
          <w:sz w:val="28"/>
          <w:sz w:val="28"/>
          <w:szCs w:val="28"/>
          <w:rtl w:val="true"/>
          <w:lang w:bidi="ar-SA"/>
        </w:rPr>
        <w:t xml:space="preserve">تَنْزيها عَنِ الرِّجْسِ ، وَ اجْتِنابَ قَذْفِ الْمُحْصَناتِ حِجابا </w:t>
      </w:r>
    </w:p>
    <w:p>
      <w:pPr>
        <w:pStyle w:val="BookText"/>
        <w:rPr/>
      </w:pPr>
      <w:r>
        <w:rPr>
          <w:rFonts w:ascii="Amiri" w:hAnsi="Amiri" w:eastAsia="Amiri" w:cs="Amiri"/>
          <w:color w:val="111111"/>
          <w:sz w:val="28"/>
          <w:sz w:val="28"/>
          <w:szCs w:val="28"/>
          <w:rtl w:val="true"/>
          <w:lang w:bidi="ar-SA"/>
        </w:rPr>
        <w:t>لِلَّعْنَةِ</w:t>
      </w:r>
      <w:r>
        <w:rPr>
          <w:rStyle w:val="FootnoteAnchor"/>
          <w:rtl w:val="true"/>
        </w:rPr>
        <w:footnoteReference w:id="156"/>
      </w:r>
      <w:r>
        <w:rPr>
          <w:rFonts w:ascii="Amiri" w:hAnsi="Amiri" w:eastAsia="Amiri" w:cs="Amiri"/>
          <w:color w:val="111111"/>
          <w:sz w:val="28"/>
          <w:sz w:val="28"/>
          <w:szCs w:val="28"/>
          <w:rtl w:val="true"/>
          <w:lang w:bidi="ar-SA"/>
        </w:rPr>
        <w:t>، وَ مُجانَبَةَ السَّرِقَةِ ايجابا لِلْعِفَّةِ</w:t>
      </w:r>
      <w:r>
        <w:rPr>
          <w:rStyle w:val="FootnoteAnchor"/>
          <w:rtl w:val="true"/>
        </w:rPr>
        <w:footnoteReference w:id="1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التَّنَزُّهَ عَنْ أَكْلِ مالِ الْيَتيمِ وَ الاْسْتيثارِ بِهِ إِجارَةً مِنَ الظُّلْمِ ، وَ النَّهْىَ عَنِ الزِّنا تَحَصُّنا مِنَ الْمَقْتِ ، وَ الْعَدْلَ فِي الْأَحْكامِ ايناسا لِلرَّعِيَّةِ ، وَ تَرْكَ الْجَوْرِ فِي الْحُكْمِ إِثْباتا لِلْوَعيدِ</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حَرَّمَ اللّهُ الشِّرْكَ إِخْلاصا لَهُ بِالرُّبُوبِيَّةِ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فَاتَّقُوا اللّه‌َ حَقَّ تُقاتِهِ وَ لاتَمُوتُنَّ إِلاّ وَ أَنْتُمْ مُسْلِموُنَ</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تَتَوَلَّوْا مُدْبِرينَ</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أَطيعُوهُ فيما أَمَرَكُمْ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انْتَهُوا عَمّا</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الْعِلْمَ وَ تَمَسَّكُوا بِهِ</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يَخْشَى اللّه‌َ مِنْ عِبادِهِ الْعُلَماءُ </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فَاحْمَدُوا اللّه‌َ الَّذي بِعَظَمَتِهِ وَ نُورِهِ ابْتَغى مَنْ فِي السَّماواتِ وَ مَنْ فِي الْأَرْضِ إِلَيْهِ الْوَسيلَةَ ، فَنَحْنُ وَسيلَتُهُ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وَ نَحْنُ آلُ رَسُولِهِ وَ نَحْنُ خاصَّتُهُ وَ مَحَلُّ قُدْسِهِ وَ نَحْنُ حُجَّةُ غَيْبِهِ وَ وَرَثَةُ أَنْبِيائِهِ</w:t>
      </w:r>
      <w:r>
        <w:rPr>
          <w:rFonts w:eastAsia="Amiri" w:cs="Amiri" w:ascii="Amiri" w:hAnsi="Amiri"/>
          <w:color w:val="111111"/>
          <w:sz w:val="28"/>
          <w:szCs w:val="28"/>
          <w:rtl w:val="true"/>
          <w:lang w:bidi="ar-SA"/>
        </w:rPr>
        <w:t>] .</w:t>
      </w:r>
      <w:r>
        <w:rPr>
          <w:rStyle w:val="FootnoteAnchor"/>
          <w:rtl w:val="true"/>
        </w:rPr>
        <w:footnoteReference w:id="165"/>
      </w:r>
      <w:bookmarkStart w:id="850" w:name="pg20612_201709"/>
    </w:p>
    <w:p>
      <w:pPr>
        <w:pStyle w:val="Heading3"/>
        <w:numPr>
          <w:ilvl w:val="2"/>
          <w:numId w:val="1"/>
        </w:numPr>
        <w:rPr/>
      </w:pPr>
      <w:bookmarkStart w:id="851" w:name="__RefHeading___Toc54801_1169349467"/>
      <w:bookmarkStart w:id="852" w:name="_Toc337"/>
      <w:bookmarkEnd w:id="850"/>
      <w:bookmarkEnd w:id="851"/>
      <w:r>
        <w:rPr/>
        <w:t>7</w:t>
      </w:r>
      <w:r>
        <w:rPr>
          <w:rtl w:val="true"/>
        </w:rPr>
        <w:t xml:space="preserve"> . </w:t>
      </w:r>
      <w:r>
        <w:rPr>
          <w:rtl w:val="true"/>
        </w:rPr>
        <w:t>اِعلَموا أَنّي فاطِمَةُ</w:t>
      </w:r>
      <w:bookmarkEnd w:id="852"/>
    </w:p>
    <w:p>
      <w:pPr>
        <w:pStyle w:val="BookText"/>
        <w:rPr/>
      </w:pPr>
      <w:r>
        <w:rPr>
          <w:rFonts w:ascii="Amiri" w:hAnsi="Amiri" w:eastAsia="Amiri" w:cs="Amiri"/>
          <w:color w:val="111111"/>
          <w:sz w:val="28"/>
          <w:sz w:val="28"/>
          <w:szCs w:val="28"/>
          <w:rtl w:val="true"/>
          <w:lang w:bidi="ar-SA"/>
        </w:rPr>
        <w:t>ثُمَّ قالَتْ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اعْلَمُوا أَنّي فاطِمَةُ وَ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رَبِّكُمْ وَ خاتَمُ أَنْبِيائِكُمْ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أَقُولُها عَوْدا عَلى بَدْءٍ</w:t>
      </w:r>
      <w:r>
        <w:rPr>
          <w:rStyle w:val="FootnoteAnchor"/>
          <w:rtl w:val="true"/>
        </w:rPr>
        <w:footnoteReference w:id="167"/>
      </w:r>
      <w:r>
        <w:rPr>
          <w:rFonts w:ascii="Amiri" w:hAnsi="Amiri" w:eastAsia="Amiri" w:cs="Amiri"/>
          <w:color w:val="111111"/>
          <w:sz w:val="28"/>
          <w:sz w:val="28"/>
          <w:szCs w:val="28"/>
          <w:rtl w:val="true"/>
          <w:lang w:bidi="ar-SA"/>
        </w:rPr>
        <w:t xml:space="preserve">، وَ لا أَقُولُ ما أَقُولُ غَلَطا وَ لا أَفْعَلُ ما أَفْعَلُ شَطَطا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مِنَ الْكاذِبينَ</w:t>
      </w:r>
      <w:r>
        <w:rPr>
          <w:rFonts w:eastAsia="Amiri" w:cs="Amiri" w:ascii="Amiri" w:hAnsi="Amiri"/>
          <w:color w:val="111111"/>
          <w:sz w:val="28"/>
          <w:szCs w:val="28"/>
          <w:rtl w:val="true"/>
          <w:lang w:bidi="ar-SA"/>
        </w:rPr>
        <w:t>]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فَاسْمَعوُا إِلَىَّ بِأَسْماعٍ واعِيَةٍ وَ قُلُوبٍ راعِيَةٍ</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54803_1169349467"/>
      <w:bookmarkStart w:id="854" w:name="_Toc338"/>
      <w:bookmarkEnd w:id="853"/>
      <w:r>
        <w:rPr/>
        <w:t>8</w:t>
      </w:r>
      <w:r>
        <w:rPr>
          <w:rtl w:val="true"/>
        </w:rPr>
        <w:t xml:space="preserve"> . </w:t>
      </w:r>
      <w:r>
        <w:rPr>
          <w:rtl w:val="true"/>
        </w:rPr>
        <w:t>مَسيرَةُ الرِّسالَةِ المُحَمَّديّةِ</w:t>
      </w:r>
      <w:bookmarkEnd w:id="85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w:t>
      </w:r>
    </w:p>
    <w:p>
      <w:pPr>
        <w:pStyle w:val="BookText"/>
        <w:rPr/>
      </w:pPr>
      <w:r>
        <w:rPr>
          <w:rFonts w:ascii="Amiri" w:hAnsi="Amiri" w:eastAsia="Amiri" w:cs="Amiri"/>
          <w:color w:val="111111"/>
          <w:sz w:val="28"/>
          <w:sz w:val="28"/>
          <w:szCs w:val="28"/>
          <w:rtl w:val="true"/>
          <w:lang w:bidi="ar-SA"/>
        </w:rPr>
        <w:t xml:space="preserve">عَزيزٌ عَلَيْهِ ما عَنِتُّمْ حَريصٌ عَلَيْكُمْ بِالْمُؤْمِنينَ رَؤُوفٌ رَحيمٌ </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فَاءِنْ تَعْزُوهُ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تَعْرِفُوهُ</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تَجِدُوهُ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نِسائِكُمْ </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وَ أَخَا ابْنِ عَمّي دُونَ رِجالِكُمْ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لَنِعْمَ الْمَعْزِىُّ إِلَيْهِ صلی الله عليه وآله</w:t>
      </w:r>
      <w:r>
        <w:rPr>
          <w:rFonts w:eastAsia="Amiri" w:cs="Amiri" w:ascii="Amiri" w:hAnsi="Amiri"/>
          <w:color w:val="111111"/>
          <w:sz w:val="28"/>
          <w:szCs w:val="28"/>
          <w:rtl w:val="true"/>
          <w:lang w:bidi="ar-SA"/>
        </w:rPr>
        <w:t>]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فَبَلَّغَ الرِّسالَةَ صادِعا بِالنِّذارَةِ</w:t>
      </w:r>
      <w:r>
        <w:rPr>
          <w:rStyle w:val="FootnoteAnchor"/>
          <w:rtl w:val="true"/>
        </w:rPr>
        <w:footnoteReference w:id="175"/>
      </w:r>
      <w:r>
        <w:rPr>
          <w:rFonts w:ascii="Amiri" w:hAnsi="Amiri" w:eastAsia="Amiri" w:cs="Amiri"/>
          <w:color w:val="111111"/>
          <w:sz w:val="28"/>
          <w:sz w:val="28"/>
          <w:szCs w:val="28"/>
          <w:rtl w:val="true"/>
          <w:lang w:bidi="ar-SA"/>
        </w:rPr>
        <w:t>، مائِلاً عَنْ مَدْرَجَةِ</w:t>
      </w:r>
      <w:r>
        <w:rPr>
          <w:rStyle w:val="FootnoteAnchor"/>
          <w:rtl w:val="true"/>
        </w:rPr>
        <w:footnoteReference w:id="176"/>
      </w:r>
      <w:r>
        <w:rPr>
          <w:rFonts w:ascii="Amiri" w:hAnsi="Amiri" w:eastAsia="Amiri" w:cs="Amiri"/>
          <w:color w:val="111111"/>
          <w:sz w:val="28"/>
          <w:sz w:val="28"/>
          <w:szCs w:val="28"/>
          <w:rtl w:val="true"/>
          <w:lang w:bidi="ar-SA"/>
        </w:rPr>
        <w:t xml:space="preserve">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حائدا عَنْ سُنَّتِهِمْ</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ضارِبا لِثَبَجِهِمْ</w:t>
      </w:r>
      <w:r>
        <w:rPr>
          <w:rStyle w:val="FootnoteAnchor"/>
          <w:rtl w:val="true"/>
        </w:rPr>
        <w:footnoteReference w:id="178"/>
      </w:r>
      <w:r>
        <w:rPr>
          <w:rFonts w:ascii="Amiri" w:hAnsi="Amiri" w:eastAsia="Amiri" w:cs="Amiri"/>
          <w:color w:val="111111"/>
          <w:sz w:val="28"/>
          <w:sz w:val="28"/>
          <w:szCs w:val="28"/>
          <w:rtl w:val="true"/>
          <w:lang w:bidi="ar-SA"/>
        </w:rPr>
        <w:t>، آخِذا بِأَكْظامِهِمْ</w:t>
      </w:r>
      <w:r>
        <w:rPr>
          <w:rStyle w:val="FootnoteAnchor"/>
          <w:rtl w:val="true"/>
        </w:rPr>
        <w:footnoteReference w:id="179"/>
      </w:r>
      <w:r>
        <w:rPr>
          <w:rFonts w:ascii="Amiri" w:hAnsi="Amiri" w:eastAsia="Amiri" w:cs="Amiri"/>
          <w:color w:val="111111"/>
          <w:sz w:val="28"/>
          <w:sz w:val="28"/>
          <w:szCs w:val="28"/>
          <w:rtl w:val="true"/>
          <w:lang w:bidi="ar-SA"/>
        </w:rPr>
        <w:t>، داعِيا</w:t>
      </w:r>
      <w:r>
        <w:rPr>
          <w:rStyle w:val="FootnoteAnchor"/>
          <w:rtl w:val="true"/>
        </w:rPr>
        <w:footnoteReference w:id="180"/>
      </w:r>
      <w:r>
        <w:rPr>
          <w:rFonts w:ascii="Amiri" w:hAnsi="Amiri" w:eastAsia="Amiri" w:cs="Amiri"/>
          <w:color w:val="111111"/>
          <w:sz w:val="28"/>
          <w:sz w:val="28"/>
          <w:szCs w:val="28"/>
          <w:rtl w:val="true"/>
          <w:lang w:bidi="ar-SA"/>
        </w:rPr>
        <w:t xml:space="preserve">إِلى سَبيلِ رَبِّهِ بِالْحِكْمَةِ وَ الْمَوْعِظَةِ الْحَسَنَةِ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يَجُذُّ</w:t>
      </w:r>
      <w:r>
        <w:rPr>
          <w:rStyle w:val="FootnoteAnchor"/>
          <w:rtl w:val="true"/>
        </w:rPr>
        <w:footnoteReference w:id="181"/>
      </w:r>
      <w:r>
        <w:rPr>
          <w:rFonts w:ascii="Amiri" w:hAnsi="Amiri" w:eastAsia="Amiri" w:cs="Amiri"/>
          <w:color w:val="111111"/>
          <w:sz w:val="28"/>
          <w:sz w:val="28"/>
          <w:szCs w:val="28"/>
          <w:rtl w:val="true"/>
          <w:lang w:bidi="ar-SA"/>
        </w:rPr>
        <w:t>الْأَصْنامَ وَ يَنْكُتُ</w:t>
      </w:r>
      <w:r>
        <w:rPr>
          <w:rStyle w:val="FootnoteAnchor"/>
          <w:rtl w:val="true"/>
        </w:rPr>
        <w:footnoteReference w:id="182"/>
      </w:r>
      <w:r>
        <w:rPr>
          <w:rFonts w:ascii="Amiri" w:hAnsi="Amiri" w:eastAsia="Amiri" w:cs="Amiri"/>
          <w:color w:val="111111"/>
          <w:sz w:val="28"/>
          <w:sz w:val="28"/>
          <w:szCs w:val="28"/>
          <w:rtl w:val="true"/>
          <w:lang w:bidi="ar-SA"/>
        </w:rPr>
        <w:t>الْهامَ ، حَتَّى انْهَزَمَ</w:t>
      </w:r>
      <w:r>
        <w:rPr>
          <w:rStyle w:val="FootnoteAnchor"/>
          <w:rtl w:val="true"/>
        </w:rPr>
        <w:footnoteReference w:id="183"/>
      </w:r>
      <w:r>
        <w:rPr>
          <w:rFonts w:ascii="Amiri" w:hAnsi="Amiri" w:eastAsia="Amiri" w:cs="Amiri"/>
          <w:color w:val="111111"/>
          <w:sz w:val="28"/>
          <w:sz w:val="28"/>
          <w:szCs w:val="28"/>
          <w:rtl w:val="true"/>
          <w:lang w:bidi="ar-SA"/>
        </w:rPr>
        <w:t xml:space="preserve">الْجَمْعُ وَ وَلَّوُا الدُّبُرَ ، </w:t>
      </w:r>
    </w:p>
    <w:p>
      <w:pPr>
        <w:pStyle w:val="BookText"/>
        <w:rPr/>
      </w:pPr>
      <w:r>
        <w:rPr>
          <w:rFonts w:ascii="Amiri" w:hAnsi="Amiri" w:eastAsia="Amiri" w:cs="Amiri"/>
          <w:color w:val="111111"/>
          <w:sz w:val="28"/>
          <w:sz w:val="28"/>
          <w:szCs w:val="28"/>
          <w:rtl w:val="true"/>
          <w:lang w:bidi="ar-SA"/>
        </w:rPr>
        <w:t>وَ حَتّى تَفَرَّى</w:t>
      </w:r>
      <w:r>
        <w:rPr>
          <w:rStyle w:val="FootnoteAnchor"/>
          <w:rtl w:val="true"/>
        </w:rPr>
        <w:footnoteReference w:id="184"/>
      </w:r>
      <w:r>
        <w:rPr>
          <w:rFonts w:ascii="Amiri" w:hAnsi="Amiri" w:eastAsia="Amiri" w:cs="Amiri"/>
          <w:color w:val="111111"/>
          <w:sz w:val="28"/>
          <w:sz w:val="28"/>
          <w:szCs w:val="28"/>
          <w:rtl w:val="true"/>
          <w:lang w:bidi="ar-SA"/>
        </w:rPr>
        <w:t>اللَّيْلُ عَنْ صُبْحِهِ وَ أَسْفَرَ الْحَقُّ عَنْ مَحْضِهِ ، وَ نَطَقَ</w:t>
      </w:r>
      <w:r>
        <w:rPr>
          <w:rStyle w:val="FootnoteAnchor"/>
          <w:rtl w:val="true"/>
        </w:rPr>
        <w:footnoteReference w:id="185"/>
      </w:r>
      <w:r>
        <w:rPr>
          <w:rFonts w:ascii="Amiri" w:hAnsi="Amiri" w:eastAsia="Amiri" w:cs="Amiri"/>
          <w:color w:val="111111"/>
          <w:sz w:val="28"/>
          <w:sz w:val="28"/>
          <w:szCs w:val="28"/>
          <w:rtl w:val="true"/>
          <w:lang w:bidi="ar-SA"/>
        </w:rPr>
        <w:t xml:space="preserve">زَعيمُ الدّينِ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هَدَأَتْ فَوْرَةُ الْكُفْرِ</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خَرِسَتْ شَقاشِقُ</w:t>
      </w:r>
      <w:r>
        <w:rPr>
          <w:rStyle w:val="FootnoteAnchor"/>
          <w:rtl w:val="true"/>
        </w:rPr>
        <w:footnoteReference w:id="187"/>
      </w:r>
      <w:r>
        <w:rPr>
          <w:rFonts w:ascii="Amiri" w:hAnsi="Amiri" w:eastAsia="Amiri" w:cs="Amiri"/>
          <w:color w:val="111111"/>
          <w:sz w:val="28"/>
          <w:sz w:val="28"/>
          <w:szCs w:val="28"/>
          <w:rtl w:val="true"/>
          <w:lang w:bidi="ar-SA"/>
        </w:rPr>
        <w:t xml:space="preserve">الشَّياطينِ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طاحَ وَشيظُ النِّفاقِ</w:t>
      </w:r>
      <w:r>
        <w:rPr>
          <w:rStyle w:val="FootnoteAnchor"/>
          <w:rtl w:val="true"/>
        </w:rPr>
        <w:footnoteReference w:id="188"/>
      </w:r>
      <w:r>
        <w:rPr>
          <w:rFonts w:ascii="Amiri" w:hAnsi="Amiri" w:eastAsia="Amiri" w:cs="Amiri"/>
          <w:color w:val="111111"/>
          <w:sz w:val="28"/>
          <w:sz w:val="28"/>
          <w:szCs w:val="28"/>
          <w:rtl w:val="true"/>
          <w:lang w:bidi="ar-SA"/>
        </w:rPr>
        <w:t>، وَ انْحَلَّتْ عُقَدُ الْكُفْرِ وَ الشِّقاقِ</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فُهْتُمْ بِكَلِمَةِ الاْءِخْلاصِ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نَفَرٍ مِنَ الْبيضِ الْخِماصِ</w:t>
      </w:r>
      <w:r>
        <w:rPr>
          <w:rFonts w:eastAsia="Amiri" w:cs="Amiri" w:ascii="Amiri" w:hAnsi="Amiri"/>
          <w:color w:val="111111"/>
          <w:sz w:val="28"/>
          <w:szCs w:val="28"/>
          <w:rtl w:val="true"/>
          <w:lang w:bidi="ar-SA"/>
        </w:rPr>
        <w:t>] .</w:t>
      </w:r>
      <w:r>
        <w:rPr>
          <w:rStyle w:val="FootnoteAnchor"/>
          <w:rtl w:val="true"/>
        </w:rPr>
        <w:footnoteReference w:id="19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كُنْتُمْ عَلى شَفا حُفْرَةٍ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فَأَنْقَذَكُمْ مِنْها</w:t>
      </w:r>
      <w:r>
        <w:rPr>
          <w:rStyle w:val="FootnoteAnchor"/>
          <w:rtl w:val="true"/>
        </w:rPr>
        <w:footnoteReference w:id="191"/>
      </w:r>
      <w:r>
        <w:rPr>
          <w:rFonts w:ascii="Amiri" w:hAnsi="Amiri" w:eastAsia="Amiri" w:cs="Amiri"/>
          <w:color w:val="111111"/>
          <w:sz w:val="28"/>
          <w:sz w:val="28"/>
          <w:szCs w:val="28"/>
          <w:rtl w:val="true"/>
          <w:lang w:bidi="ar-SA"/>
        </w:rPr>
        <w:t>نَبِيُّهُ ، تَعْبُدُونَ الْأَصْنامَ وَ تَسْتَقْسِمُونَ بِالْأَزْلامِ</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مُذْقَةَ الشّارِبِ وَ نُهْزَةَ الطّامِعِ</w:t>
      </w:r>
      <w:r>
        <w:rPr>
          <w:rStyle w:val="FootnoteAnchor"/>
          <w:rtl w:val="true"/>
        </w:rPr>
        <w:footnoteReference w:id="193"/>
      </w:r>
      <w:r>
        <w:rPr>
          <w:rFonts w:ascii="Amiri" w:hAnsi="Amiri" w:eastAsia="Amiri" w:cs="Amiri"/>
          <w:color w:val="111111"/>
          <w:sz w:val="28"/>
          <w:sz w:val="28"/>
          <w:szCs w:val="28"/>
          <w:rtl w:val="true"/>
          <w:lang w:bidi="ar-SA"/>
        </w:rPr>
        <w:t>وَ قَبْسَةَ الْعَجْلانِ</w:t>
      </w:r>
      <w:r>
        <w:rPr>
          <w:rStyle w:val="FootnoteAnchor"/>
          <w:rtl w:val="true"/>
        </w:rPr>
        <w:footnoteReference w:id="194"/>
      </w:r>
      <w:r>
        <w:rPr>
          <w:rFonts w:ascii="Amiri" w:hAnsi="Amiri" w:eastAsia="Amiri" w:cs="Amiri"/>
          <w:color w:val="111111"/>
          <w:sz w:val="28"/>
          <w:sz w:val="28"/>
          <w:szCs w:val="28"/>
          <w:rtl w:val="true"/>
          <w:lang w:bidi="ar-SA"/>
        </w:rPr>
        <w:t xml:space="preserve">وَ مَوْطِئَ الْأَقْدامِ </w:t>
      </w:r>
      <w:r>
        <w:rPr>
          <w:rFonts w:eastAsia="Amiri" w:cs="Amiri" w:ascii="Amiri" w:hAnsi="Amiri"/>
          <w:color w:val="111111"/>
          <w:sz w:val="28"/>
          <w:szCs w:val="28"/>
          <w:rtl w:val="true"/>
          <w:lang w:bidi="ar-SA"/>
        </w:rPr>
        <w:t xml:space="preserve">. </w:t>
      </w:r>
      <w:bookmarkStart w:id="855" w:name="pg20612_201712"/>
    </w:p>
    <w:p>
      <w:pPr>
        <w:pStyle w:val="BookText"/>
        <w:rPr/>
      </w:pPr>
      <w:bookmarkEnd w:id="855"/>
      <w:r>
        <w:rPr>
          <w:rFonts w:ascii="Amiri" w:hAnsi="Amiri" w:eastAsia="Amiri" w:cs="Amiri"/>
          <w:color w:val="111111"/>
          <w:sz w:val="28"/>
          <w:sz w:val="28"/>
          <w:szCs w:val="28"/>
          <w:rtl w:val="true"/>
          <w:lang w:bidi="ar-SA"/>
        </w:rPr>
        <w:t>تَشْرَبُونَ الطَّرْقَ</w:t>
      </w:r>
      <w:r>
        <w:rPr>
          <w:rStyle w:val="FootnoteAnchor"/>
          <w:rtl w:val="true"/>
        </w:rPr>
        <w:footnoteReference w:id="195"/>
      </w:r>
      <w:r>
        <w:rPr>
          <w:rFonts w:ascii="Amiri" w:hAnsi="Amiri" w:eastAsia="Amiri" w:cs="Amiri"/>
          <w:color w:val="111111"/>
          <w:sz w:val="28"/>
          <w:sz w:val="28"/>
          <w:szCs w:val="28"/>
          <w:rtl w:val="true"/>
          <w:lang w:bidi="ar-SA"/>
        </w:rPr>
        <w:t>وَ تَقْتاتُونَ القِدَّ</w:t>
      </w:r>
      <w:r>
        <w:rPr>
          <w:rStyle w:val="FootnoteAnchor"/>
          <w:rtl w:val="true"/>
        </w:rPr>
        <w:footnoteReference w:id="196"/>
      </w:r>
      <w:r>
        <w:rPr>
          <w:rFonts w:ascii="Amiri" w:hAnsi="Amiri" w:eastAsia="Amiri" w:cs="Amiri"/>
          <w:color w:val="111111"/>
          <w:sz w:val="28"/>
          <w:sz w:val="28"/>
          <w:szCs w:val="28"/>
          <w:rtl w:val="true"/>
          <w:lang w:bidi="ar-SA"/>
        </w:rPr>
        <w:t>، أَذِلَّةً خاشِعينَ</w:t>
      </w:r>
      <w:r>
        <w:rPr>
          <w:rStyle w:val="FootnoteAnchor"/>
          <w:rtl w:val="true"/>
        </w:rPr>
        <w:footnoteReference w:id="197"/>
      </w:r>
      <w:r>
        <w:rPr>
          <w:rFonts w:ascii="Amiri" w:hAnsi="Amiri" w:eastAsia="Amiri" w:cs="Amiri"/>
          <w:color w:val="111111"/>
          <w:sz w:val="28"/>
          <w:sz w:val="28"/>
          <w:szCs w:val="28"/>
          <w:rtl w:val="true"/>
          <w:lang w:bidi="ar-SA"/>
        </w:rPr>
        <w:t xml:space="preserve">، تَخافُونَ أَنْ يَتَخَطَّفَكُمُ النّاسُ مِنْ حَوْلِكُمْ </w:t>
      </w:r>
      <w:r>
        <w:rPr>
          <w:rFonts w:eastAsia="Amiri" w:cs="Amiri" w:ascii="Amiri" w:hAnsi="Amiri"/>
          <w:color w:val="111111"/>
          <w:sz w:val="28"/>
          <w:szCs w:val="28"/>
          <w:rtl w:val="true"/>
          <w:lang w:bidi="ar-SA"/>
        </w:rPr>
        <w:t>.</w:t>
      </w:r>
      <w:r>
        <w:rPr>
          <w:rStyle w:val="FootnoteAnchor"/>
          <w:rtl w:val="true"/>
        </w:rPr>
        <w:footnoteReference w:id="198"/>
      </w:r>
    </w:p>
    <w:p>
      <w:pPr>
        <w:pStyle w:val="Heading3"/>
        <w:numPr>
          <w:ilvl w:val="2"/>
          <w:numId w:val="1"/>
        </w:numPr>
        <w:rPr/>
      </w:pPr>
      <w:bookmarkStart w:id="856" w:name="__RefHeading___Toc54805_1169349467"/>
      <w:bookmarkStart w:id="857" w:name="_Toc339"/>
      <w:bookmarkEnd w:id="856"/>
      <w:r>
        <w:rPr/>
        <w:t>9</w:t>
      </w:r>
      <w:r>
        <w:rPr>
          <w:rtl w:val="true"/>
        </w:rPr>
        <w:t xml:space="preserve"> . </w:t>
      </w:r>
      <w:r>
        <w:rPr>
          <w:rtl w:val="true"/>
        </w:rPr>
        <w:t>عَليٌّ عليه‌السلام في إِبلاغِ الرِّسالَةِ الإِلهيَّةِ</w:t>
      </w:r>
      <w:bookmarkEnd w:id="857"/>
    </w:p>
    <w:p>
      <w:pPr>
        <w:pStyle w:val="BookText"/>
        <w:rPr/>
      </w:pPr>
      <w:r>
        <w:rPr>
          <w:rFonts w:ascii="Amiri" w:hAnsi="Amiri" w:eastAsia="Amiri" w:cs="Amiri"/>
          <w:color w:val="111111"/>
          <w:sz w:val="28"/>
          <w:sz w:val="28"/>
          <w:szCs w:val="28"/>
          <w:rtl w:val="true"/>
          <w:lang w:bidi="ar-SA"/>
        </w:rPr>
        <w:t>فَأَنْقَذَكُمُ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تَبارَكَ وَ تَعالى</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بِنَبِيِّهِ مُحَمَّدٍ صلی الله عليه وآله ، بَعْدَ اللَّتَيّا وَ الَّتي ، وَ بَعْدَ أَنْ مُنِيَ</w:t>
      </w:r>
      <w:r>
        <w:rPr>
          <w:rStyle w:val="FootnoteAnchor"/>
          <w:rtl w:val="true"/>
        </w:rPr>
        <w:footnoteReference w:id="200"/>
      </w:r>
      <w:r>
        <w:rPr>
          <w:rFonts w:ascii="Amiri" w:hAnsi="Amiri" w:eastAsia="Amiri" w:cs="Amiri"/>
          <w:color w:val="111111"/>
          <w:sz w:val="28"/>
          <w:sz w:val="28"/>
          <w:szCs w:val="28"/>
          <w:rtl w:val="true"/>
          <w:lang w:bidi="ar-SA"/>
        </w:rPr>
        <w:t xml:space="preserve">بِبُهَمِ الرِّجالِ وَ ذُؤْبانِ الْعَرَبِ وَ مَرَدَةِ أَهْلِ الْكِتابِ </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أَوْقَدُوا</w:t>
      </w:r>
      <w:r>
        <w:rPr>
          <w:rStyle w:val="FootnoteAnchor"/>
          <w:rtl w:val="true"/>
        </w:rPr>
        <w:footnoteReference w:id="202"/>
      </w:r>
      <w:r>
        <w:rPr>
          <w:rFonts w:ascii="Amiri" w:hAnsi="Amiri" w:eastAsia="Amiri" w:cs="Amiri"/>
          <w:color w:val="111111"/>
          <w:sz w:val="28"/>
          <w:sz w:val="28"/>
          <w:szCs w:val="28"/>
          <w:rtl w:val="true"/>
          <w:lang w:bidi="ar-SA"/>
        </w:rPr>
        <w:t>نارا لِلْحَرْبِ أَطْفَأَهَا اللّه‌ُ</w:t>
      </w:r>
      <w:r>
        <w:rPr>
          <w:rStyle w:val="FootnoteAnchor"/>
          <w:rtl w:val="true"/>
        </w:rPr>
        <w:footnoteReference w:id="203"/>
      </w:r>
      <w:r>
        <w:rPr>
          <w:rFonts w:ascii="Amiri" w:hAnsi="Amiri" w:eastAsia="Amiri" w:cs="Amiri"/>
          <w:color w:val="111111"/>
          <w:sz w:val="28"/>
          <w:sz w:val="28"/>
          <w:szCs w:val="28"/>
          <w:rtl w:val="true"/>
          <w:lang w:bidi="ar-SA"/>
        </w:rPr>
        <w:t>، أَوْ</w:t>
      </w:r>
      <w:r>
        <w:rPr>
          <w:rStyle w:val="FootnoteAnchor"/>
          <w:rtl w:val="true"/>
        </w:rPr>
        <w:footnoteReference w:id="204"/>
      </w:r>
      <w:r>
        <w:rPr>
          <w:rFonts w:ascii="Amiri" w:hAnsi="Amiri" w:eastAsia="Amiri" w:cs="Amiri"/>
          <w:color w:val="111111"/>
          <w:sz w:val="28"/>
          <w:sz w:val="28"/>
          <w:szCs w:val="28"/>
          <w:rtl w:val="true"/>
          <w:lang w:bidi="ar-SA"/>
        </w:rPr>
        <w:t>نَجَمَ قَرْنُ الضَّلالَةِ</w:t>
      </w:r>
      <w:r>
        <w:rPr>
          <w:rStyle w:val="FootnoteAnchor"/>
          <w:rtl w:val="true"/>
        </w:rPr>
        <w:footnoteReference w:id="205"/>
      </w:r>
      <w:r>
        <w:rPr>
          <w:rFonts w:ascii="Amiri" w:hAnsi="Amiri" w:eastAsia="Amiri" w:cs="Amiri"/>
          <w:color w:val="111111"/>
          <w:sz w:val="28"/>
          <w:sz w:val="28"/>
          <w:szCs w:val="28"/>
          <w:rtl w:val="true"/>
          <w:lang w:bidi="ar-SA"/>
        </w:rPr>
        <w:t xml:space="preserve">أَوْ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فَغَرَتْ</w:t>
      </w:r>
      <w:r>
        <w:rPr>
          <w:rStyle w:val="FootnoteAnchor"/>
          <w:rtl w:val="true"/>
        </w:rPr>
        <w:footnoteReference w:id="206"/>
      </w:r>
      <w:r>
        <w:rPr>
          <w:rFonts w:ascii="Amiri" w:hAnsi="Amiri" w:eastAsia="Amiri" w:cs="Amiri"/>
          <w:color w:val="111111"/>
          <w:sz w:val="28"/>
          <w:sz w:val="28"/>
          <w:szCs w:val="28"/>
          <w:rtl w:val="true"/>
          <w:lang w:bidi="ar-SA"/>
        </w:rPr>
        <w:t>فاغِرَةٌ مِنَ الْمُشْرِكينَ قَذَفَ أَخاهُ</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لَهَواتِها ، فَلا يَنْكَفِى‌ءُ حَتّى يَطَأَ صِماخَها</w:t>
      </w:r>
      <w:r>
        <w:rPr>
          <w:rStyle w:val="FootnoteAnchor"/>
          <w:rtl w:val="true"/>
        </w:rPr>
        <w:footnoteReference w:id="209"/>
      </w:r>
      <w:r>
        <w:rPr>
          <w:rFonts w:ascii="Amiri" w:hAnsi="Amiri" w:eastAsia="Amiri" w:cs="Amiri"/>
          <w:color w:val="111111"/>
          <w:sz w:val="28"/>
          <w:sz w:val="28"/>
          <w:szCs w:val="28"/>
          <w:rtl w:val="true"/>
          <w:lang w:bidi="ar-SA"/>
        </w:rPr>
        <w:t>بِأَخْمَصِهِ ، وَ يُخْمِدَ لَهَبَها بِحَدِّ سَيْفِهِ</w:t>
      </w:r>
      <w:r>
        <w:rPr>
          <w:rStyle w:val="FootnoteAnchor"/>
          <w:rtl w:val="true"/>
        </w:rPr>
        <w:footnoteReference w:id="210"/>
      </w:r>
      <w:r>
        <w:rPr>
          <w:rFonts w:ascii="Amiri" w:hAnsi="Amiri" w:eastAsia="Amiri" w:cs="Amiri"/>
          <w:color w:val="111111"/>
          <w:sz w:val="28"/>
          <w:sz w:val="28"/>
          <w:szCs w:val="28"/>
          <w:rtl w:val="true"/>
          <w:lang w:bidi="ar-SA"/>
        </w:rPr>
        <w:t xml:space="preserve">، مَكْدُودا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دَؤُوبا</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مُجْتَهِدا في أَمْرِ اللّه‌ِ</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رَسُولِ اللّه‌ِ سَيِّدا في أَوْلِياءِ اللّه‌ِ</w:t>
      </w:r>
      <w:r>
        <w:rPr>
          <w:rStyle w:val="FootnoteAnchor"/>
          <w:rtl w:val="true"/>
        </w:rPr>
        <w:footnoteReference w:id="213"/>
      </w:r>
      <w:r>
        <w:rPr>
          <w:rFonts w:ascii="Amiri" w:hAnsi="Amiri" w:eastAsia="Amiri" w:cs="Amiri"/>
          <w:color w:val="111111"/>
          <w:sz w:val="28"/>
          <w:sz w:val="28"/>
          <w:szCs w:val="28"/>
          <w:rtl w:val="true"/>
          <w:lang w:bidi="ar-SA"/>
        </w:rPr>
        <w:t>، مُشَمِّرا ناصِحا</w:t>
      </w:r>
      <w:r>
        <w:rPr>
          <w:rStyle w:val="FootnoteAnchor"/>
          <w:rtl w:val="true"/>
        </w:rPr>
        <w:footnoteReference w:id="214"/>
      </w:r>
      <w:r>
        <w:rPr>
          <w:rFonts w:ascii="Amiri" w:hAnsi="Amiri" w:eastAsia="Amiri" w:cs="Amiri"/>
          <w:color w:val="111111"/>
          <w:sz w:val="28"/>
          <w:sz w:val="28"/>
          <w:szCs w:val="28"/>
          <w:rtl w:val="true"/>
          <w:lang w:bidi="ar-SA"/>
        </w:rPr>
        <w:t xml:space="preserve">مُجِدّا كادِحا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تَأْخُذُهُ فِي اللّه‌ِ لَوْمَةُ لائِمٍ </w:t>
      </w:r>
      <w:r>
        <w:rPr>
          <w:rFonts w:eastAsia="Amiri" w:cs="Amiri" w:ascii="Amiri" w:hAnsi="Amiri"/>
          <w:color w:val="111111"/>
          <w:sz w:val="28"/>
          <w:szCs w:val="28"/>
          <w:rtl w:val="true"/>
          <w:lang w:bidi="ar-SA"/>
        </w:rPr>
        <w:t>].</w:t>
      </w:r>
      <w:r>
        <w:rPr>
          <w:rStyle w:val="FootnoteAnchor"/>
          <w:rtl w:val="true"/>
        </w:rPr>
        <w:footnoteReference w:id="215"/>
      </w:r>
      <w:bookmarkStart w:id="858" w:name="pg20612_201714"/>
    </w:p>
    <w:p>
      <w:pPr>
        <w:pStyle w:val="BookText"/>
        <w:rPr/>
      </w:pPr>
      <w:bookmarkEnd w:id="858"/>
      <w:r>
        <w:rPr>
          <w:rFonts w:ascii="Amiri" w:hAnsi="Amiri" w:eastAsia="Amiri" w:cs="Amiri"/>
          <w:color w:val="111111"/>
          <w:sz w:val="28"/>
          <w:sz w:val="28"/>
          <w:szCs w:val="28"/>
          <w:rtl w:val="true"/>
          <w:lang w:bidi="ar-SA"/>
        </w:rPr>
        <w:t xml:space="preserve">وَ أَنْتُمْ في بُلَهْنِيَةٍ وادِعُونَ آمِنُونَ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فَرِحُونَ</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رَفاهِيَّةٍ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الْعَيْشِ</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تَأْكُلُونَ الْعَفْوَ وَ تَشْرَبُونَ الصَّفْوَ</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تَتَرَبَّصُونَ بِنَا الدَّوائِرَ</w:t>
      </w:r>
      <w:r>
        <w:rPr>
          <w:rStyle w:val="FootnoteAnchor"/>
          <w:rtl w:val="true"/>
        </w:rPr>
        <w:footnoteReference w:id="219"/>
      </w:r>
      <w:r>
        <w:rPr>
          <w:rFonts w:ascii="Amiri" w:hAnsi="Amiri" w:eastAsia="Amiri" w:cs="Amiri"/>
          <w:color w:val="111111"/>
          <w:sz w:val="28"/>
          <w:sz w:val="28"/>
          <w:szCs w:val="28"/>
          <w:rtl w:val="true"/>
          <w:lang w:bidi="ar-SA"/>
        </w:rPr>
        <w:t>، وَ تَتَوَكَّفُون َ الْأَخْبارَ ، وَ تَنْكِصُونَ عِنْدَ</w:t>
      </w:r>
      <w:r>
        <w:rPr>
          <w:rStyle w:val="FootnoteAnchor"/>
          <w:rtl w:val="true"/>
        </w:rPr>
        <w:footnoteReference w:id="220"/>
      </w:r>
      <w:r>
        <w:rPr>
          <w:rFonts w:ascii="Amiri" w:hAnsi="Amiri" w:eastAsia="Amiri" w:cs="Amiri"/>
          <w:color w:val="111111"/>
          <w:sz w:val="28"/>
          <w:sz w:val="28"/>
          <w:szCs w:val="28"/>
          <w:rtl w:val="true"/>
          <w:lang w:bidi="ar-SA"/>
        </w:rPr>
        <w:t xml:space="preserve">النِّزالِ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تَفِرُّونَ عِنْدَ الْقِتالِ</w:t>
      </w:r>
      <w:r>
        <w:rPr>
          <w:rFonts w:eastAsia="Amiri" w:cs="Amiri" w:ascii="Amiri" w:hAnsi="Amiri"/>
          <w:color w:val="111111"/>
          <w:sz w:val="28"/>
          <w:szCs w:val="28"/>
          <w:rtl w:val="true"/>
          <w:lang w:bidi="ar-SA"/>
        </w:rPr>
        <w:t>] .</w:t>
      </w:r>
      <w:r>
        <w:rPr>
          <w:rStyle w:val="FootnoteAnchor"/>
          <w:rtl w:val="true"/>
        </w:rPr>
        <w:footnoteReference w:id="221"/>
      </w:r>
    </w:p>
    <w:p>
      <w:pPr>
        <w:pStyle w:val="Heading3"/>
        <w:numPr>
          <w:ilvl w:val="2"/>
          <w:numId w:val="1"/>
        </w:numPr>
        <w:rPr/>
      </w:pPr>
      <w:bookmarkStart w:id="859" w:name="__RefHeading___Toc54807_1169349467"/>
      <w:bookmarkStart w:id="860" w:name="_Toc340"/>
      <w:bookmarkEnd w:id="859"/>
      <w:r>
        <w:rPr/>
        <w:t>10</w:t>
      </w:r>
      <w:r>
        <w:rPr>
          <w:rtl w:val="true"/>
        </w:rPr>
        <w:t xml:space="preserve"> . </w:t>
      </w:r>
      <w:r>
        <w:rPr>
          <w:rtl w:val="true"/>
        </w:rPr>
        <w:t>ما أَظهَرَهُ النّاسُ بَعدَ وَفاةِ صاحِبِ الرِّسالَةِ</w:t>
      </w:r>
      <w:bookmarkEnd w:id="86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اخْتارَ اللّه‌ُ لِنَبِيِّهِ دارَ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مَأْوى أَصْفِيائِهِ</w:t>
      </w:r>
      <w:r>
        <w:rPr>
          <w:rStyle w:val="FootnoteAnchor"/>
          <w:rtl w:val="true"/>
        </w:rPr>
        <w:footnoteReference w:id="2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 عَلَيْهِ ما وَعَدَهُ</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ظَهَرَتْ فيكُمْ حَسيكَةُ النِّفاقِ</w:t>
      </w:r>
      <w:r>
        <w:rPr>
          <w:rStyle w:val="FootnoteAnchor"/>
          <w:rtl w:val="true"/>
        </w:rPr>
        <w:footnoteReference w:id="224"/>
      </w:r>
      <w:r>
        <w:rPr>
          <w:rFonts w:ascii="Amiri" w:hAnsi="Amiri" w:eastAsia="Amiri" w:cs="Amiri"/>
          <w:color w:val="111111"/>
          <w:sz w:val="28"/>
          <w:sz w:val="28"/>
          <w:szCs w:val="28"/>
          <w:rtl w:val="true"/>
          <w:lang w:bidi="ar-SA"/>
        </w:rPr>
        <w:t>وَ سَمَلَ</w:t>
      </w:r>
      <w:r>
        <w:rPr>
          <w:rStyle w:val="FootnoteAnchor"/>
          <w:rtl w:val="true"/>
        </w:rPr>
        <w:footnoteReference w:id="225"/>
      </w:r>
      <w:r>
        <w:rPr>
          <w:rFonts w:ascii="Amiri" w:hAnsi="Amiri" w:eastAsia="Amiri" w:cs="Amiri"/>
          <w:color w:val="111111"/>
          <w:sz w:val="28"/>
          <w:sz w:val="28"/>
          <w:szCs w:val="28"/>
          <w:rtl w:val="true"/>
          <w:lang w:bidi="ar-SA"/>
        </w:rPr>
        <w:t xml:space="preserve">جِلْبابُ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أَخْلَقَ ثَوْبُهُ وَ نَحَلَ عَظْمُهُ وَ أَوْدَتْ رِمَّتُهُ</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نَطَقَ كاظِمُ الْغاوينَ وَ نَبَغَ خامِلُ الْأَقَلّينَ</w:t>
      </w:r>
      <w:r>
        <w:rPr>
          <w:rStyle w:val="FootnoteAnchor"/>
          <w:rtl w:val="true"/>
        </w:rPr>
        <w:footnoteReference w:id="227"/>
      </w:r>
      <w:r>
        <w:rPr>
          <w:rFonts w:ascii="Amiri" w:hAnsi="Amiri" w:eastAsia="Amiri" w:cs="Amiri"/>
          <w:color w:val="111111"/>
          <w:sz w:val="28"/>
          <w:sz w:val="28"/>
          <w:szCs w:val="28"/>
          <w:rtl w:val="true"/>
          <w:lang w:bidi="ar-SA"/>
        </w:rPr>
        <w:t xml:space="preserve">وَ هَدَرَ فَنيقُ الْمُبْطِلينَ </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فَخَطَرَ</w:t>
      </w:r>
      <w:r>
        <w:rPr>
          <w:rStyle w:val="FootnoteAnchor"/>
          <w:rtl w:val="true"/>
        </w:rPr>
        <w:footnoteReference w:id="229"/>
      </w:r>
      <w:r>
        <w:rPr>
          <w:rFonts w:ascii="Amiri" w:hAnsi="Amiri" w:eastAsia="Amiri" w:cs="Amiri"/>
          <w:color w:val="111111"/>
          <w:sz w:val="28"/>
          <w:sz w:val="28"/>
          <w:szCs w:val="28"/>
          <w:rtl w:val="true"/>
          <w:lang w:bidi="ar-SA"/>
        </w:rPr>
        <w:t xml:space="preserve">في عَرَصاتِكُمْ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أَطْلَعَ الشَّيْطانُ رَأْسَهُ مِنْ مَغْرِزِهِ</w:t>
      </w:r>
      <w:r>
        <w:rPr>
          <w:rStyle w:val="FootnoteAnchor"/>
          <w:rtl w:val="true"/>
        </w:rPr>
        <w:footnoteReference w:id="230"/>
      </w:r>
      <w:r>
        <w:rPr>
          <w:rFonts w:ascii="Amiri" w:hAnsi="Amiri" w:eastAsia="Amiri" w:cs="Amiri"/>
          <w:color w:val="111111"/>
          <w:sz w:val="28"/>
          <w:sz w:val="28"/>
          <w:szCs w:val="28"/>
          <w:rtl w:val="true"/>
          <w:lang w:bidi="ar-SA"/>
        </w:rPr>
        <w:t xml:space="preserve">هاتِفا بِكُمْ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فَدَعاكُمْ</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فَأَلْفاكُمْ لِدَعْوَتِهِ</w:t>
      </w:r>
      <w:r>
        <w:rPr>
          <w:rStyle w:val="FootnoteAnchor"/>
          <w:rtl w:val="true"/>
        </w:rPr>
        <w:footnoteReference w:id="232"/>
      </w:r>
      <w:r>
        <w:rPr>
          <w:rFonts w:ascii="Amiri" w:hAnsi="Amiri" w:eastAsia="Amiri" w:cs="Amiri"/>
          <w:color w:val="111111"/>
          <w:sz w:val="28"/>
          <w:sz w:val="28"/>
          <w:szCs w:val="28"/>
          <w:rtl w:val="true"/>
          <w:lang w:bidi="ar-SA"/>
        </w:rPr>
        <w:t>مُسْتَجيبينَ وَ لِلْغِرَّةِ</w:t>
      </w:r>
      <w:r>
        <w:rPr>
          <w:rStyle w:val="FootnoteAnchor"/>
          <w:rtl w:val="true"/>
        </w:rPr>
        <w:footnoteReference w:id="233"/>
      </w:r>
      <w:r>
        <w:rPr>
          <w:rFonts w:ascii="Amiri" w:hAnsi="Amiri" w:eastAsia="Amiri" w:cs="Amiri"/>
          <w:color w:val="111111"/>
          <w:sz w:val="28"/>
          <w:sz w:val="28"/>
          <w:szCs w:val="28"/>
          <w:rtl w:val="true"/>
          <w:lang w:bidi="ar-SA"/>
        </w:rPr>
        <w:t>فيهِ مُلاحِظينَ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اسْتَنْهَضَكُمْ فَوَجَدَكُمْ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ناهِضينَ</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خِفافا وَ أَحْمَشَكُمْ</w:t>
      </w:r>
      <w:r>
        <w:rPr>
          <w:rStyle w:val="FootnoteAnchor"/>
          <w:rtl w:val="true"/>
        </w:rPr>
        <w:footnoteReference w:id="235"/>
      </w:r>
      <w:r>
        <w:rPr>
          <w:rFonts w:ascii="Amiri" w:hAnsi="Amiri" w:eastAsia="Amiri" w:cs="Amiri"/>
          <w:color w:val="111111"/>
          <w:sz w:val="28"/>
          <w:sz w:val="28"/>
          <w:szCs w:val="28"/>
          <w:rtl w:val="true"/>
          <w:lang w:bidi="ar-SA"/>
        </w:rPr>
        <w:t>فَأَلْفاكُمْ غِضابا،فَوَسَمْتُمْ</w:t>
      </w:r>
      <w:r>
        <w:rPr>
          <w:rStyle w:val="FootnoteAnchor"/>
          <w:rtl w:val="true"/>
        </w:rPr>
        <w:footnoteReference w:id="236"/>
      </w:r>
      <w:r>
        <w:rPr>
          <w:rFonts w:ascii="Amiri" w:hAnsi="Amiri" w:eastAsia="Amiri" w:cs="Amiri"/>
          <w:color w:val="111111"/>
          <w:sz w:val="28"/>
          <w:sz w:val="28"/>
          <w:szCs w:val="28"/>
          <w:rtl w:val="true"/>
          <w:lang w:bidi="ar-SA"/>
        </w:rPr>
        <w:t>غَيْرَ إبِلِكُمْ وَ أَوْرَدْتُمُوها</w:t>
      </w:r>
      <w:r>
        <w:rPr>
          <w:rStyle w:val="FootnoteAnchor"/>
          <w:rtl w:val="true"/>
        </w:rPr>
        <w:footnoteReference w:id="237"/>
      </w:r>
      <w:r>
        <w:rPr>
          <w:rFonts w:ascii="Amiri" w:hAnsi="Amiri" w:eastAsia="Amiri" w:cs="Amiri"/>
          <w:color w:val="111111"/>
          <w:sz w:val="28"/>
          <w:sz w:val="28"/>
          <w:szCs w:val="28"/>
          <w:rtl w:val="true"/>
          <w:lang w:bidi="ar-SA"/>
        </w:rPr>
        <w:t xml:space="preserve">غَيْرَ شِرْبِكُمْ </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هذا وَ الْعَهْدُ قَريبٌ وَ الْكَلْمُ رَحيبٌ وَ الْجُرْحُ لَمّا يَنْدَمِلْ وَ الرَّسُولُ لَمّا يُقْبَرْ</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بِدارا</w:t>
      </w:r>
      <w:r>
        <w:rPr>
          <w:rStyle w:val="FootnoteAnchor"/>
          <w:rtl w:val="true"/>
        </w:rPr>
        <w:footnoteReference w:id="240"/>
      </w:r>
      <w:r>
        <w:rPr>
          <w:rFonts w:ascii="Amiri" w:hAnsi="Amiri" w:eastAsia="Amiri" w:cs="Amiri"/>
          <w:color w:val="111111"/>
          <w:sz w:val="28"/>
          <w:sz w:val="28"/>
          <w:szCs w:val="28"/>
          <w:rtl w:val="true"/>
          <w:lang w:bidi="ar-SA"/>
        </w:rPr>
        <w:t>زَعَمْتُمْ خَوْفَ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فِي الْفِتْنَةِ سَقَطُوا ، وَ إِنَّ جَهَنَّمَ لَمُحيطَةٌ بِالْكافِرينَ </w:t>
      </w:r>
      <w:r>
        <w:rPr>
          <w:rFonts w:eastAsia="Amiri" w:cs="Amiri" w:ascii="Amiri" w:hAnsi="Amiri"/>
          <w:color w:val="111111"/>
          <w:sz w:val="28"/>
          <w:szCs w:val="28"/>
          <w:rtl w:val="true"/>
          <w:lang w:bidi="ar-SA"/>
        </w:rPr>
        <w:t>.</w:t>
      </w:r>
      <w:r>
        <w:rPr>
          <w:rStyle w:val="FootnoteAnchor"/>
          <w:rtl w:val="true"/>
        </w:rPr>
        <w:footnoteReference w:id="24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فَهَيْهاتَ مِنْكُمْ وَ كَيْفَ بِكُمْ وَ 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اللّه‌ِ بَيْنَ أَظْهُرِكُمْ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أُمُورُهُ ظاهِرَةٌ وَ أَحْكامُهُ زاهِرَةٌ وَ أَعْلامُهُ باهِرَةٌ وَ زَواجِرُهُ لائِحَةٌ وَ أَوامِرُهُ واضِحَةٌ قَدْ خَلَّفْتُمُوهُ وَراءَ ظُهُورِكُمْ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أَرَغْبَةً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تُريدُونَ</w:t>
      </w:r>
      <w:r>
        <w:rPr>
          <w:rStyle w:val="FootnoteAnchor"/>
          <w:rtl w:val="true"/>
        </w:rPr>
        <w:footnoteReference w:id="244"/>
      </w:r>
      <w:r>
        <w:rPr>
          <w:rFonts w:ascii="Amiri" w:hAnsi="Amiri" w:eastAsia="Amiri" w:cs="Amiri"/>
          <w:color w:val="111111"/>
          <w:sz w:val="28"/>
          <w:sz w:val="28"/>
          <w:szCs w:val="28"/>
          <w:rtl w:val="true"/>
          <w:lang w:bidi="ar-SA"/>
        </w:rPr>
        <w:t xml:space="preserve">أَمْ بِغَيْرِهِ تَحْكُمُون؟ بِئْسَ لِلظّالِمينَ بَدَلاً </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وَ مَنْ يَبْتَغِ غَيْرَ الاْءِسْلامِ دينا فَلَنْ يُقْبَلَ مِنْهُ وَ هُوَ فِي الاْخِرَةِ مِنَ الْخاسِرينَ </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تَلْبَثُوا إِلاّ رَيْثَ</w:t>
      </w:r>
      <w:r>
        <w:rPr>
          <w:rStyle w:val="FootnoteAnchor"/>
          <w:rtl w:val="true"/>
        </w:rPr>
        <w:footnoteReference w:id="247"/>
      </w:r>
      <w:r>
        <w:rPr>
          <w:rFonts w:ascii="Amiri" w:hAnsi="Amiri" w:eastAsia="Amiri" w:cs="Amiri"/>
          <w:color w:val="111111"/>
          <w:sz w:val="28"/>
          <w:sz w:val="28"/>
          <w:szCs w:val="28"/>
          <w:rtl w:val="true"/>
          <w:lang w:bidi="ar-SA"/>
        </w:rPr>
        <w:t>أَنْ تَسْكُنَ نَفْرَتُها</w:t>
      </w:r>
      <w:r>
        <w:rPr>
          <w:rStyle w:val="FootnoteAnchor"/>
          <w:rtl w:val="true"/>
        </w:rPr>
        <w:footnoteReference w:id="248"/>
      </w:r>
      <w:r>
        <w:rPr>
          <w:rFonts w:ascii="Amiri" w:hAnsi="Amiri" w:eastAsia="Amiri" w:cs="Amiri"/>
          <w:color w:val="111111"/>
          <w:sz w:val="28"/>
          <w:sz w:val="28"/>
          <w:szCs w:val="28"/>
          <w:rtl w:val="true"/>
          <w:lang w:bidi="ar-SA"/>
        </w:rPr>
        <w:t xml:space="preserve">وَ يَسْلَسَ قِيادُها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أَخَذْتُمْ </w:t>
      </w:r>
      <w:bookmarkStart w:id="861" w:name="pg20612_201718"/>
    </w:p>
    <w:p>
      <w:pPr>
        <w:pStyle w:val="BookText"/>
        <w:rPr/>
      </w:pPr>
      <w:bookmarkEnd w:id="861"/>
      <w:r>
        <w:rPr>
          <w:rFonts w:ascii="Amiri" w:hAnsi="Amiri" w:eastAsia="Amiri" w:cs="Amiri"/>
          <w:color w:val="111111"/>
          <w:sz w:val="28"/>
          <w:sz w:val="28"/>
          <w:szCs w:val="28"/>
          <w:rtl w:val="true"/>
          <w:lang w:bidi="ar-SA"/>
        </w:rPr>
        <w:t>تُورُونَ وَقْدَتَها وَ تُهَيِّجُونَ جَمْرَتَها</w:t>
      </w:r>
      <w:r>
        <w:rPr>
          <w:rStyle w:val="FootnoteAnchor"/>
          <w:rtl w:val="true"/>
        </w:rPr>
        <w:footnoteReference w:id="2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تَسْتَجيبُونَ لِهِتافِ الشَّيْطانِ الْغَوِىِّ وَ إِطْفاءِ أَنْوارِ الدّينِ الْجَلِيِّ وَ إِهْمالِ</w:t>
      </w:r>
      <w:r>
        <w:rPr>
          <w:rStyle w:val="FootnoteAnchor"/>
          <w:rtl w:val="true"/>
        </w:rPr>
        <w:footnoteReference w:id="250"/>
      </w:r>
      <w:r>
        <w:rPr>
          <w:rFonts w:ascii="Amiri" w:hAnsi="Amiri" w:eastAsia="Amiri" w:cs="Amiri"/>
          <w:color w:val="111111"/>
          <w:sz w:val="28"/>
          <w:sz w:val="28"/>
          <w:szCs w:val="28"/>
          <w:rtl w:val="true"/>
          <w:lang w:bidi="ar-SA"/>
        </w:rPr>
        <w:t>سُنَنِ النَّبِيِّ الصَّفِيِّ</w:t>
      </w:r>
      <w:r>
        <w:rPr>
          <w:rFonts w:eastAsia="Amiri" w:cs="Amiri" w:ascii="Amiri" w:hAnsi="Amiri"/>
          <w:color w:val="111111"/>
          <w:sz w:val="28"/>
          <w:szCs w:val="28"/>
          <w:rtl w:val="true"/>
          <w:lang w:bidi="ar-SA"/>
        </w:rPr>
        <w:t>]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تَشْرَبُونَ حَسْوا فِي ارْتِغاءٍ</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تَمْشُونَ لِأَهْلِهِ وَ وُلْدِهِ فِي الْخَمَرِ</w:t>
      </w:r>
      <w:r>
        <w:rPr>
          <w:rStyle w:val="FootnoteAnchor"/>
          <w:rtl w:val="true"/>
        </w:rPr>
        <w:footnoteReference w:id="253"/>
      </w:r>
      <w:r>
        <w:rPr>
          <w:rFonts w:ascii="Amiri" w:hAnsi="Amiri" w:eastAsia="Amiri" w:cs="Amiri"/>
          <w:color w:val="111111"/>
          <w:sz w:val="28"/>
          <w:sz w:val="28"/>
          <w:szCs w:val="28"/>
          <w:rtl w:val="true"/>
          <w:lang w:bidi="ar-SA"/>
        </w:rPr>
        <w:t>وَ الضَّراءِ</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وَ نَصْبِرُ</w:t>
      </w:r>
      <w:r>
        <w:rPr>
          <w:rStyle w:val="FootnoteAnchor"/>
          <w:rtl w:val="true"/>
        </w:rPr>
        <w:footnoteReference w:id="255"/>
      </w:r>
      <w:r>
        <w:rPr>
          <w:rFonts w:ascii="Amiri" w:hAnsi="Amiri" w:eastAsia="Amiri" w:cs="Amiri"/>
          <w:color w:val="111111"/>
          <w:sz w:val="28"/>
          <w:sz w:val="28"/>
          <w:szCs w:val="28"/>
          <w:rtl w:val="true"/>
          <w:lang w:bidi="ar-SA"/>
        </w:rPr>
        <w:t xml:space="preserve">مِنْكُمْ عَلى مِثْلِ حَزِّ الْمُدى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وَخْزِ السِّنانِ فِي الْحَشا</w:t>
      </w:r>
      <w:r>
        <w:rPr>
          <w:rFonts w:eastAsia="Amiri" w:cs="Amiri" w:ascii="Amiri" w:hAnsi="Amiri"/>
          <w:color w:val="111111"/>
          <w:sz w:val="28"/>
          <w:szCs w:val="28"/>
          <w:rtl w:val="true"/>
          <w:lang w:bidi="ar-SA"/>
        </w:rPr>
        <w:t>].</w:t>
      </w:r>
      <w:r>
        <w:rPr>
          <w:rStyle w:val="FootnoteAnchor"/>
          <w:rtl w:val="true"/>
        </w:rPr>
        <w:footnoteReference w:id="256"/>
      </w:r>
    </w:p>
    <w:p>
      <w:pPr>
        <w:pStyle w:val="Heading3"/>
        <w:numPr>
          <w:ilvl w:val="2"/>
          <w:numId w:val="1"/>
        </w:numPr>
        <w:rPr/>
      </w:pPr>
      <w:bookmarkStart w:id="862" w:name="__RefHeading___Toc54809_1169349467"/>
      <w:bookmarkStart w:id="863" w:name="_Toc341"/>
      <w:bookmarkEnd w:id="862"/>
      <w:r>
        <w:rPr/>
        <w:t>11</w:t>
      </w:r>
      <w:r>
        <w:rPr>
          <w:rtl w:val="true"/>
        </w:rPr>
        <w:t xml:space="preserve"> . </w:t>
      </w:r>
      <w:r>
        <w:rPr>
          <w:rtl w:val="true"/>
        </w:rPr>
        <w:t>فَدَكُ وَ الاِرثِ</w:t>
      </w:r>
      <w:bookmarkEnd w:id="86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أَنْتُمُ الاْنَ تَزْعُمُونَ</w:t>
      </w:r>
      <w:r>
        <w:rPr>
          <w:rStyle w:val="FootnoteAnchor"/>
          <w:rtl w:val="true"/>
        </w:rPr>
        <w:footnoteReference w:id="257"/>
      </w:r>
      <w:r>
        <w:rPr>
          <w:rFonts w:ascii="Amiri" w:hAnsi="Amiri" w:eastAsia="Amiri" w:cs="Amiri"/>
          <w:color w:val="111111"/>
          <w:sz w:val="28"/>
          <w:sz w:val="28"/>
          <w:szCs w:val="28"/>
          <w:rtl w:val="true"/>
          <w:lang w:bidi="ar-SA"/>
        </w:rPr>
        <w:t xml:space="preserve">أَنْ لا اءِرْثَ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حَظَّ</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أَفَحُكْمَ الْجاهِلِيَّةِ تَبْغُونَ ؟ وَ 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قَدْ تَجَلّى لَكُمْ كَالشَّمْسِ الضّاحِيَةِ 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w:t>
      </w:r>
      <w:r>
        <w:rPr>
          <w:rFonts w:eastAsia="Amiri" w:cs="Amiri" w:ascii="Amiri" w:hAnsi="Amiri"/>
          <w:color w:val="111111"/>
          <w:sz w:val="28"/>
          <w:szCs w:val="28"/>
          <w:rtl w:val="true"/>
          <w:lang w:bidi="ar-SA"/>
        </w:rPr>
        <w:t>]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أَيْها مَعْشَرَ الْمُسْلِمينَ ، أَأُبْتَزُّ اءِرْثَ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يَابْنَ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قُحافَةَ ، أَفى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أَنْ تَرِثَ أَباكَ وَ لا أَرِثَ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شَيْئا فَرِيّا </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جُرْأَةً مِنْكُمْ عَلى قَطيعَةِ الرَّحِمِ وَ نَكْثِ الْعَهْدِ </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أَفَعَلى عَمْدٍ تَرَكْتُمْ كِتابَ اللّه‌ِ وَ نَبَذْتُمُوهُ وَراءَ ظُهُورِكُمْ ؟</w:t>
      </w:r>
      <w:r>
        <w:rPr>
          <w:rStyle w:val="FootnoteAnchor"/>
          <w:rtl w:val="true"/>
        </w:rPr>
        <w:footnoteReference w:id="265"/>
      </w:r>
      <w:r>
        <w:rPr>
          <w:rFonts w:ascii="Amiri" w:hAnsi="Amiri" w:eastAsia="Amiri" w:cs="Amiri"/>
          <w:color w:val="111111"/>
          <w:sz w:val="28"/>
          <w:sz w:val="28"/>
          <w:szCs w:val="28"/>
          <w:rtl w:val="true"/>
          <w:lang w:bidi="ar-SA"/>
        </w:rPr>
        <w:t>إِذْ يَقُولُ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قَصَّ</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خَبَرِ يَحْيى وَ</w:t>
      </w:r>
      <w:r>
        <w:rPr>
          <w:rStyle w:val="FootnoteAnchor"/>
          <w:rtl w:val="true"/>
        </w:rPr>
        <w:footnoteReference w:id="268"/>
      </w:r>
      <w:r>
        <w:rPr>
          <w:rFonts w:ascii="Amiri" w:hAnsi="Amiri" w:eastAsia="Amiri" w:cs="Amiri"/>
          <w:color w:val="111111"/>
          <w:sz w:val="28"/>
          <w:sz w:val="28"/>
          <w:szCs w:val="28"/>
          <w:rtl w:val="true"/>
          <w:lang w:bidi="ar-SA"/>
        </w:rPr>
        <w:t xml:space="preserve">زَكَرِيّا إِذْ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فَهَبْ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لَدُنْكَ وَلِيّا يَرِثُنى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يَرِثُ مِنْ آلِ يَعْقُوبَ</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اءِنْ تَرَكَ خَيْرا الْوَصِيَّةُ لِلْوالِدَيْنِ وَ الْأَقْرَبينَ بِالْمَعْرُوفِ حَقّا عَلَى الْمُتَّقينَ</w:t>
      </w:r>
      <w:r>
        <w:rPr>
          <w:rFonts w:eastAsia="Amiri" w:cs="Amiri" w:ascii="Amiri" w:hAnsi="Amiri"/>
          <w:color w:val="111111"/>
          <w:sz w:val="28"/>
          <w:szCs w:val="28"/>
          <w:rtl w:val="true"/>
          <w:lang w:bidi="ar-SA"/>
        </w:rPr>
        <w:t>» .</w:t>
      </w:r>
      <w:r>
        <w:rPr>
          <w:rStyle w:val="FootnoteAnchor"/>
          <w:rtl w:val="true"/>
        </w:rPr>
        <w:footnoteReference w:id="27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فَزَعَمْتُمْ أَنْ لا حَظَّ</w:t>
      </w:r>
      <w:r>
        <w:rPr>
          <w:rStyle w:val="FootnoteAnchor"/>
          <w:rtl w:val="true"/>
        </w:rPr>
        <w:footnoteReference w:id="273"/>
      </w:r>
      <w:r>
        <w:rPr>
          <w:rFonts w:ascii="Amiri" w:hAnsi="Amiri" w:eastAsia="Amiri" w:cs="Amiri"/>
          <w:color w:val="111111"/>
          <w:sz w:val="28"/>
          <w:sz w:val="28"/>
          <w:szCs w:val="28"/>
          <w:rtl w:val="true"/>
          <w:lang w:bidi="ar-SA"/>
        </w:rPr>
        <w:t xml:space="preserve">لي وَ لا إِرْثَ لي مِنْ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رَحِمَ بَيْنَنا</w:t>
      </w:r>
      <w:r>
        <w:rPr>
          <w:rFonts w:eastAsia="Amiri" w:cs="Amiri" w:ascii="Amiri" w:hAnsi="Amiri"/>
          <w:color w:val="111111"/>
          <w:sz w:val="28"/>
          <w:szCs w:val="28"/>
          <w:rtl w:val="true"/>
          <w:lang w:bidi="ar-SA"/>
        </w:rPr>
        <w:t>] ! !</w:t>
      </w:r>
      <w:r>
        <w:rPr>
          <w:rStyle w:val="FootnoteAnchor"/>
          <w:rtl w:val="true"/>
        </w:rPr>
        <w:footnoteReference w:id="274"/>
      </w:r>
      <w:r>
        <w:rPr>
          <w:rFonts w:ascii="Amiri" w:hAnsi="Amiri" w:eastAsia="Amiri" w:cs="Amiri"/>
          <w:color w:val="111111"/>
          <w:sz w:val="28"/>
          <w:sz w:val="28"/>
          <w:szCs w:val="28"/>
          <w:rtl w:val="true"/>
          <w:lang w:bidi="ar-SA"/>
        </w:rPr>
        <w:t xml:space="preserve">أَفَخَصَّكُمُ اللّه‌ُ بِآيَةٍ أَخْرَجَ أَبي مِنْها ؟ أَمْ تَقُولُونَ أَهْلُ مِلَّتَيْنِ لا يَتَوارَثُونَ ؟ </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أَوَلَسْتُ أَنَا وَ أَبي مِنْ أَهْلِ مِلَّةٍ واحِدَةٍ؟ أَمْ أَنْتُمْ أَعْلَمُ بِخُصُوصِ الْقُرآنِ وَ عُمُومِهِ مِنْ أَبي</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فَدُونَكَها مَخْطُومَةً مَرْحُولَةً مَزْمُومَةً</w:t>
      </w:r>
      <w:r>
        <w:rPr>
          <w:rStyle w:val="FootnoteAnchor"/>
          <w:rtl w:val="true"/>
        </w:rPr>
        <w:footnoteReference w:id="2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مَعَكَ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قَبْرِكَ وَ</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تَلْقاكَ يَوْمَ حَشْرِكَ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نَشْرِكَ</w:t>
      </w:r>
      <w:r>
        <w:rPr>
          <w:rFonts w:eastAsia="Amiri" w:cs="Amiri" w:ascii="Amiri" w:hAnsi="Amiri"/>
          <w:color w:val="111111"/>
          <w:sz w:val="28"/>
          <w:szCs w:val="28"/>
          <w:rtl w:val="true"/>
          <w:lang w:bidi="ar-SA"/>
        </w:rPr>
        <w:t>] .</w:t>
      </w:r>
      <w:r>
        <w:rPr>
          <w:rStyle w:val="FootnoteAnchor"/>
          <w:rtl w:val="true"/>
        </w:rPr>
        <w:footnoteReference w:id="280"/>
      </w:r>
      <w:r>
        <w:rPr>
          <w:rFonts w:ascii="Amiri" w:hAnsi="Amiri" w:eastAsia="Amiri" w:cs="Amiri"/>
          <w:color w:val="111111"/>
          <w:sz w:val="28"/>
          <w:sz w:val="28"/>
          <w:szCs w:val="28"/>
          <w:rtl w:val="true"/>
          <w:lang w:bidi="ar-SA"/>
        </w:rPr>
        <w:t xml:space="preserve">فَنِعْمَ الْحَكَمُ اللّه‌ُ وَ الزَّعيمُ مُحَمَّدٌ وَ الْمَوْعِدُ الْقِيامَةُ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 قَليلٍ تُؤْفَكُونَ</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السّاعَةِ يَخْسَرُ الْمُبْطِلُونَ</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يَنْفَعُكُمْ إِذْ تَنْدَمُونَ</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لِكُلِّ نَبَأٍ مُسْتَقَرٌّ</w:t>
      </w:r>
      <w:r>
        <w:rPr>
          <w:rStyle w:val="FootnoteAnchor"/>
          <w:rtl w:val="true"/>
        </w:rPr>
        <w:footnoteReference w:id="284"/>
      </w:r>
      <w:r>
        <w:rPr>
          <w:rFonts w:ascii="Amiri" w:hAnsi="Amiri" w:eastAsia="Amiri" w:cs="Amiri"/>
          <w:color w:val="111111"/>
          <w:sz w:val="28"/>
          <w:sz w:val="28"/>
          <w:szCs w:val="28"/>
          <w:rtl w:val="true"/>
          <w:lang w:bidi="ar-SA"/>
        </w:rPr>
        <w:t>وَ سَوْفَ تَعْلَمُونَ</w:t>
      </w:r>
      <w:r>
        <w:rPr>
          <w:rStyle w:val="FootnoteAnchor"/>
          <w:rtl w:val="true"/>
        </w:rPr>
        <w:footnoteReference w:id="285"/>
      </w:r>
      <w:r>
        <w:rPr>
          <w:rFonts w:ascii="Amiri" w:hAnsi="Amiri" w:eastAsia="Amiri" w:cs="Amiri"/>
          <w:color w:val="111111"/>
          <w:sz w:val="28"/>
          <w:sz w:val="28"/>
          <w:szCs w:val="28"/>
          <w:rtl w:val="true"/>
          <w:lang w:bidi="ar-SA"/>
        </w:rPr>
        <w:t xml:space="preserve">مَنْ يَأْتيهِ عَذابٌ يُخْزيهِ وَ يَحِلُّ عَلَيْهِ عَذابٌ مُقيمٌ </w:t>
      </w:r>
      <w:r>
        <w:rPr>
          <w:rFonts w:eastAsia="Amiri" w:cs="Amiri" w:ascii="Amiri" w:hAnsi="Amiri"/>
          <w:color w:val="111111"/>
          <w:sz w:val="28"/>
          <w:szCs w:val="28"/>
          <w:rtl w:val="true"/>
          <w:lang w:bidi="ar-SA"/>
        </w:rPr>
        <w:t>.</w:t>
      </w:r>
      <w:r>
        <w:rPr>
          <w:rStyle w:val="FootnoteAnchor"/>
          <w:rtl w:val="true"/>
        </w:rPr>
        <w:footnoteReference w:id="286"/>
      </w:r>
      <w:bookmarkStart w:id="864" w:name="pg20612_201722"/>
    </w:p>
    <w:p>
      <w:pPr>
        <w:pStyle w:val="Heading3"/>
        <w:numPr>
          <w:ilvl w:val="2"/>
          <w:numId w:val="1"/>
        </w:numPr>
        <w:rPr/>
      </w:pPr>
      <w:bookmarkStart w:id="865" w:name="__RefHeading___Toc54811_1169349467"/>
      <w:bookmarkStart w:id="866" w:name="_Toc342"/>
      <w:bookmarkEnd w:id="864"/>
      <w:bookmarkEnd w:id="865"/>
      <w:r>
        <w:rPr/>
        <w:t>12</w:t>
      </w:r>
      <w:r>
        <w:rPr>
          <w:rtl w:val="true"/>
        </w:rPr>
        <w:t xml:space="preserve"> . </w:t>
      </w:r>
      <w:r>
        <w:rPr>
          <w:rtl w:val="true"/>
        </w:rPr>
        <w:t>شَكواها إِلى رَسولِ اللّه‌ِ صلی الله عليه وآله</w:t>
      </w:r>
      <w:bookmarkEnd w:id="866"/>
    </w:p>
    <w:p>
      <w:pPr>
        <w:pStyle w:val="BookText"/>
        <w:rPr/>
      </w:pPr>
      <w:r>
        <w:rPr>
          <w:rFonts w:ascii="Amiri" w:hAnsi="Amiri" w:eastAsia="Amiri" w:cs="Amiri"/>
          <w:color w:val="111111"/>
          <w:sz w:val="28"/>
          <w:sz w:val="28"/>
          <w:szCs w:val="28"/>
          <w:rtl w:val="true"/>
          <w:lang w:bidi="ar-SA"/>
        </w:rPr>
        <w:t>ثُمَّ الْتَفَتَتْ عليهاالسلام إِلى قَبْرِ أَبيها</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فَخَنَقَتْهَا الْعَبْرَةُ</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وَ هَنْبَثَةٌ</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w:t>
      </w:r>
      <w:r>
        <w:rPr>
          <w:rStyle w:val="FootnoteAnchor"/>
          <w:rtl w:val="true"/>
        </w:rPr>
        <w:footnoteReference w:id="290"/>
      </w:r>
      <w:r>
        <w:rPr>
          <w:rFonts w:ascii="Amiri" w:hAnsi="Amiri" w:eastAsia="Amiri" w:cs="Amiri"/>
          <w:color w:val="111111"/>
          <w:sz w:val="28"/>
          <w:sz w:val="28"/>
          <w:szCs w:val="28"/>
          <w:rtl w:val="true"/>
          <w:lang w:bidi="ar-SA"/>
        </w:rPr>
        <w:t>الْخَطبُ</w:t>
      </w:r>
    </w:p>
    <w:p>
      <w:pPr>
        <w:pStyle w:val="BookText"/>
        <w:rPr/>
      </w:pPr>
      <w:r>
        <w:rPr>
          <w:rFonts w:ascii="Amiri" w:hAnsi="Amiri" w:eastAsia="Amiri" w:cs="Amiri"/>
          <w:color w:val="111111"/>
          <w:sz w:val="28"/>
          <w:sz w:val="28"/>
          <w:szCs w:val="28"/>
          <w:rtl w:val="true"/>
          <w:lang w:bidi="ar-SA"/>
        </w:rPr>
        <w:t xml:space="preserve">ءِنّا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فَاشْهَدْهُمْ وَ لا تَغِبُ</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وَ كُلُّ أَهْلٍ لَهُ قُرْبى 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الاْءِلهِ عَلَى الْأَدْنينَ مُقْتَرِبٌ</w:t>
      </w:r>
      <w:r>
        <w:rPr>
          <w:rStyle w:val="FootnoteAnchor"/>
          <w:rtl w:val="true"/>
        </w:rPr>
        <w:footnoteReference w:id="29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أَبْدَتْ رِجالٌ لَنا نَجْوى</w:t>
      </w:r>
      <w:r>
        <w:rPr>
          <w:rStyle w:val="FootnoteAnchor"/>
          <w:rtl w:val="true"/>
        </w:rPr>
        <w:footnoteReference w:id="293"/>
      </w:r>
      <w:r>
        <w:rPr>
          <w:rFonts w:ascii="Amiri" w:hAnsi="Amiri" w:eastAsia="Amiri" w:cs="Amiri"/>
          <w:color w:val="111111"/>
          <w:sz w:val="28"/>
          <w:sz w:val="28"/>
          <w:szCs w:val="28"/>
          <w:rtl w:val="true"/>
          <w:lang w:bidi="ar-SA"/>
        </w:rPr>
        <w:t xml:space="preserve">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w:t>
      </w:r>
      <w:r>
        <w:rPr>
          <w:rStyle w:val="FootnoteAnchor"/>
          <w:rtl w:val="true"/>
        </w:rPr>
        <w:footnoteReference w:id="294"/>
      </w:r>
      <w:r>
        <w:rPr>
          <w:rFonts w:ascii="Amiri" w:hAnsi="Amiri" w:eastAsia="Amiri" w:cs="Amiri"/>
          <w:color w:val="111111"/>
          <w:sz w:val="28"/>
          <w:sz w:val="28"/>
          <w:szCs w:val="28"/>
          <w:rtl w:val="true"/>
          <w:lang w:bidi="ar-SA"/>
        </w:rPr>
        <w:t>وَ حالَتْ دُونَكَ التُّرَبُ</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تَجَهَّمَتْنا</w:t>
      </w:r>
      <w:r>
        <w:rPr>
          <w:rStyle w:val="FootnoteAnchor"/>
          <w:rtl w:val="true"/>
        </w:rPr>
        <w:footnoteReference w:id="296"/>
      </w:r>
      <w:r>
        <w:rPr>
          <w:rFonts w:ascii="Amiri" w:hAnsi="Amiri" w:eastAsia="Amiri" w:cs="Amiri"/>
          <w:color w:val="111111"/>
          <w:sz w:val="28"/>
          <w:sz w:val="28"/>
          <w:szCs w:val="28"/>
          <w:rtl w:val="true"/>
          <w:lang w:bidi="ar-SA"/>
        </w:rPr>
        <w:t xml:space="preserve">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فُقِدْتَ وَ كُلُّ الْأَرْضِ مُغْتَصَبُ</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سَيَعْلَمُ الْمُتَوَلّى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حامَتِنا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أَنّى سَوْفَ يَنْقَلِبُ</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كُنْتَ بَدْرا وَ</w:t>
      </w:r>
      <w:r>
        <w:rPr>
          <w:rStyle w:val="FootnoteAnchor"/>
          <w:rtl w:val="true"/>
        </w:rPr>
        <w:footnoteReference w:id="299"/>
      </w:r>
      <w:r>
        <w:rPr>
          <w:rFonts w:ascii="Amiri" w:hAnsi="Amiri" w:eastAsia="Amiri" w:cs="Amiri"/>
          <w:color w:val="111111"/>
          <w:sz w:val="28"/>
          <w:sz w:val="28"/>
          <w:szCs w:val="28"/>
          <w:rtl w:val="true"/>
          <w:lang w:bidi="ar-SA"/>
        </w:rPr>
        <w:t xml:space="preserve">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w:t>
      </w:r>
      <w:r>
        <w:rPr>
          <w:rStyle w:val="FootnoteAnchor"/>
          <w:rtl w:val="true"/>
        </w:rPr>
        <w:footnoteReference w:id="300"/>
      </w:r>
      <w:r>
        <w:rPr>
          <w:rFonts w:ascii="Amiri" w:hAnsi="Amiri" w:eastAsia="Amiri" w:cs="Amiri"/>
          <w:color w:val="111111"/>
          <w:sz w:val="28"/>
          <w:sz w:val="28"/>
          <w:szCs w:val="28"/>
          <w:rtl w:val="true"/>
          <w:lang w:bidi="ar-SA"/>
        </w:rPr>
        <w:t>مِنْ 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الْكُتُبُ</w:t>
      </w:r>
    </w:p>
    <w:p>
      <w:pPr>
        <w:pStyle w:val="BookText"/>
        <w:rPr/>
      </w:pPr>
      <w:r>
        <w:rPr>
          <w:rFonts w:ascii="Amiri" w:hAnsi="Amiri" w:eastAsia="Amiri" w:cs="Amiri"/>
          <w:color w:val="111111"/>
          <w:sz w:val="28"/>
          <w:sz w:val="28"/>
          <w:szCs w:val="28"/>
          <w:rtl w:val="true"/>
          <w:lang w:bidi="ar-SA"/>
        </w:rPr>
        <w:t xml:space="preserve">وَ كانَ جِبْريلُ بِالاْياتِ يُونِسُنا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فُقِدْتَ وَ كُلُّ</w:t>
      </w:r>
      <w:r>
        <w:rPr>
          <w:rStyle w:val="FootnoteAnchor"/>
          <w:rtl w:val="true"/>
        </w:rPr>
        <w:footnoteReference w:id="301"/>
      </w:r>
      <w:r>
        <w:rPr>
          <w:rFonts w:ascii="Amiri" w:hAnsi="Amiri" w:eastAsia="Amiri" w:cs="Amiri"/>
          <w:color w:val="111111"/>
          <w:sz w:val="28"/>
          <w:sz w:val="28"/>
          <w:szCs w:val="28"/>
          <w:rtl w:val="true"/>
          <w:lang w:bidi="ar-SA"/>
        </w:rPr>
        <w:t>الْخَيْرِ مُحْتَجِبُ</w:t>
      </w:r>
    </w:p>
    <w:p>
      <w:pPr>
        <w:pStyle w:val="BookText"/>
        <w:rPr/>
      </w:pPr>
      <w:r>
        <w:rPr>
          <w:rFonts w:ascii="Amiri" w:hAnsi="Amiri" w:eastAsia="Amiri" w:cs="Amiri"/>
          <w:color w:val="111111"/>
          <w:sz w:val="28"/>
          <w:sz w:val="28"/>
          <w:szCs w:val="28"/>
          <w:rtl w:val="true"/>
          <w:lang w:bidi="ar-SA"/>
        </w:rPr>
        <w:t>ضاقَتْ عَلَيَّ بِلادى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رَحُبَتْ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سيمَ سِبْطاكَ خَسْفا فيهِ لى نَصَبُ</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الْكُثُبُ</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ءِنّا رُزِئْنا بِما لَمْ يُرْزَ ذُو شَجَنٍ</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 لا عَرَبُ</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فَسَوْفَ نَبْكيكَ ما عِشْنا وَ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الْعُيُونُ بِتِهْمالٍ لَهُ سَكَبُ</w:t>
      </w:r>
      <w:r>
        <w:rPr>
          <w:rStyle w:val="FootnoteAnchor"/>
          <w:rtl w:val="true"/>
        </w:rPr>
        <w:footnoteReference w:id="304"/>
      </w:r>
      <w:bookmarkStart w:id="867" w:name="pg20612_201724"/>
    </w:p>
    <w:p>
      <w:pPr>
        <w:pStyle w:val="BookText"/>
        <w:rPr/>
      </w:pPr>
      <w:bookmarkEnd w:id="8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وَصَلَتْ ذلِكَ بِأَنْ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ذاتَ حَمِيَّةٍ ما عِشْتَ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أَمْشِى الْبَراحَ وَ أَنْتَ كُنْتَ جَناحى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فَالْيَوْمَ أَخْضَعُ لِلذَّليلِ وَ 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أَدْفَعُ ظالِمى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بِالرّاحِ</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 اءِذا بَكَتْ قُمْرِيَّةٌ شَجْنا لَها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غُصْنٍ بَكَيْتُ صَباحى</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8" w:name="__RefHeading___Toc54813_1169349467"/>
      <w:bookmarkStart w:id="869" w:name="_Toc343"/>
      <w:bookmarkEnd w:id="868"/>
      <w:r>
        <w:rPr/>
        <w:t>13</w:t>
      </w:r>
      <w:r>
        <w:rPr>
          <w:rtl w:val="true"/>
        </w:rPr>
        <w:t xml:space="preserve"> . </w:t>
      </w:r>
      <w:r>
        <w:rPr>
          <w:rtl w:val="true"/>
        </w:rPr>
        <w:t>خِطابُها مَعَ الاَنصارِ</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رَمَتْ عليهاالسلام بِطَرْفِها نَحْوَ الْأَنْصارِ</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الْبَقِيَّةِ</w:t>
      </w:r>
      <w:r>
        <w:rPr>
          <w:rStyle w:val="FootnoteAnchor"/>
          <w:rtl w:val="true"/>
        </w:rPr>
        <w:footnoteReference w:id="308"/>
      </w:r>
      <w:r>
        <w:rPr>
          <w:rFonts w:ascii="Amiri" w:hAnsi="Amiri" w:eastAsia="Amiri" w:cs="Amiri"/>
          <w:color w:val="111111"/>
          <w:sz w:val="28"/>
          <w:sz w:val="28"/>
          <w:szCs w:val="28"/>
          <w:rtl w:val="true"/>
          <w:lang w:bidi="ar-SA"/>
        </w:rPr>
        <w:t>، وَ أَعْضادَ الْمِلَّةِ</w:t>
      </w:r>
      <w:r>
        <w:rPr>
          <w:rStyle w:val="FootnoteAnchor"/>
          <w:rtl w:val="true"/>
        </w:rPr>
        <w:footnoteReference w:id="309"/>
      </w:r>
      <w:r>
        <w:rPr>
          <w:rFonts w:ascii="Amiri" w:hAnsi="Amiri" w:eastAsia="Amiri" w:cs="Amiri"/>
          <w:color w:val="111111"/>
          <w:sz w:val="28"/>
          <w:sz w:val="28"/>
          <w:szCs w:val="28"/>
          <w:rtl w:val="true"/>
          <w:lang w:bidi="ar-SA"/>
        </w:rPr>
        <w:t>، وَ حَضَنَةَ</w:t>
      </w:r>
      <w:r>
        <w:rPr>
          <w:rStyle w:val="FootnoteAnchor"/>
          <w:rtl w:val="true"/>
        </w:rPr>
        <w:footnoteReference w:id="310"/>
      </w:r>
      <w:r>
        <w:rPr>
          <w:rFonts w:ascii="Amiri" w:hAnsi="Amiri" w:eastAsia="Amiri" w:cs="Amiri"/>
          <w:color w:val="111111"/>
          <w:sz w:val="28"/>
          <w:sz w:val="28"/>
          <w:szCs w:val="28"/>
          <w:rtl w:val="true"/>
          <w:lang w:bidi="ar-SA"/>
        </w:rPr>
        <w:t xml:space="preserve">الاْءِسْلامِ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الْفَتْرَةُ عَنْ </w:t>
      </w:r>
    </w:p>
    <w:p>
      <w:pPr>
        <w:pStyle w:val="BookText"/>
        <w:rPr/>
      </w:pPr>
      <w:r>
        <w:rPr>
          <w:rFonts w:ascii="Amiri" w:hAnsi="Amiri" w:eastAsia="Amiri" w:cs="Amiri"/>
          <w:color w:val="111111"/>
          <w:sz w:val="28"/>
          <w:sz w:val="28"/>
          <w:szCs w:val="28"/>
          <w:rtl w:val="true"/>
          <w:lang w:bidi="ar-SA"/>
        </w:rPr>
        <w:t>نُصْرَتى وَ الْوِنْيَةُ عَنْ مَعُونَتى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الْغَميزَةُ</w:t>
      </w:r>
      <w:r>
        <w:rPr>
          <w:rStyle w:val="FootnoteAnchor"/>
          <w:rtl w:val="true"/>
        </w:rPr>
        <w:footnoteReference w:id="312"/>
      </w:r>
      <w:r>
        <w:rPr>
          <w:rFonts w:ascii="Amiri" w:hAnsi="Amiri" w:eastAsia="Amiri" w:cs="Amiri"/>
          <w:color w:val="111111"/>
          <w:sz w:val="28"/>
          <w:sz w:val="28"/>
          <w:szCs w:val="28"/>
          <w:rtl w:val="true"/>
          <w:lang w:bidi="ar-SA"/>
        </w:rPr>
        <w:t>فى حَقّى وَ السِّنَةُ عَنْ ظُلامَتى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كانَ رَسُولُ اللّه‌ِ صلی الله عليه وآله أَبي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يُحْفَظُ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سَرْعانَ ما أَحْدَثْتُمْ</w:t>
      </w:r>
      <w:r>
        <w:rPr>
          <w:rStyle w:val="FootnoteAnchor"/>
          <w:rtl w:val="true"/>
        </w:rPr>
        <w:footnoteReference w:id="315"/>
      </w:r>
      <w:r>
        <w:rPr>
          <w:rFonts w:ascii="Amiri" w:hAnsi="Amiri" w:eastAsia="Amiri" w:cs="Amiri"/>
          <w:color w:val="111111"/>
          <w:sz w:val="28"/>
          <w:sz w:val="28"/>
          <w:szCs w:val="28"/>
          <w:rtl w:val="true"/>
          <w:lang w:bidi="ar-SA"/>
        </w:rPr>
        <w:t xml:space="preserve">، وَ عَجْلانَ ذا إِهالَةً </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طاقَةٌ بِما أُحاوِلُ ، وَ قُوَّةٌ عَلى ما أَطْلُبُ وَ أُزاوِلُ</w:t>
      </w:r>
      <w:r>
        <w:rPr>
          <w:rFonts w:eastAsia="Amiri" w:cs="Amiri" w:ascii="Amiri" w:hAnsi="Amiri"/>
          <w:color w:val="111111"/>
          <w:sz w:val="28"/>
          <w:szCs w:val="28"/>
          <w:rtl w:val="true"/>
          <w:lang w:bidi="ar-SA"/>
        </w:rPr>
        <w:t>] .</w:t>
      </w:r>
      <w:r>
        <w:rPr>
          <w:rStyle w:val="FootnoteAnchor"/>
          <w:rtl w:val="true"/>
        </w:rPr>
        <w:footnoteReference w:id="31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أَتَقُولُونَ</w:t>
      </w:r>
      <w:r>
        <w:rPr>
          <w:rStyle w:val="FootnoteAnchor"/>
          <w:rtl w:val="true"/>
        </w:rPr>
        <w:footnoteReference w:id="318"/>
      </w:r>
      <w:r>
        <w:rPr>
          <w:rFonts w:ascii="Amiri" w:hAnsi="Amiri" w:eastAsia="Amiri" w:cs="Amiri"/>
          <w:color w:val="111111"/>
          <w:sz w:val="28"/>
          <w:sz w:val="28"/>
          <w:szCs w:val="28"/>
          <w:rtl w:val="true"/>
          <w:lang w:bidi="ar-SA"/>
        </w:rPr>
        <w:t xml:space="preserve">ماتَ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 اسْتَوْسَعَ </w:t>
      </w:r>
    </w:p>
    <w:p>
      <w:pPr>
        <w:pStyle w:val="BookText"/>
        <w:rPr/>
      </w:pPr>
      <w:r>
        <w:rPr>
          <w:rFonts w:ascii="Amiri" w:hAnsi="Amiri" w:eastAsia="Amiri" w:cs="Amiri"/>
          <w:color w:val="111111"/>
          <w:sz w:val="28"/>
          <w:sz w:val="28"/>
          <w:szCs w:val="28"/>
          <w:rtl w:val="true"/>
          <w:lang w:bidi="ar-SA"/>
        </w:rPr>
        <w:t>وَهْيُهُ</w:t>
      </w:r>
      <w:r>
        <w:rPr>
          <w:rStyle w:val="FootnoteAnchor"/>
          <w:rtl w:val="true"/>
        </w:rPr>
        <w:footnoteReference w:id="321"/>
      </w:r>
      <w:r>
        <w:rPr>
          <w:rFonts w:ascii="Amiri" w:hAnsi="Amiri" w:eastAsia="Amiri" w:cs="Amiri"/>
          <w:color w:val="111111"/>
          <w:sz w:val="28"/>
          <w:sz w:val="28"/>
          <w:szCs w:val="28"/>
          <w:rtl w:val="true"/>
          <w:lang w:bidi="ar-SA"/>
        </w:rPr>
        <w:t>وَ اسْتَنْهَرَ</w:t>
      </w:r>
      <w:r>
        <w:rPr>
          <w:rStyle w:val="FootnoteAnchor"/>
          <w:rtl w:val="true"/>
        </w:rPr>
        <w:footnoteReference w:id="322"/>
      </w:r>
      <w:r>
        <w:rPr>
          <w:rFonts w:ascii="Amiri" w:hAnsi="Amiri" w:eastAsia="Amiri" w:cs="Amiri"/>
          <w:color w:val="111111"/>
          <w:sz w:val="28"/>
          <w:sz w:val="28"/>
          <w:szCs w:val="28"/>
          <w:rtl w:val="true"/>
          <w:lang w:bidi="ar-SA"/>
        </w:rPr>
        <w:t>فَتْقُهُ وَ فُقِدَ راتِقُهُ</w:t>
      </w:r>
      <w:r>
        <w:rPr>
          <w:rStyle w:val="FootnoteAnchor"/>
          <w:rtl w:val="true"/>
        </w:rPr>
        <w:footnoteReference w:id="323"/>
      </w:r>
      <w:r>
        <w:rPr>
          <w:rFonts w:ascii="Amiri" w:hAnsi="Amiri" w:eastAsia="Amiri" w:cs="Amiri"/>
          <w:color w:val="111111"/>
          <w:sz w:val="28"/>
          <w:sz w:val="28"/>
          <w:szCs w:val="28"/>
          <w:rtl w:val="true"/>
          <w:lang w:bidi="ar-SA"/>
        </w:rPr>
        <w:t>وَ أُظْلِمَتِ الْأَرْضُ لِغَيْبَتِهِ وَ اكْتَأَبَتْ خِيَرَةُ اللّه‌ِ</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كُسِفَتِ الشَّمْسُ وَ الْقَمَرُ وَ انْتَثَرَتِ النُّجُومُ</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لِمُصيبَتِهِ وَ أَكْدَتِ الاْمالُ وَ خَشَعَتِ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أُكِلَتِ الأَموالُ</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أُضيعَ الحَريمُ وَ أُذيلَتِ الْحُرْمَةُ عِنْدَ مَماتِهِ</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فُتِنَتِ الأُمَّةُ وَ غشِيَتِ الظُّلْمَةُ وَ ماتَ الحَقُّ</w:t>
      </w:r>
      <w:r>
        <w:rPr>
          <w:rFonts w:eastAsia="Amiri" w:cs="Amiri" w:ascii="Amiri" w:hAnsi="Amiri"/>
          <w:color w:val="111111"/>
          <w:sz w:val="28"/>
          <w:szCs w:val="28"/>
          <w:rtl w:val="true"/>
          <w:lang w:bidi="ar-SA"/>
        </w:rPr>
        <w:t>]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فَتِلْكَ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النازِلَةُ الْكُبْرى وَ الْمُصيبَةُ الْعُظْمى ، لا مِثْلُها نازِلَةٌ وَ لا بائِقَةٌ عاجِلَةٌ</w:t>
      </w:r>
      <w:r>
        <w:rPr>
          <w:rFonts w:eastAsia="Amiri" w:cs="Amiri" w:ascii="Amiri" w:hAnsi="Amiri"/>
          <w:color w:val="111111"/>
          <w:sz w:val="28"/>
          <w:szCs w:val="28"/>
          <w:rtl w:val="true"/>
          <w:lang w:bidi="ar-SA"/>
        </w:rPr>
        <w:t>] .</w:t>
      </w:r>
      <w:r>
        <w:rPr>
          <w:rStyle w:val="FootnoteAnchor"/>
          <w:rtl w:val="true"/>
        </w:rPr>
        <w:footnoteReference w:id="32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أَعْلَنَ بِها كِتابُ اللّه‌ِ في أَفْنِيَتِكُمْ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مُمْساكُمْ وَ مُصْبَحِكُمْ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يَهْتِفُ بِها </w:t>
      </w:r>
      <w:bookmarkStart w:id="870" w:name="pg20612_201727"/>
    </w:p>
    <w:p>
      <w:pPr>
        <w:pStyle w:val="BookText"/>
        <w:rPr/>
      </w:pPr>
      <w:bookmarkEnd w:id="870"/>
      <w:r>
        <w:rPr>
          <w:rFonts w:ascii="Amiri" w:hAnsi="Amiri" w:eastAsia="Amiri" w:cs="Amiri"/>
          <w:color w:val="111111"/>
          <w:sz w:val="28"/>
          <w:sz w:val="28"/>
          <w:szCs w:val="28"/>
          <w:rtl w:val="true"/>
          <w:lang w:bidi="ar-SA"/>
        </w:rPr>
        <w:t>في أَسْماعِكُمْ</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صُراخا وَ تِلاوَةً وَ إِلْحانا</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لَقَبْلَهُ ما حَلَّتْ</w:t>
      </w:r>
      <w:r>
        <w:rPr>
          <w:rStyle w:val="FootnoteAnchor"/>
          <w:rtl w:val="true"/>
        </w:rPr>
        <w:footnoteReference w:id="333"/>
      </w:r>
      <w:r>
        <w:rPr>
          <w:rFonts w:ascii="Amiri" w:hAnsi="Amiri" w:eastAsia="Amiri" w:cs="Amiri"/>
          <w:color w:val="111111"/>
          <w:sz w:val="28"/>
          <w:sz w:val="28"/>
          <w:szCs w:val="28"/>
          <w:rtl w:val="true"/>
          <w:lang w:bidi="ar-SA"/>
        </w:rPr>
        <w:t xml:space="preserve">بِأَنْبِياءِ اللّه‌ِ وَ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فَصْلٌ وَ قَضاءٌ حَتْمٌ</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اءِلاّ رَسُولٌ قَدْ خَلَتْ مِنْ قَبْلِهِ الرُّسُلُ أَفَاءِنْ ماتَ أَوْ قُتِلَ انْقَلَبْتُمْ عَلى أَعْقابِكُمْ وَ مَنْ يَنْقَلِبْ عَلى عَقِبَيْهِ فَلَنْ يَضُرَّ اللّه‌َ شَيْئا وَ سَيَجْزِى اللّه‌ُ الشّاكِرينَ</w:t>
      </w:r>
      <w:r>
        <w:rPr>
          <w:rFonts w:eastAsia="Amiri" w:cs="Amiri" w:ascii="Amiri" w:hAnsi="Amiri"/>
          <w:color w:val="111111"/>
          <w:sz w:val="28"/>
          <w:szCs w:val="28"/>
          <w:rtl w:val="true"/>
          <w:lang w:bidi="ar-SA"/>
        </w:rPr>
        <w:t>» .</w:t>
      </w:r>
      <w:r>
        <w:rPr>
          <w:rStyle w:val="FootnoteAnchor"/>
          <w:rtl w:val="true"/>
        </w:rPr>
        <w:footnoteReference w:id="335"/>
      </w:r>
    </w:p>
    <w:p>
      <w:pPr>
        <w:pStyle w:val="Heading3"/>
        <w:numPr>
          <w:ilvl w:val="2"/>
          <w:numId w:val="1"/>
        </w:numPr>
        <w:rPr/>
      </w:pPr>
      <w:bookmarkStart w:id="871" w:name="__RefHeading___Toc54815_1169349467"/>
      <w:bookmarkStart w:id="872" w:name="_Toc344"/>
      <w:bookmarkEnd w:id="871"/>
      <w:r>
        <w:rPr/>
        <w:t>14</w:t>
      </w:r>
      <w:r>
        <w:rPr>
          <w:rtl w:val="true"/>
        </w:rPr>
        <w:t xml:space="preserve"> . </w:t>
      </w:r>
      <w:r>
        <w:rPr>
          <w:rtl w:val="true"/>
        </w:rPr>
        <w:t>الزَّهراءِ عليهاالسلام تُظلَمُ بِمَرأى وَ مَسمَعٍ مِنَ النّاسِ</w:t>
      </w:r>
      <w:bookmarkEnd w:id="872"/>
    </w:p>
    <w:p>
      <w:pPr>
        <w:pStyle w:val="BookText"/>
        <w:rPr/>
      </w:pPr>
      <w:r>
        <w:rPr>
          <w:rFonts w:ascii="Amiri" w:hAnsi="Amiri" w:eastAsia="Amiri" w:cs="Amiri"/>
          <w:color w:val="111111"/>
          <w:sz w:val="28"/>
          <w:sz w:val="28"/>
          <w:szCs w:val="28"/>
          <w:rtl w:val="true"/>
          <w:lang w:bidi="ar-SA"/>
        </w:rPr>
        <w:t xml:space="preserve">أَيْها بَني 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أَاُهْضَمُ</w:t>
      </w:r>
      <w:r>
        <w:rPr>
          <w:rStyle w:val="FootnoteAnchor"/>
          <w:rtl w:val="true"/>
        </w:rPr>
        <w:footnoteReference w:id="336"/>
      </w:r>
      <w:r>
        <w:rPr>
          <w:rFonts w:ascii="Amiri" w:hAnsi="Amiri" w:eastAsia="Amiri" w:cs="Amiri"/>
          <w:color w:val="111111"/>
          <w:sz w:val="28"/>
          <w:sz w:val="28"/>
          <w:szCs w:val="28"/>
          <w:rtl w:val="true"/>
          <w:lang w:bidi="ar-SA"/>
        </w:rPr>
        <w:t xml:space="preserve">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بِمَرْأًى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مُنْتَدًى وَ مَجْمَعٍ</w:t>
      </w:r>
      <w:r>
        <w:rPr>
          <w:rFonts w:eastAsia="Amiri" w:cs="Amiri" w:ascii="Amiri" w:hAnsi="Amiri"/>
          <w:color w:val="111111"/>
          <w:sz w:val="28"/>
          <w:szCs w:val="28"/>
          <w:rtl w:val="true"/>
          <w:lang w:bidi="ar-SA"/>
        </w:rPr>
        <w:t>] .</w:t>
      </w:r>
      <w:r>
        <w:rPr>
          <w:rStyle w:val="FootnoteAnchor"/>
          <w:rtl w:val="true"/>
        </w:rPr>
        <w:footnoteReference w:id="33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تَلْبَسُكُمُ الدَّعْوَةُ وَ تَشْمِلُكُمُ الْخَبْرَةُ</w:t>
      </w:r>
      <w:r>
        <w:rPr>
          <w:rStyle w:val="FootnoteAnchor"/>
          <w:rtl w:val="true"/>
        </w:rPr>
        <w:footnoteReference w:id="340"/>
      </w:r>
      <w:r>
        <w:rPr>
          <w:rFonts w:ascii="Amiri" w:hAnsi="Amiri" w:eastAsia="Amiri" w:cs="Amiri"/>
          <w:color w:val="111111"/>
          <w:sz w:val="28"/>
          <w:sz w:val="28"/>
          <w:szCs w:val="28"/>
          <w:rtl w:val="true"/>
          <w:lang w:bidi="ar-SA"/>
        </w:rPr>
        <w:t xml:space="preserve">، وَ فيكُمُ الْعُدَّةُ وَ الْعَدَدُ ، وَ لَكُمُ الدّارُ </w:t>
      </w:r>
    </w:p>
    <w:p>
      <w:pPr>
        <w:pStyle w:val="BookText"/>
        <w:rPr/>
      </w:pPr>
      <w:r>
        <w:rPr>
          <w:rFonts w:ascii="Amiri" w:hAnsi="Amiri" w:eastAsia="Amiri" w:cs="Amiri"/>
          <w:color w:val="111111"/>
          <w:sz w:val="28"/>
          <w:sz w:val="28"/>
          <w:szCs w:val="28"/>
          <w:rtl w:val="true"/>
          <w:lang w:bidi="ar-SA"/>
        </w:rPr>
        <w:t>وَ الْجُنَنُ</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الْأَداةُ وَ الْقُوَّةُ ، وَ عِنْدَكُمُ السِّلاحُ وَ الْجُنَّةُ ، تُوافيكُمُ الدَّعْوَةُ فَلا تُجيبُونَ ؟ وَ تَأْتيكُمُ الصَّرْخَةُ فَلاتُغيثُونَ وَ أَنْتُمْ مَوْصُوفُونَ بِالْكِفاحِ مَعْرُوفُونَ بِالْخَيْرِ وَ الصَّلاحِ</w:t>
      </w:r>
      <w:r>
        <w:rPr>
          <w:rFonts w:eastAsia="Amiri" w:cs="Amiri" w:ascii="Amiri" w:hAnsi="Amiri"/>
          <w:color w:val="111111"/>
          <w:sz w:val="28"/>
          <w:szCs w:val="28"/>
          <w:rtl w:val="true"/>
          <w:lang w:bidi="ar-SA"/>
        </w:rPr>
        <w:t>] .</w:t>
      </w:r>
      <w:r>
        <w:rPr>
          <w:rStyle w:val="FootnoteAnchor"/>
          <w:rtl w:val="true"/>
        </w:rPr>
        <w:footnoteReference w:id="34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أَنْتُمُ الاُْولى نُخْبَةُ اللّه‌ِ الَّتِي انْتُخِبَتْ</w:t>
      </w:r>
      <w:r>
        <w:rPr>
          <w:rStyle w:val="FootnoteAnchor"/>
          <w:rtl w:val="true"/>
        </w:rPr>
        <w:footnoteReference w:id="343"/>
      </w:r>
      <w:r>
        <w:rPr>
          <w:rFonts w:ascii="Amiri" w:hAnsi="Amiri" w:eastAsia="Amiri" w:cs="Amiri"/>
          <w:color w:val="111111"/>
          <w:sz w:val="28"/>
          <w:sz w:val="28"/>
          <w:szCs w:val="28"/>
          <w:rtl w:val="true"/>
          <w:lang w:bidi="ar-SA"/>
        </w:rPr>
        <w:t xml:space="preserve">وَ الْخِيَرَةُ الَّتِي اخْتيرَتْ لَنا أَهْلَ الْبَيْتِ ، فَبادَيْتُمُ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بادَهْتُمُ الْأُمُورَ</w:t>
      </w:r>
      <w:r>
        <w:rPr>
          <w:rStyle w:val="FootnoteAnchor"/>
          <w:rtl w:val="true"/>
        </w:rPr>
        <w:footnoteReference w:id="3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تَحَمَّلْتُمُ الْكَدَّ وَ التَّعَبَ</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نا هَضْتُمُ</w:t>
      </w:r>
      <w:r>
        <w:rPr>
          <w:rStyle w:val="FootnoteAnchor"/>
          <w:rtl w:val="true"/>
        </w:rPr>
        <w:footnoteReference w:id="346"/>
      </w:r>
      <w:r>
        <w:rPr>
          <w:rFonts w:ascii="Amiri" w:hAnsi="Amiri" w:eastAsia="Amiri" w:cs="Amiri"/>
          <w:color w:val="111111"/>
          <w:sz w:val="28"/>
          <w:sz w:val="28"/>
          <w:szCs w:val="28"/>
          <w:rtl w:val="true"/>
          <w:lang w:bidi="ar-SA"/>
        </w:rPr>
        <w:t xml:space="preserve">الْأُمَمَ وَ كافَحْتُمُ 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لانَبْرَحُ وَ تَبْرَحُونَ ، نَأْمُرُكُمْ فَتَأْتَمِرُونَ </w:t>
      </w:r>
      <w:r>
        <w:rPr>
          <w:rFonts w:eastAsia="Amiri" w:cs="Amiri" w:ascii="Amiri" w:hAnsi="Amiri"/>
          <w:color w:val="111111"/>
          <w:sz w:val="28"/>
          <w:szCs w:val="28"/>
          <w:rtl w:val="true"/>
          <w:lang w:bidi="ar-SA"/>
        </w:rPr>
        <w:t>.</w:t>
      </w:r>
      <w:r>
        <w:rPr>
          <w:rStyle w:val="FootnoteAnchor"/>
          <w:rtl w:val="true"/>
        </w:rPr>
        <w:footnoteReference w:id="347"/>
      </w:r>
      <w:bookmarkStart w:id="873" w:name="pg20612_201729"/>
    </w:p>
    <w:p>
      <w:pPr>
        <w:pStyle w:val="BookText"/>
        <w:rPr/>
      </w:pPr>
      <w:bookmarkEnd w:id="873"/>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اسْتَقامَتْ لَكُمْ مِنَّا الدّارُ وَ</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دارَتْ لَكُمْ</w:t>
      </w:r>
      <w:r>
        <w:rPr>
          <w:rStyle w:val="FootnoteAnchor"/>
          <w:rtl w:val="true"/>
        </w:rPr>
        <w:footnoteReference w:id="349"/>
      </w:r>
      <w:r>
        <w:rPr>
          <w:rFonts w:ascii="Amiri" w:hAnsi="Amiri" w:eastAsia="Amiri" w:cs="Amiri"/>
          <w:color w:val="111111"/>
          <w:sz w:val="28"/>
          <w:sz w:val="28"/>
          <w:szCs w:val="28"/>
          <w:rtl w:val="true"/>
          <w:lang w:bidi="ar-SA"/>
        </w:rPr>
        <w:t>بِنا رَحَى الاْءِسْلامِ وَ دَرَّ حَلَبُ الْأَيّامِ</w:t>
      </w:r>
      <w:r>
        <w:rPr>
          <w:rStyle w:val="FootnoteAnchor"/>
          <w:rtl w:val="true"/>
        </w:rPr>
        <w:footnoteReference w:id="350"/>
      </w:r>
      <w:r>
        <w:rPr>
          <w:rFonts w:ascii="Amiri" w:hAnsi="Amiri" w:eastAsia="Amiri" w:cs="Amiri"/>
          <w:color w:val="111111"/>
          <w:sz w:val="28"/>
          <w:sz w:val="28"/>
          <w:szCs w:val="28"/>
          <w:rtl w:val="true"/>
          <w:lang w:bidi="ar-SA"/>
        </w:rPr>
        <w:t>وَ خَضَعَتْ نُعَرَةُ</w:t>
      </w:r>
      <w:r>
        <w:rPr>
          <w:rStyle w:val="FootnoteAnchor"/>
          <w:rtl w:val="true"/>
        </w:rPr>
        <w:footnoteReference w:id="351"/>
      </w:r>
      <w:r>
        <w:rPr>
          <w:rFonts w:ascii="Amiri" w:hAnsi="Amiri" w:eastAsia="Amiri" w:cs="Amiri"/>
          <w:color w:val="111111"/>
          <w:sz w:val="28"/>
          <w:sz w:val="28"/>
          <w:szCs w:val="28"/>
          <w:rtl w:val="true"/>
          <w:lang w:bidi="ar-SA"/>
        </w:rPr>
        <w:t>الشِّرْكِ ، وَ سَكَنَتْ فَوْرَةُ الاْءِفْكِ</w:t>
      </w:r>
      <w:r>
        <w:rPr>
          <w:rStyle w:val="FootnoteAnchor"/>
          <w:rtl w:val="true"/>
        </w:rPr>
        <w:footnoteReference w:id="352"/>
      </w:r>
      <w:r>
        <w:rPr>
          <w:rFonts w:ascii="Amiri" w:hAnsi="Amiri" w:eastAsia="Amiri" w:cs="Amiri"/>
          <w:color w:val="111111"/>
          <w:sz w:val="28"/>
          <w:sz w:val="28"/>
          <w:szCs w:val="28"/>
          <w:rtl w:val="true"/>
          <w:lang w:bidi="ar-SA"/>
        </w:rPr>
        <w:t>، وَ خَبَتْ نيرانُ الْحَرْبِ</w:t>
      </w:r>
      <w:r>
        <w:rPr>
          <w:rStyle w:val="FootnoteAnchor"/>
          <w:rtl w:val="true"/>
        </w:rPr>
        <w:footnoteReference w:id="353"/>
      </w:r>
      <w:r>
        <w:rPr>
          <w:rFonts w:ascii="Amiri" w:hAnsi="Amiri" w:eastAsia="Amiri" w:cs="Amiri"/>
          <w:color w:val="111111"/>
          <w:sz w:val="28"/>
          <w:sz w:val="28"/>
          <w:szCs w:val="28"/>
          <w:rtl w:val="true"/>
          <w:lang w:bidi="ar-SA"/>
        </w:rPr>
        <w:t>، وَ هَدَأَتْ دَعْوَةُ الْهَرْجِ</w:t>
      </w:r>
      <w:r>
        <w:rPr>
          <w:rStyle w:val="FootnoteAnchor"/>
          <w:rtl w:val="true"/>
        </w:rPr>
        <w:footnoteReference w:id="354"/>
      </w:r>
      <w:r>
        <w:rPr>
          <w:rFonts w:ascii="Amiri" w:hAnsi="Amiri" w:eastAsia="Amiri" w:cs="Amiri"/>
          <w:color w:val="111111"/>
          <w:sz w:val="28"/>
          <w:sz w:val="28"/>
          <w:szCs w:val="28"/>
          <w:rtl w:val="true"/>
          <w:lang w:bidi="ar-SA"/>
        </w:rPr>
        <w:t xml:space="preserve">، وَ اسْتَوْسَقَ نِظامُ الدّينِ </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54817_1169349467"/>
      <w:bookmarkStart w:id="875" w:name="_Toc345"/>
      <w:bookmarkEnd w:id="874"/>
      <w:r>
        <w:rPr/>
        <w:t>15</w:t>
      </w:r>
      <w:r>
        <w:rPr>
          <w:rtl w:val="true"/>
        </w:rPr>
        <w:t xml:space="preserve"> . </w:t>
      </w:r>
      <w:r>
        <w:rPr>
          <w:rtl w:val="true"/>
        </w:rPr>
        <w:t>قاتِلوا أَئِمَّةَ الكُفرِ</w:t>
      </w:r>
      <w:bookmarkEnd w:id="87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فَأَنّى جُرْتُمْ</w:t>
      </w:r>
      <w:r>
        <w:rPr>
          <w:rStyle w:val="FootnoteAnchor"/>
          <w:rtl w:val="true"/>
        </w:rPr>
        <w:footnoteReference w:id="355"/>
      </w:r>
      <w:r>
        <w:rPr>
          <w:rFonts w:ascii="Amiri" w:hAnsi="Amiri" w:eastAsia="Amiri" w:cs="Amiri"/>
          <w:color w:val="111111"/>
          <w:sz w:val="28"/>
          <w:sz w:val="28"/>
          <w:szCs w:val="28"/>
          <w:rtl w:val="true"/>
          <w:lang w:bidi="ar-SA"/>
        </w:rPr>
        <w:t>بَعْدَ الْبَيانِ وَ أَسْرَرْتُمْ بَعْدَ الاْءِعْلانِ وَ نَكَصْتُمْ</w:t>
      </w:r>
      <w:r>
        <w:rPr>
          <w:rStyle w:val="FootnoteAnchor"/>
          <w:rtl w:val="true"/>
        </w:rPr>
        <w:footnoteReference w:id="356"/>
      </w:r>
      <w:r>
        <w:rPr>
          <w:rFonts w:ascii="Amiri" w:hAnsi="Amiri" w:eastAsia="Amiri" w:cs="Amiri"/>
          <w:color w:val="111111"/>
          <w:sz w:val="28"/>
          <w:sz w:val="28"/>
          <w:szCs w:val="28"/>
          <w:rtl w:val="true"/>
          <w:lang w:bidi="ar-SA"/>
        </w:rPr>
        <w:t xml:space="preserve">بَعْدَ الاْءِقْدامِ </w:t>
      </w:r>
      <w:bookmarkStart w:id="876" w:name="pg20612_201730"/>
    </w:p>
    <w:p>
      <w:pPr>
        <w:pStyle w:val="BookText"/>
        <w:rPr/>
      </w:pPr>
      <w:bookmarkEnd w:id="8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أَشْرَكْتُمْ بَعْدَ الاْيمانِ</w:t>
      </w:r>
      <w:r>
        <w:rPr>
          <w:rStyle w:val="FootnoteAnchor"/>
          <w:rtl w:val="true"/>
        </w:rPr>
        <w:footnoteReference w:id="3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جَبُنْتُمْ بَعْدَ الشَّجاعَةِ</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قَوْمٍ</w:t>
      </w:r>
      <w:r>
        <w:rPr>
          <w:rStyle w:val="FootnoteAnchor"/>
          <w:rtl w:val="true"/>
        </w:rPr>
        <w:footnoteReference w:id="359"/>
      </w:r>
      <w:r>
        <w:rPr>
          <w:rFonts w:ascii="Amiri" w:hAnsi="Amiri" w:eastAsia="Amiri" w:cs="Amiri"/>
          <w:color w:val="111111"/>
          <w:sz w:val="28"/>
          <w:sz w:val="28"/>
          <w:szCs w:val="28"/>
          <w:rtl w:val="true"/>
          <w:lang w:bidi="ar-SA"/>
        </w:rPr>
        <w:t xml:space="preserve">نَكَثُوا أَيْمانَهُمْ مِنْ بَعْدِ عَهْدِهِمْ وَ طَعَنُوا في دينِكُمْ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فَقاتِلُوا أَئِمَّةَ الْكُفْرِ اءِنَّهُمْ لا أَيْمانَ لَهُمْ لَعَلَّهُمْ يَنْتَهُونَ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تُقاتِلُونَ قَوْما نَكَثُوا أَيْمانَهُمْ وَ هَمُّوا بِإِخْراجِ الرَّسُولِ وَ هُمْ بَدَؤُوكُمْ أَوَّلَ مَرَّةٍ</w:t>
      </w:r>
      <w:r>
        <w:rPr>
          <w:rStyle w:val="FootnoteAnchor"/>
          <w:rtl w:val="true"/>
        </w:rPr>
        <w:footnoteReference w:id="360"/>
      </w:r>
      <w:r>
        <w:rPr>
          <w:rFonts w:ascii="Amiri" w:hAnsi="Amiri" w:eastAsia="Amiri" w:cs="Amiri"/>
          <w:color w:val="111111"/>
          <w:sz w:val="28"/>
          <w:sz w:val="28"/>
          <w:szCs w:val="28"/>
          <w:rtl w:val="true"/>
          <w:lang w:bidi="ar-SA"/>
        </w:rPr>
        <w:t xml:space="preserve">أَتَخْشَوْنَهُمْ فَاللّه‌ُ أَحَقُّ أَنْ تَخْشَوْهُ إِنْ كُنْتُمْ مُؤْمِنينَ </w:t>
      </w:r>
      <w:r>
        <w:rPr>
          <w:rFonts w:eastAsia="Amiri" w:cs="Amiri" w:ascii="Amiri" w:hAnsi="Amiri"/>
          <w:color w:val="111111"/>
          <w:sz w:val="28"/>
          <w:szCs w:val="28"/>
          <w:rtl w:val="true"/>
          <w:lang w:bidi="ar-SA"/>
        </w:rPr>
        <w:t>.</w:t>
      </w:r>
      <w:r>
        <w:rPr>
          <w:rStyle w:val="FootnoteAnchor"/>
          <w:rtl w:val="true"/>
        </w:rPr>
        <w:footnoteReference w:id="361"/>
      </w:r>
    </w:p>
    <w:p>
      <w:pPr>
        <w:pStyle w:val="Heading3"/>
        <w:numPr>
          <w:ilvl w:val="2"/>
          <w:numId w:val="1"/>
        </w:numPr>
        <w:rPr/>
      </w:pPr>
      <w:bookmarkStart w:id="877" w:name="__RefHeading___Toc54819_1169349467"/>
      <w:bookmarkStart w:id="878" w:name="_Toc346"/>
      <w:bookmarkEnd w:id="877"/>
      <w:r>
        <w:rPr/>
        <w:t>16</w:t>
      </w:r>
      <w:r>
        <w:rPr>
          <w:rtl w:val="true"/>
        </w:rPr>
        <w:t xml:space="preserve"> . </w:t>
      </w:r>
      <w:r>
        <w:rPr>
          <w:rtl w:val="true"/>
        </w:rPr>
        <w:t>خِذلانُ النّاسِ عَنِ الحَقِّ</w:t>
      </w:r>
      <w:bookmarkEnd w:id="87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قَدْ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 أَخْلَدْتُمْ إِلَى الْخَفْضِ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أَبْعَدْتُمْ مَنْ هُوَ أَحَقُّ بِالْبَسْطِ وَ الْقَبْضِ</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رَكَنْتُمْ إِلَى الدَّعَةِ</w:t>
      </w:r>
      <w:r>
        <w:rPr>
          <w:rStyle w:val="FootnoteAnchor"/>
          <w:rtl w:val="true"/>
        </w:rPr>
        <w:footnoteReference w:id="3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نَجَوْتُمْ بِالضّيقِ مِنَ السَّعَةِ</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879" w:name="pg20612_201731"/>
    </w:p>
    <w:p>
      <w:pPr>
        <w:pStyle w:val="BookText"/>
        <w:rPr/>
      </w:pPr>
      <w:bookmarkEnd w:id="879"/>
      <w:r>
        <w:rPr>
          <w:rFonts w:ascii="Amiri" w:hAnsi="Amiri" w:eastAsia="Amiri" w:cs="Amiri"/>
          <w:color w:val="111111"/>
          <w:sz w:val="28"/>
          <w:sz w:val="28"/>
          <w:szCs w:val="28"/>
          <w:rtl w:val="true"/>
          <w:lang w:bidi="ar-SA"/>
        </w:rPr>
        <w:t>فَعُجْتُمْ عَنِ الدّينِ</w:t>
      </w:r>
      <w:r>
        <w:rPr>
          <w:rStyle w:val="FootnoteAnchor"/>
          <w:rtl w:val="true"/>
        </w:rPr>
        <w:footnoteReference w:id="366"/>
      </w:r>
      <w:r>
        <w:rPr>
          <w:rFonts w:ascii="Amiri" w:hAnsi="Amiri" w:eastAsia="Amiri" w:cs="Amiri"/>
          <w:color w:val="111111"/>
          <w:sz w:val="28"/>
          <w:sz w:val="28"/>
          <w:szCs w:val="28"/>
          <w:rtl w:val="true"/>
          <w:lang w:bidi="ar-SA"/>
        </w:rPr>
        <w:t>وَ مَجَجْتُمُ الَّذي وَعَيْتُمْ</w:t>
      </w:r>
      <w:r>
        <w:rPr>
          <w:rStyle w:val="FootnoteAnchor"/>
          <w:rtl w:val="true"/>
        </w:rPr>
        <w:footnoteReference w:id="367"/>
      </w:r>
      <w:r>
        <w:rPr>
          <w:rFonts w:ascii="Amiri" w:hAnsi="Amiri" w:eastAsia="Amiri" w:cs="Amiri"/>
          <w:color w:val="111111"/>
          <w:sz w:val="28"/>
          <w:sz w:val="28"/>
          <w:szCs w:val="28"/>
          <w:rtl w:val="true"/>
          <w:lang w:bidi="ar-SA"/>
        </w:rPr>
        <w:t xml:space="preserve">وَ دَسَعْتُمُ الَّذى سَوَّغْتُمْ </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فَإِنْ تَكْفُرُوا أَنْتُمْ وَ مَنْ فِي الْأَرْضِ جَميعا فَإِنَّ اللّه‌َ لَغَنِيٌّ حَميدٌ </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يَأْتِكُمْ نَبَأُ الَّذينَ مِنْ قَبْلِكُمْ قَوْمِ نُوحٍ وَ عادٍ وَ ثَمُودَ وَ الَّذينَ مِنْ بَعْدِهِمْ لايَعْلَمُهُمْ إِلاَّ اللّه‌ُ ، جاءَتْهُمْ رُسُلُهُمْ بِالْبَيِّناتِ فَرَدُّوا أَيْدِيَهُمْ في أَفْواهِهِمْ وَ قالُوا إِنّا كَفَرْنا بِما أُرْسِلْتُمْ بِهِ وَ إِنّا لَفي شَكٍّ مِمّا تَدْعُونَنا إِلَيْهِ مُريبٍ</w:t>
      </w:r>
      <w:r>
        <w:rPr>
          <w:rFonts w:eastAsia="Amiri" w:cs="Amiri" w:ascii="Amiri" w:hAnsi="Amiri"/>
          <w:color w:val="111111"/>
          <w:sz w:val="28"/>
          <w:szCs w:val="28"/>
          <w:rtl w:val="true"/>
          <w:lang w:bidi="ar-SA"/>
        </w:rPr>
        <w:t>] .</w:t>
      </w:r>
      <w:r>
        <w:rPr>
          <w:rStyle w:val="FootnoteAnchor"/>
          <w:rtl w:val="true"/>
        </w:rPr>
        <w:footnoteReference w:id="370"/>
      </w:r>
    </w:p>
    <w:p>
      <w:pPr>
        <w:pStyle w:val="Heading3"/>
        <w:numPr>
          <w:ilvl w:val="2"/>
          <w:numId w:val="1"/>
        </w:numPr>
        <w:rPr/>
      </w:pPr>
      <w:bookmarkStart w:id="880" w:name="__RefHeading___Toc54821_1169349467"/>
      <w:bookmarkStart w:id="881" w:name="_Toc347"/>
      <w:bookmarkEnd w:id="880"/>
      <w:r>
        <w:rPr/>
        <w:t>17</w:t>
      </w:r>
      <w:r>
        <w:rPr>
          <w:rtl w:val="true"/>
        </w:rPr>
        <w:t xml:space="preserve"> .</w:t>
      </w:r>
      <w:r>
        <w:rPr>
          <w:rtl w:val="true"/>
        </w:rPr>
        <w:t>العارُ وَ النّارُ لِمَن يَخذُلُ ابْنَةِ نَبيِّهِ</w:t>
      </w:r>
      <w:bookmarkEnd w:id="88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قَدْ قُلْتُ الَّذي قُلْتُ</w:t>
      </w:r>
      <w:r>
        <w:rPr>
          <w:rStyle w:val="FootnoteAnchor"/>
          <w:rtl w:val="true"/>
        </w:rPr>
        <w:footnoteReference w:id="371"/>
      </w:r>
      <w:r>
        <w:rPr>
          <w:rFonts w:ascii="Amiri" w:hAnsi="Amiri" w:eastAsia="Amiri" w:cs="Amiri"/>
          <w:color w:val="111111"/>
          <w:sz w:val="28"/>
          <w:sz w:val="28"/>
          <w:szCs w:val="28"/>
          <w:rtl w:val="true"/>
          <w:lang w:bidi="ar-SA"/>
        </w:rPr>
        <w:t xml:space="preserve">عَلى مَعْرِفَةٍ مِنّي بِالْخَذْلَةِ الَّتي خامَرَتْكُمْ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الْغَدْرَةِ الَّتِي اسْتَشْعَرَتْها قُلُوبُكُمْ</w:t>
      </w:r>
      <w:r>
        <w:rPr>
          <w:rFonts w:eastAsia="Amiri" w:cs="Amiri" w:ascii="Amiri" w:hAnsi="Amiri"/>
          <w:color w:val="111111"/>
          <w:sz w:val="28"/>
          <w:szCs w:val="28"/>
          <w:rtl w:val="true"/>
          <w:lang w:bidi="ar-SA"/>
        </w:rPr>
        <w:t>]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 لكِنَّها فَيْضَةُ النَّفْسِ وَ نَفْثَةُ الْغَيْظِ</w:t>
      </w:r>
      <w:r>
        <w:rPr>
          <w:rStyle w:val="FootnoteAnchor"/>
          <w:rtl w:val="true"/>
        </w:rPr>
        <w:footnoteReference w:id="373"/>
      </w:r>
      <w:r>
        <w:rPr>
          <w:rFonts w:ascii="Amiri" w:hAnsi="Amiri" w:eastAsia="Amiri" w:cs="Amiri"/>
          <w:color w:val="111111"/>
          <w:sz w:val="28"/>
          <w:sz w:val="28"/>
          <w:szCs w:val="28"/>
          <w:rtl w:val="true"/>
          <w:lang w:bidi="ar-SA"/>
        </w:rPr>
        <w:t>وَ خَوَرُ الْقَناةِ</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الْيَقينِ</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بَثَّةُ الصَّدْرِ وَ مَعْذِرَةُ</w:t>
      </w:r>
      <w:r>
        <w:rPr>
          <w:rStyle w:val="FootnoteAnchor"/>
          <w:rtl w:val="true"/>
        </w:rPr>
        <w:footnoteReference w:id="376"/>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فَدُونَكُمُوها فَاحْتَقِبُوها مُدْبِرَةَ</w:t>
      </w:r>
      <w:r>
        <w:rPr>
          <w:rStyle w:val="FootnoteAnchor"/>
          <w:rtl w:val="true"/>
        </w:rPr>
        <w:footnoteReference w:id="377"/>
      </w:r>
      <w:r>
        <w:rPr>
          <w:rFonts w:ascii="Amiri" w:hAnsi="Amiri" w:eastAsia="Amiri" w:cs="Amiri"/>
          <w:color w:val="111111"/>
          <w:sz w:val="28"/>
          <w:sz w:val="28"/>
          <w:szCs w:val="28"/>
          <w:rtl w:val="true"/>
          <w:lang w:bidi="ar-SA"/>
        </w:rPr>
        <w:t xml:space="preserve">الظَّهْرِ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مَهيضَةَ الْعَظْمِ ، خَوْراءَ الْقَناةِ</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ناقِبَةَ </w:t>
      </w:r>
      <w:bookmarkStart w:id="882" w:name="pg20612_201733"/>
    </w:p>
    <w:p>
      <w:pPr>
        <w:pStyle w:val="BookText"/>
        <w:rPr/>
      </w:pPr>
      <w:bookmarkEnd w:id="882"/>
      <w:r>
        <w:rPr>
          <w:rFonts w:ascii="Amiri" w:hAnsi="Amiri" w:eastAsia="Amiri" w:cs="Amiri"/>
          <w:color w:val="111111"/>
          <w:sz w:val="28"/>
          <w:sz w:val="28"/>
          <w:szCs w:val="28"/>
          <w:rtl w:val="true"/>
          <w:lang w:bidi="ar-SA"/>
        </w:rPr>
        <w:t>الْخُفِّ</w:t>
      </w:r>
      <w:r>
        <w:rPr>
          <w:rStyle w:val="FootnoteAnchor"/>
          <w:rtl w:val="true"/>
        </w:rPr>
        <w:footnoteReference w:id="379"/>
      </w:r>
      <w:r>
        <w:rPr>
          <w:rFonts w:ascii="Amiri" w:hAnsi="Amiri" w:eastAsia="Amiri" w:cs="Amiri"/>
          <w:color w:val="111111"/>
          <w:sz w:val="28"/>
          <w:sz w:val="28"/>
          <w:szCs w:val="28"/>
          <w:rtl w:val="true"/>
          <w:lang w:bidi="ar-SA"/>
        </w:rPr>
        <w:t xml:space="preserve">، باقِيَةَ العارِ ، مَوْسُومَةً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بِغَضَبِ الْجَبّارِ وَ</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شَنارِ الْأَبَدِ ، مَوْصُولَةً بِنارِ اللّه‌ِ الْمُوقَدَةِ الَّتى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تَطَّلِعُ عَلَى الْأَفْئِدَةِ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اءِنَّها عَلَيْهِمْ مُؤْصَدَةٌ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مُمَدَّدَةٍ</w:t>
      </w:r>
      <w:r>
        <w:rPr>
          <w:rFonts w:eastAsia="Amiri" w:cs="Amiri" w:ascii="Amiri" w:hAnsi="Amiri"/>
          <w:color w:val="111111"/>
          <w:sz w:val="28"/>
          <w:szCs w:val="28"/>
          <w:rtl w:val="true"/>
          <w:lang w:bidi="ar-SA"/>
        </w:rPr>
        <w:t>] .</w:t>
      </w:r>
      <w:r>
        <w:rPr>
          <w:rStyle w:val="FootnoteAnchor"/>
          <w:rtl w:val="true"/>
        </w:rPr>
        <w:footnoteReference w:id="381"/>
      </w:r>
      <w:r>
        <w:rPr>
          <w:rFonts w:ascii="Amiri" w:hAnsi="Amiri" w:eastAsia="Amiri" w:cs="Amiri"/>
          <w:color w:val="111111"/>
          <w:sz w:val="28"/>
          <w:sz w:val="28"/>
          <w:szCs w:val="28"/>
          <w:rtl w:val="true"/>
          <w:lang w:bidi="ar-SA"/>
        </w:rPr>
        <w:t xml:space="preserve">فَبِعَيْنِ اللّه‌ِ ما تَفْعَلُونَ وَ سَيَعْلَمُ الَّذينَ ظَلَمُوا أَيَّ مُنْقَلَبٍ يَنْقَلِبُونَ </w:t>
      </w:r>
      <w:r>
        <w:rPr>
          <w:rFonts w:eastAsia="Amiri" w:cs="Amiri" w:ascii="Amiri" w:hAnsi="Amiri"/>
          <w:color w:val="111111"/>
          <w:sz w:val="28"/>
          <w:szCs w:val="28"/>
          <w:rtl w:val="true"/>
          <w:lang w:bidi="ar-SA"/>
        </w:rPr>
        <w:t>.</w:t>
      </w:r>
      <w:r>
        <w:rPr>
          <w:rStyle w:val="FootnoteAnchor"/>
          <w:rtl w:val="true"/>
        </w:rPr>
        <w:footnoteReference w:id="382"/>
      </w:r>
    </w:p>
    <w:p>
      <w:pPr>
        <w:pStyle w:val="Heading3"/>
        <w:numPr>
          <w:ilvl w:val="2"/>
          <w:numId w:val="1"/>
        </w:numPr>
        <w:rPr/>
      </w:pPr>
      <w:bookmarkStart w:id="883" w:name="__RefHeading___Toc54823_1169349467"/>
      <w:bookmarkStart w:id="884" w:name="_Toc348"/>
      <w:bookmarkEnd w:id="883"/>
      <w:r>
        <w:rPr/>
        <w:t>18</w:t>
      </w:r>
      <w:r>
        <w:rPr>
          <w:rtl w:val="true"/>
        </w:rPr>
        <w:t xml:space="preserve"> . </w:t>
      </w:r>
      <w:r>
        <w:rPr>
          <w:rtl w:val="true"/>
        </w:rPr>
        <w:t>أَنَا ابْنَةُ نَبيِّكُم</w:t>
      </w:r>
      <w:bookmarkEnd w:id="88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ابْنَةُ</w:t>
      </w:r>
      <w:r>
        <w:rPr>
          <w:rStyle w:val="FootnoteAnchor"/>
          <w:rtl w:val="true"/>
        </w:rPr>
        <w:footnoteReference w:id="383"/>
      </w:r>
      <w:r>
        <w:rPr>
          <w:rFonts w:ascii="Amiri" w:hAnsi="Amiri" w:eastAsia="Amiri" w:cs="Amiri"/>
          <w:color w:val="111111"/>
          <w:sz w:val="28"/>
          <w:sz w:val="28"/>
          <w:szCs w:val="28"/>
          <w:rtl w:val="true"/>
          <w:lang w:bidi="ar-SA"/>
        </w:rPr>
        <w:t>نَذيرٍ لَكُمْ بَيْنَ يَدَيْ عَذابٍ شَديدٍ</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فَكيدُونى جَميعا ثُمَّ لاتُنْظِرُونَ</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فَاعْمَلُوا إِنّا عامِلُونَ وَ انْتَظِرُوا إِنّا مُنْتَظِرُونَ </w:t>
      </w:r>
      <w:r>
        <w:rPr>
          <w:rFonts w:eastAsia="Amiri" w:cs="Amiri" w:ascii="Amiri" w:hAnsi="Amiri"/>
          <w:color w:val="111111"/>
          <w:sz w:val="28"/>
          <w:szCs w:val="28"/>
          <w:rtl w:val="true"/>
          <w:lang w:bidi="ar-SA"/>
        </w:rPr>
        <w:t>.</w:t>
      </w:r>
      <w:r>
        <w:rPr>
          <w:rStyle w:val="FootnoteAnchor"/>
          <w:rtl w:val="true"/>
        </w:rPr>
        <w:footnoteReference w:id="386"/>
      </w:r>
      <w:bookmarkStart w:id="885" w:name="pg20612_201734"/>
    </w:p>
    <w:p>
      <w:pPr>
        <w:pStyle w:val="BookText"/>
        <w:rPr/>
      </w:pPr>
      <w:bookmarkEnd w:id="8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احْكُمْ بَيْنَنا وَ بَيْنَ قَوْمِنا بِالْحَقِّ وَ أَنْتَ خَيْرُ الْحاكِمينَ</w:t>
      </w:r>
      <w:r>
        <w:rPr>
          <w:rStyle w:val="FootnoteAnchor"/>
          <w:rtl w:val="true"/>
        </w:rPr>
        <w:footnoteReference w:id="3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سَيَعْلَمُ الْكُفّارُ لِمَنْ عُقْبَى الدّارِ</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 اعْمَلُوا فَسَيَرَى اللّه‌ُ عَمَلَكُمْ وَ رَسُولُهُ وَ الْمُؤْمِنُونَ</w:t>
      </w:r>
      <w:r>
        <w:rPr>
          <w:rStyle w:val="FootnoteAnchor"/>
          <w:rtl w:val="true"/>
        </w:rPr>
        <w:footnoteReference w:id="389"/>
      </w:r>
      <w:r>
        <w:rPr>
          <w:rFonts w:ascii="Amiri" w:hAnsi="Amiri" w:eastAsia="Amiri" w:cs="Amiri"/>
          <w:color w:val="111111"/>
          <w:sz w:val="28"/>
          <w:sz w:val="28"/>
          <w:szCs w:val="28"/>
          <w:rtl w:val="true"/>
          <w:lang w:bidi="ar-SA"/>
        </w:rPr>
        <w:t>، وَ كُلَّ إِنْسانٍ أَلْزَمْناهُ طائِرَهُ في عُنُقِهِ</w:t>
      </w:r>
      <w:r>
        <w:rPr>
          <w:rStyle w:val="FootnoteAnchor"/>
          <w:rtl w:val="true"/>
        </w:rPr>
        <w:footnoteReference w:id="390"/>
      </w:r>
      <w:r>
        <w:rPr>
          <w:rFonts w:ascii="Amiri" w:hAnsi="Amiri" w:eastAsia="Amiri" w:cs="Amiri"/>
          <w:color w:val="111111"/>
          <w:sz w:val="28"/>
          <w:sz w:val="28"/>
          <w:szCs w:val="28"/>
          <w:rtl w:val="true"/>
          <w:lang w:bidi="ar-SA"/>
        </w:rPr>
        <w:t>، فَمَنْ يَعْمَلْ مِثْقالَ ذَرَّةٍ خَيْرا يَرَهُ وَ مَنْ يَعْمَلْ مِثْقالَ ذَرَّةٍ شَرّا يَرَهُ</w:t>
      </w:r>
      <w:r>
        <w:rPr>
          <w:rStyle w:val="FootnoteAnchor"/>
          <w:rtl w:val="true"/>
        </w:rPr>
        <w:footnoteReference w:id="391"/>
      </w:r>
      <w:r>
        <w:rPr>
          <w:rFonts w:ascii="Amiri" w:hAnsi="Amiri" w:eastAsia="Amiri" w:cs="Amiri"/>
          <w:color w:val="111111"/>
          <w:sz w:val="28"/>
          <w:sz w:val="28"/>
          <w:szCs w:val="28"/>
          <w:rtl w:val="true"/>
          <w:lang w:bidi="ar-SA"/>
        </w:rPr>
        <w:t>، وَ كانَ الْأَمْرُ قَدْ قُصِرَ</w:t>
      </w:r>
      <w:r>
        <w:rPr>
          <w:rFonts w:eastAsia="Amiri" w:cs="Amiri" w:ascii="Amiri" w:hAnsi="Amiri"/>
          <w:color w:val="111111"/>
          <w:sz w:val="28"/>
          <w:szCs w:val="28"/>
          <w:rtl w:val="true"/>
          <w:lang w:bidi="ar-SA"/>
        </w:rPr>
        <w:t>] .</w:t>
      </w:r>
      <w:r>
        <w:rPr>
          <w:rStyle w:val="FootnoteAnchor"/>
          <w:rtl w:val="true"/>
        </w:rPr>
        <w:footnoteReference w:id="392"/>
      </w:r>
    </w:p>
    <w:p>
      <w:pPr>
        <w:pStyle w:val="Heading3"/>
        <w:numPr>
          <w:ilvl w:val="2"/>
          <w:numId w:val="1"/>
        </w:numPr>
        <w:rPr/>
      </w:pPr>
      <w:bookmarkStart w:id="886" w:name="__RefHeading___Toc54825_1169349467"/>
      <w:bookmarkStart w:id="887" w:name="_Toc349"/>
      <w:bookmarkEnd w:id="886"/>
      <w:r>
        <w:rPr/>
        <w:t>19</w:t>
      </w:r>
      <w:r>
        <w:rPr>
          <w:rtl w:val="true"/>
        </w:rPr>
        <w:t xml:space="preserve"> . </w:t>
      </w:r>
      <w:r>
        <w:rPr>
          <w:rtl w:val="true"/>
        </w:rPr>
        <w:t>جَوابُ أَبيبَكرٍ لَها عليهاالسلام</w:t>
      </w:r>
      <w:bookmarkEnd w:id="8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فَأَجابَها أَبُوبَكْرٍ عَبْدُ اللّه‌ِ بْنُ عُثْمانَ</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 لَقَدْ كانَ أَبُوكِ بِالْمُؤْمِنينَ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عَطُوفا كَريما</w:t>
      </w:r>
      <w:r>
        <w:rPr>
          <w:rFonts w:eastAsia="Amiri" w:cs="Amiri" w:ascii="Amiri" w:hAnsi="Amiri"/>
          <w:color w:val="111111"/>
          <w:sz w:val="28"/>
          <w:szCs w:val="28"/>
          <w:rtl w:val="true"/>
          <w:lang w:bidi="ar-SA"/>
        </w:rPr>
        <w:t>]</w:t>
      </w:r>
      <w:r>
        <w:rPr>
          <w:rStyle w:val="FootnoteAnchor"/>
          <w:rtl w:val="true"/>
        </w:rPr>
        <w:footnoteReference w:id="395"/>
      </w:r>
      <w:bookmarkStart w:id="888" w:name="pg20612_201735"/>
    </w:p>
    <w:p>
      <w:pPr>
        <w:pStyle w:val="BookText"/>
        <w:rPr/>
      </w:pPr>
      <w:bookmarkEnd w:id="888"/>
      <w:r>
        <w:rPr>
          <w:rFonts w:ascii="Amiri" w:hAnsi="Amiri" w:eastAsia="Amiri" w:cs="Amiri"/>
          <w:color w:val="111111"/>
          <w:sz w:val="28"/>
          <w:sz w:val="28"/>
          <w:szCs w:val="28"/>
          <w:rtl w:val="true"/>
          <w:lang w:bidi="ar-SA"/>
        </w:rPr>
        <w:t xml:space="preserve">رَؤُوفا رَحيما ، وَ عَلَى الْكافِرينَ عَذابا أَليما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عِقابا عَظيما</w:t>
      </w:r>
      <w:r>
        <w:rPr>
          <w:rFonts w:eastAsia="Amiri" w:cs="Amiri" w:ascii="Amiri" w:hAnsi="Amiri"/>
          <w:color w:val="111111"/>
          <w:sz w:val="28"/>
          <w:szCs w:val="28"/>
          <w:rtl w:val="true"/>
          <w:lang w:bidi="ar-SA"/>
        </w:rPr>
        <w:t>]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 إِذا عَزَوْناهُ وَجَدْناهُ أَباكِ</w:t>
      </w:r>
      <w:r>
        <w:rPr>
          <w:rStyle w:val="FootnoteAnchor"/>
          <w:rtl w:val="true"/>
        </w:rPr>
        <w:footnoteReference w:id="397"/>
      </w:r>
      <w:r>
        <w:rPr>
          <w:rFonts w:ascii="Amiri" w:hAnsi="Amiri" w:eastAsia="Amiri" w:cs="Amiri"/>
          <w:color w:val="111111"/>
          <w:sz w:val="28"/>
          <w:sz w:val="28"/>
          <w:szCs w:val="28"/>
          <w:rtl w:val="true"/>
          <w:lang w:bidi="ar-SA"/>
        </w:rPr>
        <w:t>دُونَ النِّساءِ ، وَ أَخَا ابْنِ عَمِّكِ</w:t>
      </w:r>
      <w:r>
        <w:rPr>
          <w:rStyle w:val="FootnoteAnchor"/>
          <w:rtl w:val="true"/>
        </w:rPr>
        <w:footnoteReference w:id="398"/>
      </w:r>
      <w:r>
        <w:rPr>
          <w:rFonts w:ascii="Amiri" w:hAnsi="Amiri" w:eastAsia="Amiri" w:cs="Amiri"/>
          <w:color w:val="111111"/>
          <w:sz w:val="28"/>
          <w:sz w:val="28"/>
          <w:szCs w:val="28"/>
          <w:rtl w:val="true"/>
          <w:lang w:bidi="ar-SA"/>
        </w:rPr>
        <w:t>دُونَ الْأَخِلاّءِ</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xml:space="preserve">آثَرَهُ عَلى كُلِّ حَميمٍ وَ ساعَدَهُ عَلَى الْأَمْرِ الْعَظيمِ </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لا يُحِبُّكُمْ إِلاّ سَعيدٌ ، وَ لا يُبْغِضُكُمْ إِلاّ شَقِيٌّ بَعيدٌ </w:t>
      </w:r>
      <w:r>
        <w:rPr>
          <w:rFonts w:eastAsia="Amiri" w:cs="Amiri" w:ascii="Amiri" w:hAnsi="Amiri"/>
          <w:color w:val="111111"/>
          <w:sz w:val="28"/>
          <w:szCs w:val="28"/>
          <w:rtl w:val="true"/>
          <w:lang w:bidi="ar-SA"/>
        </w:rPr>
        <w:t>! !</w:t>
      </w:r>
      <w:r>
        <w:rPr>
          <w:rStyle w:val="FootnoteAnchor"/>
          <w:rtl w:val="true"/>
        </w:rPr>
        <w:footnoteReference w:id="401"/>
      </w:r>
      <w:r>
        <w:rPr>
          <w:rFonts w:ascii="Amiri" w:hAnsi="Amiri" w:eastAsia="Amiri" w:cs="Amiri"/>
          <w:color w:val="111111"/>
          <w:sz w:val="28"/>
          <w:sz w:val="28"/>
          <w:szCs w:val="28"/>
          <w:rtl w:val="true"/>
          <w:lang w:bidi="ar-SA"/>
        </w:rPr>
        <w:t>وَ أَنْتُمْ عِتْرَةُ رَسُولِ اللّه‌ِ الطَّيِِّبُونَ ، وَ خِيَرَتُهُ الْمُنْتَجَبُونَ</w:t>
      </w:r>
      <w:r>
        <w:rPr>
          <w:rStyle w:val="FootnoteAnchor"/>
          <w:rtl w:val="true"/>
        </w:rPr>
        <w:footnoteReference w:id="402"/>
      </w:r>
      <w:r>
        <w:rPr>
          <w:rFonts w:ascii="Amiri" w:hAnsi="Amiri" w:eastAsia="Amiri" w:cs="Amiri"/>
          <w:color w:val="111111"/>
          <w:sz w:val="28"/>
          <w:sz w:val="28"/>
          <w:szCs w:val="28"/>
          <w:rtl w:val="true"/>
          <w:lang w:bidi="ar-SA"/>
        </w:rPr>
        <w:t xml:space="preserve">، عَلَى الْخَيْرِ أَدِلَّتُنا ، وَ إِلَى الْجَنَّةِ مَسالِكُنا </w:t>
      </w:r>
      <w:r>
        <w:rPr>
          <w:rFonts w:eastAsia="Amiri" w:cs="Amiri" w:ascii="Amiri" w:hAnsi="Amiri"/>
          <w:color w:val="111111"/>
          <w:sz w:val="28"/>
          <w:szCs w:val="28"/>
          <w:rtl w:val="true"/>
          <w:lang w:bidi="ar-SA"/>
        </w:rPr>
        <w:t>.</w:t>
      </w:r>
      <w:r>
        <w:rPr>
          <w:rStyle w:val="FootnoteAnchor"/>
          <w:rtl w:val="true"/>
        </w:rPr>
        <w:footnoteReference w:id="403"/>
      </w:r>
    </w:p>
    <w:p>
      <w:pPr>
        <w:pStyle w:val="Heading3"/>
        <w:numPr>
          <w:ilvl w:val="2"/>
          <w:numId w:val="1"/>
        </w:numPr>
        <w:rPr/>
      </w:pPr>
      <w:bookmarkStart w:id="889" w:name="__RefHeading___Toc54827_1169349467"/>
      <w:bookmarkStart w:id="890" w:name="_Toc350"/>
      <w:bookmarkEnd w:id="889"/>
      <w:r>
        <w:rPr/>
        <w:t>20</w:t>
      </w:r>
      <w:r>
        <w:rPr>
          <w:rtl w:val="true"/>
        </w:rPr>
        <w:t xml:space="preserve"> . </w:t>
      </w:r>
      <w:r>
        <w:rPr>
          <w:rtl w:val="true"/>
        </w:rPr>
        <w:t>الحَديثُ المَوضوعُ</w:t>
      </w:r>
      <w:r>
        <w:rPr>
          <w:rtl w:val="true"/>
        </w:rPr>
        <w:t>: «</w:t>
      </w:r>
      <w:r>
        <w:rPr>
          <w:rtl w:val="true"/>
        </w:rPr>
        <w:t>النَّبيُّ لايُوَرِّثُ</w:t>
      </w:r>
      <w:r>
        <w:rPr>
          <w:rtl w:val="true"/>
        </w:rPr>
        <w:t>»</w:t>
      </w:r>
      <w:bookmarkEnd w:id="89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w:t>
      </w:r>
      <w:r>
        <w:rPr>
          <w:rStyle w:val="FootnoteAnchor"/>
          <w:rtl w:val="true"/>
        </w:rPr>
        <w:footnoteReference w:id="404"/>
      </w:r>
      <w:r>
        <w:rPr>
          <w:rFonts w:ascii="Amiri" w:hAnsi="Amiri" w:eastAsia="Amiri" w:cs="Amiri"/>
          <w:color w:val="111111"/>
          <w:sz w:val="28"/>
          <w:sz w:val="28"/>
          <w:szCs w:val="28"/>
          <w:rtl w:val="true"/>
          <w:lang w:bidi="ar-SA"/>
        </w:rPr>
        <w:t>يا خِيَرَةَ النِّساءِ وَ ابْنَةَ خَيْرِ الْأَنْبِياءِ</w:t>
      </w:r>
      <w:r>
        <w:rPr>
          <w:rStyle w:val="FootnoteAnchor"/>
          <w:rtl w:val="true"/>
        </w:rPr>
        <w:footnoteReference w:id="405"/>
      </w:r>
      <w:r>
        <w:rPr>
          <w:rFonts w:ascii="Amiri" w:hAnsi="Amiri" w:eastAsia="Amiri" w:cs="Amiri"/>
          <w:color w:val="111111"/>
          <w:sz w:val="28"/>
          <w:sz w:val="28"/>
          <w:szCs w:val="28"/>
          <w:rtl w:val="true"/>
          <w:lang w:bidi="ar-SA"/>
        </w:rPr>
        <w:t xml:space="preserve">صادِقَةٌ في قَوْلِكِ ، سابِقَةٌ في </w:t>
      </w:r>
    </w:p>
    <w:p>
      <w:pPr>
        <w:pStyle w:val="BookText"/>
        <w:rPr/>
      </w:pPr>
      <w:r>
        <w:rPr>
          <w:rFonts w:ascii="Amiri" w:hAnsi="Amiri" w:eastAsia="Amiri" w:cs="Amiri"/>
          <w:color w:val="111111"/>
          <w:sz w:val="28"/>
          <w:sz w:val="28"/>
          <w:szCs w:val="28"/>
          <w:rtl w:val="true"/>
          <w:lang w:bidi="ar-SA"/>
        </w:rPr>
        <w:t xml:space="preserve">وُفُورِ عَقْلِكِ ، غَيْرُ مَرْدُودَةٍ عَنْ حَقِّكِ وَ لا مَصْدُودَةٍ عَنْ صِدْقِكِ </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وَ وَاللّه‌ِ ما عَدَوْتُ رَأْىَ رَسُولِ اللّه‌ِ وَ لا عَمِلْتُ إِلاّ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الرّائِدُ لا يَكْذِبُ أَهْلَهُ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قُلْتِ وَ أَبلَغْتِ وَ أَغْلَظْتِ فَأَهْجَرْتِ</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أُشْهِدُ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بِهِ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سَمِعْتُ رَسُولَ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مَعاشِرَ الْأَنْبِياءِ لا نُوَرِّثُ ذَهَبا وَ لا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أَرْضا</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دارا وَ لا عَقارا ، وَ إِنَّما نُوَرِّثُ الْكُتُبَ</w:t>
      </w:r>
      <w:r>
        <w:rPr>
          <w:rStyle w:val="FootnoteAnchor"/>
          <w:rtl w:val="true"/>
        </w:rPr>
        <w:footnoteReference w:id="409"/>
      </w:r>
      <w:r>
        <w:rPr>
          <w:rFonts w:ascii="Amiri" w:hAnsi="Amiri" w:eastAsia="Amiri" w:cs="Amiri"/>
          <w:color w:val="111111"/>
          <w:sz w:val="28"/>
          <w:sz w:val="28"/>
          <w:szCs w:val="28"/>
          <w:rtl w:val="true"/>
          <w:lang w:bidi="ar-SA"/>
        </w:rPr>
        <w:t>وَ الْحِكْمَةَ وَ الْعِلْمَ وَ النُّبُوَّةَ ، وَ ما كانَ لَنا مِنْ طُعْمَةٍ فَلِوَلِيِّ الْأَمْرِ بَعْدَنْا أَنْ يَحْكُمَ فيهِ بِحُكْمِهِ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جَعَلْنا ما حاوَلْتِهِ</w:t>
      </w:r>
      <w:r>
        <w:rPr>
          <w:rStyle w:val="FootnoteAnchor"/>
          <w:rtl w:val="true"/>
        </w:rPr>
        <w:footnoteReference w:id="410"/>
      </w:r>
      <w:r>
        <w:rPr>
          <w:rFonts w:ascii="Amiri" w:hAnsi="Amiri" w:eastAsia="Amiri" w:cs="Amiri"/>
          <w:color w:val="111111"/>
          <w:sz w:val="28"/>
          <w:sz w:val="28"/>
          <w:szCs w:val="28"/>
          <w:rtl w:val="true"/>
          <w:lang w:bidi="ar-SA"/>
        </w:rPr>
        <w:t xml:space="preserve">فِي الْكُراعِ وَ السِّلاحِ ، يُقابِلُ بِهِ الْمُسْلِمُونَ وَ </w:t>
      </w:r>
      <w:bookmarkStart w:id="891" w:name="pg20612_201737"/>
    </w:p>
    <w:p>
      <w:pPr>
        <w:pStyle w:val="BookText"/>
        <w:rPr/>
      </w:pPr>
      <w:bookmarkEnd w:id="891"/>
      <w:r>
        <w:rPr>
          <w:rFonts w:ascii="Amiri" w:hAnsi="Amiri" w:eastAsia="Amiri" w:cs="Amiri"/>
          <w:color w:val="111111"/>
          <w:sz w:val="28"/>
          <w:sz w:val="28"/>
          <w:szCs w:val="28"/>
          <w:rtl w:val="true"/>
          <w:lang w:bidi="ar-SA"/>
        </w:rPr>
        <w:t xml:space="preserve">يُجاهِدُونَ الْكُفّارَ وَ يُجالِدُونَ الْمَرَدَةَ الفُجّارَ </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xml:space="preserve">وَ ذلِكَ بِإِجْماعٍ مِنَ الْمُسْلِمينَ لَمْ أَتَفَرَّدْ بِهِ وَحْدي ، وَ لَمْ أَسْتَبِدَّ بِما كانَ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حالي وَ مالي هِيَ لَكِ وَ بَيْنَ يَدَيْكِ لا نَزْوي</w:t>
      </w:r>
      <w:r>
        <w:rPr>
          <w:rStyle w:val="FootnoteAnchor"/>
          <w:rtl w:val="true"/>
        </w:rPr>
        <w:footnoteReference w:id="413"/>
      </w:r>
      <w:r>
        <w:rPr>
          <w:rFonts w:ascii="Amiri" w:hAnsi="Amiri" w:eastAsia="Amiri" w:cs="Amiri"/>
          <w:color w:val="111111"/>
          <w:sz w:val="28"/>
          <w:sz w:val="28"/>
          <w:szCs w:val="28"/>
          <w:rtl w:val="true"/>
          <w:lang w:bidi="ar-SA"/>
        </w:rPr>
        <w:t>عَنْكِ وَ لا نَدَّخِرُ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 أَنْتِ سَيِدَّةُ أُمَّةِ أَبيكِ ، وَ الشَّجَرَةُ الطَّيِّبَةُ لِبَنيكِ ، لا نَدْفَعُ</w:t>
      </w:r>
      <w:r>
        <w:rPr>
          <w:rStyle w:val="FootnoteAnchor"/>
          <w:rtl w:val="true"/>
        </w:rPr>
        <w:footnoteReference w:id="414"/>
      </w:r>
      <w:r>
        <w:rPr>
          <w:rFonts w:ascii="Amiri" w:hAnsi="Amiri" w:eastAsia="Amiri" w:cs="Amiri"/>
          <w:color w:val="111111"/>
          <w:sz w:val="28"/>
          <w:sz w:val="28"/>
          <w:szCs w:val="28"/>
          <w:rtl w:val="true"/>
          <w:lang w:bidi="ar-SA"/>
        </w:rPr>
        <w:t xml:space="preserve">مالَكِ مِنْ فَضْلِكِ ، وَ لا يُوضَعُ مِنْ فَرْعِكِ وَ أَصْلِكِ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حُكْمُكِ نافِذٌ فِيما مَلَكَتْ يَدايَ ، فَهَلْ تَرينَ أَنْ أُخالِفَ في ذلِكَ أَباكِ ؟ </w:t>
      </w:r>
      <w:r>
        <w:rPr>
          <w:rFonts w:eastAsia="Amiri" w:cs="Amiri" w:ascii="Amiri" w:hAnsi="Amiri"/>
          <w:color w:val="111111"/>
          <w:sz w:val="28"/>
          <w:szCs w:val="28"/>
          <w:rtl w:val="true"/>
          <w:lang w:bidi="ar-SA"/>
        </w:rPr>
        <w:t>!</w:t>
      </w:r>
      <w:r>
        <w:rPr>
          <w:rStyle w:val="FootnoteAnchor"/>
          <w:rtl w:val="true"/>
        </w:rPr>
        <w:footnoteReference w:id="415"/>
      </w:r>
    </w:p>
    <w:p>
      <w:pPr>
        <w:pStyle w:val="Heading3"/>
        <w:numPr>
          <w:ilvl w:val="2"/>
          <w:numId w:val="1"/>
        </w:numPr>
        <w:rPr/>
      </w:pPr>
      <w:bookmarkStart w:id="892" w:name="__RefHeading___Toc54829_1169349467"/>
      <w:bookmarkStart w:id="893" w:name="_Toc351"/>
      <w:bookmarkEnd w:id="892"/>
      <w:r>
        <w:rPr/>
        <w:t>21</w:t>
      </w:r>
      <w:r>
        <w:rPr>
          <w:rtl w:val="true"/>
        </w:rPr>
        <w:t xml:space="preserve"> . </w:t>
      </w:r>
      <w:r>
        <w:rPr>
          <w:rtl w:val="true"/>
        </w:rPr>
        <w:t>خِطابُها عليهاالسلام مَعَ أَبيبَكرٍ</w:t>
      </w:r>
      <w:bookmarkEnd w:id="89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عليهاالسلام</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أَبى رَسُولُ اللّه‌ِ صلی الله عليه وآله عَنْ كِتابِ اللّه‌ِ صادِفا ، </w:t>
      </w:r>
      <w:bookmarkStart w:id="894" w:name="pg20612_201738"/>
    </w:p>
    <w:p>
      <w:pPr>
        <w:pStyle w:val="BookText"/>
        <w:rPr/>
      </w:pPr>
      <w:bookmarkEnd w:id="894"/>
      <w:r>
        <w:rPr>
          <w:rFonts w:ascii="Amiri" w:hAnsi="Amiri" w:eastAsia="Amiri" w:cs="Amiri"/>
          <w:color w:val="111111"/>
          <w:sz w:val="28"/>
          <w:sz w:val="28"/>
          <w:szCs w:val="28"/>
          <w:rtl w:val="true"/>
          <w:lang w:bidi="ar-SA"/>
        </w:rPr>
        <w:t>وَ لا لِأَحْكامِهِ مُخالِفا ، بَلْ كانَ يَتَّبِعُ أَثَرَهُ وَ يَقْفُو</w:t>
      </w:r>
      <w:r>
        <w:rPr>
          <w:rStyle w:val="FootnoteAnchor"/>
          <w:rtl w:val="true"/>
        </w:rPr>
        <w:footnoteReference w:id="417"/>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أَفَتَجْمَعُونَ إِلَى الْغَدْرِ اعْتِلالاً عَلَيْهِ بِالزُّورِ ؟</w:t>
      </w:r>
    </w:p>
    <w:p>
      <w:pPr>
        <w:pStyle w:val="BookText"/>
        <w:rPr/>
      </w:pPr>
      <w:r>
        <w:rPr>
          <w:rFonts w:ascii="Amiri" w:hAnsi="Amiri" w:eastAsia="Amiri" w:cs="Amiri"/>
          <w:color w:val="111111"/>
          <w:sz w:val="28"/>
          <w:sz w:val="28"/>
          <w:szCs w:val="28"/>
          <w:rtl w:val="true"/>
          <w:lang w:bidi="ar-SA"/>
        </w:rPr>
        <w:t xml:space="preserve">وَ هذا بَعْدَ وَفاتِهِ شَبيهٌ بِما بُغِيَ لَهُ مِنَ الْغَوائِلِ في حَياتِهِ </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54831_1169349467"/>
      <w:bookmarkStart w:id="896" w:name="_Toc352"/>
      <w:bookmarkEnd w:id="895"/>
      <w:r>
        <w:rPr/>
        <w:t>22</w:t>
      </w:r>
      <w:r>
        <w:rPr>
          <w:rtl w:val="true"/>
        </w:rPr>
        <w:t xml:space="preserve"> . </w:t>
      </w:r>
      <w:r>
        <w:rPr>
          <w:rtl w:val="true"/>
        </w:rPr>
        <w:t>القُرآنُ يُصَرِّحُ بِإِرثِ الأَنبياءِ</w:t>
      </w:r>
      <w:bookmarkEnd w:id="896"/>
    </w:p>
    <w:p>
      <w:pPr>
        <w:pStyle w:val="BookText"/>
        <w:rPr/>
      </w:pPr>
      <w:r>
        <w:rPr>
          <w:rFonts w:ascii="Amiri" w:hAnsi="Amiri" w:eastAsia="Amiri" w:cs="Amiri"/>
          <w:color w:val="111111"/>
          <w:sz w:val="28"/>
          <w:sz w:val="28"/>
          <w:szCs w:val="28"/>
          <w:rtl w:val="true"/>
          <w:lang w:bidi="ar-SA"/>
        </w:rPr>
        <w:t xml:space="preserve">هذا كِتابُ اللّه‌ِ ، حَكَما عَدْلاً وَ ناطِقا فَصْلاً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نَبِيٍّ مِنْ أَنْبِيائِهِ</w:t>
      </w:r>
      <w:r>
        <w:rPr>
          <w:rStyle w:val="FootnoteAnchor"/>
          <w:rtl w:val="true"/>
        </w:rPr>
        <w:footnoteReference w:id="418"/>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يَرِثُنى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يَرِثُ مِنْ آلِ يَعْقُوبَ</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 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فَبَيَّنَ عَزَّ وَ جَلَّ فيما وَزَّعَ مِنَ الْأَقْساطِ وَ شَرَّعَ مِنَ الْفَرائِضِ وَ الْميراثِ وَ أَباحَ مِنْ حَظِّ الذُّكْرانِ وَ الاْءِناثِ ما أَزاحَ بِهِ عِلَّةَ الْمُبْطِلينَ وَ أَزالَ التَّظَنّي وَ الشُّبُهاتِ فِي الْغابِرينَ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بَلْ سَوَّلَتْ لَكُمْ أَنْفُسُكُمْ أَمْرا ، فَصَبْرٌ جَميلٌ وَ اللّه‌ُ الْمُسْتَعانُ عَلى ما </w:t>
      </w:r>
      <w:bookmarkStart w:id="897" w:name="pg20612_201739"/>
    </w:p>
    <w:p>
      <w:pPr>
        <w:pStyle w:val="BookText"/>
        <w:rPr/>
      </w:pPr>
      <w:bookmarkEnd w:id="897"/>
      <w:r>
        <w:rPr>
          <w:rFonts w:ascii="Amiri" w:hAnsi="Amiri" w:eastAsia="Amiri" w:cs="Amiri"/>
          <w:color w:val="111111"/>
          <w:sz w:val="28"/>
          <w:sz w:val="28"/>
          <w:szCs w:val="28"/>
          <w:rtl w:val="true"/>
          <w:lang w:bidi="ar-SA"/>
        </w:rPr>
        <w:t xml:space="preserve">تَصِفُونَ </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هذانِ نَبِيّانِ</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عَلِمْتَ</w:t>
      </w:r>
      <w:r>
        <w:rPr>
          <w:rStyle w:val="FootnoteAnchor"/>
          <w:rtl w:val="true"/>
        </w:rPr>
        <w:footnoteReference w:id="423"/>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تُورَثُ وَ اءِنَّما يُورَثُ ما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أُمْنَعُ اءِرْثَ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ءَأَنْزَلَ اللّه‌ُ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اءِلاّ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أَقْنَعُ بِهِ </w:t>
      </w:r>
      <w:r>
        <w:rPr>
          <w:rFonts w:eastAsia="Amiri" w:cs="Amiri" w:ascii="Amiri" w:hAnsi="Amiri"/>
          <w:color w:val="111111"/>
          <w:sz w:val="28"/>
          <w:szCs w:val="28"/>
          <w:rtl w:val="true"/>
          <w:lang w:bidi="ar-SA"/>
        </w:rPr>
        <w:t>!</w:t>
      </w:r>
      <w:r>
        <w:rPr>
          <w:rStyle w:val="FootnoteAnchor"/>
          <w:rtl w:val="true"/>
        </w:rPr>
        <w:footnoteReference w:id="424"/>
      </w:r>
    </w:p>
    <w:p>
      <w:pPr>
        <w:pStyle w:val="Heading3"/>
        <w:numPr>
          <w:ilvl w:val="2"/>
          <w:numId w:val="1"/>
        </w:numPr>
        <w:rPr/>
      </w:pPr>
      <w:bookmarkStart w:id="898" w:name="__RefHeading___Toc54833_1169349467"/>
      <w:bookmarkStart w:id="899" w:name="_Toc353"/>
      <w:bookmarkEnd w:id="898"/>
      <w:r>
        <w:rPr/>
        <w:t>23</w:t>
      </w:r>
      <w:r>
        <w:rPr>
          <w:rtl w:val="true"/>
        </w:rPr>
        <w:t xml:space="preserve"> . </w:t>
      </w:r>
      <w:r>
        <w:rPr>
          <w:rtl w:val="true"/>
        </w:rPr>
        <w:t>جَوابُ أبي بَكرٍ لَها عليهاالسلام</w:t>
      </w:r>
      <w:bookmarkEnd w:id="899"/>
    </w:p>
    <w:p>
      <w:pPr>
        <w:pStyle w:val="BookText"/>
        <w:rPr/>
      </w:pPr>
      <w:r>
        <w:rPr>
          <w:rFonts w:ascii="Amiri" w:hAnsi="Amiri" w:eastAsia="Amiri" w:cs="Amiri"/>
          <w:color w:val="111111"/>
          <w:sz w:val="28"/>
          <w:sz w:val="28"/>
          <w:szCs w:val="28"/>
          <w:rtl w:val="true"/>
          <w:lang w:bidi="ar-SA"/>
        </w:rPr>
        <w:t>فَقالَ لَها عليهاالسلام أَبُوبَكْرٍ</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 أَنْتِ عَيْنُ الْحُجَّةِ وَ مَنْطِقُ الْحِكْمَةِ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أُدْلى بِجَوابِكِ</w:t>
      </w:r>
      <w:r>
        <w:rPr>
          <w:rStyle w:val="FootnoteAnchor"/>
          <w:rtl w:val="true"/>
        </w:rPr>
        <w:footnoteReference w:id="426"/>
      </w:r>
      <w:r>
        <w:rPr>
          <w:rFonts w:ascii="Amiri" w:hAnsi="Amiri" w:eastAsia="Amiri" w:cs="Amiri"/>
          <w:color w:val="111111"/>
          <w:sz w:val="28"/>
          <w:sz w:val="28"/>
          <w:szCs w:val="28"/>
          <w:rtl w:val="true"/>
          <w:lang w:bidi="ar-SA"/>
        </w:rPr>
        <w:t>وَ لا أَدْفَعُكِ عَنْ صَوابِكِ ، وَ لكِنِ الْمُسْلِمُونَ</w:t>
      </w:r>
      <w:r>
        <w:rPr>
          <w:rStyle w:val="FootnoteAnchor"/>
          <w:rtl w:val="true"/>
        </w:rPr>
        <w:footnoteReference w:id="427"/>
      </w:r>
      <w:r>
        <w:rPr>
          <w:rFonts w:ascii="Amiri" w:hAnsi="Amiri" w:eastAsia="Amiri" w:cs="Amiri"/>
          <w:color w:val="111111"/>
          <w:sz w:val="28"/>
          <w:sz w:val="28"/>
          <w:szCs w:val="28"/>
          <w:rtl w:val="true"/>
          <w:lang w:bidi="ar-SA"/>
        </w:rPr>
        <w:t xml:space="preserve">بَيْني وَ 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قَلَّدُوني ما تَقَلَّدْتُ ، وَ بِاتِّفاقٍ مِنْهُمْ أَخَذْتُ ما أَخَذْتُ ، غَيْرَ مُكابِرٍ وَ لا مُسْتَبِدٍّ وَ لا مُسْتَأْثِرٍ ، وَ هُمْ بِذلِكَ شُهُودٌ </w:t>
      </w:r>
      <w:r>
        <w:rPr>
          <w:rFonts w:eastAsia="Amiri" w:cs="Amiri" w:ascii="Amiri" w:hAnsi="Amiri"/>
          <w:color w:val="111111"/>
          <w:sz w:val="28"/>
          <w:szCs w:val="28"/>
          <w:rtl w:val="true"/>
          <w:lang w:bidi="ar-SA"/>
        </w:rPr>
        <w:t>.</w:t>
      </w:r>
      <w:r>
        <w:rPr>
          <w:rStyle w:val="FootnoteAnchor"/>
          <w:rtl w:val="true"/>
        </w:rPr>
        <w:footnoteReference w:id="428"/>
      </w:r>
      <w:bookmarkStart w:id="900" w:name="pg20612_201740"/>
    </w:p>
    <w:p>
      <w:pPr>
        <w:pStyle w:val="Heading3"/>
        <w:numPr>
          <w:ilvl w:val="2"/>
          <w:numId w:val="1"/>
        </w:numPr>
        <w:rPr/>
      </w:pPr>
      <w:bookmarkStart w:id="901" w:name="__RefHeading___Toc54835_1169349467"/>
      <w:bookmarkStart w:id="902" w:name="_Toc354"/>
      <w:bookmarkEnd w:id="900"/>
      <w:bookmarkEnd w:id="901"/>
      <w:r>
        <w:rPr/>
        <w:t>24</w:t>
      </w:r>
      <w:r>
        <w:rPr>
          <w:rtl w:val="true"/>
        </w:rPr>
        <w:t xml:space="preserve"> . </w:t>
      </w:r>
      <w:r>
        <w:rPr>
          <w:rtl w:val="true"/>
        </w:rPr>
        <w:t>خِطابُها مَعَ المَسلِمينَ وَ مُعاتَبَتُهُم</w:t>
      </w:r>
      <w:bookmarkEnd w:id="902"/>
    </w:p>
    <w:p>
      <w:pPr>
        <w:pStyle w:val="BookText"/>
        <w:rPr/>
      </w:pPr>
      <w:r>
        <w:rPr>
          <w:rFonts w:ascii="Amiri" w:hAnsi="Amiri" w:eastAsia="Amiri" w:cs="Amiri"/>
          <w:color w:val="111111"/>
          <w:sz w:val="28"/>
          <w:sz w:val="28"/>
          <w:szCs w:val="28"/>
          <w:rtl w:val="true"/>
          <w:lang w:bidi="ar-SA"/>
        </w:rPr>
        <w:t xml:space="preserve">فَالْتَفَتَتْ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النّاسِ</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الْمُسْلِمينَ</w:t>
      </w:r>
      <w:r>
        <w:rPr>
          <w:rStyle w:val="FootnoteAnchor"/>
          <w:rtl w:val="true"/>
        </w:rPr>
        <w:footnoteReference w:id="430"/>
      </w:r>
      <w:r>
        <w:rPr>
          <w:rFonts w:ascii="Amiri" w:hAnsi="Amiri" w:eastAsia="Amiri" w:cs="Amiri"/>
          <w:color w:val="111111"/>
          <w:sz w:val="28"/>
          <w:sz w:val="28"/>
          <w:szCs w:val="28"/>
          <w:rtl w:val="true"/>
          <w:lang w:bidi="ar-SA"/>
        </w:rPr>
        <w:t>الْمُسْرِعَةِ اءِلى قيلِ الْباطِلِ ، الْمُغْضِيَةِ</w:t>
      </w:r>
      <w:r>
        <w:rPr>
          <w:rStyle w:val="FootnoteAnchor"/>
          <w:rtl w:val="true"/>
        </w:rPr>
        <w:footnoteReference w:id="431"/>
      </w:r>
      <w:r>
        <w:rPr>
          <w:rFonts w:ascii="Amiri" w:hAnsi="Amiri" w:eastAsia="Amiri" w:cs="Amiri"/>
          <w:color w:val="111111"/>
          <w:sz w:val="28"/>
          <w:sz w:val="28"/>
          <w:szCs w:val="28"/>
          <w:rtl w:val="true"/>
          <w:lang w:bidi="ar-SA"/>
        </w:rPr>
        <w:t xml:space="preserve">عَلَى الْفِعْلِ الْقَبيحِ الْخاسِرِ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أَفَلا تَتَدَبَّرُونَ</w:t>
      </w:r>
      <w:r>
        <w:rPr>
          <w:rStyle w:val="FootnoteAnchor"/>
          <w:rtl w:val="true"/>
        </w:rPr>
        <w:footnoteReference w:id="432"/>
      </w:r>
      <w:r>
        <w:rPr>
          <w:rFonts w:ascii="Amiri" w:hAnsi="Amiri" w:eastAsia="Amiri" w:cs="Amiri"/>
          <w:color w:val="111111"/>
          <w:sz w:val="28"/>
          <w:sz w:val="28"/>
          <w:szCs w:val="28"/>
          <w:rtl w:val="true"/>
          <w:lang w:bidi="ar-SA"/>
        </w:rPr>
        <w:t>الْقُرآنَ أَمْ عَلى قُلُوبٍ أَقْفالُها ؟</w:t>
      </w:r>
      <w:r>
        <w:rPr>
          <w:rStyle w:val="FootnoteAnchor"/>
          <w:rtl w:val="true"/>
        </w:rPr>
        <w:footnoteReference w:id="433"/>
      </w:r>
      <w:r>
        <w:rPr>
          <w:rFonts w:ascii="Amiri" w:hAnsi="Amiri" w:eastAsia="Amiri" w:cs="Amiri"/>
          <w:color w:val="111111"/>
          <w:sz w:val="28"/>
          <w:sz w:val="28"/>
          <w:szCs w:val="28"/>
          <w:rtl w:val="true"/>
          <w:lang w:bidi="ar-SA"/>
        </w:rPr>
        <w:t xml:space="preserve">كَلاّ بَلْ رانَ عَلى قُلُوبِكُمْ ما أَسَأْتُمْ مِنْ أَعْمالِكُمْ ، فَأَخَذَ بِسَمْعِكُمْ وَ أَبْصارِكُمْ ، وَ لَبِئْسَ ما تَأَوَّلْتُمْ وَ ساءَ ما بِهِ أَشَرْتُمْ وَ شَرَّ ما مِنْهُ اعْتَضْتُمْ </w:t>
      </w:r>
      <w:r>
        <w:rPr>
          <w:rFonts w:eastAsia="Amiri" w:cs="Amiri" w:ascii="Amiri" w:hAnsi="Amiri"/>
          <w:color w:val="111111"/>
          <w:sz w:val="28"/>
          <w:szCs w:val="28"/>
          <w:rtl w:val="true"/>
          <w:lang w:bidi="ar-SA"/>
        </w:rPr>
        <w:t>.</w:t>
      </w:r>
      <w:r>
        <w:rPr>
          <w:rStyle w:val="FootnoteAnchor"/>
          <w:rtl w:val="true"/>
        </w:rPr>
        <w:footnoteReference w:id="434"/>
      </w:r>
      <w:bookmarkStart w:id="903" w:name="pg20612_201741"/>
    </w:p>
    <w:p>
      <w:pPr>
        <w:pStyle w:val="BookText"/>
        <w:rPr/>
      </w:pPr>
      <w:bookmarkEnd w:id="903"/>
      <w:r>
        <w:rPr>
          <w:rFonts w:ascii="Amiri" w:hAnsi="Amiri" w:eastAsia="Amiri" w:cs="Amiri"/>
          <w:color w:val="111111"/>
          <w:sz w:val="28"/>
          <w:sz w:val="28"/>
          <w:szCs w:val="28"/>
          <w:rtl w:val="true"/>
          <w:lang w:bidi="ar-SA"/>
        </w:rPr>
        <w:t>لَتَجِدُنَّ وَ اللّه‌ِ مَحْمِلَهُ ثَقيلاً وَ غِبَّهُ وَبيلاً</w:t>
      </w:r>
      <w:r>
        <w:rPr>
          <w:rStyle w:val="FootnoteAnchor"/>
          <w:rtl w:val="true"/>
        </w:rPr>
        <w:footnoteReference w:id="435"/>
      </w:r>
      <w:r>
        <w:rPr>
          <w:rFonts w:ascii="Amiri" w:hAnsi="Amiri" w:eastAsia="Amiri" w:cs="Amiri"/>
          <w:color w:val="111111"/>
          <w:sz w:val="28"/>
          <w:sz w:val="28"/>
          <w:szCs w:val="28"/>
          <w:rtl w:val="true"/>
          <w:lang w:bidi="ar-SA"/>
        </w:rPr>
        <w:t>، إِذا كُشِفَ لَكُمُ الْغِطاءُ وَ بانَ ما وَراءَهُ الضَّراءُ</w:t>
      </w:r>
      <w:r>
        <w:rPr>
          <w:rStyle w:val="FootnoteAnchor"/>
          <w:rtl w:val="true"/>
        </w:rPr>
        <w:footnoteReference w:id="436"/>
      </w:r>
      <w:r>
        <w:rPr>
          <w:rFonts w:ascii="Amiri" w:hAnsi="Amiri" w:eastAsia="Amiri" w:cs="Amiri"/>
          <w:color w:val="111111"/>
          <w:sz w:val="28"/>
          <w:sz w:val="28"/>
          <w:szCs w:val="28"/>
          <w:rtl w:val="true"/>
          <w:lang w:bidi="ar-SA"/>
        </w:rPr>
        <w:t xml:space="preserve">وَ بَدا لَكُمْ مِنْ رَبِّكُمْ ما لَمْ تَكُونُوا تَحْتَسِبُونَ وَ خَسِرَ هُنالِكَ الْمُبْطِلُونَ </w:t>
      </w:r>
      <w:r>
        <w:rPr>
          <w:rFonts w:eastAsia="Amiri" w:cs="Amiri" w:ascii="Amiri" w:hAnsi="Amiri"/>
          <w:color w:val="111111"/>
          <w:sz w:val="28"/>
          <w:szCs w:val="28"/>
          <w:rtl w:val="true"/>
          <w:lang w:bidi="ar-SA"/>
        </w:rPr>
        <w:t>.</w:t>
      </w:r>
      <w:r>
        <w:rPr>
          <w:rStyle w:val="FootnoteAnchor"/>
          <w:rtl w:val="true"/>
        </w:rPr>
        <w:footnoteReference w:id="437"/>
      </w:r>
    </w:p>
    <w:p>
      <w:pPr>
        <w:pStyle w:val="Heading3"/>
        <w:numPr>
          <w:ilvl w:val="2"/>
          <w:numId w:val="1"/>
        </w:numPr>
        <w:rPr/>
      </w:pPr>
      <w:bookmarkStart w:id="904" w:name="__RefHeading___Toc54837_1169349467"/>
      <w:bookmarkStart w:id="905" w:name="_Toc355"/>
      <w:bookmarkEnd w:id="904"/>
      <w:r>
        <w:rPr/>
        <w:t>25</w:t>
      </w:r>
      <w:r>
        <w:rPr>
          <w:rtl w:val="true"/>
        </w:rPr>
        <w:t xml:space="preserve"> . </w:t>
      </w:r>
      <w:r>
        <w:rPr>
          <w:rtl w:val="true"/>
        </w:rPr>
        <w:t>أَثَرُ خُطبَتِها عليهاالسلام</w:t>
      </w:r>
      <w:bookmarkEnd w:id="90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 بَعْدَ الْيَوْمِ الَّذي قُبِضَ فيهِ رَسُولُ اللّه صلی الله عليه وآله أكْثَرُ باكِيا وَ لا باكِيةً مِنْ ذلِكَ الْيَوْمِ ، وَ ارْتَجَّتِ الْمَدينَةُ وَ صاحَ النّاسُ وَ ارْتَفَعَتِ الْأَصْواتُ مِنْ دارِ بَني عَبْدِ الْمُطَّلِبِ وَ بَعْضِ دُورِ الْمُهاجِرينَ وَ الْأَنْصارِ </w:t>
      </w:r>
      <w:r>
        <w:rPr>
          <w:rFonts w:eastAsia="Amiri" w:cs="Amiri" w:ascii="Amiri" w:hAnsi="Amiri"/>
          <w:color w:val="111111"/>
          <w:sz w:val="28"/>
          <w:szCs w:val="28"/>
          <w:rtl w:val="true"/>
          <w:lang w:bidi="ar-SA"/>
        </w:rPr>
        <w:t>.</w:t>
      </w:r>
      <w:r>
        <w:rPr>
          <w:rStyle w:val="FootnoteAnchor"/>
          <w:rtl w:val="true"/>
        </w:rPr>
        <w:footnoteReference w:id="438"/>
      </w:r>
    </w:p>
    <w:p>
      <w:pPr>
        <w:pStyle w:val="Heading3"/>
        <w:numPr>
          <w:ilvl w:val="2"/>
          <w:numId w:val="1"/>
        </w:numPr>
        <w:rPr/>
      </w:pPr>
      <w:bookmarkStart w:id="906" w:name="__RefHeading___Toc54839_1169349467"/>
      <w:bookmarkStart w:id="907" w:name="_Toc356"/>
      <w:bookmarkEnd w:id="906"/>
      <w:r>
        <w:rPr/>
        <w:t>26</w:t>
      </w:r>
      <w:r>
        <w:rPr>
          <w:rtl w:val="true"/>
        </w:rPr>
        <w:t xml:space="preserve"> . </w:t>
      </w:r>
      <w:r>
        <w:rPr>
          <w:rtl w:val="true"/>
        </w:rPr>
        <w:t>ما جَرى بَينَ أبي بَكرٍ وَ عُمَرَ بَعدَ خُطبَتِها عليهاالسلام</w:t>
      </w:r>
      <w:bookmarkEnd w:id="907"/>
    </w:p>
    <w:p>
      <w:pPr>
        <w:pStyle w:val="BookText"/>
        <w:rPr/>
      </w:pPr>
      <w:r>
        <w:rPr>
          <w:rFonts w:ascii="Amiri" w:hAnsi="Amiri" w:eastAsia="Amiri" w:cs="Amiri"/>
          <w:color w:val="111111"/>
          <w:sz w:val="28"/>
          <w:sz w:val="28"/>
          <w:szCs w:val="28"/>
          <w:rtl w:val="true"/>
          <w:lang w:bidi="ar-SA"/>
        </w:rPr>
        <w:t>فَلَمّا بَلَغَ ذلِكَ</w:t>
      </w:r>
      <w:r>
        <w:rPr>
          <w:rStyle w:val="FootnoteAnchor"/>
          <w:rtl w:val="true"/>
        </w:rPr>
        <w:footnoteReference w:id="439"/>
      </w:r>
      <w:r>
        <w:rPr>
          <w:rFonts w:ascii="Amiri" w:hAnsi="Amiri" w:eastAsia="Amiri" w:cs="Amiri"/>
          <w:color w:val="111111"/>
          <w:sz w:val="28"/>
          <w:sz w:val="28"/>
          <w:szCs w:val="28"/>
          <w:rtl w:val="true"/>
          <w:lang w:bidi="ar-SA"/>
        </w:rPr>
        <w:t>أَبابَكْرٍ قالَ لِعُمَرَ</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 غرب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غمض و خفي منها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تَرِبَتْ يَدَاكَ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عَلَیْكَ لَوْ تَرَكْتَنِي؟</w:t>
      </w:r>
    </w:p>
    <w:p>
      <w:pPr>
        <w:pStyle w:val="BookText"/>
        <w:rPr/>
      </w:pPr>
      <w:r>
        <w:rPr>
          <w:rFonts w:ascii="Amiri" w:hAnsi="Amiri" w:eastAsia="Amiri" w:cs="Amiri"/>
          <w:color w:val="111111"/>
          <w:sz w:val="28"/>
          <w:sz w:val="28"/>
          <w:szCs w:val="28"/>
          <w:rtl w:val="true"/>
          <w:lang w:bidi="ar-SA"/>
        </w:rPr>
        <w:t>فَرُبَّمَا رَفَأْتُ الْخَرْقَ وَ رَتَقْتُ الْفَتْقَ ، أَلَمْ يَكُنْ ذلِكَ بِنَا أَحَقَّ ؟</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في ذَلِكَ تَضْعيفُ سُلْطَانِكَ وَ تَوْهِينُ كَفَّتِكَ ، وَمَا أَشْفَقْتُ إِلا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بِابْنَةِ مُحَمَّدٍ وَ قَدْ عَلِمَ النَّاسُ مَا تَدْعُو إِلَيْهِ ، وَ مَا نَجِنُّ لَهَا مِنَ الْغَدْرِ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إِلا غَمْرَةٌ انْجَلَتْ ، وَ سَاعَةٌ انْقَضَتْ ، وَكَأَنَّ مَا قَدْ كَانَ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قَلَّدْني مَا يَكُونُ مِنْ ذَلِكَ</w:t>
      </w:r>
      <w:r>
        <w:rPr>
          <w:rFonts w:eastAsia="Amiri" w:cs="Amiri" w:ascii="Amiri" w:hAnsi="Amiri"/>
          <w:color w:val="111111"/>
          <w:sz w:val="28"/>
          <w:szCs w:val="28"/>
          <w:rtl w:val="true"/>
          <w:lang w:bidi="ar-SA"/>
        </w:rPr>
        <w:t xml:space="preserve">. </w:t>
      </w:r>
      <w:r>
        <w:rPr>
          <w:rStyle w:val="FootnoteAnchor"/>
          <w:rtl w:val="true"/>
        </w:rPr>
        <w:footnoteReference w:id="44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عَلى كَتِفِهِ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كُرْبَةٍ فَرَّجْتَها، يَا عُمَرُ </w:t>
      </w:r>
      <w:r>
        <w:rPr>
          <w:rFonts w:eastAsia="Amiri" w:cs="Amiri" w:ascii="Amiri" w:hAnsi="Amiri"/>
          <w:color w:val="111111"/>
          <w:sz w:val="28"/>
          <w:szCs w:val="28"/>
          <w:rtl w:val="true"/>
          <w:lang w:bidi="ar-SA"/>
        </w:rPr>
        <w:t xml:space="preserve">. </w:t>
      </w:r>
      <w:bookmarkStart w:id="908" w:name="pg20612_201743"/>
    </w:p>
    <w:p>
      <w:pPr>
        <w:pStyle w:val="Heading3"/>
        <w:numPr>
          <w:ilvl w:val="2"/>
          <w:numId w:val="1"/>
        </w:numPr>
        <w:rPr/>
      </w:pPr>
      <w:bookmarkStart w:id="909" w:name="__RefHeading___Toc54841_1169349467"/>
      <w:bookmarkStart w:id="910" w:name="_Toc357"/>
      <w:bookmarkEnd w:id="908"/>
      <w:bookmarkEnd w:id="909"/>
      <w:r>
        <w:rPr/>
        <w:t>27</w:t>
      </w:r>
      <w:r>
        <w:rPr>
          <w:rtl w:val="true"/>
        </w:rPr>
        <w:t xml:space="preserve"> . </w:t>
      </w:r>
      <w:r>
        <w:rPr>
          <w:rtl w:val="true"/>
        </w:rPr>
        <w:t>التَّجاسُرُ عَلَى أَهْلِ بَيْتِ الرَّسول علیهم السلام</w:t>
      </w:r>
      <w:bookmarkEnd w:id="910"/>
    </w:p>
    <w:p>
      <w:pPr>
        <w:pStyle w:val="BookText"/>
        <w:rPr/>
      </w:pPr>
      <w:r>
        <w:rPr>
          <w:rFonts w:ascii="Amiri" w:hAnsi="Amiri" w:eastAsia="Amiri" w:cs="Amiri"/>
          <w:color w:val="111111"/>
          <w:sz w:val="28"/>
          <w:sz w:val="28"/>
          <w:szCs w:val="28"/>
          <w:rtl w:val="true"/>
          <w:lang w:bidi="ar-SA"/>
        </w:rPr>
        <w:t xml:space="preserve">ثُمَّ نَادَى الصَّلاةَ جَامِعَةٌ ، فَاجْتَمَعَ النَّاسُ وَصَعِدَ الْمِنْبَرَ ، فَحَمِدَ اللَّهَ وَ أَثْنى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مَا هَذِهِ الرَّعَةُ ، وَ مَعَ كُلٌّ قَالَةٍ أُمْنِيَّةٌ ؟ </w:t>
      </w:r>
      <w:r>
        <w:rPr>
          <w:rStyle w:val="FootnoteAnchor"/>
          <w:rtl w:val="true"/>
        </w:rPr>
        <w:footnoteReference w:id="442"/>
      </w:r>
      <w:r>
        <w:rPr>
          <w:rFonts w:ascii="Amiri" w:hAnsi="Amiri" w:eastAsia="Amiri" w:cs="Amiri"/>
          <w:color w:val="111111"/>
          <w:sz w:val="28"/>
          <w:sz w:val="28"/>
          <w:szCs w:val="28"/>
          <w:rtl w:val="true"/>
          <w:lang w:bidi="ar-SA"/>
        </w:rPr>
        <w:t>أَيْنَ كَانَتْ هَذِهِ الْأَمَانِي فِي عَهْدِ نَبِيِّكُمْ ؟</w:t>
      </w:r>
    </w:p>
    <w:p>
      <w:pPr>
        <w:pStyle w:val="BookText"/>
        <w:rPr/>
      </w:pPr>
      <w:r>
        <w:rPr>
          <w:rFonts w:ascii="Amiri" w:hAnsi="Amiri" w:eastAsia="Amiri" w:cs="Amiri"/>
          <w:color w:val="111111"/>
          <w:sz w:val="28"/>
          <w:sz w:val="28"/>
          <w:szCs w:val="28"/>
          <w:rtl w:val="true"/>
          <w:lang w:bidi="ar-SA"/>
        </w:rPr>
        <w:t xml:space="preserve">فَمَنْ سَمِعَ فَلْيَقُلْ ، وَ مَنْ شَهِدَ فَلْيَتَكَلَّمْ ، كَلأَ بَلْ هُوَ تُعَالَةٌ شَهِيدُهُ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 وَ قَدْ لَعَنَهُ اللَّهُ مُرَبِّ لِكُلِّ فِتْنَةٍ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كَرُّوهَا جَذَعَةٌ ابْتِغَاءَ الْفِتْنَةِ مِنْ بَعْدِ مَا هَرِمَتْ ، كَأُمَّ طِحَالٍ أَحَبُّ أَهْلِهَا الْغَوِيُّ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أَلَا لَوْ شِئْتُ أَنْ أَقُولَ لَقُلْتُ ، وَ لَوْ تَكَلَّمْتُ لَبُحْتُ ، وَإِنِّي سَاكِتٌ مَا تُرِكْتُ ، يَسْتَعينُونَ بِالصَّبْيَةِ </w:t>
      </w:r>
      <w:r>
        <w:rPr>
          <w:rStyle w:val="FootnoteAnchor"/>
          <w:rtl w:val="true"/>
        </w:rPr>
        <w:footnoteReference w:id="444"/>
      </w:r>
      <w:r>
        <w:rPr>
          <w:rFonts w:ascii="Amiri" w:hAnsi="Amiri" w:eastAsia="Amiri" w:cs="Amiri"/>
          <w:color w:val="111111"/>
          <w:sz w:val="28"/>
          <w:sz w:val="28"/>
          <w:szCs w:val="28"/>
          <w:rtl w:val="true"/>
          <w:lang w:bidi="ar-SA"/>
        </w:rPr>
        <w:t>وَيَسْتَنْهِضُونَ النِّسَاءَ</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سُفَهَائِكُمْ ، فَوَاللَّهِ إِنَّ أَحَقَّ النَّاسِ بِلُزُومِ عَهْدِ رَسُولِ اللَّهِ أَنْتُمْ ، لَقَدْ جَاءَكُمْ فَآوَيْتُمْ وَ نَصَرْتُمْ ، وَ أَنْتُمُ الْيَوْمَ أَحَقُّ مَنْ لَزِمَ عَهْدَهُ </w:t>
      </w:r>
      <w:r>
        <w:rPr>
          <w:rFonts w:eastAsia="Amiri" w:cs="Amiri" w:ascii="Amiri" w:hAnsi="Amiri"/>
          <w:color w:val="111111"/>
          <w:sz w:val="28"/>
          <w:szCs w:val="28"/>
          <w:rtl w:val="true"/>
          <w:lang w:bidi="ar-SA"/>
        </w:rPr>
        <w:t xml:space="preserve">. </w:t>
      </w:r>
      <w:bookmarkStart w:id="911" w:name="pg20612_201744"/>
    </w:p>
    <w:p>
      <w:pPr>
        <w:pStyle w:val="BookText"/>
        <w:rPr/>
      </w:pPr>
      <w:bookmarkEnd w:id="911"/>
      <w:r>
        <w:rPr>
          <w:rFonts w:ascii="Amiri" w:hAnsi="Amiri" w:eastAsia="Amiri" w:cs="Amiri"/>
          <w:color w:val="111111"/>
          <w:sz w:val="28"/>
          <w:sz w:val="28"/>
          <w:szCs w:val="28"/>
          <w:rtl w:val="true"/>
          <w:lang w:bidi="ar-SA"/>
        </w:rPr>
        <w:t xml:space="preserve">وَ مَعَ ذَلِكَ فَاغْدُوا عَلَى أَعْطِيَاتِكُمْ </w:t>
      </w:r>
      <w:r>
        <w:rPr>
          <w:rStyle w:val="FootnoteAnchor"/>
          <w:rtl w:val="true"/>
        </w:rPr>
        <w:footnoteReference w:id="445"/>
      </w:r>
      <w:r>
        <w:rPr>
          <w:rFonts w:ascii="Amiri" w:hAnsi="Amiri" w:eastAsia="Amiri" w:cs="Amiri"/>
          <w:color w:val="111111"/>
          <w:sz w:val="28"/>
          <w:sz w:val="28"/>
          <w:szCs w:val="28"/>
          <w:rtl w:val="true"/>
          <w:lang w:bidi="ar-SA"/>
        </w:rPr>
        <w:t xml:space="preserve">، فَإِنِّي لَسْتُ كَاشِفاً قِناعاً وَ لا بَاسِطاً ذِراعاً وَ لا لِسَاناً إِلا عَلَى مَنِ اسْتَحَقَّ ذَلِكَ ، وَ السَّلامُ </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54843_1169349467"/>
      <w:bookmarkStart w:id="913" w:name="_Toc358"/>
      <w:bookmarkEnd w:id="912"/>
      <w:r>
        <w:rPr/>
        <w:t>28</w:t>
      </w:r>
      <w:r>
        <w:rPr>
          <w:rtl w:val="true"/>
        </w:rPr>
        <w:t xml:space="preserve"> . </w:t>
      </w:r>
      <w:r>
        <w:rPr>
          <w:rtl w:val="true"/>
        </w:rPr>
        <w:t>اِستِنكارُ أُمِّ سَلَمَة</w:t>
      </w:r>
      <w:bookmarkEnd w:id="91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فَأَطْلَعَتْ أُمُّ سَلَمَةَ رَأْسَهَا مِنْ بَابِهَا وَ قَالَتْ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أَلِمِثْلِ فَاطِمَةَ بِنْتِ رَسُولِ اللهِ يُقَالُ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الْحَوْراءُ بَيْنَ الْإِنْسِ ، وَالْأَنْسُ لِلنَّفْسِ</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رُبِّيَتْ في حُجُورِ الْأَنْبِيَاءِ ، وَ تَدَاوَلَتْهَا </w:t>
      </w:r>
      <w:r>
        <w:rPr>
          <w:rStyle w:val="FootnoteAnchor"/>
          <w:rtl w:val="true"/>
        </w:rPr>
        <w:footnoteReference w:id="448"/>
      </w:r>
      <w:r>
        <w:rPr>
          <w:rFonts w:ascii="Amiri" w:hAnsi="Amiri" w:eastAsia="Amiri" w:cs="Amiri"/>
          <w:color w:val="111111"/>
          <w:sz w:val="28"/>
          <w:sz w:val="28"/>
          <w:szCs w:val="28"/>
          <w:rtl w:val="true"/>
          <w:lang w:bidi="ar-SA"/>
        </w:rPr>
        <w:t xml:space="preserve">أَيْدِي الْمَلَائِكَةِ وَ نَمَتْ فِي حُجُورِ الطَّاهِرَاتِ ، وَ نَشَأَتْ خَيْرَ مَنْشَا </w:t>
      </w:r>
      <w:r>
        <w:rPr>
          <w:rStyle w:val="FootnoteAnchor"/>
          <w:rtl w:val="true"/>
        </w:rPr>
        <w:footnoteReference w:id="449"/>
      </w:r>
      <w:r>
        <w:rPr>
          <w:rFonts w:ascii="Amiri" w:hAnsi="Amiri" w:eastAsia="Amiri" w:cs="Amiri"/>
          <w:color w:val="111111"/>
          <w:sz w:val="28"/>
          <w:sz w:val="28"/>
          <w:szCs w:val="28"/>
          <w:rtl w:val="true"/>
          <w:lang w:bidi="ar-SA"/>
        </w:rPr>
        <w:t xml:space="preserve">وَ رُبِّيَتْ خَيْرَ مُرَبِّي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أَتَزْعُمُونَ أَنَّ رَسُولَ اللَّهِ صلى الله عليه وسلم حَرَّمَ عَلَيْهَا مِيرَاثَهُ وَ لَمْ يُعْلِمْهَا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 </w:t>
      </w:r>
      <w:r>
        <w:rPr>
          <w:rStyle w:val="FootnoteAnchor"/>
          <w:rtl w:val="true"/>
        </w:rPr>
        <w:footnoteReference w:id="451"/>
      </w:r>
      <w:r>
        <w:rPr>
          <w:rFonts w:ascii="Amiri" w:hAnsi="Amiri" w:eastAsia="Amiri" w:cs="Amiri"/>
          <w:color w:val="111111"/>
          <w:sz w:val="28"/>
          <w:sz w:val="28"/>
          <w:szCs w:val="28"/>
          <w:rtl w:val="true"/>
          <w:lang w:bidi="ar-SA"/>
        </w:rPr>
        <w:t xml:space="preserve">أَفَأَنْذَرَهَا وَ جَاءَتْ تَطْلُبُهُ ؟ </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وَ خِيَرَةُ </w:t>
      </w:r>
      <w:bookmarkStart w:id="914" w:name="pg20612_201745"/>
    </w:p>
    <w:p>
      <w:pPr>
        <w:pStyle w:val="BookText"/>
        <w:rPr/>
      </w:pPr>
      <w:bookmarkEnd w:id="914"/>
      <w:r>
        <w:rPr>
          <w:rFonts w:ascii="Amiri" w:hAnsi="Amiri" w:eastAsia="Amiri" w:cs="Amiri"/>
          <w:color w:val="111111"/>
          <w:sz w:val="28"/>
          <w:sz w:val="28"/>
          <w:szCs w:val="28"/>
          <w:rtl w:val="true"/>
          <w:lang w:bidi="ar-SA"/>
        </w:rPr>
        <w:t xml:space="preserve">النِّسْوَانِ وَ أُمُّ سَادَةِ الشَّبَانِ وَ عَدِيلَةً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ابْنَةِ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حَلِيلَةُ لَيْثِ الْأَقْرَانِ</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تَمَّتْ بِأَبِيهَا رِسَالَاتُ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لَقَدْ كَانَ يُشْفِقُ </w:t>
      </w:r>
      <w:r>
        <w:rPr>
          <w:rStyle w:val="FootnoteAnchor"/>
          <w:rtl w:val="true"/>
        </w:rPr>
        <w:footnoteReference w:id="455"/>
      </w:r>
      <w:r>
        <w:rPr>
          <w:rFonts w:ascii="Amiri" w:hAnsi="Amiri" w:eastAsia="Amiri" w:cs="Amiri"/>
          <w:color w:val="111111"/>
          <w:sz w:val="28"/>
          <w:sz w:val="28"/>
          <w:szCs w:val="28"/>
          <w:rtl w:val="true"/>
          <w:lang w:bidi="ar-SA"/>
        </w:rPr>
        <w:t xml:space="preserve">عَلَيْهَا مِنَ الْحَرِّ وَ الْقُرَّ </w:t>
      </w:r>
      <w:r>
        <w:rPr>
          <w:rStyle w:val="FootnoteAnchor"/>
          <w:rtl w:val="true"/>
        </w:rPr>
        <w:footnoteReference w:id="456"/>
      </w:r>
      <w:r>
        <w:rPr>
          <w:rFonts w:ascii="Amiri" w:hAnsi="Amiri" w:eastAsia="Amiri" w:cs="Amiri"/>
          <w:color w:val="111111"/>
          <w:sz w:val="28"/>
          <w:sz w:val="28"/>
          <w:szCs w:val="28"/>
          <w:rtl w:val="true"/>
          <w:lang w:bidi="ar-SA"/>
        </w:rPr>
        <w:t xml:space="preserve">، فَيُوَسِّدُهَا </w:t>
      </w:r>
      <w:r>
        <w:rPr>
          <w:rStyle w:val="FootnoteAnchor"/>
          <w:rtl w:val="true"/>
        </w:rPr>
        <w:footnoteReference w:id="457"/>
      </w:r>
      <w:r>
        <w:rPr>
          <w:rFonts w:ascii="Amiri" w:hAnsi="Amiri" w:eastAsia="Amiri" w:cs="Amiri"/>
          <w:color w:val="111111"/>
          <w:sz w:val="28"/>
          <w:sz w:val="28"/>
          <w:szCs w:val="28"/>
          <w:rtl w:val="true"/>
          <w:lang w:bidi="ar-SA"/>
        </w:rPr>
        <w:t xml:space="preserve">يَمينَهُ وَ يَلْحَفُها بِشِمَالِهِ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بِمَرْأَى لِغَيْكُمْ، وَعَلَى اللَّهِ تَرِدُونَ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فَوَاهَا لَكُمْ وَ سَوْفَ تَعْلَمُونَ</w:t>
      </w:r>
      <w:r>
        <w:rPr>
          <w:rFonts w:eastAsia="Amiri" w:cs="Amiri" w:ascii="Amiri" w:hAnsi="Amiri"/>
          <w:color w:val="111111"/>
          <w:sz w:val="28"/>
          <w:szCs w:val="28"/>
          <w:rtl w:val="true"/>
          <w:lang w:bidi="ar-SA"/>
        </w:rPr>
        <w:t xml:space="preserve">. </w:t>
      </w:r>
      <w:r>
        <w:rPr>
          <w:rStyle w:val="FootnoteAnchor"/>
          <w:rtl w:val="true"/>
        </w:rPr>
        <w:footnoteReference w:id="458"/>
      </w:r>
    </w:p>
    <w:p>
      <w:pPr>
        <w:pStyle w:val="Heading3"/>
        <w:numPr>
          <w:ilvl w:val="2"/>
          <w:numId w:val="1"/>
        </w:numPr>
        <w:rPr/>
      </w:pPr>
      <w:bookmarkStart w:id="915" w:name="__RefHeading___Toc54845_1169349467"/>
      <w:bookmarkStart w:id="916" w:name="_Toc359"/>
      <w:bookmarkEnd w:id="915"/>
      <w:r>
        <w:rPr/>
        <w:t>29</w:t>
      </w:r>
      <w:r>
        <w:rPr>
          <w:rtl w:val="true"/>
        </w:rPr>
        <w:t xml:space="preserve"> . </w:t>
      </w:r>
      <w:r>
        <w:rPr>
          <w:rtl w:val="true"/>
        </w:rPr>
        <w:t>خِطابها مَعَ رافع بن رُفاعَةٍ تَذْكُرُ غَديرَ خُمً</w:t>
      </w:r>
      <w:bookmarkEnd w:id="916"/>
    </w:p>
    <w:p>
      <w:pPr>
        <w:pStyle w:val="BookText"/>
        <w:rPr/>
      </w:pPr>
      <w:r>
        <w:rPr>
          <w:rFonts w:ascii="Amiri" w:hAnsi="Amiri" w:eastAsia="Amiri" w:cs="Amiri"/>
          <w:color w:val="111111"/>
          <w:sz w:val="28"/>
          <w:sz w:val="28"/>
          <w:szCs w:val="28"/>
          <w:rtl w:val="true"/>
          <w:lang w:bidi="ar-SA"/>
        </w:rPr>
        <w:t xml:space="preserve">ثُمَّ وَلَّتْ، فَأَتْبَعَهَا رَافِعُ بْنُ رِفَاعَةَ الزُرَقيِ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سَبِدَّةَ النِّسَاءِ ، لَوْ كَانَ أَبُو الْحَسَنِ تَكَلَّمَ فِي هَذَا الْأَمْرِ وَ ذَكَرَ لِلنَّاسِ قَبْلَ أَنْ يَجْرِيَ هَذَا الْعَقْدُ ، مَا عَدَلْنَا به أحداً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 بِرِدَّتِهَا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جَعَلَ اللَّهُ لِأَحَدٍ بَعْدَ غَدِيرِ خُمَّ مِنْ حُجَّةٍ وَلا عُذرا</w:t>
      </w:r>
      <w:r>
        <w:rPr>
          <w:rFonts w:eastAsia="Amiri" w:cs="Amiri" w:ascii="Amiri" w:hAnsi="Amiri"/>
          <w:color w:val="111111"/>
          <w:sz w:val="28"/>
          <w:szCs w:val="28"/>
          <w:rtl w:val="true"/>
          <w:lang w:bidi="ar-SA"/>
        </w:rPr>
        <w:t xml:space="preserve">] . </w:t>
      </w:r>
      <w:r>
        <w:rPr>
          <w:rStyle w:val="FootnoteAnchor"/>
          <w:rtl w:val="true"/>
        </w:rPr>
        <w:footnoteReference w:id="459"/>
      </w:r>
      <w:bookmarkStart w:id="917" w:name="pg20612_201746"/>
    </w:p>
    <w:p>
      <w:pPr>
        <w:pStyle w:val="Heading3"/>
        <w:numPr>
          <w:ilvl w:val="2"/>
          <w:numId w:val="1"/>
        </w:numPr>
        <w:rPr/>
      </w:pPr>
      <w:bookmarkStart w:id="918" w:name="__RefHeading___Toc54847_1169349467"/>
      <w:bookmarkStart w:id="919" w:name="_Toc360"/>
      <w:bookmarkEnd w:id="917"/>
      <w:bookmarkEnd w:id="918"/>
      <w:r>
        <w:rPr/>
        <w:t>30</w:t>
      </w:r>
      <w:r>
        <w:rPr>
          <w:rtl w:val="true"/>
        </w:rPr>
        <w:t xml:space="preserve"> . </w:t>
      </w:r>
      <w:r>
        <w:rPr>
          <w:rtl w:val="true"/>
        </w:rPr>
        <w:t>شكواها إلى أمير المُؤمِنينَ علیه السلام</w:t>
      </w:r>
      <w:bookmarkEnd w:id="919"/>
    </w:p>
    <w:p>
      <w:pPr>
        <w:pStyle w:val="BookText"/>
        <w:rPr/>
      </w:pPr>
      <w:r>
        <w:rPr>
          <w:rFonts w:ascii="Amiri" w:hAnsi="Amiri" w:eastAsia="Amiri" w:cs="Amiri"/>
          <w:color w:val="111111"/>
          <w:sz w:val="28"/>
          <w:sz w:val="28"/>
          <w:szCs w:val="28"/>
          <w:rtl w:val="true"/>
          <w:lang w:bidi="ar-SA"/>
        </w:rPr>
        <w:t xml:space="preserve">ثُمَّ انْكَفَأَتْ علیه السلام </w:t>
      </w:r>
      <w:r>
        <w:rPr>
          <w:rStyle w:val="FootnoteAnchor"/>
          <w:rtl w:val="true"/>
        </w:rPr>
        <w:footnoteReference w:id="460"/>
      </w:r>
      <w:r>
        <w:rPr>
          <w:rFonts w:ascii="Amiri" w:hAnsi="Amiri" w:eastAsia="Amiri" w:cs="Amiri"/>
          <w:color w:val="111111"/>
          <w:sz w:val="28"/>
          <w:sz w:val="28"/>
          <w:szCs w:val="28"/>
          <w:rtl w:val="true"/>
          <w:lang w:bidi="ar-SA"/>
        </w:rPr>
        <w:t xml:space="preserve">وَ أَمِيرُ الْمُؤْمِنِينَ علیه السلام يَتَوَقَّعُ </w:t>
      </w:r>
      <w:r>
        <w:rPr>
          <w:rStyle w:val="FootnoteAnchor"/>
          <w:rtl w:val="true"/>
        </w:rPr>
        <w:footnoteReference w:id="461"/>
      </w:r>
      <w:r>
        <w:rPr>
          <w:rFonts w:ascii="Amiri" w:hAnsi="Amiri" w:eastAsia="Amiri" w:cs="Amiri"/>
          <w:color w:val="111111"/>
          <w:sz w:val="28"/>
          <w:sz w:val="28"/>
          <w:szCs w:val="28"/>
          <w:rtl w:val="true"/>
          <w:lang w:bidi="ar-SA"/>
        </w:rPr>
        <w:t xml:space="preserve">رُجُوعَهَا إِلَيْهِ وَ يَتَطَلَّعُ طُلُوعَهَا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وَ دَخَلَتْ عَلَيْهِ وَ </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اسْتَقَرَّتْ بِهَا الدَّارُ قَالَتْ لِأَميرِ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 شِمْلَةَ الْجَنينِ</w:t>
      </w:r>
      <w:r>
        <w:rPr>
          <w:rStyle w:val="FootnoteAnchor"/>
          <w:rtl w:val="true"/>
        </w:rPr>
        <w:footnoteReference w:id="463"/>
      </w:r>
      <w:r>
        <w:rPr>
          <w:rFonts w:ascii="Amiri" w:hAnsi="Amiri" w:eastAsia="Amiri" w:cs="Amiri"/>
          <w:color w:val="111111"/>
          <w:sz w:val="28"/>
          <w:sz w:val="28"/>
          <w:szCs w:val="28"/>
          <w:rtl w:val="true"/>
          <w:lang w:bidi="ar-SA"/>
        </w:rPr>
        <w:t xml:space="preserve">وَقَعَدْتَ حُجْرَةَ الظَّنينِ ؟ </w:t>
      </w:r>
      <w:r>
        <w:rPr>
          <w:rStyle w:val="FootnoteAnchor"/>
          <w:rtl w:val="true"/>
        </w:rPr>
        <w:footnoteReference w:id="464"/>
      </w:r>
      <w:r>
        <w:rPr>
          <w:rFonts w:ascii="Amiri" w:hAnsi="Amiri" w:eastAsia="Amiri" w:cs="Amiri"/>
          <w:color w:val="111111"/>
          <w:sz w:val="28"/>
          <w:sz w:val="28"/>
          <w:szCs w:val="28"/>
          <w:rtl w:val="true"/>
          <w:lang w:bidi="ar-SA"/>
        </w:rPr>
        <w:t>نَقَضْتَ قَادِمَةَ الْأَجْدَلِ فَخَانَكَ ريشُ الْأَعْزَلِ</w:t>
      </w:r>
      <w:r>
        <w:rPr>
          <w:rFonts w:eastAsia="Amiri" w:cs="Amiri" w:ascii="Amiri" w:hAnsi="Amiri"/>
          <w:color w:val="111111"/>
          <w:sz w:val="28"/>
          <w:szCs w:val="28"/>
          <w:rtl w:val="true"/>
          <w:lang w:bidi="ar-SA"/>
        </w:rPr>
        <w:t xml:space="preserve">! </w:t>
      </w:r>
      <w:r>
        <w:rPr>
          <w:rStyle w:val="FootnoteAnchor"/>
          <w:rtl w:val="true"/>
        </w:rPr>
        <w:footnoteReference w:id="46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ابنُ أَبِي قُحَافَةَ ، يَبْتَزُنِي نِحْلَةَ أَبِي وَ بُلْغَةَ ابْنَيَّ لَقَدْ أَجْهَدَ فِي خِصَامِي </w:t>
      </w:r>
      <w:r>
        <w:rPr>
          <w:rStyle w:val="FootnoteAnchor"/>
          <w:rtl w:val="true"/>
        </w:rPr>
        <w:footnoteReference w:id="466"/>
      </w:r>
      <w:r>
        <w:rPr>
          <w:rFonts w:ascii="Amiri" w:hAnsi="Amiri" w:eastAsia="Amiri" w:cs="Amiri"/>
          <w:color w:val="111111"/>
          <w:sz w:val="28"/>
          <w:sz w:val="28"/>
          <w:szCs w:val="28"/>
          <w:rtl w:val="true"/>
          <w:lang w:bidi="ar-SA"/>
        </w:rPr>
        <w:t xml:space="preserve">، وأَلْفَيْتُهُ أَلَدَّ فِي كَلَامِي </w:t>
      </w:r>
      <w:r>
        <w:rPr>
          <w:rStyle w:val="FootnoteAnchor"/>
          <w:rtl w:val="true"/>
        </w:rPr>
        <w:footnoteReference w:id="467"/>
      </w:r>
      <w:r>
        <w:rPr>
          <w:rFonts w:ascii="Amiri" w:hAnsi="Amiri" w:eastAsia="Amiri" w:cs="Amiri"/>
          <w:color w:val="111111"/>
          <w:sz w:val="28"/>
          <w:sz w:val="28"/>
          <w:szCs w:val="28"/>
          <w:rtl w:val="true"/>
          <w:lang w:bidi="ar-SA"/>
        </w:rPr>
        <w:t xml:space="preserve">، حَتَّى حَبَسَتْني قَيْلَةُ نَصْرَهَا وَالْمُهَاجِرَةُ وَصْلَهَا وَ </w:t>
      </w:r>
    </w:p>
    <w:p>
      <w:pPr>
        <w:pStyle w:val="BookText"/>
        <w:rPr/>
      </w:pPr>
      <w:r>
        <w:rPr>
          <w:rFonts w:ascii="Amiri" w:hAnsi="Amiri" w:eastAsia="Amiri" w:cs="Amiri"/>
          <w:color w:val="111111"/>
          <w:sz w:val="28"/>
          <w:sz w:val="28"/>
          <w:szCs w:val="28"/>
          <w:rtl w:val="true"/>
          <w:lang w:bidi="ar-SA"/>
        </w:rPr>
        <w:t xml:space="preserve">غَضَّتِ الْجَمَاعَةُ دُونِي طَرْفَهَا ، فَلَا دَافِعَ وَ لَا مَانِعَ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خَرَجْتُ كَاظِمَةً وَعُدْتُ رَاغِمَةً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أَضْرَعْتَ خَدَّكَ يَوْمَ أَضَعْتَ حَدَّكَ ؟ </w:t>
      </w:r>
      <w:r>
        <w:rPr>
          <w:rStyle w:val="FootnoteAnchor"/>
          <w:rtl w:val="true"/>
        </w:rPr>
        <w:footnoteReference w:id="469"/>
      </w:r>
      <w:r>
        <w:rPr>
          <w:rFonts w:ascii="Amiri" w:hAnsi="Amiri" w:eastAsia="Amiri" w:cs="Amiri"/>
          <w:color w:val="111111"/>
          <w:sz w:val="28"/>
          <w:sz w:val="28"/>
          <w:szCs w:val="28"/>
          <w:rtl w:val="true"/>
          <w:lang w:bidi="ar-SA"/>
        </w:rPr>
        <w:t xml:space="preserve">افْتَرَسْتَ الذُّتابَ وَ افْتَرَشْتَ التُرابَ ، مَا كَفَفْتَ قَائِلاً وَ لا أَغْنَيْتَ بَاطِلاً </w:t>
      </w:r>
      <w:r>
        <w:rPr>
          <w:rStyle w:val="FootnoteAnchor"/>
          <w:rtl w:val="true"/>
        </w:rPr>
        <w:footnoteReference w:id="470"/>
      </w:r>
      <w:r>
        <w:rPr>
          <w:rFonts w:ascii="Amiri" w:hAnsi="Amiri" w:eastAsia="Amiri" w:cs="Amiri"/>
          <w:color w:val="111111"/>
          <w:sz w:val="28"/>
          <w:sz w:val="28"/>
          <w:szCs w:val="28"/>
          <w:rtl w:val="true"/>
          <w:lang w:bidi="ar-SA"/>
        </w:rPr>
        <w:t xml:space="preserve">وَلَأُخِيَارَلي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لَيْتَنِي مِتُّ قَبْلَ هُنَيَّتِي وَ دُونَ ذِلَّتِي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عَذِيرِيَ اللَّهُ مِنْهُ عَادِياً وَ مِنْكَ حَامِاً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وَيْلَايَ فِي كُلِّ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وَيْلَايَ </w:t>
      </w:r>
      <w:r>
        <w:rPr>
          <w:rStyle w:val="FootnoteAnchor"/>
          <w:rtl w:val="true"/>
        </w:rPr>
        <w:footnoteReference w:id="472"/>
      </w:r>
      <w:r>
        <w:rPr>
          <w:rFonts w:ascii="Amiri" w:hAnsi="Amiri" w:eastAsia="Amiri" w:cs="Amiri"/>
          <w:color w:val="111111"/>
          <w:sz w:val="28"/>
          <w:sz w:val="28"/>
          <w:szCs w:val="28"/>
          <w:rtl w:val="true"/>
          <w:lang w:bidi="ar-SA"/>
        </w:rPr>
        <w:t xml:space="preserve">فِي كُلِّ غَارِبِ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الْعَمَدُ </w:t>
      </w:r>
      <w:r>
        <w:rPr>
          <w:rStyle w:val="FootnoteAnchor"/>
          <w:rtl w:val="true"/>
        </w:rPr>
        <w:footnoteReference w:id="473"/>
      </w:r>
      <w:r>
        <w:rPr>
          <w:rFonts w:ascii="Amiri" w:hAnsi="Amiri" w:eastAsia="Amiri" w:cs="Amiri"/>
          <w:color w:val="111111"/>
          <w:sz w:val="28"/>
          <w:sz w:val="28"/>
          <w:szCs w:val="28"/>
          <w:rtl w:val="true"/>
          <w:lang w:bidi="ar-SA"/>
        </w:rPr>
        <w:t xml:space="preserve">وَ وَهَنَ </w:t>
      </w:r>
      <w:r>
        <w:rPr>
          <w:rStyle w:val="FootnoteAnchor"/>
          <w:rtl w:val="true"/>
        </w:rPr>
        <w:footnoteReference w:id="474"/>
      </w:r>
      <w:r>
        <w:rPr>
          <w:rFonts w:ascii="Amiri" w:hAnsi="Amiri" w:eastAsia="Amiri" w:cs="Amiri"/>
          <w:color w:val="111111"/>
          <w:sz w:val="28"/>
          <w:sz w:val="28"/>
          <w:szCs w:val="28"/>
          <w:rtl w:val="true"/>
          <w:lang w:bidi="ar-SA"/>
        </w:rPr>
        <w:t>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شَكْوَايَ إِلَى أَبِي وَ عَدْوَايَ إِلَىٰ رَبِّي</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اللَّهُمَّ أَنْتَ أَشَدُّ مِنْهُمْ قُوَّةً وَ حَوْلاً ، وَأَشَدُّ </w:t>
      </w:r>
      <w:r>
        <w:rPr>
          <w:rStyle w:val="FootnoteAnchor"/>
          <w:rtl w:val="true"/>
        </w:rPr>
        <w:footnoteReference w:id="476"/>
      </w:r>
      <w:r>
        <w:rPr>
          <w:rFonts w:ascii="Amiri" w:hAnsi="Amiri" w:eastAsia="Amiri" w:cs="Amiri"/>
          <w:color w:val="111111"/>
          <w:sz w:val="28"/>
          <w:sz w:val="28"/>
          <w:szCs w:val="28"/>
          <w:rtl w:val="true"/>
          <w:lang w:bidi="ar-SA"/>
        </w:rPr>
        <w:t>بَأْساً وَ تَنْكِيلاً</w:t>
      </w:r>
      <w:r>
        <w:rPr>
          <w:rFonts w:eastAsia="Amiri" w:cs="Amiri" w:ascii="Amiri" w:hAnsi="Amiri"/>
          <w:color w:val="111111"/>
          <w:sz w:val="28"/>
          <w:szCs w:val="28"/>
          <w:rtl w:val="true"/>
          <w:lang w:bidi="ar-SA"/>
        </w:rPr>
        <w:t xml:space="preserve">. </w:t>
      </w:r>
      <w:bookmarkStart w:id="920" w:name="pg20612_201748"/>
    </w:p>
    <w:p>
      <w:pPr>
        <w:pStyle w:val="Heading3"/>
        <w:numPr>
          <w:ilvl w:val="2"/>
          <w:numId w:val="1"/>
        </w:numPr>
        <w:rPr/>
      </w:pPr>
      <w:bookmarkStart w:id="921" w:name="__RefHeading___Toc54849_1169349467"/>
      <w:bookmarkStart w:id="922" w:name="_Toc361"/>
      <w:bookmarkEnd w:id="920"/>
      <w:bookmarkEnd w:id="921"/>
      <w:r>
        <w:rPr/>
        <w:t>31</w:t>
      </w:r>
      <w:r>
        <w:rPr>
          <w:rtl w:val="true"/>
        </w:rPr>
        <w:t xml:space="preserve"> . </w:t>
      </w:r>
      <w:r>
        <w:rPr>
          <w:rtl w:val="true"/>
        </w:rPr>
        <w:t>أمير المُؤْمِنِينَ علیه السلام يُخَفِّفُ عَنهَا الآلام</w:t>
      </w:r>
      <w:bookmarkEnd w:id="922"/>
    </w:p>
    <w:p>
      <w:pPr>
        <w:pStyle w:val="BookText"/>
        <w:rPr/>
      </w:pPr>
      <w:r>
        <w:rPr>
          <w:rFonts w:ascii="Amiri" w:hAnsi="Amiri" w:eastAsia="Amiri" w:cs="Amiri"/>
          <w:color w:val="111111"/>
          <w:sz w:val="28"/>
          <w:sz w:val="28"/>
          <w:szCs w:val="28"/>
          <w:rtl w:val="true"/>
          <w:lang w:bidi="ar-SA"/>
        </w:rPr>
        <w:t xml:space="preserve">فَقَالَ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وَيْلَ لَكِ </w:t>
      </w:r>
      <w:r>
        <w:rPr>
          <w:rStyle w:val="FootnoteAnchor"/>
          <w:rtl w:val="true"/>
        </w:rPr>
        <w:footnoteReference w:id="477"/>
      </w:r>
      <w:r>
        <w:rPr>
          <w:rFonts w:ascii="Amiri" w:hAnsi="Amiri" w:eastAsia="Amiri" w:cs="Amiri"/>
          <w:color w:val="111111"/>
          <w:sz w:val="28"/>
          <w:sz w:val="28"/>
          <w:szCs w:val="28"/>
          <w:rtl w:val="true"/>
          <w:lang w:bidi="ar-SA"/>
        </w:rPr>
        <w:t>، بَلِ الْوَيْلُ لِشَانِئِكِ</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ثُمَّ نَهْنِهِي عَنْ وَجْدِكِ يَا ابْنَةَ الصَّفْوَةِ </w:t>
      </w:r>
      <w:r>
        <w:rPr>
          <w:rStyle w:val="FootnoteAnchor"/>
          <w:rtl w:val="true"/>
        </w:rPr>
        <w:footnoteReference w:id="479"/>
      </w:r>
      <w:r>
        <w:rPr>
          <w:rFonts w:ascii="Amiri" w:hAnsi="Amiri" w:eastAsia="Amiri" w:cs="Amiri"/>
          <w:color w:val="111111"/>
          <w:sz w:val="28"/>
          <w:sz w:val="28"/>
          <w:szCs w:val="28"/>
          <w:rtl w:val="true"/>
          <w:lang w:bidi="ar-SA"/>
        </w:rPr>
        <w:t>وَ بَقِيَّةَ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وَتَيْتُ </w:t>
      </w:r>
      <w:r>
        <w:rPr>
          <w:rStyle w:val="FootnoteAnchor"/>
          <w:rtl w:val="true"/>
        </w:rPr>
        <w:footnoteReference w:id="480"/>
      </w:r>
      <w:r>
        <w:rPr>
          <w:rFonts w:ascii="Amiri" w:hAnsi="Amiri" w:eastAsia="Amiri" w:cs="Amiri"/>
          <w:color w:val="111111"/>
          <w:sz w:val="28"/>
          <w:sz w:val="28"/>
          <w:szCs w:val="28"/>
          <w:rtl w:val="true"/>
          <w:lang w:bidi="ar-SA"/>
        </w:rPr>
        <w:t xml:space="preserve">عَنْ ديني وَلا أَخْطَأْتُ مَقْدُوري ، فَإِن كُنتِ تريدين 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الْبُلْغَةَ فَرِزْقُكِ مَضْمُونٌ </w:t>
      </w:r>
      <w:r>
        <w:rPr>
          <w:rStyle w:val="FootnoteAnchor"/>
          <w:rtl w:val="true"/>
        </w:rPr>
        <w:footnoteReference w:id="481"/>
      </w:r>
      <w:r>
        <w:rPr>
          <w:rFonts w:ascii="Amiri" w:hAnsi="Amiri" w:eastAsia="Amiri" w:cs="Amiri"/>
          <w:color w:val="111111"/>
          <w:sz w:val="28"/>
          <w:sz w:val="28"/>
          <w:szCs w:val="28"/>
          <w:rtl w:val="true"/>
          <w:lang w:bidi="ar-SA"/>
        </w:rPr>
        <w:t>وَكَفيلكِ مَأْمُولٌ وَمَا أُعِدَّ لَكِ أَفْضَلُ مِمَّا قُطِعَ عَنْكِ، فَاحْتَسِبِي الله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علیها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 ، وَ أَمْسَكَتْ</w:t>
      </w:r>
      <w:r>
        <w:rPr>
          <w:rFonts w:eastAsia="Amiri" w:cs="Amiri" w:ascii="Amiri" w:hAnsi="Amiri"/>
          <w:color w:val="111111"/>
          <w:sz w:val="28"/>
          <w:szCs w:val="28"/>
          <w:rtl w:val="true"/>
          <w:lang w:bidi="ar-SA"/>
        </w:rPr>
        <w:t xml:space="preserve">. </w:t>
      </w:r>
      <w:r>
        <w:rPr>
          <w:rStyle w:val="FootnoteAnchor"/>
          <w:rtl w:val="true"/>
        </w:rPr>
        <w:footnoteReference w:id="482"/>
      </w:r>
      <w:bookmarkStart w:id="923" w:name="pg20612_201749"/>
    </w:p>
    <w:p>
      <w:pPr>
        <w:pStyle w:val="Heading3"/>
        <w:numPr>
          <w:ilvl w:val="2"/>
          <w:numId w:val="1"/>
        </w:numPr>
        <w:rPr/>
      </w:pPr>
      <w:bookmarkStart w:id="924" w:name="__RefHeading___Toc54851_1169349467"/>
      <w:bookmarkStart w:id="925" w:name="_Toc362"/>
      <w:bookmarkEnd w:id="923"/>
      <w:bookmarkEnd w:id="924"/>
      <w:r>
        <w:rPr/>
        <w:t>32</w:t>
      </w:r>
      <w:r>
        <w:rPr>
          <w:rtl w:val="true"/>
        </w:rPr>
        <w:t xml:space="preserve"> . </w:t>
      </w:r>
      <w:r>
        <w:rPr>
          <w:rtl w:val="true"/>
        </w:rPr>
        <w:t>عيادَةُ نِساءِ المُهاجرين والأنصار لهاعلیه السلام</w:t>
      </w:r>
      <w:bookmarkEnd w:id="925"/>
    </w:p>
    <w:p>
      <w:pPr>
        <w:pStyle w:val="BookText"/>
        <w:rPr/>
      </w:pPr>
      <w:r>
        <w:rPr>
          <w:rFonts w:ascii="Amiri" w:hAnsi="Amiri" w:eastAsia="Amiri" w:cs="Amiri"/>
          <w:color w:val="111111"/>
          <w:sz w:val="28"/>
          <w:sz w:val="28"/>
          <w:szCs w:val="28"/>
          <w:rtl w:val="true"/>
          <w:lang w:bidi="ar-SA"/>
        </w:rPr>
        <w:t xml:space="preserve">لَمَّا رَجَعَتْ فَاطِمَةُ إِلَى مَنْزِلِها فَتَشَكَّتْ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وَفَاتُهَا فِي هَذِهِ الْمَرْضَة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إِلَيْهَا النِّسَاءُ الْمُهَاجِرَاتُ وَالْأَنْصَارِيَّاتُ عَائِدَاتٍ ، 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 بِنْتَ رَسُولِ الله ؟ </w:t>
      </w:r>
      <w:r>
        <w:rPr>
          <w:rStyle w:val="FootnoteAnchor"/>
          <w:rtl w:val="true"/>
        </w:rPr>
        <w:footnoteReference w:id="4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فَحَمِدَتِ اللهَ وَصَلَّتْ عَلى أَبيها ، ثُمَّ</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أَصْبَحْتُ </w:t>
      </w:r>
      <w:r>
        <w:rPr>
          <w:rStyle w:val="FootnoteAnchor"/>
          <w:rtl w:val="true"/>
        </w:rPr>
        <w:footnoteReference w:id="485"/>
      </w:r>
      <w:r>
        <w:rPr>
          <w:rFonts w:ascii="Amiri" w:hAnsi="Amiri" w:eastAsia="Amiri" w:cs="Amiri"/>
          <w:color w:val="111111"/>
          <w:sz w:val="28"/>
          <w:sz w:val="28"/>
          <w:szCs w:val="28"/>
          <w:rtl w:val="true"/>
          <w:lang w:bidi="ar-SA"/>
        </w:rPr>
        <w:t xml:space="preserve">وَاللهِ عَائِفَةٌ </w:t>
      </w:r>
      <w:r>
        <w:rPr>
          <w:rStyle w:val="FootnoteAnchor"/>
          <w:rtl w:val="true"/>
        </w:rPr>
        <w:footnoteReference w:id="486"/>
      </w:r>
      <w:r>
        <w:rPr>
          <w:rFonts w:ascii="Amiri" w:hAnsi="Amiri" w:eastAsia="Amiri" w:cs="Amiri"/>
          <w:color w:val="111111"/>
          <w:sz w:val="28"/>
          <w:sz w:val="28"/>
          <w:szCs w:val="28"/>
          <w:rtl w:val="true"/>
          <w:lang w:bidi="ar-SA"/>
        </w:rPr>
        <w:t xml:space="preserve">لِدُنْيَا كُنَّ ، قَالِيَةٌ لِرِجالِكُنَّ </w:t>
      </w:r>
      <w:r>
        <w:rPr>
          <w:rStyle w:val="FootnoteAnchor"/>
          <w:rtl w:val="true"/>
        </w:rPr>
        <w:footnoteReference w:id="487"/>
      </w:r>
      <w:r>
        <w:rPr>
          <w:rFonts w:ascii="Amiri" w:hAnsi="Amiri" w:eastAsia="Amiri" w:cs="Amiri"/>
          <w:color w:val="111111"/>
          <w:sz w:val="28"/>
          <w:sz w:val="28"/>
          <w:szCs w:val="28"/>
          <w:rtl w:val="true"/>
          <w:lang w:bidi="ar-SA"/>
        </w:rPr>
        <w:t xml:space="preserve">لَفَظْتُهُمْ بَعْدَ </w:t>
      </w:r>
      <w:r>
        <w:rPr>
          <w:rStyle w:val="FootnoteAnchor"/>
          <w:rtl w:val="true"/>
        </w:rPr>
        <w:footnoteReference w:id="488"/>
      </w:r>
      <w:r>
        <w:rPr>
          <w:rFonts w:ascii="Amiri" w:hAnsi="Amiri" w:eastAsia="Amiri" w:cs="Amiri"/>
          <w:color w:val="111111"/>
          <w:sz w:val="28"/>
          <w:sz w:val="28"/>
          <w:szCs w:val="28"/>
          <w:rtl w:val="true"/>
          <w:lang w:bidi="ar-SA"/>
        </w:rPr>
        <w:t xml:space="preserve">أَنْ </w:t>
      </w:r>
      <w:r>
        <w:rPr>
          <w:rStyle w:val="FootnoteAnchor"/>
          <w:rtl w:val="true"/>
        </w:rPr>
        <w:footnoteReference w:id="489"/>
      </w:r>
      <w:r>
        <w:rPr>
          <w:rFonts w:ascii="Amiri" w:hAnsi="Amiri" w:eastAsia="Amiri" w:cs="Amiri"/>
          <w:color w:val="111111"/>
          <w:sz w:val="28"/>
          <w:sz w:val="28"/>
          <w:szCs w:val="28"/>
          <w:rtl w:val="true"/>
          <w:lang w:bidi="ar-SA"/>
        </w:rPr>
        <w:t xml:space="preserve">عَجَمْتُهُمْ ، وَ شَنَأْتُهُمْ </w:t>
      </w:r>
      <w:r>
        <w:rPr>
          <w:rStyle w:val="FootnoteAnchor"/>
          <w:rtl w:val="true"/>
        </w:rPr>
        <w:footnoteReference w:id="490"/>
      </w:r>
      <w:r>
        <w:rPr>
          <w:rFonts w:ascii="Amiri" w:hAnsi="Amiri" w:eastAsia="Amiri" w:cs="Amiri"/>
          <w:color w:val="111111"/>
          <w:sz w:val="28"/>
          <w:sz w:val="28"/>
          <w:szCs w:val="28"/>
          <w:rtl w:val="true"/>
          <w:lang w:bidi="ar-SA"/>
        </w:rPr>
        <w:t xml:space="preserve">بَعْدَ أَنْ </w:t>
      </w:r>
      <w:r>
        <w:rPr>
          <w:rStyle w:val="FootnoteAnchor"/>
          <w:rtl w:val="true"/>
        </w:rPr>
        <w:footnoteReference w:id="491"/>
      </w:r>
      <w:r>
        <w:rPr>
          <w:rFonts w:ascii="Amiri" w:hAnsi="Amiri" w:eastAsia="Amiri" w:cs="Amiri"/>
          <w:color w:val="111111"/>
          <w:sz w:val="28"/>
          <w:sz w:val="28"/>
          <w:szCs w:val="28"/>
          <w:rtl w:val="true"/>
          <w:lang w:bidi="ar-SA"/>
        </w:rPr>
        <w:t>سَبَرْتُهُمْ</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فَقُبْحاً لِقُلُولِ الْحَدِّ </w:t>
      </w:r>
      <w:r>
        <w:rPr>
          <w:rStyle w:val="FootnoteAnchor"/>
          <w:rtl w:val="true"/>
        </w:rPr>
        <w:footnoteReference w:id="493"/>
      </w:r>
      <w:r>
        <w:rPr>
          <w:rFonts w:ascii="Amiri" w:hAnsi="Amiri" w:eastAsia="Amiri" w:cs="Amiri"/>
          <w:color w:val="111111"/>
          <w:sz w:val="28"/>
          <w:sz w:val="28"/>
          <w:szCs w:val="28"/>
          <w:rtl w:val="true"/>
          <w:lang w:bidi="ar-SA"/>
        </w:rPr>
        <w:t xml:space="preserve">وَ خَوَرِ الْقَنَاةِ وَ خَطَلِ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عُنُورِ الجِدِّ وَ خَوْفِ الْفِتَنِ </w:t>
      </w:r>
      <w:r>
        <w:rPr>
          <w:rFonts w:eastAsia="Amiri" w:cs="Amiri" w:ascii="Amiri" w:hAnsi="Amiri"/>
          <w:color w:val="111111"/>
          <w:sz w:val="28"/>
          <w:szCs w:val="28"/>
          <w:rtl w:val="true"/>
          <w:lang w:bidi="ar-SA"/>
        </w:rPr>
        <w:t xml:space="preserve">] !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 أَنْ سَخِطَ اللَّهُ عَلَيْهِمْ وَفِي الْعَذَابِ هُمْ خَالِدُونَ</w:t>
      </w:r>
      <w:r>
        <w:rPr>
          <w:rFonts w:eastAsia="Amiri" w:cs="Amiri" w:ascii="Amiri" w:hAnsi="Amiri"/>
          <w:color w:val="111111"/>
          <w:sz w:val="28"/>
          <w:szCs w:val="28"/>
          <w:rtl w:val="true"/>
          <w:lang w:bidi="ar-SA"/>
        </w:rPr>
        <w:t xml:space="preserve">» . </w:t>
      </w:r>
      <w:r>
        <w:rPr>
          <w:rStyle w:val="FootnoteAnchor"/>
          <w:rtl w:val="true"/>
        </w:rPr>
        <w:footnoteReference w:id="49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جَرَمَ </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الَقَدْ قَلَّدْتُهُمْ رِبقَتَهَا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حَمَّلْتُهُمْ أَوْقَتَهَا</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وَشَنَنْتُ عَلَيْهِمْ </w:t>
      </w:r>
      <w:r>
        <w:rPr>
          <w:rStyle w:val="FootnoteAnchor"/>
          <w:rtl w:val="true"/>
        </w:rPr>
        <w:footnoteReference w:id="500"/>
      </w:r>
      <w:r>
        <w:rPr>
          <w:rFonts w:ascii="Amiri" w:hAnsi="Amiri" w:eastAsia="Amiri" w:cs="Amiri"/>
          <w:color w:val="111111"/>
          <w:sz w:val="28"/>
          <w:sz w:val="28"/>
          <w:szCs w:val="28"/>
          <w:rtl w:val="true"/>
          <w:lang w:bidi="ar-SA"/>
        </w:rPr>
        <w:t>عَارَها</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فَجَدْعاً وَعَفْراً وَ بُعْداً </w:t>
      </w:r>
      <w:r>
        <w:rPr>
          <w:rStyle w:val="FootnoteAnchor"/>
          <w:rtl w:val="true"/>
        </w:rPr>
        <w:footnoteReference w:id="502"/>
      </w:r>
      <w:r>
        <w:rPr>
          <w:rFonts w:ascii="Amiri" w:hAnsi="Amiri" w:eastAsia="Amiri" w:cs="Amiri"/>
          <w:color w:val="111111"/>
          <w:sz w:val="28"/>
          <w:sz w:val="28"/>
          <w:szCs w:val="28"/>
          <w:rtl w:val="true"/>
          <w:lang w:bidi="ar-SA"/>
        </w:rPr>
        <w:t>لِلْقَوْمِ الظَّالِمِينَ</w:t>
      </w:r>
      <w:r>
        <w:rPr>
          <w:rFonts w:eastAsia="Amiri" w:cs="Amiri" w:ascii="Amiri" w:hAnsi="Amiri"/>
          <w:color w:val="111111"/>
          <w:sz w:val="28"/>
          <w:szCs w:val="28"/>
          <w:rtl w:val="true"/>
          <w:lang w:bidi="ar-SA"/>
        </w:rPr>
        <w:t xml:space="preserve">. </w:t>
      </w:r>
      <w:r>
        <w:rPr>
          <w:rStyle w:val="FootnoteAnchor"/>
          <w:rtl w:val="true"/>
        </w:rPr>
        <w:footnoteReference w:id="503"/>
      </w:r>
      <w:bookmarkStart w:id="926" w:name="pg20612_201751"/>
    </w:p>
    <w:p>
      <w:pPr>
        <w:pStyle w:val="Heading3"/>
        <w:numPr>
          <w:ilvl w:val="2"/>
          <w:numId w:val="1"/>
        </w:numPr>
        <w:rPr/>
      </w:pPr>
      <w:bookmarkStart w:id="927" w:name="__RefHeading___Toc54853_1169349467"/>
      <w:bookmarkStart w:id="928" w:name="_Toc363"/>
      <w:bookmarkEnd w:id="926"/>
      <w:bookmarkEnd w:id="927"/>
      <w:r>
        <w:rPr/>
        <w:t>33</w:t>
      </w:r>
      <w:r>
        <w:rPr>
          <w:rtl w:val="true"/>
        </w:rPr>
        <w:t xml:space="preserve"> . </w:t>
      </w:r>
      <w:r>
        <w:rPr>
          <w:rtl w:val="true"/>
        </w:rPr>
        <w:t>ما نَقِمُوا مِن أَبي الحَسَنِ علیه السلام</w:t>
      </w:r>
      <w:bookmarkEnd w:id="928"/>
    </w:p>
    <w:p>
      <w:pPr>
        <w:pStyle w:val="BookText"/>
        <w:rPr/>
      </w:pPr>
      <w:r>
        <w:rPr>
          <w:rFonts w:ascii="Amiri" w:hAnsi="Amiri" w:eastAsia="Amiri" w:cs="Amiri"/>
          <w:color w:val="111111"/>
          <w:sz w:val="28"/>
          <w:sz w:val="28"/>
          <w:szCs w:val="28"/>
          <w:rtl w:val="true"/>
          <w:lang w:bidi="ar-SA"/>
        </w:rPr>
        <w:t xml:space="preserve">وَيْحَهُمْ </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أَنَّى </w:t>
      </w:r>
      <w:r>
        <w:rPr>
          <w:rStyle w:val="FootnoteAnchor"/>
          <w:rtl w:val="true"/>
        </w:rPr>
        <w:footnoteReference w:id="505"/>
      </w:r>
      <w:r>
        <w:rPr>
          <w:rFonts w:ascii="Amiri" w:hAnsi="Amiri" w:eastAsia="Amiri" w:cs="Amiri"/>
          <w:color w:val="111111"/>
          <w:sz w:val="28"/>
          <w:sz w:val="28"/>
          <w:szCs w:val="28"/>
          <w:rtl w:val="true"/>
          <w:lang w:bidi="ar-SA"/>
        </w:rPr>
        <w:t xml:space="preserve">زَحْزَحُوها </w:t>
      </w:r>
      <w:r>
        <w:rPr>
          <w:rStyle w:val="FootnoteAnchor"/>
          <w:rtl w:val="true"/>
        </w:rPr>
        <w:footnoteReference w:id="506"/>
      </w:r>
      <w:r>
        <w:rPr>
          <w:rFonts w:ascii="Amiri" w:hAnsi="Amiri" w:eastAsia="Amiri" w:cs="Amiri"/>
          <w:color w:val="111111"/>
          <w:sz w:val="28"/>
          <w:sz w:val="28"/>
          <w:szCs w:val="28"/>
          <w:rtl w:val="true"/>
          <w:lang w:bidi="ar-SA"/>
        </w:rPr>
        <w:t xml:space="preserve">عَنْ رَوَاسِي الرِّسَالَةِ وَ قَوَاعِدِ النُّبُوَّةِ </w:t>
      </w:r>
      <w:r>
        <w:rPr>
          <w:rStyle w:val="FootnoteAnchor"/>
          <w:rtl w:val="true"/>
        </w:rPr>
        <w:footnoteReference w:id="507"/>
      </w:r>
      <w:r>
        <w:rPr>
          <w:rFonts w:ascii="Amiri" w:hAnsi="Amiri" w:eastAsia="Amiri" w:cs="Amiri"/>
          <w:color w:val="111111"/>
          <w:sz w:val="28"/>
          <w:sz w:val="28"/>
          <w:szCs w:val="28"/>
          <w:rtl w:val="true"/>
          <w:lang w:bidi="ar-SA"/>
        </w:rPr>
        <w:t xml:space="preserve">وَ مَهْبِطِ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بِالْوَحْيِ الْمُبِينِ</w:t>
      </w:r>
      <w:r>
        <w:rPr>
          <w:rFonts w:eastAsia="Amiri" w:cs="Amiri" w:ascii="Amiri" w:hAnsi="Amiri"/>
          <w:color w:val="111111"/>
          <w:sz w:val="28"/>
          <w:szCs w:val="28"/>
          <w:rtl w:val="true"/>
          <w:lang w:bidi="ar-SA"/>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و </w:t>
      </w:r>
      <w:r>
        <w:rPr>
          <w:rStyle w:val="FootnoteAnchor"/>
          <w:rtl w:val="true"/>
        </w:rPr>
        <w:footnoteReference w:id="509"/>
      </w:r>
      <w:r>
        <w:rPr>
          <w:rFonts w:ascii="Amiri" w:hAnsi="Amiri" w:eastAsia="Amiri" w:cs="Amiri"/>
          <w:color w:val="111111"/>
          <w:sz w:val="28"/>
          <w:sz w:val="28"/>
          <w:szCs w:val="28"/>
          <w:rtl w:val="true"/>
          <w:lang w:bidi="ar-SA"/>
        </w:rPr>
        <w:t xml:space="preserve">الطَّبَينَ </w:t>
      </w:r>
      <w:r>
        <w:rPr>
          <w:rStyle w:val="FootnoteAnchor"/>
          <w:rtl w:val="true"/>
        </w:rPr>
        <w:footnoteReference w:id="510"/>
      </w:r>
      <w:r>
        <w:rPr>
          <w:rFonts w:ascii="Amiri" w:hAnsi="Amiri" w:eastAsia="Amiri" w:cs="Amiri"/>
          <w:color w:val="111111"/>
          <w:sz w:val="28"/>
          <w:sz w:val="28"/>
          <w:szCs w:val="28"/>
          <w:rtl w:val="true"/>
          <w:lang w:bidi="ar-SA"/>
        </w:rPr>
        <w:t xml:space="preserve">بِأَمْرِ </w:t>
      </w:r>
      <w:r>
        <w:rPr>
          <w:rStyle w:val="FootnoteAnchor"/>
          <w:rtl w:val="true"/>
        </w:rPr>
        <w:footnoteReference w:id="511"/>
      </w:r>
      <w:r>
        <w:rPr>
          <w:rFonts w:ascii="Amiri" w:hAnsi="Amiri" w:eastAsia="Amiri" w:cs="Amiri"/>
          <w:color w:val="111111"/>
          <w:sz w:val="28"/>
          <w:sz w:val="28"/>
          <w:szCs w:val="28"/>
          <w:rtl w:val="true"/>
          <w:lang w:bidi="ar-SA"/>
        </w:rPr>
        <w:t>الدُّنْيَا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51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الَّذِي </w:t>
      </w:r>
      <w:r>
        <w:rPr>
          <w:rStyle w:val="FootnoteAnchor"/>
          <w:rtl w:val="true"/>
        </w:rPr>
        <w:footnoteReference w:id="513"/>
      </w:r>
      <w:r>
        <w:rPr>
          <w:rFonts w:ascii="Amiri" w:hAnsi="Amiri" w:eastAsia="Amiri" w:cs="Amiri"/>
          <w:color w:val="111111"/>
          <w:sz w:val="28"/>
          <w:sz w:val="28"/>
          <w:szCs w:val="28"/>
          <w:rtl w:val="true"/>
          <w:lang w:bidi="ar-SA"/>
        </w:rPr>
        <w:t xml:space="preserve">نَقَمُوا مِنْ أَبِي الْحَسَنِ ؟ </w:t>
      </w:r>
      <w:r>
        <w:rPr>
          <w:rStyle w:val="FootnoteAnchor"/>
          <w:rtl w:val="true"/>
        </w:rPr>
        <w:footnoteReference w:id="514"/>
      </w:r>
      <w:r>
        <w:rPr>
          <w:rFonts w:ascii="Amiri" w:hAnsi="Amiri" w:eastAsia="Amiri" w:cs="Amiri"/>
          <w:color w:val="111111"/>
          <w:sz w:val="28"/>
          <w:sz w:val="28"/>
          <w:szCs w:val="28"/>
          <w:rtl w:val="true"/>
          <w:lang w:bidi="ar-SA"/>
        </w:rPr>
        <w:t xml:space="preserve">نَقَمُوا وَاللهِ مِنْهُ </w:t>
      </w:r>
      <w:r>
        <w:rPr>
          <w:rStyle w:val="FootnoteAnchor"/>
          <w:rtl w:val="true"/>
        </w:rPr>
        <w:footnoteReference w:id="515"/>
      </w:r>
      <w:r>
        <w:rPr>
          <w:rFonts w:ascii="Amiri" w:hAnsi="Amiri" w:eastAsia="Amiri" w:cs="Amiri"/>
          <w:color w:val="111111"/>
          <w:sz w:val="28"/>
          <w:sz w:val="28"/>
          <w:szCs w:val="28"/>
          <w:rtl w:val="true"/>
          <w:lang w:bidi="ar-SA"/>
        </w:rPr>
        <w:t xml:space="preserve">نَكَيرَ سَيْفِهِ </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وَقِلَّةَ </w:t>
      </w:r>
      <w:bookmarkStart w:id="929" w:name="pg20612_201752"/>
    </w:p>
    <w:p>
      <w:pPr>
        <w:pStyle w:val="BookText"/>
        <w:rPr/>
      </w:pPr>
      <w:bookmarkEnd w:id="929"/>
      <w:r>
        <w:rPr>
          <w:rFonts w:ascii="Amiri" w:hAnsi="Amiri" w:eastAsia="Amiri" w:cs="Amiri"/>
          <w:color w:val="111111"/>
          <w:sz w:val="28"/>
          <w:sz w:val="28"/>
          <w:szCs w:val="28"/>
          <w:rtl w:val="true"/>
          <w:lang w:bidi="ar-SA"/>
        </w:rPr>
        <w:t>مُبالَاتِهِ لِحَتْفِهِ</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وَ شِدَّةَ وَطَّأَتِهِ وَ نَكَالَ وَقْعَتِهِ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تَبَحُرَهُ فِي كِتَابِ اللَّهِ </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وَ تَنَمُّرَهُ في ذَاتِ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519"/>
      </w:r>
    </w:p>
    <w:p>
      <w:pPr>
        <w:pStyle w:val="Heading3"/>
        <w:numPr>
          <w:ilvl w:val="2"/>
          <w:numId w:val="1"/>
        </w:numPr>
        <w:rPr/>
      </w:pPr>
      <w:bookmarkStart w:id="930" w:name="__RefHeading___Toc54855_1169349467"/>
      <w:bookmarkStart w:id="931" w:name="_Toc364"/>
      <w:bookmarkEnd w:id="930"/>
      <w:r>
        <w:rPr/>
        <w:t>34</w:t>
      </w:r>
      <w:r>
        <w:rPr>
          <w:rtl w:val="true"/>
        </w:rPr>
        <w:t xml:space="preserve"> . </w:t>
      </w:r>
      <w:r>
        <w:rPr>
          <w:rtl w:val="true"/>
        </w:rPr>
        <w:t>خَسَارَةُ الأُمَّةِ بِغَصِبٍ حَقٌّ عَلَيَّ علیه السلام</w:t>
      </w:r>
      <w:bookmarkEnd w:id="93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تَاللَّهِ </w:t>
      </w:r>
      <w:r>
        <w:rPr>
          <w:rStyle w:val="FootnoteAnchor"/>
          <w:rtl w:val="true"/>
        </w:rPr>
        <w:footnoteReference w:id="520"/>
      </w:r>
      <w:r>
        <w:rPr>
          <w:rFonts w:ascii="Amiri" w:hAnsi="Amiri" w:eastAsia="Amiri" w:cs="Amiri"/>
          <w:color w:val="111111"/>
          <w:sz w:val="28"/>
          <w:sz w:val="28"/>
          <w:szCs w:val="28"/>
          <w:rtl w:val="true"/>
          <w:lang w:bidi="ar-SA"/>
        </w:rPr>
        <w:t xml:space="preserve">لَوْ تَكَافُوا </w:t>
      </w:r>
      <w:r>
        <w:rPr>
          <w:rStyle w:val="FootnoteAnchor"/>
          <w:rtl w:val="true"/>
        </w:rPr>
        <w:footnoteReference w:id="521"/>
      </w:r>
      <w:r>
        <w:rPr>
          <w:rFonts w:ascii="Amiri" w:hAnsi="Amiri" w:eastAsia="Amiri" w:cs="Amiri"/>
          <w:color w:val="111111"/>
          <w:sz w:val="28"/>
          <w:sz w:val="28"/>
          <w:szCs w:val="28"/>
          <w:rtl w:val="true"/>
          <w:lang w:bidi="ar-SA"/>
        </w:rPr>
        <w:t xml:space="preserve">عَنْ زِمَامٍ نَبَذَهُ إِلَيْهِ </w:t>
      </w:r>
      <w:r>
        <w:rPr>
          <w:rStyle w:val="FootnoteAnchor"/>
          <w:rtl w:val="true"/>
        </w:rPr>
        <w:footnoteReference w:id="522"/>
      </w:r>
      <w:r>
        <w:rPr>
          <w:rFonts w:ascii="Amiri" w:hAnsi="Amiri" w:eastAsia="Amiri" w:cs="Amiri"/>
          <w:color w:val="111111"/>
          <w:sz w:val="28"/>
          <w:sz w:val="28"/>
          <w:szCs w:val="28"/>
          <w:rtl w:val="true"/>
          <w:lang w:bidi="ar-SA"/>
        </w:rPr>
        <w:t xml:space="preserve">رَسُولُ اللَّهِ صلی الله علیه و اله لَاعْتَلَقَهُ </w:t>
      </w:r>
      <w:r>
        <w:rPr>
          <w:rStyle w:val="FootnoteAnchor"/>
          <w:rtl w:val="true"/>
        </w:rPr>
        <w:footnoteReference w:id="523"/>
      </w:r>
      <w:r>
        <w:rPr>
          <w:rFonts w:ascii="Amiri" w:hAnsi="Amiri" w:eastAsia="Amiri" w:cs="Amiri"/>
          <w:color w:val="111111"/>
          <w:sz w:val="28"/>
          <w:sz w:val="28"/>
          <w:szCs w:val="28"/>
          <w:rtl w:val="true"/>
          <w:lang w:bidi="ar-SA"/>
        </w:rPr>
        <w:t xml:space="preserve">، وَ </w:t>
      </w:r>
      <w:r>
        <w:rPr>
          <w:rStyle w:val="FootnoteAnchor"/>
          <w:rtl w:val="true"/>
        </w:rPr>
        <w:footnoteReference w:id="524"/>
      </w:r>
      <w:r>
        <w:rPr>
          <w:rFonts w:ascii="Amiri" w:hAnsi="Amiri" w:eastAsia="Amiri" w:cs="Amiri"/>
          <w:color w:val="111111"/>
          <w:sz w:val="28"/>
          <w:sz w:val="28"/>
          <w:szCs w:val="28"/>
          <w:rtl w:val="true"/>
          <w:lang w:bidi="ar-SA"/>
        </w:rPr>
        <w:t xml:space="preserve">لَسَارَ </w:t>
      </w:r>
      <w:r>
        <w:rPr>
          <w:rStyle w:val="FootnoteAnchor"/>
          <w:rtl w:val="true"/>
        </w:rPr>
        <w:footnoteReference w:id="525"/>
      </w:r>
      <w:r>
        <w:rPr>
          <w:rFonts w:ascii="Amiri" w:hAnsi="Amiri" w:eastAsia="Amiri" w:cs="Amiri"/>
          <w:color w:val="111111"/>
          <w:sz w:val="28"/>
          <w:sz w:val="28"/>
          <w:szCs w:val="28"/>
          <w:rtl w:val="true"/>
          <w:lang w:bidi="ar-SA"/>
        </w:rPr>
        <w:t xml:space="preserve">بِهِمْ </w:t>
      </w:r>
      <w:r>
        <w:rPr>
          <w:rStyle w:val="FootnoteAnchor"/>
          <w:rtl w:val="true"/>
        </w:rPr>
        <w:footnoteReference w:id="526"/>
      </w:r>
      <w:r>
        <w:rPr>
          <w:rFonts w:ascii="Amiri" w:hAnsi="Amiri" w:eastAsia="Amiri" w:cs="Amiri"/>
          <w:color w:val="111111"/>
          <w:sz w:val="28"/>
          <w:sz w:val="28"/>
          <w:szCs w:val="28"/>
          <w:rtl w:val="true"/>
          <w:lang w:bidi="ar-SA"/>
        </w:rPr>
        <w:t xml:space="preserve">سَيْراً </w:t>
      </w:r>
      <w:r>
        <w:rPr>
          <w:rStyle w:val="FootnoteAnchor"/>
          <w:rtl w:val="true"/>
        </w:rPr>
        <w:footnoteReference w:id="527"/>
      </w:r>
      <w:r>
        <w:rPr>
          <w:rFonts w:ascii="Amiri" w:hAnsi="Amiri" w:eastAsia="Amiri" w:cs="Amiri"/>
          <w:color w:val="111111"/>
          <w:sz w:val="28"/>
          <w:sz w:val="28"/>
          <w:szCs w:val="28"/>
          <w:rtl w:val="true"/>
          <w:lang w:bidi="ar-SA"/>
        </w:rPr>
        <w:t xml:space="preserve">سُجُحاً لا يَكْلِمُ خِشَاشُهُ </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يَكلُّ سَائِرُهُ</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وَلا يُتَعْتَعُ </w:t>
      </w:r>
      <w:r>
        <w:rPr>
          <w:rStyle w:val="FootnoteAnchor"/>
          <w:rtl w:val="true"/>
        </w:rPr>
        <w:footnoteReference w:id="530"/>
      </w:r>
      <w:r>
        <w:rPr>
          <w:rFonts w:ascii="Amiri" w:hAnsi="Amiri" w:eastAsia="Amiri" w:cs="Amiri"/>
          <w:color w:val="111111"/>
          <w:sz w:val="28"/>
          <w:sz w:val="28"/>
          <w:szCs w:val="28"/>
          <w:rtl w:val="true"/>
          <w:lang w:bidi="ar-SA"/>
        </w:rPr>
        <w:t xml:space="preserve">رَاكِبُهُ؛ وَ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لَأَوْرَدَهُمْ مَنْهَلاً نَميراً </w:t>
      </w:r>
      <w:r>
        <w:rPr>
          <w:rStyle w:val="FootnoteAnchor"/>
          <w:rtl w:val="true"/>
        </w:rPr>
        <w:footnoteReference w:id="531"/>
      </w:r>
      <w:r>
        <w:rPr>
          <w:rFonts w:ascii="Amiri" w:hAnsi="Amiri" w:eastAsia="Amiri" w:cs="Amiri"/>
          <w:color w:val="111111"/>
          <w:sz w:val="28"/>
          <w:sz w:val="28"/>
          <w:szCs w:val="28"/>
          <w:rtl w:val="true"/>
          <w:lang w:bidi="ar-SA"/>
        </w:rPr>
        <w:t xml:space="preserve">رَوِيَاً </w:t>
      </w:r>
      <w:r>
        <w:rPr>
          <w:rStyle w:val="FootnoteAnchor"/>
          <w:rtl w:val="true"/>
        </w:rPr>
        <w:footnoteReference w:id="532"/>
      </w:r>
      <w:r>
        <w:rPr>
          <w:rFonts w:ascii="Amiri" w:hAnsi="Amiri" w:eastAsia="Amiri" w:cs="Amiri"/>
          <w:color w:val="111111"/>
          <w:sz w:val="28"/>
          <w:sz w:val="28"/>
          <w:szCs w:val="28"/>
          <w:rtl w:val="true"/>
          <w:lang w:bidi="ar-SA"/>
        </w:rPr>
        <w:t>إضافياً</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فَضْفاضاً </w:t>
      </w:r>
      <w:r>
        <w:rPr>
          <w:rStyle w:val="FootnoteAnchor"/>
          <w:rtl w:val="true"/>
        </w:rPr>
        <w:footnoteReference w:id="534"/>
      </w:r>
      <w:r>
        <w:rPr>
          <w:rFonts w:ascii="Amiri" w:hAnsi="Amiri" w:eastAsia="Amiri" w:cs="Amiri"/>
          <w:color w:val="111111"/>
          <w:sz w:val="28"/>
          <w:sz w:val="28"/>
          <w:szCs w:val="28"/>
          <w:rtl w:val="true"/>
          <w:lang w:bidi="ar-SA"/>
        </w:rPr>
        <w:t xml:space="preserve">تَطْفَحُ ضِفَّتَاهُ </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يَتَرَنَّقُ جانِبَاهُ</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 وَ </w:t>
      </w:r>
      <w:r>
        <w:rPr>
          <w:rStyle w:val="FootnoteAnchor"/>
          <w:rtl w:val="true"/>
        </w:rPr>
        <w:footnoteReference w:id="537"/>
      </w:r>
      <w:r>
        <w:rPr>
          <w:rFonts w:ascii="Amiri" w:hAnsi="Amiri" w:eastAsia="Amiri" w:cs="Amiri"/>
          <w:color w:val="111111"/>
          <w:sz w:val="28"/>
          <w:sz w:val="28"/>
          <w:szCs w:val="28"/>
          <w:rtl w:val="true"/>
          <w:lang w:bidi="ar-SA"/>
        </w:rPr>
        <w:t xml:space="preserve">لَأَصْدَرَهُمْ بِطَاناً قَدْ </w:t>
      </w:r>
      <w:r>
        <w:rPr>
          <w:rStyle w:val="FootnoteAnchor"/>
          <w:rtl w:val="true"/>
        </w:rPr>
        <w:footnoteReference w:id="538"/>
      </w:r>
      <w:r>
        <w:rPr>
          <w:rFonts w:ascii="Amiri" w:hAnsi="Amiri" w:eastAsia="Amiri" w:cs="Amiri"/>
          <w:color w:val="111111"/>
          <w:sz w:val="28"/>
          <w:sz w:val="28"/>
          <w:szCs w:val="28"/>
          <w:rtl w:val="true"/>
          <w:lang w:bidi="ar-SA"/>
        </w:rPr>
        <w:t xml:space="preserve">تَخَيَّرَ لَهُمُ </w:t>
      </w:r>
      <w:r>
        <w:rPr>
          <w:rStyle w:val="FootnoteAnchor"/>
          <w:rtl w:val="true"/>
        </w:rPr>
        <w:footnoteReference w:id="539"/>
      </w:r>
      <w:r>
        <w:rPr>
          <w:rFonts w:ascii="Amiri" w:hAnsi="Amiri" w:eastAsia="Amiri" w:cs="Amiri"/>
          <w:color w:val="111111"/>
          <w:sz w:val="28"/>
          <w:sz w:val="28"/>
          <w:szCs w:val="28"/>
          <w:rtl w:val="true"/>
          <w:lang w:bidi="ar-SA"/>
        </w:rPr>
        <w:t xml:space="preserve">الرِّئَ، غَيْرَ مُتَحَلَّ </w:t>
      </w:r>
      <w:r>
        <w:rPr>
          <w:rStyle w:val="FootnoteAnchor"/>
          <w:rtl w:val="true"/>
        </w:rPr>
        <w:footnoteReference w:id="540"/>
      </w:r>
      <w:r>
        <w:rPr>
          <w:rFonts w:ascii="Amiri" w:hAnsi="Amiri" w:eastAsia="Amiri" w:cs="Amiri"/>
          <w:color w:val="111111"/>
          <w:sz w:val="28"/>
          <w:sz w:val="28"/>
          <w:szCs w:val="28"/>
          <w:rtl w:val="true"/>
          <w:lang w:bidi="ar-SA"/>
        </w:rPr>
        <w:t xml:space="preserve">مِنْهُ بِطَائِلٍ </w:t>
      </w:r>
      <w:r>
        <w:rPr>
          <w:rStyle w:val="FootnoteAnchor"/>
          <w:rtl w:val="true"/>
        </w:rPr>
        <w:footnoteReference w:id="541"/>
      </w:r>
      <w:r>
        <w:rPr>
          <w:rFonts w:ascii="Amiri" w:hAnsi="Amiri" w:eastAsia="Amiri" w:cs="Amiri"/>
          <w:color w:val="111111"/>
          <w:sz w:val="28"/>
          <w:sz w:val="28"/>
          <w:szCs w:val="28"/>
          <w:rtl w:val="true"/>
          <w:lang w:bidi="ar-SA"/>
        </w:rPr>
        <w:t xml:space="preserve">بطال الإِبِغِمْرِ النَّاهِلِ </w:t>
      </w:r>
      <w:r>
        <w:rPr>
          <w:rStyle w:val="FootnoteAnchor"/>
          <w:rtl w:val="true"/>
        </w:rPr>
        <w:footnoteReference w:id="542"/>
      </w:r>
      <w:r>
        <w:rPr>
          <w:rFonts w:ascii="Amiri" w:hAnsi="Amiri" w:eastAsia="Amiri" w:cs="Amiri"/>
          <w:color w:val="111111"/>
          <w:sz w:val="28"/>
          <w:sz w:val="28"/>
          <w:szCs w:val="28"/>
          <w:rtl w:val="true"/>
          <w:lang w:bidi="ar-SA"/>
        </w:rPr>
        <w:t xml:space="preserve">وَ </w:t>
      </w:r>
      <w:r>
        <w:rPr>
          <w:rStyle w:val="FootnoteAnchor"/>
          <w:rtl w:val="true"/>
        </w:rPr>
        <w:footnoteReference w:id="543"/>
      </w:r>
      <w:r>
        <w:rPr>
          <w:rFonts w:ascii="Amiri" w:hAnsi="Amiri" w:eastAsia="Amiri" w:cs="Amiri"/>
          <w:color w:val="111111"/>
          <w:sz w:val="28"/>
          <w:sz w:val="28"/>
          <w:szCs w:val="28"/>
          <w:rtl w:val="true"/>
          <w:lang w:bidi="ar-SA"/>
        </w:rPr>
        <w:t xml:space="preserve">رَدْعَةِ </w:t>
      </w:r>
      <w:r>
        <w:rPr>
          <w:rStyle w:val="FootnoteAnchor"/>
          <w:rtl w:val="true"/>
        </w:rPr>
        <w:footnoteReference w:id="544"/>
      </w:r>
      <w:r>
        <w:rPr>
          <w:rFonts w:ascii="Amiri" w:hAnsi="Amiri" w:eastAsia="Amiri" w:cs="Amiri"/>
          <w:color w:val="111111"/>
          <w:sz w:val="28"/>
          <w:sz w:val="28"/>
          <w:szCs w:val="28"/>
          <w:rtl w:val="true"/>
          <w:lang w:bidi="ar-SA"/>
        </w:rPr>
        <w:t xml:space="preserve">سَوْرَةِ السَّاعِبِ </w:t>
      </w:r>
      <w:r>
        <w:rPr>
          <w:rStyle w:val="FootnoteAnchor"/>
          <w:rtl w:val="true"/>
        </w:rPr>
        <w:footnoteReference w:id="545"/>
      </w:r>
      <w:r>
        <w:rPr>
          <w:rFonts w:ascii="Amiri" w:hAnsi="Amiri" w:eastAsia="Amiri" w:cs="Amiri"/>
          <w:color w:val="111111"/>
          <w:sz w:val="28"/>
          <w:sz w:val="28"/>
          <w:szCs w:val="28"/>
          <w:rtl w:val="true"/>
          <w:lang w:bidi="ar-SA"/>
        </w:rPr>
        <w:t xml:space="preserve">، وَلَفْتِحَتْ </w:t>
      </w:r>
      <w:r>
        <w:rPr>
          <w:rStyle w:val="FootnoteAnchor"/>
          <w:rtl w:val="true"/>
        </w:rPr>
        <w:footnoteReference w:id="546"/>
      </w:r>
      <w:r>
        <w:rPr>
          <w:rFonts w:ascii="Amiri" w:hAnsi="Amiri" w:eastAsia="Amiri" w:cs="Amiri"/>
          <w:color w:val="111111"/>
          <w:sz w:val="28"/>
          <w:sz w:val="28"/>
          <w:szCs w:val="28"/>
          <w:rtl w:val="true"/>
          <w:lang w:bidi="ar-SA"/>
        </w:rPr>
        <w:t xml:space="preserve">عَلَيْهِمْ بَرَكَاتٌ مِنَ </w:t>
      </w:r>
      <w:r>
        <w:rPr>
          <w:rStyle w:val="FootnoteAnchor"/>
          <w:rtl w:val="true"/>
        </w:rPr>
        <w:footnoteReference w:id="547"/>
      </w:r>
      <w:bookmarkStart w:id="932" w:name="pg20612_201754"/>
    </w:p>
    <w:p>
      <w:pPr>
        <w:pStyle w:val="BookText"/>
        <w:rPr/>
      </w:pPr>
      <w:bookmarkEnd w:id="932"/>
      <w:r>
        <w:rPr>
          <w:rFonts w:ascii="Amiri" w:hAnsi="Amiri" w:eastAsia="Amiri" w:cs="Amiri"/>
          <w:color w:val="111111"/>
          <w:sz w:val="28"/>
          <w:sz w:val="28"/>
          <w:szCs w:val="28"/>
          <w:rtl w:val="true"/>
          <w:lang w:bidi="ar-SA"/>
        </w:rPr>
        <w:t xml:space="preserve">السَّمَاءِ وَ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لَكِنَّهُمْ بَغَوْا</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فَسَيَأْخُذُهُمُ </w:t>
      </w:r>
      <w:r>
        <w:rPr>
          <w:rStyle w:val="FootnoteAnchor"/>
          <w:rtl w:val="true"/>
        </w:rPr>
        <w:footnoteReference w:id="549"/>
      </w:r>
      <w:r>
        <w:rPr>
          <w:rFonts w:ascii="Amiri" w:hAnsi="Amiri" w:eastAsia="Amiri" w:cs="Amiri"/>
          <w:color w:val="111111"/>
          <w:sz w:val="28"/>
          <w:sz w:val="28"/>
          <w:szCs w:val="28"/>
          <w:rtl w:val="true"/>
          <w:lang w:bidi="ar-SA"/>
        </w:rPr>
        <w:t xml:space="preserve">اللهُ بِمَا كَانُوا يَكْسِبُونَ </w:t>
      </w:r>
      <w:r>
        <w:rPr>
          <w:rStyle w:val="FootnoteAnchor"/>
          <w:rtl w:val="true"/>
        </w:rPr>
        <w:footnoteReference w:id="5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ظَلَمُوا مِنْ هَؤُلَاءِ سَيُصِيبُهُمْ سَيِّئَاتُ مَا كَسَبُوا وَ مَا هُمْ بِمُعْجِزِينَ</w:t>
      </w:r>
      <w:r>
        <w:rPr>
          <w:rFonts w:eastAsia="Amiri" w:cs="Amiri" w:ascii="Amiri" w:hAnsi="Amiri"/>
          <w:color w:val="111111"/>
          <w:sz w:val="28"/>
          <w:szCs w:val="28"/>
          <w:rtl w:val="true"/>
          <w:lang w:bidi="ar-SA"/>
        </w:rPr>
        <w:t xml:space="preserve">]. </w:t>
      </w:r>
      <w:r>
        <w:rPr>
          <w:rStyle w:val="FootnoteAnchor"/>
          <w:rtl w:val="true"/>
        </w:rPr>
        <w:footnoteReference w:id="551"/>
      </w:r>
    </w:p>
    <w:p>
      <w:pPr>
        <w:pStyle w:val="Heading3"/>
        <w:numPr>
          <w:ilvl w:val="2"/>
          <w:numId w:val="1"/>
        </w:numPr>
        <w:rPr/>
      </w:pPr>
      <w:bookmarkStart w:id="933" w:name="__RefHeading___Toc54857_1169349467"/>
      <w:bookmarkStart w:id="934" w:name="_Toc365"/>
      <w:bookmarkEnd w:id="933"/>
      <w:r>
        <w:rPr/>
        <w:t>35</w:t>
      </w:r>
      <w:r>
        <w:rPr>
          <w:rtl w:val="true"/>
        </w:rPr>
        <w:t xml:space="preserve"> . </w:t>
      </w:r>
      <w:r>
        <w:rPr>
          <w:rtl w:val="true"/>
        </w:rPr>
        <w:t>مَنِ الَّذِي اسْتَبَدَلُوهُ بِعَليٍّ علیه السلام</w:t>
      </w:r>
      <w:bookmarkEnd w:id="93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هَلُمَّ فَاسْمَعْ وَمَا عِشْتَ أَرَاكَ الدَّهْرُ عَجَباً </w:t>
      </w:r>
      <w:r>
        <w:rPr>
          <w:rStyle w:val="FootnoteAnchor"/>
          <w:rtl w:val="true"/>
        </w:rPr>
        <w:footnoteReference w:id="552"/>
      </w:r>
      <w:r>
        <w:rPr>
          <w:rFonts w:ascii="Amiri" w:hAnsi="Amiri" w:eastAsia="Amiri" w:cs="Amiri"/>
          <w:color w:val="111111"/>
          <w:sz w:val="28"/>
          <w:sz w:val="28"/>
          <w:szCs w:val="28"/>
          <w:rtl w:val="true"/>
          <w:lang w:bidi="ar-SA"/>
        </w:rPr>
        <w:t xml:space="preserve">، وَإِنْ تَعْجَبْ فَقَدْ أَعْجَبَكَ الْحَادِث </w:t>
      </w:r>
      <w:r>
        <w:rPr>
          <w:rFonts w:eastAsia="Amiri" w:cs="Amiri" w:ascii="Amiri" w:hAnsi="Amiri"/>
          <w:color w:val="111111"/>
          <w:sz w:val="28"/>
          <w:szCs w:val="28"/>
          <w:rtl w:val="true"/>
          <w:lang w:bidi="ar-SA"/>
        </w:rPr>
        <w:t xml:space="preserve">! </w:t>
      </w:r>
      <w:r>
        <w:rPr>
          <w:rStyle w:val="FootnoteAnchor"/>
          <w:rtl w:val="true"/>
        </w:rPr>
        <w:footnoteReference w:id="55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أَيِّ نَحْوِ اتَّجَهُوا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وَ إِلى أَيِّ سِنَادٍ </w:t>
      </w:r>
      <w:r>
        <w:rPr>
          <w:rStyle w:val="FootnoteAnchor"/>
          <w:rtl w:val="true"/>
        </w:rPr>
        <w:footnoteReference w:id="555"/>
      </w:r>
      <w:r>
        <w:rPr>
          <w:rFonts w:ascii="Amiri" w:hAnsi="Amiri" w:eastAsia="Amiri" w:cs="Amiri"/>
          <w:color w:val="111111"/>
          <w:sz w:val="28"/>
          <w:sz w:val="28"/>
          <w:szCs w:val="28"/>
          <w:rtl w:val="true"/>
          <w:lang w:bidi="ar-SA"/>
        </w:rPr>
        <w:t xml:space="preserve">اسْتَنَدُوا ؟ </w:t>
      </w:r>
      <w:r>
        <w:rPr>
          <w:rStyle w:val="FootnoteAnchor"/>
          <w:rtl w:val="true"/>
        </w:rPr>
        <w:footnoteReference w:id="556"/>
      </w:r>
      <w:r>
        <w:rPr>
          <w:rFonts w:ascii="Amiri" w:hAnsi="Amiri" w:eastAsia="Amiri" w:cs="Amiri"/>
          <w:color w:val="111111"/>
          <w:sz w:val="28"/>
          <w:sz w:val="28"/>
          <w:szCs w:val="28"/>
          <w:rtl w:val="true"/>
          <w:lang w:bidi="ar-SA"/>
        </w:rPr>
        <w:t xml:space="preserve">وَ عَلى أَيِّ عِمَادٍ اعْتَمَدُوا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وَ بِأَيَّةِ عُرْوَةٍ تَمَسَّكُوا ؟ </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أَيَّةِ ذُرِّيَّةٍ أَقْدَمُوا وَاحْتَنَكُوا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وَلِمَنِ اخْتَارُوا وَ لِمَنْ 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لَبِئْسَ </w:t>
      </w:r>
      <w:r>
        <w:rPr>
          <w:rStyle w:val="FootnoteAnchor"/>
          <w:rtl w:val="true"/>
        </w:rPr>
        <w:footnoteReference w:id="561"/>
      </w:r>
      <w:r>
        <w:rPr>
          <w:rFonts w:ascii="Amiri" w:hAnsi="Amiri" w:eastAsia="Amiri" w:cs="Amiri"/>
          <w:color w:val="111111"/>
          <w:sz w:val="28"/>
          <w:sz w:val="28"/>
          <w:szCs w:val="28"/>
          <w:rtl w:val="true"/>
          <w:lang w:bidi="ar-SA"/>
        </w:rPr>
        <w:t xml:space="preserve">الْمَوْلى وَلَبِئْسَ الْعَشِيرُ وَ بِئْسَ </w:t>
      </w:r>
      <w:r>
        <w:rPr>
          <w:rStyle w:val="FootnoteAnchor"/>
          <w:rtl w:val="true"/>
        </w:rPr>
        <w:footnoteReference w:id="562"/>
      </w:r>
      <w:r>
        <w:rPr>
          <w:rFonts w:ascii="Amiri" w:hAnsi="Amiri" w:eastAsia="Amiri" w:cs="Amiri"/>
          <w:color w:val="111111"/>
          <w:sz w:val="28"/>
          <w:sz w:val="28"/>
          <w:szCs w:val="28"/>
          <w:rtl w:val="true"/>
          <w:lang w:bidi="ar-SA"/>
        </w:rPr>
        <w:t>لِلظَّالِمِينَ بَدَلاً</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اسْتَبْدَلُوا وَاللَّهِ الذُّنَابِي </w:t>
      </w:r>
      <w:r>
        <w:rPr>
          <w:rStyle w:val="FootnoteAnchor"/>
          <w:rtl w:val="true"/>
        </w:rPr>
        <w:footnoteReference w:id="564"/>
      </w:r>
      <w:r>
        <w:rPr>
          <w:rFonts w:ascii="Amiri" w:hAnsi="Amiri" w:eastAsia="Amiri" w:cs="Amiri"/>
          <w:color w:val="111111"/>
          <w:sz w:val="28"/>
          <w:sz w:val="28"/>
          <w:szCs w:val="28"/>
          <w:rtl w:val="true"/>
          <w:lang w:bidi="ar-SA"/>
        </w:rPr>
        <w:t xml:space="preserve">بِالْقَوَادِمِ،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وَالْحَرُونَ بِالْقَاحِمِ</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وَالْعَجُزَ بِالْكَاهِلِ</w:t>
      </w:r>
      <w:r>
        <w:rPr>
          <w:rFonts w:eastAsia="Amiri" w:cs="Amiri" w:ascii="Amiri" w:hAnsi="Amiri"/>
          <w:color w:val="111111"/>
          <w:sz w:val="28"/>
          <w:szCs w:val="28"/>
          <w:rtl w:val="true"/>
          <w:lang w:bidi="ar-SA"/>
        </w:rPr>
        <w:t xml:space="preserve">. </w:t>
      </w:r>
      <w:r>
        <w:rPr>
          <w:rStyle w:val="FootnoteAnchor"/>
          <w:rtl w:val="true"/>
        </w:rPr>
        <w:footnoteReference w:id="566"/>
      </w:r>
      <w:bookmarkStart w:id="935" w:name="pg20612_201756"/>
    </w:p>
    <w:p>
      <w:pPr>
        <w:pStyle w:val="BookText"/>
        <w:rPr/>
      </w:pPr>
      <w:bookmarkEnd w:id="935"/>
      <w:r>
        <w:rPr>
          <w:rFonts w:ascii="Amiri" w:hAnsi="Amiri" w:eastAsia="Amiri" w:cs="Amiri"/>
          <w:color w:val="111111"/>
          <w:sz w:val="28"/>
          <w:sz w:val="28"/>
          <w:szCs w:val="28"/>
          <w:rtl w:val="true"/>
          <w:lang w:bidi="ar-SA"/>
        </w:rPr>
        <w:t xml:space="preserve">فَرَغْماً لِمَعَاطِسِ قَوْمٍ </w:t>
      </w:r>
      <w:r>
        <w:rPr>
          <w:rStyle w:val="FootnoteAnchor"/>
          <w:rtl w:val="true"/>
        </w:rPr>
        <w:footnoteReference w:id="567"/>
      </w:r>
      <w:r>
        <w:rPr>
          <w:rFonts w:ascii="Amiri" w:hAnsi="Amiri" w:eastAsia="Amiri" w:cs="Amiri"/>
          <w:color w:val="111111"/>
          <w:sz w:val="28"/>
          <w:sz w:val="28"/>
          <w:szCs w:val="28"/>
          <w:rtl w:val="true"/>
          <w:lang w:bidi="ar-SA"/>
        </w:rPr>
        <w:t xml:space="preserve">يَحْسَبُونَ أَنَّهُمْ يُحْسِنُونَ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وَلَكِنْ لا يَشْعُرُونَ</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وَيْحَهُمْ </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أَفَمَنْ يَهْدِي إِلَى الْحَقِّ أَحَقُّ أَنْ يُتَّبَعَ ، أَمَّنْ لا يَهِدّي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يُهْدِى ؟ فَمَا لَكُمْ ، كَيْفَ تَحْكُمُونَ ؟ </w:t>
      </w:r>
      <w:r>
        <w:rPr>
          <w:rStyle w:val="FootnoteAnchor"/>
          <w:rtl w:val="true"/>
        </w:rPr>
        <w:footnoteReference w:id="570"/>
      </w:r>
    </w:p>
    <w:p>
      <w:pPr>
        <w:pStyle w:val="Heading3"/>
        <w:numPr>
          <w:ilvl w:val="2"/>
          <w:numId w:val="1"/>
        </w:numPr>
        <w:rPr/>
      </w:pPr>
      <w:bookmarkStart w:id="936" w:name="__RefHeading___Toc54859_1169349467"/>
      <w:bookmarkStart w:id="937" w:name="_Toc366"/>
      <w:bookmarkEnd w:id="936"/>
      <w:r>
        <w:rPr/>
        <w:t>36</w:t>
      </w:r>
      <w:r>
        <w:rPr>
          <w:rtl w:val="true"/>
        </w:rPr>
        <w:t xml:space="preserve"> . </w:t>
      </w:r>
      <w:r>
        <w:rPr>
          <w:rtl w:val="true"/>
        </w:rPr>
        <w:t>إِندَارُهُم بِعَاقِبَةِ الاِعْتِصابِ</w:t>
      </w:r>
      <w:bookmarkEnd w:id="93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Style w:val="FootnoteAnchor"/>
          <w:rtl w:val="true"/>
        </w:rPr>
        <w:footnoteReference w:id="571"/>
      </w:r>
      <w:r>
        <w:rPr>
          <w:rFonts w:ascii="Amiri" w:hAnsi="Amiri" w:eastAsia="Amiri" w:cs="Amiri"/>
          <w:color w:val="111111"/>
          <w:sz w:val="28"/>
          <w:sz w:val="28"/>
          <w:szCs w:val="28"/>
          <w:rtl w:val="true"/>
          <w:lang w:bidi="ar-SA"/>
        </w:rPr>
        <w:t xml:space="preserve">لَعَمْرُ اللهِ </w:t>
      </w:r>
      <w:r>
        <w:rPr>
          <w:rStyle w:val="FootnoteAnchor"/>
          <w:rtl w:val="true"/>
        </w:rPr>
        <w:footnoteReference w:id="572"/>
      </w:r>
      <w:r>
        <w:rPr>
          <w:rFonts w:ascii="Amiri" w:hAnsi="Amiri" w:eastAsia="Amiri" w:cs="Amiri"/>
          <w:color w:val="111111"/>
          <w:sz w:val="28"/>
          <w:sz w:val="28"/>
          <w:szCs w:val="28"/>
          <w:rtl w:val="true"/>
          <w:lang w:bidi="ar-SA"/>
        </w:rPr>
        <w:t xml:space="preserve">لَقَدْ لَقِحَتْ ، فَنَظِرَةٌ رَيْنَمَا تُنْتِجُ </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ثُمَّ </w:t>
      </w:r>
      <w:r>
        <w:rPr>
          <w:rStyle w:val="FootnoteAnchor"/>
          <w:rtl w:val="true"/>
        </w:rPr>
        <w:footnoteReference w:id="574"/>
      </w:r>
      <w:r>
        <w:rPr>
          <w:rFonts w:ascii="Amiri" w:hAnsi="Amiri" w:eastAsia="Amiri" w:cs="Amiri"/>
          <w:color w:val="111111"/>
          <w:sz w:val="28"/>
          <w:sz w:val="28"/>
          <w:szCs w:val="28"/>
          <w:rtl w:val="true"/>
          <w:lang w:bidi="ar-SA"/>
        </w:rPr>
        <w:t xml:space="preserve">احْتَلِبُوا طِلاعَ </w:t>
      </w:r>
      <w:r>
        <w:rPr>
          <w:rStyle w:val="FootnoteAnchor"/>
          <w:rtl w:val="true"/>
        </w:rPr>
        <w:footnoteReference w:id="575"/>
      </w:r>
      <w:r>
        <w:rPr>
          <w:rFonts w:ascii="Amiri" w:hAnsi="Amiri" w:eastAsia="Amiri" w:cs="Amiri"/>
          <w:color w:val="111111"/>
          <w:sz w:val="28"/>
          <w:sz w:val="28"/>
          <w:szCs w:val="28"/>
          <w:rtl w:val="true"/>
          <w:lang w:bidi="ar-SA"/>
        </w:rPr>
        <w:t xml:space="preserve">الْقَعْبِ </w:t>
      </w:r>
      <w:r>
        <w:rPr>
          <w:rStyle w:val="FootnoteAnchor"/>
          <w:rtl w:val="true"/>
        </w:rPr>
        <w:footnoteReference w:id="576"/>
      </w:r>
      <w:r>
        <w:rPr>
          <w:rFonts w:ascii="Amiri" w:hAnsi="Amiri" w:eastAsia="Amiri" w:cs="Amiri"/>
          <w:color w:val="111111"/>
          <w:sz w:val="28"/>
          <w:sz w:val="28"/>
          <w:szCs w:val="28"/>
          <w:rtl w:val="true"/>
          <w:lang w:bidi="ar-SA"/>
        </w:rPr>
        <w:t xml:space="preserve">دَماً عَبيطاً وَ ذُعافاً </w:t>
      </w:r>
      <w:r>
        <w:rPr>
          <w:rStyle w:val="FootnoteAnchor"/>
          <w:rtl w:val="true"/>
        </w:rPr>
        <w:footnoteReference w:id="577"/>
      </w:r>
      <w:r>
        <w:rPr>
          <w:rFonts w:ascii="Amiri" w:hAnsi="Amiri" w:eastAsia="Amiri" w:cs="Amiri"/>
          <w:color w:val="111111"/>
          <w:sz w:val="28"/>
          <w:sz w:val="28"/>
          <w:szCs w:val="28"/>
          <w:rtl w:val="true"/>
          <w:lang w:bidi="ar-SA"/>
        </w:rPr>
        <w:t xml:space="preserve">مُمْقِراً </w:t>
      </w:r>
      <w:r>
        <w:rPr>
          <w:rFonts w:eastAsia="Amiri" w:cs="Amiri" w:ascii="Amiri" w:hAnsi="Amiri"/>
          <w:color w:val="111111"/>
          <w:sz w:val="28"/>
          <w:szCs w:val="28"/>
          <w:rtl w:val="true"/>
          <w:lang w:bidi="ar-SA"/>
        </w:rPr>
        <w:t xml:space="preserve">. </w:t>
      </w:r>
      <w:r>
        <w:rPr>
          <w:rStyle w:val="FootnoteAnchor"/>
          <w:rtl w:val="true"/>
        </w:rPr>
        <w:footnoteReference w:id="578"/>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w:t>
      </w:r>
      <w:r>
        <w:rPr>
          <w:rStyle w:val="FootnoteAnchor"/>
          <w:rtl w:val="true"/>
        </w:rPr>
        <w:footnoteReference w:id="579"/>
      </w:r>
      <w:r>
        <w:rPr>
          <w:rFonts w:ascii="Amiri" w:hAnsi="Amiri" w:eastAsia="Amiri" w:cs="Amiri"/>
          <w:color w:val="111111"/>
          <w:sz w:val="28"/>
          <w:sz w:val="28"/>
          <w:szCs w:val="28"/>
          <w:rtl w:val="true"/>
          <w:lang w:bidi="ar-SA"/>
        </w:rPr>
        <w:t xml:space="preserve">يَخْسَرُ </w:t>
      </w:r>
      <w:r>
        <w:rPr>
          <w:rStyle w:val="FootnoteAnchor"/>
          <w:rtl w:val="true"/>
        </w:rPr>
        <w:footnoteReference w:id="580"/>
      </w:r>
      <w:r>
        <w:rPr>
          <w:rFonts w:ascii="Amiri" w:hAnsi="Amiri" w:eastAsia="Amiri" w:cs="Amiri"/>
          <w:color w:val="111111"/>
          <w:sz w:val="28"/>
          <w:sz w:val="28"/>
          <w:szCs w:val="28"/>
          <w:rtl w:val="true"/>
          <w:lang w:bidi="ar-SA"/>
        </w:rPr>
        <w:t xml:space="preserve">الْمُبْطِلُونَ ، وَيَعْرِفُ </w:t>
      </w:r>
      <w:r>
        <w:rPr>
          <w:rStyle w:val="FootnoteAnchor"/>
          <w:rtl w:val="true"/>
        </w:rPr>
        <w:footnoteReference w:id="581"/>
      </w:r>
      <w:r>
        <w:rPr>
          <w:rFonts w:ascii="Amiri" w:hAnsi="Amiri" w:eastAsia="Amiri" w:cs="Amiri"/>
          <w:color w:val="111111"/>
          <w:sz w:val="28"/>
          <w:sz w:val="28"/>
          <w:szCs w:val="28"/>
          <w:rtl w:val="true"/>
          <w:lang w:bidi="ar-SA"/>
        </w:rPr>
        <w:t xml:space="preserve">التَّالُونَ غِبْ مَا أَسَّسَ </w:t>
      </w:r>
      <w:r>
        <w:rPr>
          <w:rStyle w:val="FootnoteAnchor"/>
          <w:rtl w:val="true"/>
        </w:rPr>
        <w:footnoteReference w:id="582"/>
      </w:r>
      <w:r>
        <w:rPr>
          <w:rFonts w:ascii="Amiri" w:hAnsi="Amiri" w:eastAsia="Amiri" w:cs="Amiri"/>
          <w:color w:val="111111"/>
          <w:sz w:val="28"/>
          <w:sz w:val="28"/>
          <w:szCs w:val="28"/>
          <w:rtl w:val="true"/>
          <w:lang w:bidi="ar-SA"/>
        </w:rPr>
        <w:t xml:space="preserve">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Style w:val="FootnoteAnchor"/>
          <w:rtl w:val="true"/>
        </w:rPr>
        <w:footnoteReference w:id="583"/>
      </w:r>
      <w:r>
        <w:rPr>
          <w:rFonts w:ascii="Amiri" w:hAnsi="Amiri" w:eastAsia="Amiri" w:cs="Amiri"/>
          <w:color w:val="111111"/>
          <w:sz w:val="28"/>
          <w:sz w:val="28"/>
          <w:szCs w:val="28"/>
          <w:rtl w:val="true"/>
          <w:lang w:bidi="ar-SA"/>
        </w:rPr>
        <w:t xml:space="preserve">طيبُوا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عَنْ أَنْفُسِكُمْ </w:t>
      </w:r>
      <w:r>
        <w:rPr>
          <w:rStyle w:val="FootnoteAnchor"/>
          <w:rtl w:val="true"/>
        </w:rPr>
        <w:footnoteReference w:id="585"/>
      </w:r>
      <w:r>
        <w:rPr>
          <w:rFonts w:ascii="Amiri" w:hAnsi="Amiri" w:eastAsia="Amiri" w:cs="Amiri"/>
          <w:color w:val="111111"/>
          <w:sz w:val="28"/>
          <w:sz w:val="28"/>
          <w:szCs w:val="28"/>
          <w:rtl w:val="true"/>
          <w:lang w:bidi="ar-SA"/>
        </w:rPr>
        <w:t xml:space="preserve">نَفْساً </w:t>
      </w:r>
      <w:r>
        <w:rPr>
          <w:rStyle w:val="FootnoteAnchor"/>
          <w:rtl w:val="true"/>
        </w:rPr>
        <w:footnoteReference w:id="586"/>
      </w:r>
      <w:r>
        <w:rPr>
          <w:rFonts w:ascii="Amiri" w:hAnsi="Amiri" w:eastAsia="Amiri" w:cs="Amiri"/>
          <w:color w:val="111111"/>
          <w:sz w:val="28"/>
          <w:sz w:val="28"/>
          <w:szCs w:val="28"/>
          <w:rtl w:val="true"/>
          <w:lang w:bidi="ar-SA"/>
        </w:rPr>
        <w:t xml:space="preserve">، وَاطْمَانُوا </w:t>
      </w:r>
      <w:r>
        <w:rPr>
          <w:rStyle w:val="FootnoteAnchor"/>
          <w:rtl w:val="true"/>
        </w:rPr>
        <w:footnoteReference w:id="587"/>
      </w:r>
      <w:r>
        <w:rPr>
          <w:rFonts w:ascii="Amiri" w:hAnsi="Amiri" w:eastAsia="Amiri" w:cs="Amiri"/>
          <w:color w:val="111111"/>
          <w:sz w:val="28"/>
          <w:sz w:val="28"/>
          <w:szCs w:val="28"/>
          <w:rtl w:val="true"/>
          <w:lang w:bidi="ar-SA"/>
        </w:rPr>
        <w:t xml:space="preserve">لِلْفِتْنَةِ جَأْساً ، وَأَبْشِرُوا </w:t>
      </w:r>
      <w:r>
        <w:rPr>
          <w:rStyle w:val="FootnoteAnchor"/>
          <w:rtl w:val="true"/>
        </w:rPr>
        <w:footnoteReference w:id="588"/>
      </w:r>
      <w:r>
        <w:rPr>
          <w:rFonts w:ascii="Amiri" w:hAnsi="Amiri" w:eastAsia="Amiri" w:cs="Amiri"/>
          <w:color w:val="111111"/>
          <w:sz w:val="28"/>
          <w:sz w:val="28"/>
          <w:szCs w:val="28"/>
          <w:rtl w:val="true"/>
          <w:lang w:bidi="ar-SA"/>
        </w:rPr>
        <w:t xml:space="preserve">بِسَيْفِصَارِمِ </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وَسَطْوَمُعْتَدِغَاشِمِ</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وَهَرْج </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شَامِلِ وَاسْتِبْدَادٍ </w:t>
      </w:r>
      <w:r>
        <w:rPr>
          <w:rStyle w:val="FootnoteAnchor"/>
          <w:rtl w:val="true"/>
        </w:rPr>
        <w:footnoteReference w:id="593"/>
      </w:r>
      <w:r>
        <w:rPr>
          <w:rFonts w:ascii="Amiri" w:hAnsi="Amiri" w:eastAsia="Amiri" w:cs="Amiri"/>
          <w:color w:val="111111"/>
          <w:sz w:val="28"/>
          <w:sz w:val="28"/>
          <w:szCs w:val="28"/>
          <w:rtl w:val="true"/>
          <w:lang w:bidi="ar-SA"/>
        </w:rPr>
        <w:t xml:space="preserve">مِنَ الظَّالِمِينَ ، يَدَعُ فَيْنَكُمْ </w:t>
      </w:r>
      <w:r>
        <w:rPr>
          <w:rStyle w:val="FootnoteAnchor"/>
          <w:rtl w:val="true"/>
        </w:rPr>
        <w:footnoteReference w:id="594"/>
      </w:r>
      <w:r>
        <w:rPr>
          <w:rFonts w:ascii="Amiri" w:hAnsi="Amiri" w:eastAsia="Amiri" w:cs="Amiri"/>
          <w:color w:val="111111"/>
          <w:sz w:val="28"/>
          <w:sz w:val="28"/>
          <w:szCs w:val="28"/>
          <w:rtl w:val="true"/>
          <w:lang w:bidi="ar-SA"/>
        </w:rPr>
        <w:t xml:space="preserve">زَهيداً وَ جَمْعَكُمْ </w:t>
      </w:r>
      <w:r>
        <w:rPr>
          <w:rStyle w:val="FootnoteAnchor"/>
          <w:rtl w:val="true"/>
        </w:rPr>
        <w:footnoteReference w:id="595"/>
      </w:r>
      <w:r>
        <w:rPr>
          <w:rFonts w:ascii="Amiri" w:hAnsi="Amiri" w:eastAsia="Amiri" w:cs="Amiri"/>
          <w:color w:val="111111"/>
          <w:sz w:val="28"/>
          <w:sz w:val="28"/>
          <w:szCs w:val="28"/>
          <w:rtl w:val="true"/>
          <w:lang w:bidi="ar-SA"/>
        </w:rPr>
        <w:t xml:space="preserve">حَصِيداً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حَسْرَةً لَكُمْ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وَ أَنَّى </w:t>
      </w:r>
      <w:r>
        <w:rPr>
          <w:rStyle w:val="FootnoteAnchor"/>
          <w:rtl w:val="true"/>
        </w:rPr>
        <w:footnoteReference w:id="597"/>
      </w:r>
      <w:r>
        <w:rPr>
          <w:rFonts w:ascii="Amiri" w:hAnsi="Amiri" w:eastAsia="Amiri" w:cs="Amiri"/>
          <w:color w:val="111111"/>
          <w:sz w:val="28"/>
          <w:sz w:val="28"/>
          <w:szCs w:val="28"/>
          <w:rtl w:val="true"/>
          <w:lang w:bidi="ar-SA"/>
        </w:rPr>
        <w:t xml:space="preserve">بِكُمْ </w:t>
      </w:r>
      <w:r>
        <w:rPr>
          <w:rStyle w:val="FootnoteAnchor"/>
          <w:rtl w:val="true"/>
        </w:rPr>
        <w:footnoteReference w:id="598"/>
      </w:r>
      <w:r>
        <w:rPr>
          <w:rFonts w:ascii="Amiri" w:hAnsi="Amiri" w:eastAsia="Amiri" w:cs="Amiri"/>
          <w:color w:val="111111"/>
          <w:sz w:val="28"/>
          <w:sz w:val="28"/>
          <w:szCs w:val="28"/>
          <w:rtl w:val="true"/>
          <w:lang w:bidi="ar-SA"/>
        </w:rPr>
        <w:t xml:space="preserve">وَ قَدْ عُمِّيَتْ عَلَيْكُمْ </w:t>
      </w:r>
      <w:r>
        <w:rPr>
          <w:rStyle w:val="FootnoteAnchor"/>
          <w:rtl w:val="true"/>
        </w:rPr>
        <w:footnoteReference w:id="599"/>
      </w:r>
      <w:r>
        <w:rPr>
          <w:rFonts w:ascii="Amiri" w:hAnsi="Amiri" w:eastAsia="Amiri" w:cs="Amiri"/>
          <w:color w:val="111111"/>
          <w:sz w:val="28"/>
          <w:sz w:val="28"/>
          <w:szCs w:val="28"/>
          <w:rtl w:val="true"/>
          <w:lang w:bidi="ar-SA"/>
        </w:rPr>
        <w:t>، أَنُلْزِمُكُمُوهَا وَأَنْتُمْ لَهَا كَارِهُونَ؟</w:t>
      </w:r>
      <w:r>
        <w:rPr>
          <w:rFonts w:eastAsia="Amiri" w:cs="Amiri" w:ascii="Amiri" w:hAnsi="Amiri"/>
          <w:color w:val="111111"/>
          <w:sz w:val="28"/>
          <w:szCs w:val="28"/>
          <w:rtl w:val="true"/>
          <w:lang w:bidi="ar-SA"/>
        </w:rPr>
        <w:t xml:space="preserve">! </w:t>
      </w:r>
      <w:r>
        <w:rPr>
          <w:rStyle w:val="FootnoteAnchor"/>
          <w:rtl w:val="true"/>
        </w:rPr>
        <w:footnoteReference w:id="600"/>
      </w:r>
      <w:bookmarkStart w:id="938" w:name="pg20612_201758"/>
    </w:p>
    <w:p>
      <w:pPr>
        <w:pStyle w:val="Heading3"/>
        <w:numPr>
          <w:ilvl w:val="2"/>
          <w:numId w:val="1"/>
        </w:numPr>
        <w:rPr/>
      </w:pPr>
      <w:bookmarkStart w:id="939" w:name="__RefHeading___Toc54861_1169349467"/>
      <w:bookmarkStart w:id="940" w:name="_Toc367"/>
      <w:bookmarkEnd w:id="938"/>
      <w:bookmarkEnd w:id="939"/>
      <w:r>
        <w:rPr/>
        <w:t>37</w:t>
      </w:r>
      <w:r>
        <w:rPr>
          <w:rtl w:val="true"/>
        </w:rPr>
        <w:t xml:space="preserve"> . </w:t>
      </w:r>
      <w:r>
        <w:rPr>
          <w:rtl w:val="true"/>
        </w:rPr>
        <w:t>عُدْرٌ لا يُقبَلُ بَعدَ التَّقصيرِ</w:t>
      </w:r>
      <w:bookmarkEnd w:id="940"/>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01"/>
      </w:r>
      <w:r>
        <w:rPr>
          <w:rFonts w:ascii="Amiri" w:hAnsi="Amiri" w:eastAsia="Amiri" w:cs="Amiri"/>
          <w:color w:val="111111"/>
          <w:sz w:val="28"/>
          <w:sz w:val="28"/>
          <w:szCs w:val="28"/>
          <w:rtl w:val="true"/>
          <w:lang w:bidi="ar-SA"/>
        </w:rPr>
        <w:t xml:space="preserve">سويد بن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فَأَعْادَتِ النِّسَاءُ قَوْلَهَا علیها السلام عَلَى رِجَالِهِنَّ ، فَجَاءَ إِلَيْهَا قَوْمٌ مِن وُجُوهِ الْمُهَاجِرِينَ وَالْأَنْصَارِ مُعْتَذِرِينَ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سَيِّدَةَ النِّسَاءِ لَوْ كَانَ أَبُو الْحَسَنِ ذَكَرَ لَنَا هَذَا الْأَمْرَ مِنْ قَبْلِ أَنْ تُبْرِمَ </w:t>
      </w:r>
      <w:r>
        <w:rPr>
          <w:rStyle w:val="FootnoteAnchor"/>
          <w:rtl w:val="true"/>
        </w:rPr>
        <w:footnoteReference w:id="602"/>
      </w:r>
      <w:r>
        <w:rPr>
          <w:rFonts w:ascii="Amiri" w:hAnsi="Amiri" w:eastAsia="Amiri" w:cs="Amiri"/>
          <w:color w:val="111111"/>
          <w:sz w:val="28"/>
          <w:sz w:val="28"/>
          <w:szCs w:val="28"/>
          <w:rtl w:val="true"/>
          <w:lang w:bidi="ar-SA"/>
        </w:rPr>
        <w:t xml:space="preserve">الْعَهْدَ وَ نُحْكِمَ الْعَقْدَ لَمَا عَدَلْنَا عَنْهُ إِلَى غَيْرِهِ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إِلَيْكُمْ عَنّي فَلا عُذْرَ بَعْدَ تَعْذِيرِكُمْ وَ لَا أَمْرَ بَعْدَ تَقْصِيرِكُمْ </w:t>
      </w:r>
      <w:r>
        <w:rPr>
          <w:rFonts w:eastAsia="Amiri" w:cs="Amiri" w:ascii="Amiri" w:hAnsi="Amiri"/>
          <w:color w:val="111111"/>
          <w:sz w:val="28"/>
          <w:szCs w:val="28"/>
          <w:rtl w:val="true"/>
          <w:lang w:bidi="ar-SA"/>
        </w:rPr>
        <w:t xml:space="preserve">. </w:t>
      </w:r>
      <w:bookmarkStart w:id="941" w:name="pg20612_201759"/>
    </w:p>
    <w:p>
      <w:pPr>
        <w:pStyle w:val="Heading2"/>
        <w:numPr>
          <w:ilvl w:val="1"/>
          <w:numId w:val="1"/>
        </w:numPr>
        <w:rPr/>
      </w:pPr>
      <w:bookmarkStart w:id="942" w:name="__RefHeading___Toc54863_1169349467"/>
      <w:bookmarkStart w:id="943" w:name="_Toc368"/>
      <w:bookmarkEnd w:id="941"/>
      <w:bookmarkEnd w:id="942"/>
      <w:r>
        <w:rPr/>
        <w:t>8</w:t>
      </w:r>
      <w:r>
        <w:rPr>
          <w:rtl w:val="true"/>
        </w:rPr>
        <w:t xml:space="preserve"> . </w:t>
      </w:r>
      <w:r>
        <w:rPr>
          <w:rtl w:val="true"/>
        </w:rPr>
        <w:t>ترجمه فارسی خطابه حضرت زهرا علیها السلام</w:t>
      </w:r>
      <w:bookmarkEnd w:id="94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4" w:name="__RefHeading___Toc54865_1169349467"/>
      <w:bookmarkStart w:id="945" w:name="_Toc369"/>
      <w:bookmarkEnd w:id="944"/>
      <w:r>
        <w:rPr>
          <w:rtl w:val="true"/>
        </w:rPr>
        <w:t>اشاره</w:t>
      </w:r>
      <w:bookmarkEnd w:id="94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6" w:name="pg20612_201761"/>
      <w:bookmarkStart w:id="947" w:name="pg20612_201761"/>
      <w:bookmarkEnd w:id="947"/>
    </w:p>
    <w:p>
      <w:pPr>
        <w:pStyle w:val="BookText"/>
        <w:rPr/>
      </w:pPr>
      <w:bookmarkStart w:id="948" w:name="pg20612_201761"/>
      <w:bookmarkEnd w:id="948"/>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949" w:name="__RefHeading___Toc54867_1169349467"/>
      <w:bookmarkStart w:id="950" w:name="_Toc370"/>
      <w:bookmarkEnd w:id="949"/>
      <w:r>
        <w:rPr/>
        <w:t>1</w:t>
      </w:r>
      <w:r>
        <w:rPr>
          <w:rtl w:val="true"/>
        </w:rPr>
        <w:t xml:space="preserve"> . </w:t>
      </w:r>
      <w:r>
        <w:rPr>
          <w:rtl w:val="true"/>
        </w:rPr>
        <w:t>حضرت زهرا علیها السلام به مسجد می آید</w:t>
      </w:r>
      <w:bookmarkEnd w:id="950"/>
    </w:p>
    <w:p>
      <w:pPr>
        <w:pStyle w:val="BookText"/>
        <w:rPr/>
      </w:pPr>
      <w:r>
        <w:rPr>
          <w:rFonts w:ascii="IRNazanin" w:hAnsi="IRNazanin" w:eastAsia="IRNazanin"/>
          <w:color w:val="111111"/>
          <w:sz w:val="28"/>
          <w:sz w:val="28"/>
          <w:szCs w:val="28"/>
          <w:rtl w:val="true"/>
          <w:lang w:bidi="fa-IR"/>
        </w:rPr>
        <w:t xml:space="preserve">هنگامی که ابوبکر </w:t>
      </w:r>
      <w:r>
        <w:rPr>
          <w:rStyle w:val="FootnoteAnchor"/>
          <w:rtl w:val="true"/>
        </w:rPr>
        <w:footnoteReference w:id="603"/>
      </w:r>
      <w:r>
        <w:rPr>
          <w:rFonts w:ascii="IRNazanin" w:hAnsi="IRNazanin" w:eastAsia="IRNazanin"/>
          <w:color w:val="111111"/>
          <w:sz w:val="28"/>
          <w:sz w:val="28"/>
          <w:szCs w:val="28"/>
          <w:rtl w:val="true"/>
          <w:lang w:bidi="fa-IR"/>
        </w:rPr>
        <w:t>تصمیم نهائی خود را در مورد غصب فدک از حضرت زهرا گرفت و نماینده حضرت را از آنجا اخراج نمود و این اخبار به آن حضرت رسید سر مبارک را پوشانیدند و پوشش کامل بر تن نمودند و با عده ای از زنان خدمتگزار و بانوان خویشاوندانشان برای اعتراض به ابوبکر به راه افتادند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راه رفتن لباس حضرت به زمین کشیده میشد و پایین لباس زیر پایشان می رفت </w:t>
      </w:r>
      <w:r>
        <w:rPr>
          <w:rStyle w:val="FootnoteAnchor"/>
          <w:rtl w:val="true"/>
        </w:rPr>
        <w:footnoteReference w:id="604"/>
      </w:r>
      <w:r>
        <w:rPr>
          <w:rFonts w:ascii="IRNazanin" w:hAnsi="IRNazanin" w:eastAsia="IRNazanin"/>
          <w:color w:val="111111"/>
          <w:sz w:val="28"/>
          <w:sz w:val="28"/>
          <w:szCs w:val="28"/>
          <w:rtl w:val="true"/>
          <w:lang w:bidi="fa-IR"/>
        </w:rPr>
        <w:t>و راه رفتنشان چنان بود که گویا پیامبر راه می روند</w:t>
      </w:r>
      <w:r>
        <w:rPr>
          <w:rFonts w:eastAsia="IRNazanin" w:cs="IRNazanin"/>
          <w:color w:val="111111"/>
          <w:sz w:val="28"/>
          <w:szCs w:val="28"/>
          <w:rtl w:val="true"/>
          <w:lang w:bidi="fa-IR"/>
        </w:rPr>
        <w:t xml:space="preserve">. </w:t>
      </w:r>
      <w:bookmarkStart w:id="951" w:name="pg20612_201762"/>
    </w:p>
    <w:p>
      <w:pPr>
        <w:pStyle w:val="BookText"/>
        <w:rPr/>
      </w:pPr>
      <w:bookmarkEnd w:id="951"/>
      <w:r>
        <w:rPr>
          <w:rFonts w:ascii="IRNazanin" w:hAnsi="IRNazanin" w:eastAsia="IRNazanin"/>
          <w:color w:val="111111"/>
          <w:sz w:val="28"/>
          <w:sz w:val="28"/>
          <w:szCs w:val="28"/>
          <w:rtl w:val="true"/>
          <w:lang w:bidi="fa-IR"/>
        </w:rPr>
        <w:t xml:space="preserve">ابوبکر با عده زیادی از مهاجرین و انصار و دیگر افراد در مسجد نشسته بودند که حضرت وارد شدند و با آمدن حضرت پرده ای </w:t>
      </w:r>
      <w:r>
        <w:rPr>
          <w:rStyle w:val="FootnoteAnchor"/>
          <w:rtl w:val="true"/>
        </w:rPr>
        <w:footnoteReference w:id="605"/>
      </w:r>
      <w:r>
        <w:rPr>
          <w:rFonts w:ascii="IRNazanin" w:hAnsi="IRNazanin" w:eastAsia="IRNazanin"/>
          <w:color w:val="111111"/>
          <w:sz w:val="28"/>
          <w:sz w:val="28"/>
          <w:szCs w:val="28"/>
          <w:rtl w:val="true"/>
          <w:lang w:bidi="fa-IR"/>
        </w:rPr>
        <w:t>بین ایشان و مردم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نشستند و چنان از سوز دل ناله ای زدند که مردم را به گریه و ضجه واداشتند و مجلس را منقلب کردند سپس لحظه ای </w:t>
      </w:r>
      <w:r>
        <w:rPr>
          <w:rStyle w:val="FootnoteAnchor"/>
          <w:rtl w:val="true"/>
        </w:rPr>
        <w:footnoteReference w:id="606"/>
      </w:r>
      <w:r>
        <w:rPr>
          <w:rFonts w:ascii="IRNazanin" w:hAnsi="IRNazanin" w:eastAsia="IRNazanin"/>
          <w:color w:val="111111"/>
          <w:sz w:val="28"/>
          <w:sz w:val="28"/>
          <w:szCs w:val="28"/>
          <w:rtl w:val="true"/>
          <w:lang w:bidi="fa-IR"/>
        </w:rPr>
        <w:t>درنگ نمودند تا صدای ناله های مردم خاموش گردید و از جوش و خروش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آرامش مجلس حضرت صحبت خود را با حمد و ثنای الهی و درود بر پیامبر صلی الله علیه و اله آغاز نمودند مردم با شنیدن کلام آن حضرت بار دیگر شروع به گریه کردند، و حضرت برای بار دوم سکوت نمودند، و هنگامی که مردم آرام گرفتند صحبت خود را از سر گرفتند و چنین فرمودند</w:t>
      </w:r>
      <w:r>
        <w:rPr>
          <w:rFonts w:eastAsia="IRNazanin" w:cs="IRNazanin"/>
          <w:color w:val="111111"/>
          <w:sz w:val="28"/>
          <w:szCs w:val="28"/>
          <w:rtl w:val="true"/>
          <w:lang w:bidi="fa-IR"/>
        </w:rPr>
        <w:t>:</w:t>
      </w:r>
    </w:p>
    <w:p>
      <w:pPr>
        <w:pStyle w:val="Heading3"/>
        <w:numPr>
          <w:ilvl w:val="2"/>
          <w:numId w:val="1"/>
        </w:numPr>
        <w:rPr/>
      </w:pPr>
      <w:bookmarkStart w:id="952" w:name="__RefHeading___Toc54869_1169349467"/>
      <w:bookmarkStart w:id="953" w:name="_Toc371"/>
      <w:bookmarkEnd w:id="952"/>
      <w:r>
        <w:rPr/>
        <w:t>2</w:t>
      </w:r>
      <w:r>
        <w:rPr>
          <w:rtl w:val="true"/>
        </w:rPr>
        <w:t xml:space="preserve"> . </w:t>
      </w:r>
      <w:r>
        <w:rPr>
          <w:rtl w:val="true"/>
        </w:rPr>
        <w:t>حمد و ثنا</w:t>
      </w:r>
      <w:bookmarkEnd w:id="953"/>
    </w:p>
    <w:p>
      <w:pPr>
        <w:pStyle w:val="BookText"/>
        <w:rPr/>
      </w:pPr>
      <w:r>
        <w:rPr>
          <w:rFonts w:ascii="IRNazanin" w:hAnsi="IRNazanin" w:eastAsia="IRNazanin"/>
          <w:color w:val="111111"/>
          <w:sz w:val="28"/>
          <w:sz w:val="28"/>
          <w:szCs w:val="28"/>
          <w:rtl w:val="true"/>
          <w:lang w:bidi="fa-IR"/>
        </w:rPr>
        <w:t>کلام خود را آغاز میکنم با حمد و سپاس خدایی که به ستایش و فضل و عزت و رفعت از همه کس سزاوارتر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را بر نعمتهایی که عطا فرموده می ستایم و بر الهامش سپاس می نمایم و بر نعمتهای گسترده ای که ابتداءً عنایت نموده و نعمتهای فراوانی که عطا فرموده و تفضلات پی در پی که مرحمت کرده ثنا میگویم </w:t>
      </w:r>
    </w:p>
    <w:p>
      <w:pPr>
        <w:pStyle w:val="BookText"/>
        <w:rPr/>
      </w:pPr>
      <w:r>
        <w:rPr>
          <w:rFonts w:ascii="IRNazanin" w:hAnsi="IRNazanin" w:eastAsia="IRNazanin"/>
          <w:color w:val="111111"/>
          <w:sz w:val="28"/>
          <w:sz w:val="28"/>
          <w:szCs w:val="28"/>
          <w:rtl w:val="true"/>
          <w:lang w:bidi="fa-IR"/>
        </w:rPr>
        <w:t>نعمت های بی پایانی که از حد شمارش بیرون ،است و قدرت بر شکر همه آنها نیست و نهایت آنها قابل درک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که خداوند برای ازدیاد و دوام آنها ما را دعوت به شکرگزاری نموده و بندگانش را بر فرستادن آنها مطیع خود گردانیده و برای کامل نمودن بخششهایش از آنان حمد و ستایش خود را خواسته و در کنار آن به طلب چنین نعمتهایی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معبودی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معبود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است که تأویل آن اخلاص است و متضمن رساندن قلوب به اعتقاد وحدانیت خداست و آنچه را که عقل به آن پی میبرد در اندیشه ها ظاهر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امکان دیدنش و قدرت توصیف او برای کسی نیست و به خیال کسی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 که تمام اشیاء را بدون آنکه چیزی قبل از آنان باشد به وجود آورده، و بی آنکه از نمونه هایی برای خلقت پیروی کرده باشد آنان را آفریده است با قدرتش به آنان وجود داده و با اراده خود آنان را خلق فرموده بدون آنکه نیازی به خلقت آنان داشته باشد یا فائده ای به او عائد 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علت در خلقت آن است که حکمت خود را برای ما سوایش معلوم بنماید و آنان را به اطاعت خود متوجه کند و قدرت خویش را به منصه ظهور برساند، و دلالت بر ربوبیتش نماید و خلق را به عبادت خود بخواند و به دعوت خود عزت و غلبه بخشد</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همچنین برای دوری آنان از عذابش و سوق آنان به بهشتش ثواب را بر اطاعت خود و عذاب را در معصیتش قرار داد</w:t>
      </w:r>
      <w:r>
        <w:rPr>
          <w:rFonts w:eastAsia="IRNazanin" w:cs="IRNazanin"/>
          <w:color w:val="111111"/>
          <w:sz w:val="28"/>
          <w:szCs w:val="28"/>
          <w:rtl w:val="true"/>
          <w:lang w:bidi="fa-IR"/>
        </w:rPr>
        <w:t xml:space="preserve">. </w:t>
      </w:r>
      <w:bookmarkStart w:id="954" w:name="pg20612_201764"/>
    </w:p>
    <w:p>
      <w:pPr>
        <w:pStyle w:val="Heading3"/>
        <w:numPr>
          <w:ilvl w:val="2"/>
          <w:numId w:val="1"/>
        </w:numPr>
        <w:rPr/>
      </w:pPr>
      <w:bookmarkStart w:id="955" w:name="__RefHeading___Toc54871_1169349467"/>
      <w:bookmarkStart w:id="956" w:name="_Toc372"/>
      <w:bookmarkEnd w:id="954"/>
      <w:bookmarkEnd w:id="955"/>
      <w:r>
        <w:rPr/>
        <w:t>3</w:t>
      </w:r>
      <w:r>
        <w:rPr>
          <w:rtl w:val="true"/>
        </w:rPr>
        <w:t xml:space="preserve"> . </w:t>
      </w:r>
      <w:r>
        <w:rPr>
          <w:rtl w:val="true"/>
        </w:rPr>
        <w:t>بعثت پیامبر صلی الله علیه و اله و مسیر رسالت</w:t>
      </w:r>
      <w:bookmarkEnd w:id="956"/>
    </w:p>
    <w:p>
      <w:pPr>
        <w:pStyle w:val="BookText"/>
        <w:rPr/>
      </w:pPr>
      <w:r>
        <w:rPr>
          <w:rFonts w:ascii="IRNazanin" w:hAnsi="IRNazanin" w:eastAsia="IRNazanin"/>
          <w:color w:val="111111"/>
          <w:sz w:val="28"/>
          <w:sz w:val="28"/>
          <w:szCs w:val="28"/>
          <w:rtl w:val="true"/>
          <w:lang w:bidi="fa-IR"/>
        </w:rPr>
        <w:t>گواهی می دهم که پدرم حضرت محمد بنده و فرستاده اوست که خداوند او را قبل از خلقتش اختیار نمود و قبل از بعثتش او را برگزید و پیش از انتخابش نام او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هنگامی بود که مردم در مخفیگاه غیب پنهان بودند و در پس پرده های هولناک مستور و به نهایت عدم مقرون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اختیار آن است که خداوند به سرانجام کارها آگاه و به حوادث روزگار احاطه دارد و به زمان وقوع مقدرات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برای اتمام امر خود او را مبعوث ،گردانید و به قصد اجرای حکم خود او را برانگیخت و برای انفاذ مقدرات حتمی خود او را به پیامبری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آن حضرت مردم را دید که هر گروهی دارای دین مخصوص به خود است و به آتشهای افروخته خود روی آورده و بتان خود را پرستش مینمایند و با آنکه فطرتاً معرفت خدا را دارند ولی منکر او هستند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متعال به برکت پدرم حضرت محمد صلى الله عليه واله وسلم ظلمتها را به نورانیت مبدل ساخت، و از قلبها قساوت را بر طرف نمود و از دیده ها تحیر را زایل کرد و مطالب مبهم را برای همگان روشن نمود آن حضرت دعوت الهی خود را با هدف هدایت مردم آغاز کرد و آنان را از گمراهی نجات داد و از لجاجت ها آگاهی بخشید، و آنان را به دینی محکم هدایت ،نمود و به راه مستقیم فرا خواند</w:t>
      </w:r>
      <w:r>
        <w:rPr>
          <w:rFonts w:eastAsia="IRNazanin" w:cs="IRNazanin"/>
          <w:color w:val="111111"/>
          <w:sz w:val="28"/>
          <w:szCs w:val="28"/>
          <w:rtl w:val="true"/>
          <w:lang w:bidi="fa-IR"/>
        </w:rPr>
        <w:t xml:space="preserve">. </w:t>
      </w:r>
      <w:bookmarkStart w:id="957" w:name="pg20612_201765"/>
    </w:p>
    <w:p>
      <w:pPr>
        <w:pStyle w:val="BookText"/>
        <w:rPr/>
      </w:pPr>
      <w:bookmarkEnd w:id="957"/>
      <w:r>
        <w:rPr>
          <w:rFonts w:ascii="IRNazanin" w:hAnsi="IRNazanin" w:eastAsia="IRNazanin"/>
          <w:color w:val="111111"/>
          <w:sz w:val="28"/>
          <w:sz w:val="28"/>
          <w:szCs w:val="28"/>
          <w:rtl w:val="true"/>
          <w:lang w:bidi="fa-IR"/>
        </w:rPr>
        <w:t xml:space="preserve">سپس خداوند عز و جل او را با رأفت و رحمت و اختیار به سوی خود خواند تا او را از خستگی این دنیا آسوده گرداند و سنگینی بار ناملایمات را از او بردارد </w:t>
      </w:r>
      <w:r>
        <w:rPr>
          <w:rStyle w:val="FootnoteAnchor"/>
          <w:rtl w:val="true"/>
        </w:rPr>
        <w:footnoteReference w:id="608"/>
      </w:r>
      <w:r>
        <w:rPr>
          <w:rFonts w:ascii="IRNazanin" w:hAnsi="IRNazanin" w:eastAsia="IRNazanin"/>
          <w:color w:val="111111"/>
          <w:sz w:val="28"/>
          <w:sz w:val="28"/>
          <w:szCs w:val="28"/>
          <w:rtl w:val="true"/>
          <w:lang w:bidi="fa-IR"/>
        </w:rPr>
        <w:t>و او را در احاطه ملائکه ابرار و رضوان پروردگار غفار و مجاورت ملک جبار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پدرم پیام آور و امین وحی خدا و برگزیده و منتخب از خلق و مرضی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و رحمت و برکات الهی بر او باد</w:t>
      </w:r>
      <w:r>
        <w:rPr>
          <w:rFonts w:eastAsia="IRNazanin" w:cs="IRNazanin"/>
          <w:color w:val="111111"/>
          <w:sz w:val="28"/>
          <w:szCs w:val="28"/>
          <w:rtl w:val="true"/>
          <w:lang w:bidi="fa-IR"/>
        </w:rPr>
        <w:t>.</w:t>
      </w:r>
    </w:p>
    <w:p>
      <w:pPr>
        <w:pStyle w:val="Heading3"/>
        <w:numPr>
          <w:ilvl w:val="2"/>
          <w:numId w:val="1"/>
        </w:numPr>
        <w:rPr/>
      </w:pPr>
      <w:bookmarkStart w:id="958" w:name="__RefHeading___Toc54873_1169349467"/>
      <w:bookmarkStart w:id="959" w:name="_Toc373"/>
      <w:bookmarkEnd w:id="958"/>
      <w:r>
        <w:rPr/>
        <w:t>4</w:t>
      </w:r>
      <w:r>
        <w:rPr>
          <w:rtl w:val="true"/>
        </w:rPr>
        <w:t xml:space="preserve"> . </w:t>
      </w:r>
      <w:r>
        <w:rPr>
          <w:rtl w:val="true"/>
        </w:rPr>
        <w:t>خطاب حضرت به مهاجرین و انصار</w:t>
      </w:r>
      <w:bookmarkEnd w:id="959"/>
    </w:p>
    <w:p>
      <w:pPr>
        <w:pStyle w:val="BookText"/>
        <w:rPr/>
      </w:pPr>
      <w:r>
        <w:rPr>
          <w:rFonts w:ascii="IRNazanin" w:hAnsi="IRNazanin" w:eastAsia="IRNazanin"/>
          <w:color w:val="111111"/>
          <w:sz w:val="28"/>
          <w:sz w:val="28"/>
          <w:szCs w:val="28"/>
          <w:rtl w:val="true"/>
          <w:lang w:bidi="fa-IR"/>
        </w:rPr>
        <w:t>آنگاه حضرت زهرا متوجه اهل مجلس ،شدند و خطاب به تمام مهاجران و انصار فرمودند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بندگان خدا پرچم و علم امر و نهی الهی و در بردارنده دین و وحی او و پاسداران خدا بر خود هستید و رساننده احکام الهی به دیگر امتهایی که در اطراف شمایند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 در بین شما شخصی است که استحقاق زعامت دارد و او کسی است که قبلاً در مورد اطاعت او متعهد شده اید</w:t>
      </w:r>
      <w:r>
        <w:rPr>
          <w:rFonts w:eastAsia="IRNazanin" w:cs="IRNazanin"/>
          <w:color w:val="111111"/>
          <w:sz w:val="28"/>
          <w:szCs w:val="28"/>
          <w:rtl w:val="true"/>
          <w:lang w:bidi="fa-IR"/>
        </w:rPr>
        <w:t xml:space="preserve">. </w:t>
      </w:r>
      <w:r>
        <w:rPr>
          <w:rStyle w:val="FootnoteAnchor"/>
          <w:rtl w:val="true"/>
        </w:rPr>
        <w:footnoteReference w:id="609"/>
      </w:r>
      <w:bookmarkStart w:id="960" w:name="pg20612_201766"/>
    </w:p>
    <w:p>
      <w:pPr>
        <w:pStyle w:val="Heading3"/>
        <w:numPr>
          <w:ilvl w:val="2"/>
          <w:numId w:val="1"/>
        </w:numPr>
        <w:rPr/>
      </w:pPr>
      <w:bookmarkStart w:id="961" w:name="__RefHeading___Toc54875_1169349467"/>
      <w:bookmarkStart w:id="962" w:name="_Toc374"/>
      <w:bookmarkEnd w:id="960"/>
      <w:bookmarkEnd w:id="961"/>
      <w:r>
        <w:rPr/>
        <w:t>5</w:t>
      </w:r>
      <w:r>
        <w:rPr>
          <w:rtl w:val="true"/>
        </w:rPr>
        <w:t xml:space="preserve"> . </w:t>
      </w:r>
      <w:r>
        <w:rPr>
          <w:rtl w:val="true"/>
        </w:rPr>
        <w:t>قرآن و اهل بیت علیهم السلام</w:t>
      </w:r>
      <w:bookmarkEnd w:id="962"/>
    </w:p>
    <w:p>
      <w:pPr>
        <w:pStyle w:val="BookText"/>
        <w:rPr/>
      </w:pPr>
      <w:r>
        <w:rPr>
          <w:rFonts w:ascii="IRNazanin" w:hAnsi="IRNazanin" w:eastAsia="IRNazanin"/>
          <w:color w:val="111111"/>
          <w:sz w:val="28"/>
          <w:sz w:val="28"/>
          <w:szCs w:val="28"/>
          <w:rtl w:val="true"/>
          <w:lang w:bidi="fa-IR"/>
        </w:rPr>
        <w:t xml:space="preserve">ما یادگارانی هستیم که خداوند ما را نمایندگان خود بر شما قرار داده و به همراه ما کتاب ناطق الهی و قرآن صادق و نور تابناک و شعاع درخشنده ای است که دلیل های آن روشن و اسرار آیاتش ظاهر است و با ما دلیل و برهانی است </w:t>
      </w:r>
      <w:r>
        <w:rPr>
          <w:rStyle w:val="FootnoteAnchor"/>
          <w:rtl w:val="true"/>
        </w:rPr>
        <w:footnoteReference w:id="610"/>
      </w:r>
      <w:r>
        <w:rPr>
          <w:rFonts w:ascii="IRNazanin" w:hAnsi="IRNazanin" w:eastAsia="IRNazanin"/>
          <w:color w:val="111111"/>
          <w:sz w:val="28"/>
          <w:sz w:val="28"/>
          <w:szCs w:val="28"/>
          <w:rtl w:val="true"/>
          <w:lang w:bidi="fa-IR"/>
        </w:rPr>
        <w:t xml:space="preserve">که ظواهرش متجلی و استماع آن برای مردم همیشگی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ملال 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او به خاطر آن مورد رشک دیگران هستند و تبعیت او بشر را به رضوان خدا سوق میدهد و گوش دادن به آن نجات را به 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اوست بیان دلیلهای نورانی الهی و پندهای مکرر خداوند و واجباتی که تبیین شده و محرماتی که از آن منع گردیده و احکامی که کافی است و ادله ای که روشن است و کلماتی که شفابخش است، و فضائلی که بدان دعوت شده و اموری که اجازه انجام آن داده شده، و رحمتی که امید آن می رود، و قوانینی که واجب شده است</w:t>
      </w:r>
      <w:r>
        <w:rPr>
          <w:rFonts w:eastAsia="IRNazanin" w:cs="IRNazanin"/>
          <w:color w:val="111111"/>
          <w:sz w:val="28"/>
          <w:szCs w:val="28"/>
          <w:rtl w:val="true"/>
          <w:lang w:bidi="fa-IR"/>
        </w:rPr>
        <w:t>.</w:t>
      </w:r>
    </w:p>
    <w:p>
      <w:pPr>
        <w:pStyle w:val="Heading3"/>
        <w:numPr>
          <w:ilvl w:val="2"/>
          <w:numId w:val="1"/>
        </w:numPr>
        <w:rPr/>
      </w:pPr>
      <w:bookmarkStart w:id="963" w:name="__RefHeading___Toc54877_1169349467"/>
      <w:bookmarkStart w:id="964" w:name="_Toc375"/>
      <w:bookmarkEnd w:id="963"/>
      <w:r>
        <w:rPr/>
        <w:t>6</w:t>
      </w:r>
      <w:r>
        <w:rPr>
          <w:rtl w:val="true"/>
        </w:rPr>
        <w:t xml:space="preserve"> . </w:t>
      </w:r>
      <w:r>
        <w:rPr>
          <w:rtl w:val="true"/>
        </w:rPr>
        <w:t>حکمت دستورات الهی</w:t>
      </w:r>
      <w:bookmarkEnd w:id="964"/>
    </w:p>
    <w:p>
      <w:pPr>
        <w:pStyle w:val="BookText"/>
        <w:rPr/>
      </w:pPr>
      <w:r>
        <w:rPr>
          <w:rFonts w:ascii="IRNazanin" w:hAnsi="IRNazanin" w:eastAsia="IRNazanin"/>
          <w:color w:val="111111"/>
          <w:sz w:val="28"/>
          <w:sz w:val="28"/>
          <w:szCs w:val="28"/>
          <w:rtl w:val="true"/>
          <w:lang w:bidi="fa-IR"/>
        </w:rPr>
        <w:t>پس خداوند ایمان را طهارت شما از شرک قرار داد و نماز را دوری از کبر و زکات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صفای روح و زیادی در روزی و روزه را تحکیم ،اخلاص و حج را بلندی و رفعت </w:t>
      </w:r>
    </w:p>
    <w:p>
      <w:pPr>
        <w:pStyle w:val="BookText"/>
        <w:rPr/>
      </w:pPr>
      <w:r>
        <w:rPr>
          <w:rFonts w:ascii="IRNazanin" w:hAnsi="IRNazanin" w:eastAsia="IRNazanin"/>
          <w:color w:val="111111"/>
          <w:sz w:val="28"/>
          <w:sz w:val="28"/>
          <w:szCs w:val="28"/>
          <w:rtl w:val="true"/>
          <w:lang w:bidi="fa-IR"/>
        </w:rPr>
        <w:t xml:space="preserve">دین، و عدالت را نظام قلبها و قبولی ،دین و اطاعت ما را موجب نظم ملت و امامت ما را امان از تفرق و جدایی و جهاد را عزت اسلام </w:t>
      </w:r>
      <w:r>
        <w:rPr>
          <w:rStyle w:val="FootnoteAnchor"/>
          <w:rtl w:val="true"/>
        </w:rPr>
        <w:footnoteReference w:id="611"/>
      </w:r>
      <w:r>
        <w:rPr>
          <w:rFonts w:ascii="IRNazanin" w:hAnsi="IRNazanin" w:eastAsia="IRNazanin"/>
          <w:color w:val="111111"/>
          <w:sz w:val="28"/>
          <w:sz w:val="28"/>
          <w:szCs w:val="28"/>
          <w:rtl w:val="true"/>
          <w:lang w:bidi="fa-IR"/>
        </w:rPr>
        <w:t xml:space="preserve">، و صبر را کمکی بر استحقاق اجر و امر به معروف را باعث مصلحت عمومی و نهی از منکر را برای تنزیه دین و نیکی به والدین را حفظ از نارضایتی و صله ارحام را مایه طولانی شدن عمر و کثرت افراد یکدل و قصاص را حفظ خونها و وفای به نذر را روزنه ای برای بخشش گناهان و کامل نمودن کیل و وزن را برای حفظ اموال از نقص و ضرر و نهی از نوشیدن شراب را دوری از پلیدی، و پرهیز از نسبت ناروا به بانوان عفیفه را مانع از لعنت </w:t>
      </w:r>
      <w:r>
        <w:rPr>
          <w:rStyle w:val="FootnoteAnchor"/>
          <w:rtl w:val="true"/>
        </w:rPr>
        <w:footnoteReference w:id="612"/>
      </w:r>
      <w:r>
        <w:rPr>
          <w:rFonts w:ascii="IRNazanin" w:hAnsi="IRNazanin" w:eastAsia="IRNazanin"/>
          <w:color w:val="111111"/>
          <w:sz w:val="28"/>
          <w:sz w:val="28"/>
          <w:szCs w:val="28"/>
          <w:rtl w:val="true"/>
          <w:lang w:bidi="fa-IR"/>
        </w:rPr>
        <w:t>، و دوری از دزدی را سبب جلوگیری از اعمال زشت و نخوردن مال یتیم و برنداشتن آن را پناهی از ظلم و نهی از زنا را حفظ از غضب الهی و عدالت در احکام را مایه دلگرمی مردم و ظلم ننمودن در حکم را برای ترس از حق قرار داده و برای اخلاص در قبول ربوبیت خود شرک را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تقوای الهی را در بالاترین درجه پیشه خود نمایید؛ و در حالی از این دنیا بروید که مسلمان باشید و از فرامین خدا روی بر مگردانید و در آنچه که امر و نهی فرموده او را اطاعت کنید که خدا فرموده فقط بندگان آگاه از خدا می ترسند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حمد و ثنای خدایی را به جا آورید که با عظمت و نورش تمام اهل آسمان و زمین در جستجوی وسیله ای به سوی اویند ما آن وسیلهٔ الهی در خلقش هستیم، و ما آل رسول خداییم و ما مقربان درگاه خدا و جایگاه قدس او و حجت غیبی الهی و وارث انبیای اوییم</w:t>
      </w:r>
      <w:r>
        <w:rPr>
          <w:rFonts w:eastAsia="IRNazanin" w:cs="IRNazanin"/>
          <w:color w:val="111111"/>
          <w:sz w:val="28"/>
          <w:szCs w:val="28"/>
          <w:rtl w:val="true"/>
          <w:lang w:bidi="fa-IR"/>
        </w:rPr>
        <w:t xml:space="preserve">. </w:t>
      </w:r>
      <w:bookmarkStart w:id="965" w:name="pg20612_201768"/>
    </w:p>
    <w:p>
      <w:pPr>
        <w:pStyle w:val="Heading3"/>
        <w:numPr>
          <w:ilvl w:val="2"/>
          <w:numId w:val="1"/>
        </w:numPr>
        <w:rPr/>
      </w:pPr>
      <w:bookmarkStart w:id="966" w:name="__RefHeading___Toc54879_1169349467"/>
      <w:bookmarkStart w:id="967" w:name="_Toc376"/>
      <w:bookmarkEnd w:id="965"/>
      <w:bookmarkEnd w:id="966"/>
      <w:r>
        <w:rPr/>
        <w:t>7</w:t>
      </w:r>
      <w:r>
        <w:rPr>
          <w:rtl w:val="true"/>
        </w:rPr>
        <w:t xml:space="preserve"> . </w:t>
      </w:r>
      <w:r>
        <w:rPr>
          <w:rtl w:val="true"/>
        </w:rPr>
        <w:t>بدانید من فاطمه هستم</w:t>
      </w:r>
      <w:bookmarkEnd w:id="967"/>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بدانید من فاطمه ام و پدرم محمد که فرستاده پروردگارتان و خاتم پیامبرانتان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اول و آخر من این است و در این مطلب اشتباه نمیکنم و آنچه که انجام میدهم گزاف نیست و سخن به دروغ نمیگویم</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پس با گوشهای شنوا و قلبهای آگاه سخن مرا گوش کنید</w:t>
      </w:r>
      <w:r>
        <w:rPr>
          <w:rFonts w:eastAsia="IRNazanin" w:cs="IRNazanin"/>
          <w:color w:val="111111"/>
          <w:sz w:val="28"/>
          <w:szCs w:val="28"/>
          <w:rtl w:val="true"/>
          <w:lang w:bidi="fa-IR"/>
        </w:rPr>
        <w:t>.</w:t>
      </w:r>
    </w:p>
    <w:p>
      <w:pPr>
        <w:pStyle w:val="Heading3"/>
        <w:numPr>
          <w:ilvl w:val="2"/>
          <w:numId w:val="1"/>
        </w:numPr>
        <w:rPr/>
      </w:pPr>
      <w:bookmarkStart w:id="968" w:name="__RefHeading___Toc54881_1169349467"/>
      <w:bookmarkStart w:id="969" w:name="_Toc377"/>
      <w:bookmarkEnd w:id="968"/>
      <w:r>
        <w:rPr/>
        <w:t>8</w:t>
      </w:r>
      <w:r>
        <w:rPr>
          <w:rtl w:val="true"/>
        </w:rPr>
        <w:t xml:space="preserve"> . </w:t>
      </w:r>
      <w:r>
        <w:rPr>
          <w:rtl w:val="true"/>
        </w:rPr>
        <w:t>سیر رسالت پیامبر صلی الله علیه و اله</w:t>
      </w:r>
      <w:bookmarkEnd w:id="969"/>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فرستاده خدا نزد شما آمد که از شما بود و تحمل مشقت شما بر او دشوار بود و او نسبت به هدایت شما بسیار پافشاری داشت و نسبت به مؤمنین با رحمت و رأفت بود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حسب و نسب او نظر کنید و او را بشناسید می یابید که در بین تمام زنان او تنها پدر من است و در بین تمام مردان او تنها برادر پسر عموی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 خوب انتسابی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رسالت الهی خود را به انجام رسانید و امور باعث عذاب پروردگار را اظهار نمود و از راه و روش مشرکان روی گرداند </w:t>
      </w:r>
      <w:r>
        <w:rPr>
          <w:rStyle w:val="FootnoteAnchor"/>
          <w:rtl w:val="true"/>
        </w:rPr>
        <w:footnoteReference w:id="614"/>
      </w:r>
      <w:r>
        <w:rPr>
          <w:rFonts w:ascii="IRNazanin" w:hAnsi="IRNazanin" w:eastAsia="IRNazanin"/>
          <w:color w:val="111111"/>
          <w:sz w:val="28"/>
          <w:sz w:val="28"/>
          <w:szCs w:val="28"/>
          <w:rtl w:val="true"/>
          <w:lang w:bidi="fa-IR"/>
        </w:rPr>
        <w:t>، و از سنت جاهلی آنان اعراض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کمر آنان را در راه رسالتش شکست و گلوی آنان را فشرد و مردم را با حکمت و پند نیکو به راه خدا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بتان را شکست و سرهای گردنکشان را به خاک ،افکند تا آنکه اجتماع آنان را از هم پاشید و آنان از صحنه پشت نمودند و نور صبح هدایت ظلمت شرک را شکافت و پرده از حق برداشته شد زعیم دینی گوینده شد و آتش کفر خاموش گردید و زبان شیاطین لال شد و پست فطرتان منافق هلاک شدند و گره های کفر و خلاف از هم گشوده شد، و شما به کلمۀ اخلاص تکلم نمودید با عده ای از پاکان که عفیف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 لبه پرتگاه آتش قرار داشتید که پیامبر الهی شما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کسانی بودید که بتان را پرستش میکردید و قمار بازی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خوار بودید که جرعه هر نوشنده و شکار هر طمعکار بودید، و همچون آتشگیره ای بودید که بردارندۀ آن زیاد توقف نمیکند </w:t>
      </w:r>
      <w:r>
        <w:rPr>
          <w:rStyle w:val="FootnoteAnchor"/>
          <w:rtl w:val="true"/>
        </w:rPr>
        <w:footnoteReference w:id="615"/>
      </w:r>
      <w:r>
        <w:rPr>
          <w:rFonts w:ascii="IRNazanin" w:hAnsi="IRNazanin" w:eastAsia="IRNazanin"/>
          <w:color w:val="111111"/>
          <w:sz w:val="28"/>
          <w:sz w:val="28"/>
          <w:szCs w:val="28"/>
          <w:rtl w:val="true"/>
          <w:lang w:bidi="fa-IR"/>
        </w:rPr>
        <w:t xml:space="preserve">و زیر قدمهای دیگران قرار داشتید آب آشامیدنی شما آب کدر و خوراک شما پوست دباغی نشده بود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و حسبك داء ان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حولك أكباد تحِنُّ الى القد</w:t>
      </w:r>
    </w:p>
    <w:p>
      <w:pPr>
        <w:pStyle w:val="BookText"/>
        <w:rPr/>
      </w:pPr>
      <w:r>
        <w:rPr>
          <w:rFonts w:ascii="IRNazanin" w:hAnsi="IRNazanin" w:eastAsia="IRNazanin"/>
          <w:color w:val="111111"/>
          <w:sz w:val="28"/>
          <w:sz w:val="28"/>
          <w:szCs w:val="28"/>
          <w:rtl w:val="true"/>
          <w:lang w:bidi="fa-IR"/>
        </w:rPr>
        <w:t>یعنی برای مریضی روح تو همین بس که سیر بخوابی در حالی که در اطراف تو شکمهای گرسنه ای در آرزوی خوردن پوست دباغی نشده باشند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ترسیدید که مردم از اطرافتان ناگهان بر شما حمله کنند</w:t>
      </w:r>
      <w:r>
        <w:rPr>
          <w:rFonts w:eastAsia="IRNazanin" w:cs="IRNazanin"/>
          <w:color w:val="111111"/>
          <w:sz w:val="28"/>
          <w:szCs w:val="28"/>
          <w:rtl w:val="true"/>
          <w:lang w:bidi="fa-IR"/>
        </w:rPr>
        <w:t>.</w:t>
      </w:r>
      <w:bookmarkStart w:id="970" w:name="pg20612_201770"/>
    </w:p>
    <w:p>
      <w:pPr>
        <w:pStyle w:val="Heading3"/>
        <w:numPr>
          <w:ilvl w:val="2"/>
          <w:numId w:val="1"/>
        </w:numPr>
        <w:rPr/>
      </w:pPr>
      <w:bookmarkStart w:id="971" w:name="__RefHeading___Toc54883_1169349467"/>
      <w:bookmarkStart w:id="972" w:name="_Toc378"/>
      <w:bookmarkEnd w:id="970"/>
      <w:bookmarkEnd w:id="971"/>
      <w:r>
        <w:rPr/>
        <w:t>9</w:t>
      </w:r>
      <w:r>
        <w:rPr>
          <w:rtl w:val="true"/>
        </w:rPr>
        <w:t xml:space="preserve"> . </w:t>
      </w:r>
      <w:r>
        <w:rPr>
          <w:rtl w:val="true"/>
        </w:rPr>
        <w:t>علی علیه السلام در تبلیغ رسالت</w:t>
      </w:r>
      <w:bookmarkEnd w:id="972"/>
    </w:p>
    <w:p>
      <w:pPr>
        <w:pStyle w:val="BookText"/>
        <w:rPr/>
      </w:pPr>
      <w:r>
        <w:rPr>
          <w:rFonts w:ascii="IRNazanin" w:hAnsi="IRNazanin" w:eastAsia="IRNazanin"/>
          <w:color w:val="111111"/>
          <w:sz w:val="28"/>
          <w:sz w:val="28"/>
          <w:szCs w:val="28"/>
          <w:rtl w:val="true"/>
          <w:lang w:bidi="fa-IR"/>
        </w:rPr>
        <w:t>تا آنکه خداوند تبارک و تعالی به برکت پیامبر حضرت محمد صلى الله عليه و اله وسلم شما را بعد از این همه سختی ها نجات داد و بعد از آنکه او گرفتار پهلوانان کفار و گرگان عرب و گردنکشان اهل کتاب گردید هرگاه که آتش جنگ را می افروختند خداوند آن را خاموش مینمود و هر زمان که قدرت پیروان ضلالت ظاهر میشد یا دشمنان مشرک دهان خود را برای از بین بردن شما باز میکردند برادرش علی را برای نابودی آنان به عمق دهانشان می افکند</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او هم تا گوشهای آنان را پایمال نمی کرد، و آتش آنان را با شمشیرش خاموش نمینمود باز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در راه خدا سختی و مشکلات را تحمل میکرد و استقامت از خود نشان میداد و نزدیکترین اشخاص به پیامبر صلی الله علیه و اله و آقای اولیای خدا بود در راه خدا کمر همت بسته بود و دلسوزانه و با جدیت و تلاش پیگیر عمل میکرد و در راه خدا سرزنش ملامت کنندگان تأثیری در او نداشت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 حالی بود که شما در زندگی راحت و در کمال آرامش و امنیت و نشاط ،بودید و در رفاه زندگی خوش میگذراندید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لذیذ می خوردید و آب زلال می نوشیدید و انتظار رسیدن بلاها را بر ما داشتید و منتظر شنیدن اخبار آن بودید</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و چون جنگی شدت میگرفت خود را کنار میکشیدید و هنگام کارزار و جنگ فرار می کردید</w:t>
      </w:r>
      <w:r>
        <w:rPr>
          <w:rFonts w:eastAsia="IRNazanin" w:cs="IRNazanin"/>
          <w:color w:val="111111"/>
          <w:sz w:val="28"/>
          <w:szCs w:val="28"/>
          <w:rtl w:val="true"/>
          <w:lang w:bidi="fa-IR"/>
        </w:rPr>
        <w:t xml:space="preserve">. </w:t>
      </w:r>
      <w:r>
        <w:rPr>
          <w:rStyle w:val="FootnoteAnchor"/>
          <w:rtl w:val="true"/>
        </w:rPr>
        <w:footnoteReference w:id="619"/>
      </w:r>
      <w:bookmarkStart w:id="973" w:name="pg20612_201771"/>
    </w:p>
    <w:p>
      <w:pPr>
        <w:pStyle w:val="Heading3"/>
        <w:numPr>
          <w:ilvl w:val="2"/>
          <w:numId w:val="1"/>
        </w:numPr>
        <w:rPr/>
      </w:pPr>
      <w:bookmarkStart w:id="974" w:name="__RefHeading___Toc54885_1169349467"/>
      <w:bookmarkStart w:id="975" w:name="_Toc379"/>
      <w:bookmarkEnd w:id="973"/>
      <w:bookmarkEnd w:id="974"/>
      <w:r>
        <w:rPr/>
        <w:t>10</w:t>
      </w:r>
      <w:r>
        <w:rPr>
          <w:rtl w:val="true"/>
        </w:rPr>
        <w:t xml:space="preserve"> . </w:t>
      </w:r>
      <w:r>
        <w:rPr>
          <w:rtl w:val="true"/>
        </w:rPr>
        <w:t>رفتار مردم بعد از رحلت پیامبر صلی الله علیه و اله وسلم</w:t>
      </w:r>
      <w:bookmarkEnd w:id="975"/>
    </w:p>
    <w:p>
      <w:pPr>
        <w:pStyle w:val="BookText"/>
        <w:rPr/>
      </w:pPr>
      <w:r>
        <w:rPr>
          <w:rFonts w:ascii="IRNazanin" w:hAnsi="IRNazanin" w:eastAsia="IRNazanin"/>
          <w:color w:val="111111"/>
          <w:sz w:val="28"/>
          <w:sz w:val="28"/>
          <w:szCs w:val="28"/>
          <w:rtl w:val="true"/>
          <w:lang w:bidi="fa-IR"/>
        </w:rPr>
        <w:t xml:space="preserve">هنگامی که خداوند جایگاه انبیا و منزلگاه برگزیدگانش را برای او اختیار نمود و آنچه به او وعده داده بود به اتمام رساند کینه و دشمنی ناشی از نفاق شما ظاهر گردید و پوشش دین کهنه شد و جامهاش مندرس و استخوانش ضعیف گردید و آن قدرت ضعیف از بین رفت خشم فرو خورده گمراهان به تکلم درآمد و گمنام ذلیلان ظاهر شد، و شخص مورد قبول اهل باطل صدا درآورد و در عرصه شما قدرت نمایی کرد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شیطان از کمینگاه خود سر برآورد و شما را به سوی خود خواند و شما را دعوت نمود و دید که دعوت او را اجابت می نمایید و آماده فریب خوردن از او هستید، و چون شما را به قیام بر علیه حق خواند قیام و سرعت قبول شما را یافت و چون شما را بر ضد حق به غضب و خشم در آورد شما را غضبناک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دیگران را برای خود علامت گذاری نمودید و آن را به آبی که از آن شما نبود حاضر کردید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قضایا در حالی بود که فاصله زیادی نشده و زخم هنوز وسیع بود و جراحت هنوز التیام نیافته و پیامبر هنوز دفن نگردیده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نیرنگ و دروغ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مردم جلوه دادید که حضورتان در سقیفه برای دفع فتنه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ترس از بروز فتنه به سرعت اقدام کردید ولی بدانید که در فتنه سقوط کردید و جهنم کافران را از هر سو در بر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کارها از شما بعید بود و چگونه چنین کاری کردید و به کجا باز می گردید با اینکه کتاب خدا در بین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امورش ظاهر و احکامش نورانی و علامت هایش واضح و نواهیش تبیین شده و اوامرش روشن است به چنین کتاب خدایی پشت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از او روی گردانید یا به غیر آنچه که در آن است حکم کنید؟ بد جایگزینی برای ظالمان است و کسی که غیر اسلام را به عنوان دین برگزیند از او قبول نمیشود و در آخرت از زیانکاران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درنگ نکردید مگر به مقدار آرام شدن فتنه و جای گرفتن قلاده آن که شروع نمودید در برافروختن شعله های فتنه و برانگیختن هیزمهای آن و ندای شیطان مکار را اجابت کردید و شروع به خاموش کردن انوار دینی روشن و بی اعتنایی به سنت های پیامبر برگزیده نمودید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ظاهر طرفداری از دین مینمایید در حالی که در باطن به نفع خود عمل میکنید و نسبت به اهل بیت و فرزندانش با حیله و نیرنگ رفتار می کنید</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ما در مقابل اذیتهای شما صبر میکنیم مانند صبر کسی که با چاقوهای بزرگ و پهن اعضایش را قطعه قطعه کنند و تیزی نیزه را در بدنش فرو برند</w:t>
      </w:r>
      <w:r>
        <w:rPr>
          <w:rFonts w:eastAsia="IRNazanin" w:cs="IRNazanin"/>
          <w:color w:val="111111"/>
          <w:sz w:val="28"/>
          <w:szCs w:val="28"/>
          <w:rtl w:val="true"/>
          <w:lang w:bidi="fa-IR"/>
        </w:rPr>
        <w:t xml:space="preserve">! </w:t>
      </w:r>
      <w:bookmarkStart w:id="976" w:name="pg20612_201773"/>
    </w:p>
    <w:p>
      <w:pPr>
        <w:pStyle w:val="Heading3"/>
        <w:numPr>
          <w:ilvl w:val="2"/>
          <w:numId w:val="1"/>
        </w:numPr>
        <w:rPr/>
      </w:pPr>
      <w:bookmarkStart w:id="977" w:name="__RefHeading___Toc54887_1169349467"/>
      <w:bookmarkStart w:id="978" w:name="_Toc380"/>
      <w:bookmarkEnd w:id="976"/>
      <w:bookmarkEnd w:id="977"/>
      <w:r>
        <w:rPr/>
        <w:t>11</w:t>
      </w:r>
      <w:r>
        <w:rPr>
          <w:rtl w:val="true"/>
        </w:rPr>
        <w:t xml:space="preserve"> . </w:t>
      </w:r>
      <w:r>
        <w:rPr>
          <w:rtl w:val="true"/>
        </w:rPr>
        <w:t>فدک و ارث</w:t>
      </w:r>
      <w:bookmarkEnd w:id="978"/>
    </w:p>
    <w:p>
      <w:pPr>
        <w:pStyle w:val="BookText"/>
        <w:rPr/>
      </w:pPr>
      <w:r>
        <w:rPr>
          <w:rFonts w:ascii="IRNazanin" w:hAnsi="IRNazanin" w:eastAsia="IRNazanin"/>
          <w:color w:val="111111"/>
          <w:sz w:val="28"/>
          <w:sz w:val="28"/>
          <w:szCs w:val="28"/>
          <w:rtl w:val="true"/>
          <w:lang w:bidi="fa-IR"/>
        </w:rPr>
        <w:t>و شما اکنون معتقدید که ارثی و نصیبی برای ما اهل 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پی حکم جاهلیت هستید؟ و چه حکمی بهتر از حکم الهی برای گروهی است که یقین دارند؟ آیا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همچون آفتاب تابنده برای شما روشن است که من دختر اویم از شما مسلمانان بعید است آیا ارث پدرم به زور گرفته شود؟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ابو قحافه آیا در کتاب خدا نوشته شده که تو از پدرت ارث ببری ولی من از پدرم ارث نبرم؟ مطلبی تعجب آور و متحیر کننده آورده اید که از روی جرئت بر قطع رحم رسول الله صلى الله عليه وسلم و شکستن پیمان چنین اقدامی کرده اید آیا از روی عمد کتاب خدا را رها کرده و پشت سر خود افکندید؟ آنجا که خداوند تبارک و تعالی می فرماید و سلیمان از داود ارث برد، </w:t>
      </w:r>
      <w:r>
        <w:rPr>
          <w:rStyle w:val="FootnoteAnchor"/>
          <w:rtl w:val="true"/>
        </w:rPr>
        <w:footnoteReference w:id="622"/>
      </w:r>
      <w:r>
        <w:rPr>
          <w:rFonts w:ascii="IRNazanin" w:hAnsi="IRNazanin" w:eastAsia="IRNazanin"/>
          <w:color w:val="111111"/>
          <w:sz w:val="28"/>
          <w:sz w:val="28"/>
          <w:szCs w:val="28"/>
          <w:rtl w:val="true"/>
          <w:lang w:bidi="fa-IR"/>
        </w:rPr>
        <w:t>و آنچه حکایت نموده از قضیه یحیی و زکریا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فرزندی به من عنایت فرما که از من و از آل یعقوب ارث ببرد </w:t>
      </w:r>
      <w:r>
        <w:rPr>
          <w:rStyle w:val="FootnoteAnchor"/>
          <w:rtl w:val="true"/>
        </w:rPr>
        <w:footnoteReference w:id="623"/>
      </w:r>
      <w:r>
        <w:rPr>
          <w:rFonts w:ascii="IRNazanin" w:hAnsi="IRNazanin" w:eastAsia="IRNazanin"/>
          <w:color w:val="111111"/>
          <w:sz w:val="28"/>
          <w:sz w:val="28"/>
          <w:szCs w:val="28"/>
          <w:rtl w:val="true"/>
          <w:lang w:bidi="fa-IR"/>
        </w:rPr>
        <w:t>و فرموده و خویشان میت بعضی بر بعض دیگر در کتاب خدا در ارث بردن تقدم دارند</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رابطه با اولادتان سفارش مینماید که فرزندان پسر دو برابر فرزندان دختر ارث می برند </w:t>
      </w:r>
      <w:r>
        <w:rPr>
          <w:rStyle w:val="FootnoteAnchor"/>
          <w:rtl w:val="true"/>
        </w:rPr>
        <w:footnoteReference w:id="625"/>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میت چیزی بعد از خود باقی بگذارد برای والدین و خویشان به نیکی وصیت ،نماید این حقی است که متقین باید آن را انجام دهند</w:t>
      </w:r>
      <w:r>
        <w:rPr>
          <w:rFonts w:eastAsia="IRNazanin" w:cs="IRNazanin"/>
          <w:color w:val="111111"/>
          <w:sz w:val="28"/>
          <w:szCs w:val="28"/>
          <w:rtl w:val="true"/>
          <w:lang w:bidi="fa-IR"/>
        </w:rPr>
        <w:t xml:space="preserve">». </w:t>
      </w:r>
      <w:r>
        <w:rPr>
          <w:rStyle w:val="FootnoteAnchor"/>
          <w:rtl w:val="true"/>
        </w:rPr>
        <w:footnoteReference w:id="626"/>
      </w:r>
      <w:bookmarkStart w:id="979" w:name="pg20612_201774"/>
    </w:p>
    <w:p>
      <w:pPr>
        <w:pStyle w:val="BookText"/>
        <w:rPr/>
      </w:pPr>
      <w:bookmarkEnd w:id="979"/>
      <w:r>
        <w:rPr>
          <w:rFonts w:ascii="IRNazanin" w:hAnsi="IRNazanin" w:eastAsia="IRNazanin"/>
          <w:color w:val="111111"/>
          <w:sz w:val="28"/>
          <w:sz w:val="28"/>
          <w:szCs w:val="28"/>
          <w:rtl w:val="true"/>
          <w:lang w:bidi="fa-IR"/>
        </w:rPr>
        <w:t>گمان نمودید بهره ای از ارث برای من نیست و از پدرم ارثی به من نمیرسد و بین من و پدرم نسبتی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شما را به آیه ای اختصاص داده که پدرم را از آن خارج نموده است؟ یا میگویید ما اهل دو مذهب هستیم که از یکدیگر ارث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 پدرم هر دو اهل یک مذهب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شما به عام و خاص قرآن از پدرم و پسر عمویم علی آگاه ترید؟</w:t>
      </w:r>
    </w:p>
    <w:p>
      <w:pPr>
        <w:pStyle w:val="BookText"/>
        <w:rPr/>
      </w:pPr>
      <w:r>
        <w:rPr>
          <w:rFonts w:ascii="IRNazanin" w:hAnsi="IRNazanin" w:eastAsia="IRNazanin"/>
          <w:color w:val="111111"/>
          <w:sz w:val="28"/>
          <w:sz w:val="28"/>
          <w:szCs w:val="28"/>
          <w:rtl w:val="true"/>
          <w:lang w:bidi="fa-IR"/>
        </w:rPr>
        <w:t>اکنون که فدک را نمیدهی این مرکب زین و افسار شدهٔ آماده را بردار تا در قبر همراه تو باشد و روز قیامت وبال آن گریبانت را بگیرد خداوند خوب حکم کننده ای و حضرت محمد صلى الله عليه وسلم خوب زعیمی و قیامت خوب وعده 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کوتاهی پشیمان میشوید و در روز قیامت اهل باطل زیان میکنند و زمانی پشیمان میشوید که برای شما نفعی ندارد و برای هر خبری زمان وقوعی است و به زودی می فهمید عذاب خوار کننده گریبان چه کسی را میگیرد و چه کسی است که عذاب دائمی بر او نازل می شود</w:t>
      </w:r>
      <w:r>
        <w:rPr>
          <w:rFonts w:eastAsia="IRNazanin" w:cs="IRNazanin"/>
          <w:color w:val="111111"/>
          <w:sz w:val="28"/>
          <w:szCs w:val="28"/>
          <w:rtl w:val="true"/>
          <w:lang w:bidi="fa-IR"/>
        </w:rPr>
        <w:t>.</w:t>
      </w:r>
    </w:p>
    <w:p>
      <w:pPr>
        <w:pStyle w:val="Heading3"/>
        <w:numPr>
          <w:ilvl w:val="2"/>
          <w:numId w:val="1"/>
        </w:numPr>
        <w:rPr/>
      </w:pPr>
      <w:bookmarkStart w:id="980" w:name="__RefHeading___Toc54889_1169349467"/>
      <w:bookmarkStart w:id="981" w:name="_Toc381"/>
      <w:bookmarkEnd w:id="980"/>
      <w:r>
        <w:rPr/>
        <w:t>12</w:t>
      </w:r>
      <w:r>
        <w:rPr>
          <w:rtl w:val="true"/>
        </w:rPr>
        <w:t xml:space="preserve"> . </w:t>
      </w:r>
      <w:r>
        <w:rPr>
          <w:rtl w:val="true"/>
        </w:rPr>
        <w:t>خطاب به پیامبر</w:t>
      </w:r>
      <w:bookmarkEnd w:id="981"/>
    </w:p>
    <w:p>
      <w:pPr>
        <w:pStyle w:val="BookText"/>
        <w:rPr/>
      </w:pPr>
      <w:r>
        <w:rPr>
          <w:rFonts w:ascii="IRNazanin" w:hAnsi="IRNazanin" w:eastAsia="IRNazanin"/>
          <w:color w:val="111111"/>
          <w:sz w:val="28"/>
          <w:sz w:val="28"/>
          <w:szCs w:val="28"/>
          <w:rtl w:val="true"/>
          <w:lang w:bidi="fa-IR"/>
        </w:rPr>
        <w:t>سپس حضرت نظری به مرقد پدر افکند و بغض گلویش را فشرد و در ضمن ابیاتی از شعر چنین 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تو واقعه های بزرگ و قضایای مشکلی واقع شد که اگر تو شاهد آن بودی مصیبت برایمان بزرگ نمی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همچون زمینی که باران فراوان را از دست دهد تو را از دست دادیم و قوم تو فاسد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شاهد آنان باش و غایب مباش و برای هر اهلی مزیت و برتری بر دیگر نزدیکان نزد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 هنگام که تو رفتی و خاک بین ما و تو حایل شد مردمانی کینه های خود را بر ما ظاهر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تو از بین ما رفته ای و تمام زمین غصب شده مردم با چهره گرفته با ما رو به رو میشوند و ما خوار شده،ایم و به زودی در روز قیامت باعث ظلم خانواده ما میفهمد که به کجا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همچون ماه چهارده شبه و نوری بودی که از تو کسب نور می شد و کتابهای آسمانی از طرف خدای با عزت بر تو نازل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با آوردن آیات الهی با ما انس داشت و با رفتنت در تمام خیرها را بستی شهر من با آن وسعتش بر من تنگ شده و دو سبط تو خوار گشتند که در این برای من بلایی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قبل از رفتن تو مرگ با ما رو به رو میشد هنگامی که تو از پیش ما رفتی و تلی از خاک مانع از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مبتلا به مصیبت از دست رفتن عزیزی شدیم که هیچ محزونی از مردم چه عرب و چه عجم به رفتن چنین عزیزی مبتلا نشده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اندازه که در این دنیا زندگی کنیم و تا زمانی که چشم هایمان باقی است برای تو با اشکی ریزان گریه میکنیم</w:t>
      </w:r>
      <w:r>
        <w:rPr>
          <w:rFonts w:eastAsia="IRNazanin" w:cs="IRNazanin"/>
          <w:color w:val="111111"/>
          <w:sz w:val="28"/>
          <w:szCs w:val="28"/>
          <w:rtl w:val="true"/>
          <w:lang w:bidi="fa-IR"/>
        </w:rPr>
        <w:t xml:space="preserve">. </w:t>
      </w:r>
      <w:bookmarkStart w:id="982" w:name="pg20612_201776"/>
    </w:p>
    <w:p>
      <w:pPr>
        <w:pStyle w:val="Heading3"/>
        <w:numPr>
          <w:ilvl w:val="2"/>
          <w:numId w:val="1"/>
        </w:numPr>
        <w:rPr/>
      </w:pPr>
      <w:bookmarkStart w:id="983" w:name="__RefHeading___Toc54891_1169349467"/>
      <w:bookmarkStart w:id="984" w:name="_Toc382"/>
      <w:bookmarkEnd w:id="982"/>
      <w:bookmarkEnd w:id="983"/>
      <w:r>
        <w:rPr/>
        <w:t>13</w:t>
      </w:r>
      <w:r>
        <w:rPr>
          <w:rtl w:val="true"/>
        </w:rPr>
        <w:t xml:space="preserve"> . </w:t>
      </w:r>
      <w:r>
        <w:rPr>
          <w:rtl w:val="true"/>
        </w:rPr>
        <w:t>خطاب به انصار</w:t>
      </w:r>
      <w:bookmarkEnd w:id="984"/>
    </w:p>
    <w:p>
      <w:pPr>
        <w:pStyle w:val="BookText"/>
        <w:rPr/>
      </w:pPr>
      <w:r>
        <w:rPr>
          <w:rFonts w:ascii="IRNazanin" w:hAnsi="IRNazanin" w:eastAsia="IRNazanin"/>
          <w:color w:val="111111"/>
          <w:sz w:val="28"/>
          <w:sz w:val="28"/>
          <w:szCs w:val="28"/>
          <w:rtl w:val="true"/>
          <w:lang w:bidi="fa-IR"/>
        </w:rPr>
        <w:t>سپس حضرت نگاهی به جانب انصار نمودند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یادگاران زمان ،پیامبر و ای یاوران دین و پناه دهندگان اسلام این چه سستی است دریاری من و چه ضعفی است در کمک به من و چه کوتاهی است درباره حق من و چه خوابی است که در مورد ظلم به من شما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صلى الله عليه وسلم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هر کسی را نسبت به فرزندانش باید نگاه داشت؟ چه زود کار خود را کردید و عجب زود به کاری که زمانش نرسیده بود اقدام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قدرت کمک به آنچه من طلب میکنم و قوت برگرفتن آنچه در پی آن هستم و می خواهم دارید آیا به راحتی میگویید محمد رسول خدا از دنیا رفت؟ </w:t>
      </w:r>
      <w:r>
        <w:rPr>
          <w:rStyle w:val="FootnoteAnchor"/>
          <w:rtl w:val="true"/>
        </w:rPr>
        <w:footnoteReference w:id="627"/>
      </w:r>
      <w:r>
        <w:rPr>
          <w:rFonts w:ascii="IRNazanin" w:hAnsi="IRNazanin" w:eastAsia="IRNazanin"/>
          <w:color w:val="111111"/>
          <w:sz w:val="28"/>
          <w:sz w:val="28"/>
          <w:szCs w:val="28"/>
          <w:rtl w:val="true"/>
          <w:lang w:bidi="fa-IR"/>
        </w:rPr>
        <w:t>به خدا قسم این واقعهای مهم است که شکافی عظیم و گسیختگی گسترده ای همراه داشت و التیام دهنده آن مفقود بود با غیبت پیامبر زمین تاریک گردیده و برگزیدگان الهی محزون گشته اند و در مصیبت او آفتاب و ماه گرفته و ستارگان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او امیدها به یأس مبدل شد و اموال غارت شد و حریم آن حضرت از بین رفت و حرمت او مورد اهانت قرار گرفت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رحلت پیامبر صلى الله عليه وسلم بلیه بسیار بزرگ و مصیبت عظیم است که مصیبتی مثل آن و حادثه ناگواری همچون آن در دنیا نخواهد بود و به این مصیبت عظمی کتاب خدا در خانه هایتان و در هر صبح و شام آگاهی داده و به آن در گوشهایتان با ندا و فریاد و خواندن و فهماندن خبر داده است</w:t>
      </w:r>
      <w:r>
        <w:rPr>
          <w:rFonts w:eastAsia="IRNazanin" w:cs="IRNazanin"/>
          <w:color w:val="111111"/>
          <w:sz w:val="28"/>
          <w:szCs w:val="28"/>
          <w:rtl w:val="true"/>
          <w:lang w:bidi="fa-IR"/>
        </w:rPr>
        <w:t xml:space="preserve">. </w:t>
      </w:r>
      <w:bookmarkStart w:id="985" w:name="pg20612_201777"/>
    </w:p>
    <w:p>
      <w:pPr>
        <w:pStyle w:val="BookText"/>
        <w:rPr/>
      </w:pPr>
      <w:bookmarkEnd w:id="985"/>
      <w:r>
        <w:rPr>
          <w:rFonts w:ascii="IRNazanin" w:hAnsi="IRNazanin" w:eastAsia="IRNazanin"/>
          <w:color w:val="111111"/>
          <w:sz w:val="28"/>
          <w:sz w:val="28"/>
          <w:szCs w:val="28"/>
          <w:rtl w:val="true"/>
          <w:lang w:bidi="fa-IR"/>
        </w:rPr>
        <w:t>و همچنین خبر داده از آنچه که به انبیای الهی و فرستادگان خداوند در گذشته رسیده که حکم نهایی و قضا و قدر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نیست محمد مگر فرستاده خدا که قبل از او پیامبران آمده اند آیا اگر بمیرد یا کشته شود به جاهلیت خود بر میگردید و مرتد می شوید؟ کسی که مرتد شود به خداوند ضرری نمی رساند، و خداوند شکر گزاران را پاداش میدهد</w:t>
      </w:r>
      <w:r>
        <w:rPr>
          <w:rFonts w:eastAsia="IRNazanin" w:cs="IRNazanin"/>
          <w:color w:val="111111"/>
          <w:sz w:val="28"/>
          <w:szCs w:val="28"/>
          <w:rtl w:val="true"/>
          <w:lang w:bidi="fa-IR"/>
        </w:rPr>
        <w:t xml:space="preserve">». </w:t>
      </w:r>
      <w:r>
        <w:rPr>
          <w:rStyle w:val="FootnoteAnchor"/>
          <w:rtl w:val="true"/>
        </w:rPr>
        <w:footnoteReference w:id="628"/>
      </w:r>
    </w:p>
    <w:p>
      <w:pPr>
        <w:pStyle w:val="Heading3"/>
        <w:numPr>
          <w:ilvl w:val="2"/>
          <w:numId w:val="1"/>
        </w:numPr>
        <w:rPr/>
      </w:pPr>
      <w:bookmarkStart w:id="986" w:name="__RefHeading___Toc54893_1169349467"/>
      <w:bookmarkStart w:id="987" w:name="_Toc383"/>
      <w:bookmarkEnd w:id="986"/>
      <w:r>
        <w:rPr/>
        <w:t>14</w:t>
      </w:r>
      <w:r>
        <w:rPr>
          <w:rtl w:val="true"/>
        </w:rPr>
        <w:t xml:space="preserve"> . </w:t>
      </w:r>
      <w:r>
        <w:rPr>
          <w:rtl w:val="true"/>
        </w:rPr>
        <w:t>ظلم به فاطمه علیهما السلام در انظار مردم</w:t>
      </w:r>
      <w:bookmarkEnd w:id="987"/>
    </w:p>
    <w:p>
      <w:pPr>
        <w:pStyle w:val="BookText"/>
        <w:rPr/>
      </w:pPr>
      <w:r>
        <w:rPr>
          <w:rFonts w:ascii="IRNazanin" w:hAnsi="IRNazanin" w:eastAsia="IRNazanin"/>
          <w:color w:val="111111"/>
          <w:sz w:val="28"/>
          <w:sz w:val="28"/>
          <w:szCs w:val="28"/>
          <w:rtl w:val="true"/>
          <w:lang w:bidi="fa-IR"/>
        </w:rPr>
        <w:t xml:space="preserve">از شما بعید است ای پسران قَيْلَه </w:t>
      </w:r>
      <w:r>
        <w:rPr>
          <w:rStyle w:val="FootnoteAnchor"/>
          <w:rtl w:val="true"/>
        </w:rPr>
        <w:footnoteReference w:id="629"/>
      </w:r>
      <w:r>
        <w:rPr>
          <w:rFonts w:ascii="IRNazanin" w:hAnsi="IRNazanin" w:eastAsia="IRNazanin"/>
          <w:color w:val="111111"/>
          <w:sz w:val="28"/>
          <w:sz w:val="28"/>
          <w:szCs w:val="28"/>
          <w:rtl w:val="true"/>
          <w:lang w:bidi="fa-IR"/>
        </w:rPr>
        <w:t>آیا در ارث پدرم به من ظلم شود در حالی که شما حال مرا میبینید و صدای مرا میشنوید و اجتماعتان منسجم است و ندای نصرت طلبی من به شما می رسد و آگاهی بر مظلومیت من همگی شما را فرا گرفته است؟</w:t>
      </w:r>
    </w:p>
    <w:p>
      <w:pPr>
        <w:pStyle w:val="BookText"/>
        <w:rPr/>
      </w:pPr>
      <w:r>
        <w:rPr>
          <w:rFonts w:ascii="IRNazanin" w:hAnsi="IRNazanin" w:eastAsia="IRNazanin"/>
          <w:color w:val="111111"/>
          <w:sz w:val="28"/>
          <w:sz w:val="28"/>
          <w:szCs w:val="28"/>
          <w:rtl w:val="true"/>
          <w:lang w:bidi="fa-IR"/>
        </w:rPr>
        <w:t>این در حالی است که شما هم تدارکات و افراد و هم خانه و سرپوش و هم وسیله و قدرت و هم اسلحه و وسیلهٔ دفاع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 من به شما می رسد ولی پاسخ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دهید و فریاد من به شما میرسد ولی به دادخواهی نمی آیید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متصفید به اینکه بر دشمن بدون سپر و زره حمله میکنید و به خیر و صلاح شناخته شده اید و شما کسانی هستید که به عنوان برگزیده خدا و منتخب او برای ما اهل بیت انتخاب شده اید و همان کسانی هستید که با عرب به مبارزه برخاستید و خود </w:t>
      </w:r>
      <w:bookmarkStart w:id="988" w:name="pg20612_201778"/>
    </w:p>
    <w:p>
      <w:pPr>
        <w:pStyle w:val="BookText"/>
        <w:rPr/>
      </w:pPr>
      <w:bookmarkEnd w:id="988"/>
      <w:r>
        <w:rPr>
          <w:rFonts w:ascii="IRNazanin" w:hAnsi="IRNazanin" w:eastAsia="IRNazanin"/>
          <w:color w:val="111111"/>
          <w:sz w:val="28"/>
          <w:sz w:val="28"/>
          <w:szCs w:val="28"/>
          <w:rtl w:val="true"/>
          <w:lang w:bidi="fa-IR"/>
        </w:rPr>
        <w:t>را وارد امور سخت کردید و متحمل سختی و زحمت شدید و با 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 برخاستید و پهلوانان را بدون سستی دور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 شما چنان بودیم که شما را امر میکردیم و شما اطاعت می کردید، تا به وسیلۀ ما برای شما موقعیت پا بر جایی به دست آمد و توسط ما آسیاب اسلام برای شما به گردش درآمد و برکات روزگار </w:t>
      </w:r>
      <w:r>
        <w:rPr>
          <w:rStyle w:val="FootnoteAnchor"/>
          <w:rtl w:val="true"/>
        </w:rPr>
        <w:footnoteReference w:id="630"/>
      </w:r>
      <w:r>
        <w:rPr>
          <w:rFonts w:ascii="IRNazanin" w:hAnsi="IRNazanin" w:eastAsia="IRNazanin"/>
          <w:color w:val="111111"/>
          <w:sz w:val="28"/>
          <w:sz w:val="28"/>
          <w:szCs w:val="28"/>
          <w:rtl w:val="true"/>
          <w:lang w:bidi="fa-IR"/>
        </w:rPr>
        <w:t>به جریان افتاد و تکبر شرک به ذلت کشیده شد و جوشش دروغ ساکن گردید، و آتش جنگ خاموش گشت، و دعوت به فتنه و آشوب آرام گرفت و دین در اجتماع شکل گرفت</w:t>
      </w:r>
      <w:r>
        <w:rPr>
          <w:rFonts w:eastAsia="IRNazanin" w:cs="IRNazanin"/>
          <w:color w:val="111111"/>
          <w:sz w:val="28"/>
          <w:szCs w:val="28"/>
          <w:rtl w:val="true"/>
          <w:lang w:bidi="fa-IR"/>
        </w:rPr>
        <w:t>.</w:t>
      </w:r>
    </w:p>
    <w:p>
      <w:pPr>
        <w:pStyle w:val="Heading3"/>
        <w:numPr>
          <w:ilvl w:val="2"/>
          <w:numId w:val="1"/>
        </w:numPr>
        <w:rPr/>
      </w:pPr>
      <w:bookmarkStart w:id="989" w:name="__RefHeading___Toc54895_1169349467"/>
      <w:bookmarkStart w:id="990" w:name="_Toc384"/>
      <w:bookmarkEnd w:id="989"/>
      <w:r>
        <w:rPr/>
        <w:t>15</w:t>
      </w:r>
      <w:r>
        <w:rPr>
          <w:rtl w:val="true"/>
        </w:rPr>
        <w:t xml:space="preserve"> . </w:t>
      </w:r>
      <w:r>
        <w:rPr>
          <w:rtl w:val="true"/>
        </w:rPr>
        <w:t>با امامان کفر بجنگید</w:t>
      </w:r>
      <w:bookmarkEnd w:id="990"/>
    </w:p>
    <w:p>
      <w:pPr>
        <w:pStyle w:val="BookText"/>
        <w:rPr/>
      </w:pPr>
      <w:r>
        <w:rPr>
          <w:rFonts w:ascii="IRNazanin" w:hAnsi="IRNazanin" w:eastAsia="IRNazanin"/>
          <w:color w:val="111111"/>
          <w:sz w:val="28"/>
          <w:sz w:val="28"/>
          <w:szCs w:val="28"/>
          <w:rtl w:val="true"/>
          <w:lang w:bidi="fa-IR"/>
        </w:rPr>
        <w:t>بعد از این سوابق حال بعد از روشن شدن حق به کجا می روید و بعد از آنکه بیان شده بود، و بعد از اعلان حق کجا آن را پنهان کردید و چرا بعد از این اقدامات به گذشته خود رجوع نمودید و بعد از ایمان مشرک ،شدید و بعد از شجاعت ترسیدید از گروهی که بعد از پیمان بستنشان سوگندهای خود را شکستند و در دین شما طعنه وارد نمودند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امامان کفر جنگ کنید که آنان پایبند به سوگندهایشان نمی باشند تا شاید از کارهای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گروهی که سوگندهای خود را نادیده گرفتند و قصد بیرون نمودن رسول الهی را دارند کارزار نمی نمایید و حال آنکه آنان ابتدا شروع به </w:t>
      </w:r>
      <w:bookmarkStart w:id="991" w:name="pg20612_201779"/>
    </w:p>
    <w:p>
      <w:pPr>
        <w:pStyle w:val="BookText"/>
        <w:rPr/>
      </w:pPr>
      <w:bookmarkEnd w:id="991"/>
      <w:r>
        <w:rPr>
          <w:rFonts w:ascii="IRNazanin" w:hAnsi="IRNazanin" w:eastAsia="IRNazanin"/>
          <w:color w:val="111111"/>
          <w:sz w:val="28"/>
          <w:sz w:val="28"/>
          <w:szCs w:val="28"/>
          <w:rtl w:val="true"/>
          <w:lang w:bidi="fa-IR"/>
        </w:rPr>
        <w:t>جنگ نمودند؟ آیا از آنان هراس دارید؟ خداوند سزاوارتر است که از او بترسید اگر مؤمن هستید</w:t>
      </w:r>
      <w:r>
        <w:rPr>
          <w:rFonts w:eastAsia="IRNazanin" w:cs="IRNazanin"/>
          <w:color w:val="111111"/>
          <w:sz w:val="28"/>
          <w:szCs w:val="28"/>
          <w:rtl w:val="true"/>
          <w:lang w:bidi="fa-IR"/>
        </w:rPr>
        <w:t>.</w:t>
      </w:r>
    </w:p>
    <w:p>
      <w:pPr>
        <w:pStyle w:val="Heading3"/>
        <w:numPr>
          <w:ilvl w:val="2"/>
          <w:numId w:val="1"/>
        </w:numPr>
        <w:rPr/>
      </w:pPr>
      <w:bookmarkStart w:id="992" w:name="__RefHeading___Toc54897_1169349467"/>
      <w:bookmarkStart w:id="993" w:name="_Toc385"/>
      <w:bookmarkEnd w:id="992"/>
      <w:r>
        <w:rPr/>
        <w:t>16</w:t>
      </w:r>
      <w:r>
        <w:rPr>
          <w:rtl w:val="true"/>
        </w:rPr>
        <w:t xml:space="preserve"> . </w:t>
      </w:r>
      <w:r>
        <w:rPr>
          <w:rtl w:val="true"/>
        </w:rPr>
        <w:t>خواری حق به دست مردم</w:t>
      </w:r>
      <w:bookmarkEnd w:id="993"/>
    </w:p>
    <w:p>
      <w:pPr>
        <w:pStyle w:val="BookText"/>
        <w:rPr/>
      </w:pPr>
      <w:r>
        <w:rPr>
          <w:rFonts w:ascii="IRNazanin" w:hAnsi="IRNazanin" w:eastAsia="IRNazanin"/>
          <w:color w:val="111111"/>
          <w:sz w:val="28"/>
          <w:sz w:val="28"/>
          <w:szCs w:val="28"/>
          <w:rtl w:val="true"/>
          <w:lang w:bidi="fa-IR"/>
        </w:rPr>
        <w:t>آگاه باشید به خدا قسم شما را میبینم که به زندگی راحت میل نموده اید و کسی که سزاوار منصب حل و فصل امور است از جایگاهش دور نمودید، و تن به راحتی در داده اید و از جای وسیع به جای تنگ پناه آورده اید و از دین برگشتید و آنچه را که حفظ میکردید دور افکندید و چیزی را که به آسانی خورده بودید برگرداندید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و تمام کسانی که در زمین هستند کافر شوند خداوند از همه آنها بی نیاز است و خداوند سپاس شده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خبر کسانی که قبل از شما از قوم نوح و عاد و ثمود و اقوامی که بعد از اینان آمدند به شما نرسیده؟ قضایای آنان را جز خدا نمیداند که رسولان الهی با بینات به سوی آن اقوام ،آمدند ولی آنان دستهای خود را در دهان خود گذارده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فرستاده شده اید ،کافریم و ما در آنچه ما را به سویش میخوانید در شک و تردید هستیم</w:t>
      </w:r>
      <w:r>
        <w:rPr>
          <w:rFonts w:eastAsia="IRNazanin" w:cs="IRNazanin"/>
          <w:color w:val="111111"/>
          <w:sz w:val="28"/>
          <w:szCs w:val="28"/>
          <w:rtl w:val="true"/>
          <w:lang w:bidi="fa-IR"/>
        </w:rPr>
        <w:t xml:space="preserve">». </w:t>
      </w:r>
      <w:bookmarkStart w:id="994" w:name="pg20612_201780"/>
    </w:p>
    <w:p>
      <w:pPr>
        <w:pStyle w:val="Heading3"/>
        <w:numPr>
          <w:ilvl w:val="2"/>
          <w:numId w:val="1"/>
        </w:numPr>
        <w:rPr/>
      </w:pPr>
      <w:bookmarkStart w:id="995" w:name="__RefHeading___Toc54899_1169349467"/>
      <w:bookmarkStart w:id="996" w:name="_Toc386"/>
      <w:bookmarkEnd w:id="994"/>
      <w:bookmarkEnd w:id="995"/>
      <w:r>
        <w:rPr/>
        <w:t>17</w:t>
      </w:r>
      <w:r>
        <w:rPr>
          <w:rtl w:val="true"/>
        </w:rPr>
        <w:t xml:space="preserve"> . </w:t>
      </w:r>
      <w:r>
        <w:rPr>
          <w:rtl w:val="true"/>
        </w:rPr>
        <w:t>عار و عذاب بر کسی که دختر پیامبر صلی الله علیه و اله وسلم را خوار کند</w:t>
      </w:r>
      <w:bookmarkEnd w:id="996"/>
    </w:p>
    <w:p>
      <w:pPr>
        <w:pStyle w:val="BookText"/>
        <w:rPr/>
      </w:pPr>
      <w:r>
        <w:rPr>
          <w:rFonts w:ascii="IRNazanin" w:hAnsi="IRNazanin" w:eastAsia="IRNazanin"/>
          <w:color w:val="111111"/>
          <w:sz w:val="28"/>
          <w:sz w:val="28"/>
          <w:szCs w:val="28"/>
          <w:rtl w:val="true"/>
          <w:lang w:bidi="fa-IR"/>
        </w:rPr>
        <w:t>من گفتم آنچه گفتم در حالی که میدانم یاری نکردن وجودتان را فرا گرفته و بی وفایی همچون لباسی بر قلبهای شما پوشیده شده است ولی این سخنان به خاطر بر لب رسیدن جانم بود و آههایی بود که برای خاموش نمودن آتش غضبم کشیدم و سستی تکیه گاهم بود و ضعف یقین شماست و اظهار غصه سینه ام است که دیگر نتوانستم آن را مخفی کنم و برای اتمام حجت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شتر خلافت را بگیرید و با طناب رحل </w:t>
      </w:r>
      <w:r>
        <w:rPr>
          <w:rStyle w:val="FootnoteAnchor"/>
          <w:rtl w:val="true"/>
        </w:rPr>
        <w:footnoteReference w:id="631"/>
      </w:r>
      <w:r>
        <w:rPr>
          <w:rFonts w:ascii="IRNazanin" w:hAnsi="IRNazanin" w:eastAsia="IRNazanin"/>
          <w:color w:val="111111"/>
          <w:sz w:val="28"/>
          <w:sz w:val="28"/>
          <w:szCs w:val="28"/>
          <w:rtl w:val="true"/>
          <w:lang w:bidi="fa-IR"/>
        </w:rPr>
        <w:t>آن را محکم به شکم آن ببندید، در حالی که کمر آن شتر مجروح شده و استخوانهایش شکسته و پاهایش ضعیف شده و کف پاهایش نازک گردیده و عیب آن همیشه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غضب خدای جبار و ننگ ابدی علامت گذاری شده و پیوسته به آتش الهی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بر قلبها اثر می گذارد و در عمودهای کشیده بر آنان ملازم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 دهید نزد خداوند محفوظ است و به زودی کسانی که ستم کردند می فهمند به کجا می روند</w:t>
      </w:r>
      <w:r>
        <w:rPr>
          <w:rFonts w:eastAsia="IRNazanin" w:cs="IRNazanin"/>
          <w:color w:val="111111"/>
          <w:sz w:val="28"/>
          <w:szCs w:val="28"/>
          <w:rtl w:val="true"/>
          <w:lang w:bidi="fa-IR"/>
        </w:rPr>
        <w:t>.</w:t>
      </w:r>
    </w:p>
    <w:p>
      <w:pPr>
        <w:pStyle w:val="Heading3"/>
        <w:numPr>
          <w:ilvl w:val="2"/>
          <w:numId w:val="1"/>
        </w:numPr>
        <w:rPr/>
      </w:pPr>
      <w:bookmarkStart w:id="997" w:name="__RefHeading___Toc54901_1169349467"/>
      <w:bookmarkStart w:id="998" w:name="_Toc387"/>
      <w:bookmarkEnd w:id="997"/>
      <w:r>
        <w:rPr/>
        <w:t>18</w:t>
      </w:r>
      <w:r>
        <w:rPr>
          <w:rtl w:val="true"/>
        </w:rPr>
        <w:t xml:space="preserve"> . </w:t>
      </w:r>
      <w:r>
        <w:rPr>
          <w:rtl w:val="true"/>
        </w:rPr>
        <w:t>من دختر پیامبرتان هستم</w:t>
      </w:r>
      <w:bookmarkEnd w:id="99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دختر کسی هستم که شما را از عذاب شدیدی که در پیش دارید 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دربارهٔ من حیله به کار بندید و به تأخیر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 خود را بکنید که پس ما هم در کار خود هستیم و منتظر باشید که ما هم منتظریم</w:t>
      </w:r>
      <w:r>
        <w:rPr>
          <w:rFonts w:eastAsia="IRNazanin" w:cs="IRNazanin"/>
          <w:color w:val="111111"/>
          <w:sz w:val="28"/>
          <w:szCs w:val="28"/>
          <w:rtl w:val="true"/>
          <w:lang w:bidi="fa-IR"/>
        </w:rPr>
        <w:t xml:space="preserve">. </w:t>
      </w:r>
      <w:bookmarkStart w:id="999" w:name="pg20612_201781"/>
    </w:p>
    <w:p>
      <w:pPr>
        <w:pStyle w:val="BookText"/>
        <w:rPr/>
      </w:pPr>
      <w:bookmarkEnd w:id="999"/>
      <w:r>
        <w:rPr>
          <w:rFonts w:ascii="IRNazanin" w:hAnsi="IRNazanin" w:eastAsia="IRNazanin"/>
          <w:color w:val="111111"/>
          <w:sz w:val="28"/>
          <w:sz w:val="28"/>
          <w:szCs w:val="28"/>
          <w:rtl w:val="true"/>
          <w:lang w:bidi="fa-IR"/>
        </w:rPr>
        <w:t>پروردگارا بین ما و قوممان به حق حکم کن و تو بهترین حکم کننده هستی و به زودی کفار خواهند دانست که عاقبت کار به نفع کیست و بگو عمل کنید که به زودی خدا و رسول و مؤمنين عمل شما را میبینند و نامه اعمال هر انسانی را برگردن او آویخته ایم بنابر این هر کس به اندازه ذره ای عمل خیر انجام دهد نتیجه اش را می بیند و هر کس ذره ای عمل شر انجام دهد نتیجه اش را خواهد دید، و گویا کار چنین مقدر شده است</w:t>
      </w:r>
      <w:r>
        <w:rPr>
          <w:rFonts w:eastAsia="IRNazanin" w:cs="IRNazanin"/>
          <w:color w:val="111111"/>
          <w:sz w:val="28"/>
          <w:szCs w:val="28"/>
          <w:rtl w:val="true"/>
          <w:lang w:bidi="fa-IR"/>
        </w:rPr>
        <w:t>.</w:t>
      </w:r>
    </w:p>
    <w:p>
      <w:pPr>
        <w:pStyle w:val="Heading3"/>
        <w:numPr>
          <w:ilvl w:val="2"/>
          <w:numId w:val="1"/>
        </w:numPr>
        <w:rPr/>
      </w:pPr>
      <w:bookmarkStart w:id="1000" w:name="__RefHeading___Toc54903_1169349467"/>
      <w:bookmarkStart w:id="1001" w:name="_Toc388"/>
      <w:bookmarkEnd w:id="1000"/>
      <w:r>
        <w:rPr/>
        <w:t>19</w:t>
      </w:r>
      <w:r>
        <w:rPr>
          <w:rtl w:val="true"/>
        </w:rPr>
        <w:t xml:space="preserve"> . </w:t>
      </w:r>
      <w:r>
        <w:rPr>
          <w:rtl w:val="true"/>
        </w:rPr>
        <w:t>جواب ابوبکر</w:t>
      </w:r>
      <w:bookmarkEnd w:id="1001"/>
    </w:p>
    <w:p>
      <w:pPr>
        <w:pStyle w:val="BookText"/>
        <w:rPr/>
      </w:pPr>
      <w:r>
        <w:rPr>
          <w:rFonts w:ascii="IRNazanin" w:hAnsi="IRNazanin" w:eastAsia="IRNazanin"/>
          <w:color w:val="111111"/>
          <w:sz w:val="28"/>
          <w:sz w:val="28"/>
          <w:szCs w:val="28"/>
          <w:rtl w:val="true"/>
          <w:lang w:bidi="fa-IR"/>
        </w:rPr>
        <w:t xml:space="preserve">آنگاه ابوبکر در جواب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راست میگویی ای دختر پیامبر، پدر تو نسبت به مؤمنین با عطوفت و کریم بود و رحمت و رأفت داشت، و نسبت به کافرین عذاب الیم و عقاب عظیم بود اگر بخواهیم نسب او را بنگریم در بین تمام زنان او را تنها پدر تو مییابیم و در بین دوستان صمیمیش تنها برادر پسر عمویت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او را بر تمام دوستان برگزید و علی کسی بود که او را در هر کار بزرگی یاری می نمود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انسان سعادتمند شما را دوست میدارد و تنها انسان شقی دور از خدا شما را دشمن می دارد شما عترت پاک رسول خدا هستید و برگزیدگان منتخب اویید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راهنمایان ما بر کارهای خیر شمایید و سوق دهندگان ما به بهشت شما هستید</w:t>
      </w:r>
      <w:r>
        <w:rPr>
          <w:rFonts w:eastAsia="IRNazanin" w:cs="IRNazanin"/>
          <w:color w:val="111111"/>
          <w:sz w:val="28"/>
          <w:szCs w:val="28"/>
          <w:rtl w:val="true"/>
          <w:lang w:bidi="fa-IR"/>
        </w:rPr>
        <w:t xml:space="preserve">. </w:t>
      </w:r>
      <w:bookmarkStart w:id="1002" w:name="pg20612_201782"/>
    </w:p>
    <w:p>
      <w:pPr>
        <w:pStyle w:val="Heading3"/>
        <w:numPr>
          <w:ilvl w:val="2"/>
          <w:numId w:val="1"/>
        </w:numPr>
        <w:rPr/>
      </w:pPr>
      <w:bookmarkStart w:id="1003" w:name="__RefHeading___Toc54905_1169349467"/>
      <w:bookmarkStart w:id="1004" w:name="_Toc389"/>
      <w:bookmarkEnd w:id="1002"/>
      <w:bookmarkEnd w:id="1003"/>
      <w:r>
        <w:rPr/>
        <w:t>20</w:t>
      </w:r>
      <w:r>
        <w:rPr>
          <w:rtl w:val="true"/>
        </w:rPr>
        <w:t xml:space="preserve"> . </w:t>
      </w:r>
      <w:r>
        <w:rPr>
          <w:rtl w:val="true"/>
        </w:rPr>
        <w:t xml:space="preserve">حدیث جعلى </w:t>
      </w:r>
      <w:r>
        <w:rPr>
          <w:rtl w:val="true"/>
        </w:rPr>
        <w:t>«</w:t>
      </w:r>
      <w:r>
        <w:rPr>
          <w:rtl w:val="true"/>
        </w:rPr>
        <w:t>النبى لا يورث</w:t>
      </w:r>
      <w:r>
        <w:rPr>
          <w:rtl w:val="true"/>
        </w:rPr>
        <w:t>»</w:t>
      </w:r>
      <w:bookmarkEnd w:id="1004"/>
    </w:p>
    <w:p>
      <w:pPr>
        <w:pStyle w:val="BookText"/>
        <w:rPr/>
      </w:pPr>
      <w:r>
        <w:rPr>
          <w:rFonts w:ascii="IRNazanin" w:hAnsi="IRNazanin" w:eastAsia="IRNazanin"/>
          <w:color w:val="111111"/>
          <w:sz w:val="28"/>
          <w:sz w:val="28"/>
          <w:szCs w:val="28"/>
          <w:rtl w:val="true"/>
          <w:lang w:bidi="fa-IR"/>
        </w:rPr>
        <w:t>و تو ای برگزیده تمام زنان و دختر بهترین پیامبران در آنچه که میگویی راستگو هستی، و در وفور عقل سبقت داری و حق تو رد نشده است و سخن 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می گویی از تو منع نمی شود قسم به خدا که از رأی و نظر پیامبر پا را فرا نگذاشتم و کاری که کردم با اجازه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 هر قوم به آنان دروغ نمی گوید، و تو گفتی و سخن خود را رساندی و درشتی نمودی و قهر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خدا را شاهد میگیرم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شاهد بودن کافی است که من شنیدم که رسول خدا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 پیامبران طلا و نقره و زمین و خانه و اثاث خانه به ارث نمیگذاریم و کتابها و حکمت و علم و نبوت را به ارث میگذاریم و آنچه از مال دنیا از ما باقی می ماند از آنِ ولی امر بعد ماست که در او به نظر خویش حکم کند</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آنچه را که تو در پی آن هستی برای تهیه اسب و اسلحه قرار دادیم که مسلمانان با آن به مقابله دشمنان بپردازند و با کفار جهاد کنند و برگردنکشان فجار شمشیر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به اجماع مسلمانان است و به تنهایی آن را انجام نداده ام و به رأی خود عمل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و مال من برای تو و در اختیارت باشد و ما آن را از تو نمیگیریم و برای دیگری ذخیره نمیکنیم تو برترین بانوی امت پدرت و درخت طیبه ای برای فرزندانت هستی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 خواهیم مال تو را که به تو تفضل شده از تو بگیریم و مقام اجداد و فرزندانت کم شمرده نمیشود فرمان تو در آنچه که در ملک من است مؤثر 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در این باره با دستور پدرت مخالفت کنم؟</w:t>
      </w:r>
      <w:r>
        <w:rPr>
          <w:rFonts w:eastAsia="IRNazanin" w:cs="IRNazanin"/>
          <w:color w:val="111111"/>
          <w:sz w:val="28"/>
          <w:szCs w:val="28"/>
          <w:rtl w:val="true"/>
          <w:lang w:bidi="fa-IR"/>
        </w:rPr>
        <w:t xml:space="preserve">! </w:t>
      </w:r>
      <w:bookmarkStart w:id="1005" w:name="pg20612_201783"/>
    </w:p>
    <w:p>
      <w:pPr>
        <w:pStyle w:val="Heading3"/>
        <w:numPr>
          <w:ilvl w:val="2"/>
          <w:numId w:val="1"/>
        </w:numPr>
        <w:rPr/>
      </w:pPr>
      <w:bookmarkStart w:id="1006" w:name="__RefHeading___Toc54907_1169349467"/>
      <w:bookmarkStart w:id="1007" w:name="_Toc390"/>
      <w:bookmarkEnd w:id="1005"/>
      <w:bookmarkEnd w:id="1006"/>
      <w:r>
        <w:rPr/>
        <w:t>21</w:t>
      </w:r>
      <w:r>
        <w:rPr>
          <w:rtl w:val="true"/>
        </w:rPr>
        <w:t xml:space="preserve"> . </w:t>
      </w:r>
      <w:r>
        <w:rPr>
          <w:rtl w:val="true"/>
        </w:rPr>
        <w:t>پیامبر مخالف قرآن نمیگوید</w:t>
      </w:r>
      <w:bookmarkEnd w:id="1007"/>
    </w:p>
    <w:p>
      <w:pPr>
        <w:pStyle w:val="BookText"/>
        <w:rPr/>
      </w:pPr>
      <w:r>
        <w:rPr>
          <w:rFonts w:ascii="IRNazanin" w:hAnsi="IRNazanin" w:eastAsia="IRNazanin"/>
          <w:color w:val="111111"/>
          <w:sz w:val="28"/>
          <w:sz w:val="28"/>
          <w:szCs w:val="28"/>
          <w:rtl w:val="true"/>
          <w:lang w:bidi="fa-IR"/>
        </w:rPr>
        <w:t>حضرت فاطمه در جواب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پدرم از کتاب خدا روی گردان نبوده و مخالفت احکام آن را نکرده، بلکه پیروی فرامین او را نموده و از جای جای آن متابعت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همگی بر سر بی وفایی اجتماع کرده اید و عذرتان در این باره دروغی است که پرداخته اید این عمل شما بعد از رحلت پیامبر همانند آن غائله هایی است که در زمان حیات او دنبال می کردید</w:t>
      </w:r>
      <w:r>
        <w:rPr>
          <w:rFonts w:eastAsia="IRNazanin" w:cs="IRNazanin"/>
          <w:color w:val="111111"/>
          <w:sz w:val="28"/>
          <w:szCs w:val="28"/>
          <w:rtl w:val="true"/>
          <w:lang w:bidi="fa-IR"/>
        </w:rPr>
        <w:t>.</w:t>
      </w:r>
    </w:p>
    <w:p>
      <w:pPr>
        <w:pStyle w:val="Heading3"/>
        <w:numPr>
          <w:ilvl w:val="2"/>
          <w:numId w:val="1"/>
        </w:numPr>
        <w:rPr/>
      </w:pPr>
      <w:bookmarkStart w:id="1008" w:name="__RefHeading___Toc54909_1169349467"/>
      <w:bookmarkStart w:id="1009" w:name="_Toc391"/>
      <w:bookmarkEnd w:id="1008"/>
      <w:r>
        <w:rPr/>
        <w:t>22</w:t>
      </w:r>
      <w:r>
        <w:rPr>
          <w:rtl w:val="true"/>
        </w:rPr>
        <w:t xml:space="preserve"> . </w:t>
      </w:r>
      <w:r>
        <w:rPr>
          <w:rtl w:val="true"/>
        </w:rPr>
        <w:t>تصریح قرآن به ارث انبیاء علیهم السلام</w:t>
      </w:r>
      <w:bookmarkEnd w:id="100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خداست که حاکمی عادل و گوینده ای است که فصل خصومت میکند، درباره پیامبری از پیامبران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فرزندی به من عطا فرما که از من و از آل يعقوب ارث ببرد</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سلیمان از داود ارث برد</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خداوند عز و جل در قرآن تقسیماتی در ارث قرار داده و حدود واجب میراث را تعیین کرده و سهم مرد و زن را بیان فرموده است به طوری که عذر اهل باطل را باطل کرده و جای گمانها و شبهات را درباره مردگان از بین برده است</w:t>
      </w:r>
      <w:r>
        <w:rPr>
          <w:rFonts w:eastAsia="IRNazanin" w:cs="IRNazanin"/>
          <w:color w:val="111111"/>
          <w:sz w:val="28"/>
          <w:szCs w:val="28"/>
          <w:rtl w:val="true"/>
          <w:lang w:bidi="fa-IR"/>
        </w:rPr>
        <w:t xml:space="preserve">. </w:t>
      </w:r>
      <w:bookmarkStart w:id="1010" w:name="pg20612_201784"/>
    </w:p>
    <w:p>
      <w:pPr>
        <w:pStyle w:val="BookText"/>
        <w:rPr/>
      </w:pPr>
      <w:bookmarkEnd w:id="1010"/>
      <w:r>
        <w:rPr>
          <w:rFonts w:ascii="IRNazanin" w:hAnsi="IRNazanin" w:eastAsia="IRNazanin"/>
          <w:color w:val="111111"/>
          <w:sz w:val="28"/>
          <w:sz w:val="28"/>
          <w:szCs w:val="28"/>
          <w:rtl w:val="true"/>
          <w:lang w:bidi="fa-IR"/>
        </w:rPr>
        <w:t>ولی نفستان بر شما حیله کرده و باید صبر نیکو کرد و خداوند در مقابل آنچه شما می پردازید کمک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نفر که در آیه ذکر شده اند پیامبرند </w:t>
      </w:r>
      <w:r>
        <w:rPr>
          <w:rStyle w:val="FootnoteAnchor"/>
          <w:rtl w:val="true"/>
        </w:rPr>
        <w:footnoteReference w:id="635"/>
      </w:r>
      <w:r>
        <w:rPr>
          <w:rFonts w:ascii="IRNazanin" w:hAnsi="IRNazanin" w:eastAsia="IRNazanin"/>
          <w:color w:val="111111"/>
          <w:sz w:val="28"/>
          <w:sz w:val="28"/>
          <w:szCs w:val="28"/>
          <w:rtl w:val="true"/>
          <w:lang w:bidi="fa-IR"/>
        </w:rPr>
        <w:t>، و تو میدانی که مقام نبوت ارث بردنی نیست و ارث بردن در غیر مقام نبوت است پس برای چه از ارث پدرم محروم می شوم؟ آیا خداوند در کتابش آورده که به جز فاطمه دختر محمد؟ به من نشان بده تا قانع شوم</w:t>
      </w:r>
      <w:r>
        <w:rPr>
          <w:rFonts w:eastAsia="IRNazanin" w:cs="IRNazanin"/>
          <w:color w:val="111111"/>
          <w:sz w:val="28"/>
          <w:szCs w:val="28"/>
          <w:rtl w:val="true"/>
          <w:lang w:bidi="fa-IR"/>
        </w:rPr>
        <w:t>.</w:t>
      </w:r>
    </w:p>
    <w:p>
      <w:pPr>
        <w:pStyle w:val="Heading3"/>
        <w:numPr>
          <w:ilvl w:val="2"/>
          <w:numId w:val="1"/>
        </w:numPr>
        <w:rPr/>
      </w:pPr>
      <w:bookmarkStart w:id="1011" w:name="__RefHeading___Toc54911_1169349467"/>
      <w:bookmarkStart w:id="1012" w:name="_Toc392"/>
      <w:bookmarkEnd w:id="1011"/>
      <w:r>
        <w:rPr/>
        <w:t>23</w:t>
      </w:r>
      <w:r>
        <w:rPr>
          <w:rtl w:val="true"/>
        </w:rPr>
        <w:t xml:space="preserve"> . </w:t>
      </w:r>
      <w:r>
        <w:rPr>
          <w:rtl w:val="true"/>
        </w:rPr>
        <w:t>جواب ابوبکر</w:t>
      </w:r>
      <w:bookmarkEnd w:id="1012"/>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دختر پیامبر تو عین دلیل و زبان حکمت هستی جواب تو را آماده نکرده ام و تو را در درستی گفتارت رد نمیکنم ولی این مسلمانان قاضی بین من و تو باشند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انجام دادم اینان بر عهده من گذاردند و با توافق آنان و بدون قصد زورگویی و استبداد و مقدم داشتن دیگری این فدک را از تو گرفتم و خودشان بر این مطلب شاهدند </w:t>
      </w:r>
      <w:bookmarkStart w:id="1013" w:name="pg20612_201785"/>
    </w:p>
    <w:p>
      <w:pPr>
        <w:pStyle w:val="Heading3"/>
        <w:numPr>
          <w:ilvl w:val="2"/>
          <w:numId w:val="1"/>
        </w:numPr>
        <w:rPr/>
      </w:pPr>
      <w:bookmarkStart w:id="1014" w:name="__RefHeading___Toc54913_1169349467"/>
      <w:bookmarkStart w:id="1015" w:name="_Toc393"/>
      <w:bookmarkEnd w:id="1013"/>
      <w:bookmarkEnd w:id="1014"/>
      <w:r>
        <w:rPr/>
        <w:t>24</w:t>
      </w:r>
      <w:r>
        <w:rPr>
          <w:rtl w:val="true"/>
        </w:rPr>
        <w:t xml:space="preserve"> . </w:t>
      </w:r>
      <w:r>
        <w:rPr>
          <w:rtl w:val="true"/>
        </w:rPr>
        <w:t>خطاب به مسلمانان</w:t>
      </w:r>
      <w:bookmarkEnd w:id="1015"/>
    </w:p>
    <w:p>
      <w:pPr>
        <w:pStyle w:val="BookText"/>
        <w:rPr/>
      </w:pPr>
      <w:r>
        <w:rPr>
          <w:rFonts w:ascii="IRNazanin" w:hAnsi="IRNazanin" w:eastAsia="IRNazanin"/>
          <w:color w:val="111111"/>
          <w:sz w:val="28"/>
          <w:sz w:val="28"/>
          <w:szCs w:val="28"/>
          <w:rtl w:val="true"/>
          <w:lang w:bidi="fa-IR"/>
        </w:rPr>
        <w:t>حضرت فاطمه توجه خود را به مردم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مسلمانانی که با سرعت به قول باطل روی آوردید و در مقابل عمل ناپسند زیان آور سکوت نمودید و راضی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کلمات قرآن تدبر نمیکنید یا آنکه بر قلبهایتان قفلهایی زده شده است؟ بلکه اعمال بدتان قلبهای شما را پوشانده و گوش و چشمتان را بسته است بد تأویلی کردید و چه بد مشورتی نمودید، و چه شری است آنچه خیر را با آن عوض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 بارش را سنگین مییابید و عاقبتش را عذاب میبینید زمانی که پرده برای شما برداشته شود و پوشیده ها آشکار گردد و عذابهایی که گمانش را نمی برید از سوی پروردگارتان بر شما ظاهر گردد، و در آن هنگام صاحبان باطل زیان می کنند</w:t>
      </w:r>
      <w:r>
        <w:rPr>
          <w:rFonts w:eastAsia="IRNazanin" w:cs="IRNazanin"/>
          <w:color w:val="111111"/>
          <w:sz w:val="28"/>
          <w:szCs w:val="28"/>
          <w:rtl w:val="true"/>
          <w:lang w:bidi="fa-IR"/>
        </w:rPr>
        <w:t>.</w:t>
      </w:r>
    </w:p>
    <w:p>
      <w:pPr>
        <w:pStyle w:val="Heading3"/>
        <w:numPr>
          <w:ilvl w:val="2"/>
          <w:numId w:val="1"/>
        </w:numPr>
        <w:rPr/>
      </w:pPr>
      <w:bookmarkStart w:id="1016" w:name="__RefHeading___Toc54915_1169349467"/>
      <w:bookmarkStart w:id="1017" w:name="_Toc394"/>
      <w:bookmarkEnd w:id="1016"/>
      <w:r>
        <w:rPr/>
        <w:t>25</w:t>
      </w:r>
      <w:r>
        <w:rPr>
          <w:rtl w:val="true"/>
        </w:rPr>
        <w:t xml:space="preserve"> . </w:t>
      </w:r>
      <w:r>
        <w:rPr>
          <w:rtl w:val="true"/>
        </w:rPr>
        <w:t>تأثیر خطبه حضرت</w:t>
      </w:r>
      <w:bookmarkEnd w:id="101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 بعد از خطبه حضرت چنان زن و مرد گریه کردند که تا آن روز دیده نشده بود و مدینه به لرزه درآمد و مردم به هیجان آمدند و صداها بالا گرفت</w:t>
      </w:r>
      <w:r>
        <w:rPr>
          <w:rFonts w:eastAsia="IRNazanin" w:cs="IRNazanin"/>
          <w:color w:val="111111"/>
          <w:sz w:val="28"/>
          <w:szCs w:val="28"/>
          <w:rtl w:val="true"/>
          <w:lang w:bidi="fa-IR"/>
        </w:rPr>
        <w:t xml:space="preserve">. </w:t>
      </w:r>
      <w:bookmarkStart w:id="1018" w:name="pg20612_201786"/>
    </w:p>
    <w:p>
      <w:pPr>
        <w:pStyle w:val="Heading3"/>
        <w:numPr>
          <w:ilvl w:val="2"/>
          <w:numId w:val="1"/>
        </w:numPr>
        <w:rPr/>
      </w:pPr>
      <w:bookmarkStart w:id="1019" w:name="__RefHeading___Toc54917_1169349467"/>
      <w:bookmarkStart w:id="1020" w:name="_Toc395"/>
      <w:bookmarkEnd w:id="1018"/>
      <w:bookmarkEnd w:id="1019"/>
      <w:r>
        <w:rPr/>
        <w:t>26</w:t>
      </w:r>
      <w:r>
        <w:rPr>
          <w:rtl w:val="true"/>
        </w:rPr>
        <w:t xml:space="preserve"> . </w:t>
      </w:r>
      <w:r>
        <w:rPr>
          <w:rtl w:val="true"/>
        </w:rPr>
        <w:t>آنچه بین ابوبکر و عمر اتفاق افتاد</w:t>
      </w:r>
      <w:bookmarkEnd w:id="1020"/>
    </w:p>
    <w:p>
      <w:pPr>
        <w:pStyle w:val="BookText"/>
        <w:rPr/>
      </w:pPr>
      <w:r>
        <w:rPr>
          <w:rFonts w:ascii="IRNazanin" w:hAnsi="IRNazanin" w:eastAsia="IRNazanin"/>
          <w:color w:val="111111"/>
          <w:sz w:val="28"/>
          <w:sz w:val="28"/>
          <w:szCs w:val="28"/>
          <w:rtl w:val="true"/>
          <w:lang w:bidi="fa-IR"/>
        </w:rPr>
        <w:t xml:space="preserve">هنگامی که این اخبار به ابوبکر رسید </w:t>
      </w:r>
      <w:r>
        <w:rPr>
          <w:rStyle w:val="FootnoteAnchor"/>
          <w:rtl w:val="true"/>
        </w:rPr>
        <w:footnoteReference w:id="636"/>
      </w:r>
      <w:r>
        <w:rPr>
          <w:rFonts w:ascii="IRNazanin" w:hAnsi="IRNazanin" w:eastAsia="IRNazanin"/>
          <w:color w:val="111111"/>
          <w:sz w:val="28"/>
          <w:sz w:val="28"/>
          <w:szCs w:val="28"/>
          <w:rtl w:val="true"/>
          <w:lang w:bidi="fa-IR"/>
        </w:rPr>
        <w:t xml:space="preserve">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دستت خالی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اگر مرا به حال خود میگذاشتی که شاید این گسیختگی را به نوعی التیام می دادم و مسئله تشنج آور پیش آمده را به طوری اصلاح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برایمان بهتر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چنین میکردم تضعیف قدرت تو و سبکی مقام تو بود و من برای تو دلسوزی کردم</w:t>
      </w:r>
    </w:p>
    <w:p>
      <w:pPr>
        <w:pStyle w:val="BookText"/>
        <w:rPr/>
      </w:pPr>
      <w:r>
        <w:rPr>
          <w:rFonts w:ascii="IRNazanin" w:hAnsi="IRNazanin" w:eastAsia="IRNazanin"/>
          <w:color w:val="111111"/>
          <w:sz w:val="28"/>
          <w:sz w:val="28"/>
          <w:szCs w:val="28"/>
          <w:rtl w:val="true"/>
          <w:lang w:bidi="fa-IR"/>
        </w:rPr>
        <w:t>ابوبکر گفت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کلمات دختر محمد چه می شود که مردم همگی دانستند که او چه میخواهد و ما چه حیله ای برای او پنهان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 از یک تندی بود که از بین رفت و آیا بیش از یک لحظه ای بود که گذشت؟ و مثل آنکه آنچه بوده اصلاً واقع نشده است و گناه آنچه که بود بر عهده من بگذار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با دستش بر شانه عمر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گرفتاری که تو آن را رفع نمودی</w:t>
      </w:r>
      <w:r>
        <w:rPr>
          <w:rFonts w:eastAsia="IRNazanin" w:cs="IRNazanin"/>
          <w:color w:val="111111"/>
          <w:sz w:val="28"/>
          <w:szCs w:val="28"/>
          <w:rtl w:val="true"/>
          <w:lang w:bidi="fa-IR"/>
        </w:rPr>
        <w:t xml:space="preserve">! </w:t>
      </w:r>
      <w:bookmarkStart w:id="1021" w:name="pg20612_201787"/>
    </w:p>
    <w:p>
      <w:pPr>
        <w:pStyle w:val="Heading3"/>
        <w:numPr>
          <w:ilvl w:val="2"/>
          <w:numId w:val="1"/>
        </w:numPr>
        <w:rPr/>
      </w:pPr>
      <w:bookmarkStart w:id="1022" w:name="__RefHeading___Toc54919_1169349467"/>
      <w:bookmarkStart w:id="1023" w:name="_Toc396"/>
      <w:bookmarkEnd w:id="1021"/>
      <w:bookmarkEnd w:id="1022"/>
      <w:r>
        <w:rPr/>
        <w:t>27</w:t>
      </w:r>
      <w:r>
        <w:rPr>
          <w:rtl w:val="true"/>
        </w:rPr>
        <w:t xml:space="preserve"> . </w:t>
      </w:r>
      <w:r>
        <w:rPr>
          <w:rtl w:val="true"/>
        </w:rPr>
        <w:t>خطاب تهدید آمیز ابوبکر به مردم</w:t>
      </w:r>
      <w:bookmarkEnd w:id="1023"/>
    </w:p>
    <w:p>
      <w:pPr>
        <w:pStyle w:val="BookText"/>
        <w:rPr/>
      </w:pPr>
      <w:r>
        <w:rPr>
          <w:rFonts w:ascii="IRNazanin" w:hAnsi="IRNazanin" w:eastAsia="IRNazanin"/>
          <w:color w:val="111111"/>
          <w:sz w:val="28"/>
          <w:sz w:val="28"/>
          <w:szCs w:val="28"/>
          <w:rtl w:val="true"/>
          <w:lang w:bidi="fa-IR"/>
        </w:rPr>
        <w:t>آنگاه اعلان کرد تا مردم اجتماع کنند؛ و مردم جمع شدند و ابوبکر بر فراز منبر رفته و پس از حمد و ثنای خدا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این چه حالتی است که با هر حرفی آرزویی است؟ این آرزوها در عهد پیامبرتان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که شنیده بگوید و هر که شاهد بوده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قضیه همچون قضیه روباهی می ماند که شاهدش دمش بود</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خدا او را لعنت کند و لعنت کرده است ملازم هر فتنه ای است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حال اولی برگردانید طالب فتنه است بعد از آن که کهنه شده همچون ام طحال می ماند که محبوب ترین اهلش نزد او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اگر خواسته باشم بگویم میگویم و اگر تکلم نمایم مطلب را آشکار میکنم ولی تا زمانی که رهایم کرده باشند من سخن نمی گویم از بچه ها کمک میگیرند و زنان را به یاری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انصار صحبت سفیهان شما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سزاوارترین مردم به رعایت عهد رسول خدا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کسانی هستید که پیامبر به سوی شما آمد و شما او را پناه دادید و یاری نمودید و امروز شما از همه سزاوارترید که عهد او را پاس دارید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این ،همه فردا صبح برای گرفتن هدیه ها بیایید من کسی هستم که پرده ای را نمیدرم و دست و زبانی را بلند نمیکنم مگر بر کسی که سزاوار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والسلام </w:t>
      </w:r>
      <w:bookmarkStart w:id="1024" w:name="pg20612_201788"/>
    </w:p>
    <w:p>
      <w:pPr>
        <w:pStyle w:val="Heading3"/>
        <w:numPr>
          <w:ilvl w:val="2"/>
          <w:numId w:val="1"/>
        </w:numPr>
        <w:rPr/>
      </w:pPr>
      <w:bookmarkStart w:id="1025" w:name="__RefHeading___Toc54921_1169349467"/>
      <w:bookmarkStart w:id="1026" w:name="_Toc397"/>
      <w:bookmarkEnd w:id="1024"/>
      <w:bookmarkEnd w:id="1025"/>
      <w:r>
        <w:rPr/>
        <w:t>28</w:t>
      </w:r>
      <w:r>
        <w:rPr>
          <w:rtl w:val="true"/>
        </w:rPr>
        <w:t xml:space="preserve"> . </w:t>
      </w:r>
      <w:r>
        <w:rPr>
          <w:rtl w:val="true"/>
        </w:rPr>
        <w:t>خطاب ام سلمه با مردم</w:t>
      </w:r>
      <w:bookmarkEnd w:id="1026"/>
    </w:p>
    <w:p>
      <w:pPr>
        <w:pStyle w:val="BookText"/>
        <w:rPr/>
      </w:pPr>
      <w:r>
        <w:rPr>
          <w:rFonts w:ascii="IRNazanin" w:hAnsi="IRNazanin" w:eastAsia="IRNazanin"/>
          <w:color w:val="111111"/>
          <w:sz w:val="28"/>
          <w:sz w:val="28"/>
          <w:szCs w:val="28"/>
          <w:rtl w:val="true"/>
          <w:lang w:bidi="fa-IR"/>
        </w:rPr>
        <w:t>راوی گوید آنگاه ام سلمه سر خود را از حجره اش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مثل فاطمه ای که دختر رسول خداست این حرفها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او حوریه ای بین انسانها و انس برای نفس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پیامبران تربیت یافته و نزد ملائکه دست به دست گردیده و در دامان زنان پاک رشد نموده و به بهترین وجهی در وجود آمده و به نیکوترین صورت تربیت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گمان میکنید پیامبر صلى الله عليه واله وسلم میراثش را بر او حرام نموده و او را از این مسئله آگاه ننموده است؟ با اینکه خداوند به او فرموده و خانواده نزدیک خود را از مخالفت احكام الهی بترسان</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آیا میشود پیامبر به فاطمه این مسئله را فرموده باشد ولی او مطالبه ارث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او بهترین زنان و مادر سر آمد جوانان و همتای مریم دختر عمران و همسر شیر شجاعان است فاطمه ای که با پدرش رسالتهای پروردگار پایان یافت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خدا پیامبر صلى الله عليه و اله وسلم نسبت به او در گرما و سرما دلسوزی میکرد و دست راست خود را زیر سر او مینهاد و روانداز او را دست چپش قرار میداد عجله نکنید که پیامبر صلی الله علیه و اله وسلم ناظر گمراهی شماست و بر خدا وارد میشوید وای بر شما و به زودی خواهید دانست</w:t>
      </w:r>
      <w:r>
        <w:rPr>
          <w:rFonts w:eastAsia="IRNazanin" w:cs="IRNazanin"/>
          <w:color w:val="111111"/>
          <w:sz w:val="28"/>
          <w:szCs w:val="28"/>
          <w:rtl w:val="true"/>
          <w:lang w:bidi="fa-IR"/>
        </w:rPr>
        <w:t xml:space="preserve">. </w:t>
      </w:r>
      <w:r>
        <w:rPr>
          <w:rStyle w:val="FootnoteAnchor"/>
          <w:rtl w:val="true"/>
        </w:rPr>
        <w:footnoteReference w:id="639"/>
      </w:r>
      <w:bookmarkStart w:id="1027" w:name="pg20612_201789"/>
    </w:p>
    <w:p>
      <w:pPr>
        <w:pStyle w:val="Heading3"/>
        <w:numPr>
          <w:ilvl w:val="2"/>
          <w:numId w:val="1"/>
        </w:numPr>
        <w:rPr/>
      </w:pPr>
      <w:bookmarkStart w:id="1028" w:name="__RefHeading___Toc54923_1169349467"/>
      <w:bookmarkStart w:id="1029" w:name="_Toc398"/>
      <w:bookmarkEnd w:id="1027"/>
      <w:bookmarkEnd w:id="1028"/>
      <w:r>
        <w:rPr/>
        <w:t>29</w:t>
      </w:r>
      <w:r>
        <w:rPr>
          <w:rtl w:val="true"/>
        </w:rPr>
        <w:t xml:space="preserve"> . </w:t>
      </w:r>
      <w:r>
        <w:rPr>
          <w:rtl w:val="true"/>
        </w:rPr>
        <w:t>خطاب حضرت با رافع و یادآوری غدیر</w:t>
      </w:r>
      <w:bookmarkEnd w:id="1029"/>
    </w:p>
    <w:p>
      <w:pPr>
        <w:pStyle w:val="BookText"/>
        <w:rPr/>
      </w:pPr>
      <w:r>
        <w:rPr>
          <w:rFonts w:ascii="IRNazanin" w:hAnsi="IRNazanin" w:eastAsia="IRNazanin"/>
          <w:color w:val="111111"/>
          <w:sz w:val="28"/>
          <w:sz w:val="28"/>
          <w:szCs w:val="28"/>
          <w:rtl w:val="true"/>
          <w:lang w:bidi="fa-IR"/>
        </w:rPr>
        <w:t xml:space="preserve">آنگاه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راه افتاد رافع بن رفاعة به دنبال حضرت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برترین بانوان اگر حضرت ابوالحسن در رابطه با این مسئله قبل از این بیعتی که با ابوبکر شد صحبتی میکرد و این مطلب را به مردم تذکر می داد، ما شخص دیگری را به جای او نمی پذیرفتیم</w:t>
      </w:r>
    </w:p>
    <w:p>
      <w:pPr>
        <w:pStyle w:val="BookText"/>
        <w:rPr/>
      </w:pPr>
      <w:r>
        <w:rPr>
          <w:rFonts w:ascii="IRNazanin" w:hAnsi="IRNazanin" w:eastAsia="IRNazanin"/>
          <w:color w:val="111111"/>
          <w:sz w:val="28"/>
          <w:sz w:val="28"/>
          <w:szCs w:val="28"/>
          <w:rtl w:val="true"/>
          <w:lang w:bidi="fa-IR"/>
        </w:rPr>
        <w:t>حضرت با حالت غضب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خداوند بعد از واقعه غدیر خم برای احدی دلیل و عذری باقی نگذارده است</w:t>
      </w:r>
      <w:r>
        <w:rPr>
          <w:rFonts w:eastAsia="IRNazanin" w:cs="IRNazanin"/>
          <w:color w:val="111111"/>
          <w:sz w:val="28"/>
          <w:szCs w:val="28"/>
          <w:rtl w:val="true"/>
          <w:lang w:bidi="fa-IR"/>
        </w:rPr>
        <w:t>!</w:t>
      </w:r>
    </w:p>
    <w:p>
      <w:pPr>
        <w:pStyle w:val="Heading3"/>
        <w:numPr>
          <w:ilvl w:val="2"/>
          <w:numId w:val="1"/>
        </w:numPr>
        <w:rPr/>
      </w:pPr>
      <w:bookmarkStart w:id="1030" w:name="__RefHeading___Toc54925_1169349467"/>
      <w:bookmarkStart w:id="1031" w:name="_Toc399"/>
      <w:bookmarkEnd w:id="1030"/>
      <w:r>
        <w:rPr/>
        <w:t>30</w:t>
      </w:r>
      <w:r>
        <w:rPr>
          <w:rtl w:val="true"/>
        </w:rPr>
        <w:t xml:space="preserve"> . </w:t>
      </w:r>
      <w:r>
        <w:rPr>
          <w:rtl w:val="true"/>
        </w:rPr>
        <w:t>شکایت به امیرالمؤمنین علیه السلام</w:t>
      </w:r>
      <w:bookmarkEnd w:id="1031"/>
    </w:p>
    <w:p>
      <w:pPr>
        <w:pStyle w:val="BookText"/>
        <w:rPr/>
      </w:pPr>
      <w:r>
        <w:rPr>
          <w:rFonts w:ascii="IRNazanin" w:hAnsi="IRNazanin" w:eastAsia="IRNazanin"/>
          <w:color w:val="111111"/>
          <w:sz w:val="28"/>
          <w:sz w:val="28"/>
          <w:szCs w:val="28"/>
          <w:rtl w:val="true"/>
          <w:lang w:bidi="fa-IR"/>
        </w:rPr>
        <w:t>سپس فاطمه زهرا علیها السلام به سوی خانه مراجعت ،نمود در حالی که امیرالمؤمنین علیه السلام انتظار بازگشت حضرت را میکشید و منتظر از راه رسیدن آن بانو بود چون حضرت نزد امیرالمؤمنین علیه السلام رسیدند و وارد خانه شدند خطاب به امیرالمؤمنين عرض کردند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ابو طالب آیا مانند جنین نشسته ای و مثل اشخاص متهم در خانه جای گرفته ای؟ تو بالهای بازان شکاری را می شکستی و اکنون پر پرندگان بی بال و پر بر تو تأثیر کرده است؟</w:t>
      </w:r>
      <w:r>
        <w:rPr>
          <w:rFonts w:eastAsia="IRNazanin" w:cs="IRNazanin"/>
          <w:color w:val="111111"/>
          <w:sz w:val="28"/>
          <w:szCs w:val="28"/>
          <w:rtl w:val="true"/>
          <w:lang w:bidi="fa-IR"/>
        </w:rPr>
        <w:t xml:space="preserve">! </w:t>
      </w:r>
      <w:bookmarkStart w:id="1032" w:name="pg20612_201790"/>
    </w:p>
    <w:p>
      <w:pPr>
        <w:pStyle w:val="BookText"/>
        <w:rPr/>
      </w:pPr>
      <w:bookmarkEnd w:id="1032"/>
      <w:r>
        <w:rPr>
          <w:rFonts w:ascii="IRNazanin" w:hAnsi="IRNazanin" w:eastAsia="IRNazanin"/>
          <w:color w:val="111111"/>
          <w:sz w:val="28"/>
          <w:sz w:val="28"/>
          <w:szCs w:val="28"/>
          <w:rtl w:val="true"/>
          <w:lang w:bidi="fa-IR"/>
        </w:rPr>
        <w:t xml:space="preserve">این پسر ابو قحافه است که با قهر و غلبه بخشش پدرم و ذخیره دو پسرم را میگیرد او با جدیت تمام به مبارزۀ من برخاسته و او را با دشمنی هر چه بیشتر در مقابل صحبت 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یافتم تا آنکه انصار یاری خود را و مهاجران کمکشان را از من باز داشتند و چشمانشان را در یاری من ،بستند و در نتیجه نه دفاع کننده ای هست و نه منع کننده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سینه ای پر از خشم که فرو خورده بودم از منزل خارج شدم و با خواری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بازگشتم روی خود را به ذلت افکندی هنگامی که صلابتت را سست نمودی تو گرگان را از هم می دریدی ولی اکنون خاک را فرش خود قرار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گوینده ای را از کلام بازداشتی و نه از باطلی منع نمودی و من اختیاری از خود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قبل از این لحظه و قبل از خواریم میمردم عذر من به درگاه خداوند همین بس که ابوبکر متجاوز بود و من میخواستم از تو حمایت کرده باشم ای وای بر من در هر صبحگاه و وای بر من در هر شامگاه تکیه گاهها از بین رفت و بازو سست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خود را به پدرم مینمایم و انتقام از ستم آنان را از خداوند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قدرت و قوت بر منع از آنان قوی تر هستی و عذاب و عقوبت تو سخت تر است</w:t>
      </w:r>
      <w:r>
        <w:rPr>
          <w:rFonts w:eastAsia="IRNazanin" w:cs="IRNazanin"/>
          <w:color w:val="111111"/>
          <w:sz w:val="28"/>
          <w:szCs w:val="28"/>
          <w:rtl w:val="true"/>
          <w:lang w:bidi="fa-IR"/>
        </w:rPr>
        <w:t>.</w:t>
      </w:r>
    </w:p>
    <w:p>
      <w:pPr>
        <w:pStyle w:val="Heading3"/>
        <w:numPr>
          <w:ilvl w:val="2"/>
          <w:numId w:val="1"/>
        </w:numPr>
        <w:rPr/>
      </w:pPr>
      <w:bookmarkStart w:id="1033" w:name="__RefHeading___Toc54927_1169349467"/>
      <w:bookmarkStart w:id="1034" w:name="_Toc400"/>
      <w:bookmarkEnd w:id="1033"/>
      <w:r>
        <w:rPr/>
        <w:t>31</w:t>
      </w:r>
      <w:r>
        <w:rPr>
          <w:rtl w:val="true"/>
        </w:rPr>
        <w:t xml:space="preserve"> . </w:t>
      </w:r>
      <w:r>
        <w:rPr>
          <w:rtl w:val="true"/>
        </w:rPr>
        <w:t>تسلّی امیرالمؤمنین علیه السلام به حضرت زهرا علیها السلام</w:t>
      </w:r>
      <w:bookmarkEnd w:id="103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 وای بر تو نیست بلکه وای بر کسی است که بغض تو را دارد و با تو بد رفتار میکند خود را از خشم بازدار ای دختر پیامبر برگزیده وای یادگار نبوت در دینم عجز نشان ندادم و از آنچه قدرت داشتم کوتاهی نکردم</w:t>
      </w:r>
      <w:r>
        <w:rPr>
          <w:rFonts w:eastAsia="IRNazanin" w:cs="IRNazanin"/>
          <w:color w:val="111111"/>
          <w:sz w:val="28"/>
          <w:szCs w:val="28"/>
          <w:rtl w:val="true"/>
          <w:lang w:bidi="fa-IR"/>
        </w:rPr>
        <w:t xml:space="preserve">. </w:t>
      </w:r>
      <w:bookmarkStart w:id="1035" w:name="pg20612_201791"/>
    </w:p>
    <w:p>
      <w:pPr>
        <w:pStyle w:val="BookText"/>
        <w:rPr/>
      </w:pPr>
      <w:bookmarkEnd w:id="1035"/>
      <w:r>
        <w:rPr>
          <w:rFonts w:ascii="IRNazanin" w:hAnsi="IRNazanin" w:eastAsia="IRNazanin"/>
          <w:color w:val="111111"/>
          <w:sz w:val="28"/>
          <w:sz w:val="28"/>
          <w:szCs w:val="28"/>
          <w:rtl w:val="true"/>
          <w:lang w:bidi="fa-IR"/>
        </w:rPr>
        <w:t>اگر به اندازه کفاف زندگی میخواهی روزی تو ضمانت شده است و متکفل آن مورد اعتماد است و آنچه برای تو آماده شده بهتر از چیزی است که از تو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حساب خدا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کافی است؛ و دیگر چیزی نفرمود</w:t>
      </w:r>
      <w:r>
        <w:rPr>
          <w:rFonts w:eastAsia="IRNazanin" w:cs="IRNazanin"/>
          <w:color w:val="111111"/>
          <w:sz w:val="28"/>
          <w:szCs w:val="28"/>
          <w:rtl w:val="true"/>
          <w:lang w:bidi="fa-IR"/>
        </w:rPr>
        <w:t>.</w:t>
      </w:r>
    </w:p>
    <w:p>
      <w:pPr>
        <w:pStyle w:val="Heading3"/>
        <w:numPr>
          <w:ilvl w:val="2"/>
          <w:numId w:val="1"/>
        </w:numPr>
        <w:rPr/>
      </w:pPr>
      <w:bookmarkStart w:id="1036" w:name="__RefHeading___Toc54929_1169349467"/>
      <w:bookmarkStart w:id="1037" w:name="_Toc401"/>
      <w:bookmarkEnd w:id="1036"/>
      <w:r>
        <w:rPr/>
        <w:t>32</w:t>
      </w:r>
      <w:r>
        <w:rPr>
          <w:rtl w:val="true"/>
        </w:rPr>
        <w:t xml:space="preserve"> . </w:t>
      </w:r>
      <w:r>
        <w:rPr>
          <w:rtl w:val="true"/>
        </w:rPr>
        <w:t>عیادت زنان مهاجر و انصار</w:t>
      </w:r>
      <w:bookmarkEnd w:id="1037"/>
    </w:p>
    <w:p>
      <w:pPr>
        <w:pStyle w:val="BookText"/>
        <w:rPr/>
      </w:pPr>
      <w:r>
        <w:rPr>
          <w:rFonts w:ascii="IRNazanin" w:hAnsi="IRNazanin" w:eastAsia="IRNazanin"/>
          <w:color w:val="111111"/>
          <w:sz w:val="28"/>
          <w:sz w:val="28"/>
          <w:szCs w:val="28"/>
          <w:rtl w:val="true"/>
          <w:lang w:bidi="fa-IR"/>
        </w:rPr>
        <w:t xml:space="preserve">هنگامی که حضرت زهرا علیها السلام به خانه بازگشت و مریض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شهادت حضرت هم در اثر آن بیماری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مهاجر و انصار به عیادت حضرت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 حالتان چگونه است؟</w:t>
      </w:r>
    </w:p>
    <w:p>
      <w:pPr>
        <w:pStyle w:val="BookText"/>
        <w:rPr/>
      </w:pPr>
      <w:r>
        <w:rPr>
          <w:rFonts w:ascii="IRNazanin" w:hAnsi="IRNazanin" w:eastAsia="IRNazanin"/>
          <w:color w:val="111111"/>
          <w:sz w:val="28"/>
          <w:sz w:val="28"/>
          <w:szCs w:val="28"/>
          <w:rtl w:val="true"/>
          <w:lang w:bidi="fa-IR"/>
        </w:rPr>
        <w:t>حضرت حمد الهی به جای آورد و بر پدر بزرگوارش درود فرستاد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کرده ام در حالی که به خدا سوگند از دنیای شما متنفرم و آن را رها کرده ام و نسبت به مردان شما غضبناکم با امتحانِ اول آنان را به دور افکندم و با آزمایش عمقِ ایمانشان آنان را مورد غضب و ملامت قرار دادم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ننگ بر گند شدن شمشیر و بی استقامتی نیزه و اضطراب فکر و تزلزل روح جدیت و ترس از فتنه و جنگ </w:t>
      </w:r>
      <w:r>
        <w:rPr>
          <w:rStyle w:val="FootnoteAnchor"/>
          <w:rtl w:val="true"/>
        </w:rPr>
        <w:footnoteReference w:id="640"/>
      </w:r>
      <w:r>
        <w:rPr>
          <w:rFonts w:ascii="IRNazanin" w:hAnsi="IRNazanin" w:eastAsia="IRNazanin"/>
          <w:color w:val="111111"/>
          <w:sz w:val="28"/>
          <w:sz w:val="28"/>
          <w:szCs w:val="28"/>
          <w:rtl w:val="true"/>
          <w:lang w:bidi="fa-IR"/>
        </w:rPr>
        <w:t>و چه بد است آنچه برای آینده خود مهیا کرده اند که خداوند بر آنان غضب کرده و دائماً در عذاب خواهند بود</w:t>
      </w:r>
      <w:r>
        <w:rPr>
          <w:rFonts w:eastAsia="IRNazanin" w:cs="IRNazanin"/>
          <w:color w:val="111111"/>
          <w:sz w:val="28"/>
          <w:szCs w:val="28"/>
          <w:rtl w:val="true"/>
          <w:lang w:bidi="fa-IR"/>
        </w:rPr>
        <w:t xml:space="preserve">. </w:t>
      </w:r>
      <w:bookmarkStart w:id="1038" w:name="pg20612_201792"/>
    </w:p>
    <w:p>
      <w:pPr>
        <w:pStyle w:val="BookText"/>
        <w:rPr/>
      </w:pPr>
      <w:bookmarkEnd w:id="1038"/>
      <w:r>
        <w:rPr>
          <w:rFonts w:ascii="IRNazanin" w:hAnsi="IRNazanin" w:eastAsia="IRNazanin"/>
          <w:color w:val="111111"/>
          <w:sz w:val="28"/>
          <w:sz w:val="28"/>
          <w:szCs w:val="28"/>
          <w:rtl w:val="true"/>
          <w:lang w:bidi="fa-IR"/>
        </w:rPr>
        <w:t>بنابر این چاره جز این نبود که قلاده آن را بر گردنشان افکندم و سنگینی آن را بر دوششان قرار دادم و ننگ آن را بر سرشان افکندم پس خیر از ظالمین دور باد و به بلا دچار شوند و از آثار نیک محروم باشند و از رحمت خدا دور گردند</w:t>
      </w:r>
      <w:r>
        <w:rPr>
          <w:rFonts w:eastAsia="IRNazanin" w:cs="IRNazanin"/>
          <w:color w:val="111111"/>
          <w:sz w:val="28"/>
          <w:szCs w:val="28"/>
          <w:rtl w:val="true"/>
          <w:lang w:bidi="fa-IR"/>
        </w:rPr>
        <w:t>.</w:t>
      </w:r>
    </w:p>
    <w:p>
      <w:pPr>
        <w:pStyle w:val="Heading3"/>
        <w:numPr>
          <w:ilvl w:val="2"/>
          <w:numId w:val="1"/>
        </w:numPr>
        <w:rPr/>
      </w:pPr>
      <w:bookmarkStart w:id="1039" w:name="__RefHeading___Toc54931_1169349467"/>
      <w:bookmarkStart w:id="1040" w:name="_Toc402"/>
      <w:bookmarkEnd w:id="1039"/>
      <w:r>
        <w:rPr/>
        <w:t>33</w:t>
      </w:r>
      <w:r>
        <w:rPr>
          <w:rtl w:val="true"/>
        </w:rPr>
        <w:t xml:space="preserve"> . </w:t>
      </w:r>
      <w:r>
        <w:rPr>
          <w:rtl w:val="true"/>
        </w:rPr>
        <w:t>از علی علیه اسلام چه چیزی را نپسندیدند؟</w:t>
      </w:r>
      <w:bookmarkEnd w:id="1040"/>
    </w:p>
    <w:p>
      <w:pPr>
        <w:pStyle w:val="BookText"/>
        <w:rPr/>
      </w:pPr>
      <w:r>
        <w:rPr>
          <w:rFonts w:ascii="IRNazanin" w:hAnsi="IRNazanin" w:eastAsia="IRNazanin"/>
          <w:color w:val="111111"/>
          <w:sz w:val="28"/>
          <w:sz w:val="28"/>
          <w:szCs w:val="28"/>
          <w:rtl w:val="true"/>
          <w:lang w:bidi="fa-IR"/>
        </w:rPr>
        <w:t>وای بر آنان خلافت را از کوههای بلند رسالت و پایه های نبوت و محل نزول روح الامین با وحی مبین و از عالمان آگاه و حاذق در امر دنیا و دین به کجا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زیان آشکار است</w:t>
      </w:r>
    </w:p>
    <w:p>
      <w:pPr>
        <w:pStyle w:val="BookText"/>
        <w:rPr/>
      </w:pPr>
      <w:r>
        <w:rPr>
          <w:rFonts w:ascii="IRNazanin" w:hAnsi="IRNazanin" w:eastAsia="IRNazanin"/>
          <w:color w:val="111111"/>
          <w:sz w:val="28"/>
          <w:sz w:val="28"/>
          <w:szCs w:val="28"/>
          <w:rtl w:val="true"/>
          <w:lang w:bidi="fa-IR"/>
        </w:rPr>
        <w:t xml:space="preserve">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نمی پسندیدند؟ به خدا قسم ناراضی بودند از صلابت شمشیرش و بی پروائی او از مرگش و شدت حمله هایش و برخوردهای عبرت آموز او در جنگ و از تبحر او در کتاب خداوند و غضب او در امر الهی</w:t>
      </w:r>
      <w:r>
        <w:rPr>
          <w:rFonts w:eastAsia="IRNazanin" w:cs="IRNazanin"/>
          <w:color w:val="111111"/>
          <w:sz w:val="28"/>
          <w:szCs w:val="28"/>
          <w:rtl w:val="true"/>
          <w:lang w:bidi="fa-IR"/>
        </w:rPr>
        <w:t>.</w:t>
      </w:r>
    </w:p>
    <w:p>
      <w:pPr>
        <w:pStyle w:val="Heading3"/>
        <w:numPr>
          <w:ilvl w:val="2"/>
          <w:numId w:val="1"/>
        </w:numPr>
        <w:rPr/>
      </w:pPr>
      <w:bookmarkStart w:id="1041" w:name="__RefHeading___Toc54933_1169349467"/>
      <w:bookmarkStart w:id="1042" w:name="_Toc403"/>
      <w:bookmarkEnd w:id="1041"/>
      <w:r>
        <w:rPr/>
        <w:t>34</w:t>
      </w:r>
      <w:r>
        <w:rPr>
          <w:rtl w:val="true"/>
        </w:rPr>
        <w:t xml:space="preserve"> . </w:t>
      </w:r>
      <w:r>
        <w:rPr>
          <w:rtl w:val="true"/>
        </w:rPr>
        <w:t>چه کسی را به جای علی علیه السلام انتخاب کردند ؟</w:t>
      </w:r>
      <w:r>
        <w:rPr>
          <w:rtl w:val="true"/>
        </w:rPr>
        <w:t>!</w:t>
      </w:r>
      <w:bookmarkEnd w:id="104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اگر از گرفتن مهاری که پیامبر صلی الله علیه و اله وسلم آن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بود خودداری می کردند </w:t>
      </w:r>
      <w:r>
        <w:rPr>
          <w:rStyle w:val="FootnoteAnchor"/>
          <w:rtl w:val="true"/>
        </w:rPr>
        <w:footnoteReference w:id="641"/>
      </w:r>
      <w:r>
        <w:rPr>
          <w:rFonts w:ascii="IRNazanin" w:hAnsi="IRNazanin" w:eastAsia="IRNazanin"/>
          <w:color w:val="111111"/>
          <w:sz w:val="28"/>
          <w:sz w:val="28"/>
          <w:szCs w:val="28"/>
          <w:rtl w:val="true"/>
          <w:lang w:bidi="fa-IR"/>
        </w:rPr>
        <w:t xml:space="preserve">با او انس میگرفت و آنان را چنان به آرامی سیر می داد که محل </w:t>
      </w:r>
      <w:bookmarkStart w:id="1043" w:name="pg20612_201793"/>
    </w:p>
    <w:p>
      <w:pPr>
        <w:pStyle w:val="BookText"/>
        <w:rPr/>
      </w:pPr>
      <w:bookmarkEnd w:id="1043"/>
      <w:r>
        <w:rPr>
          <w:rFonts w:ascii="IRNazanin" w:hAnsi="IRNazanin" w:eastAsia="IRNazanin"/>
          <w:color w:val="111111"/>
          <w:sz w:val="28"/>
          <w:sz w:val="28"/>
          <w:szCs w:val="28"/>
          <w:rtl w:val="true"/>
          <w:lang w:bidi="fa-IR"/>
        </w:rPr>
        <w:t xml:space="preserve">بستن مهار را زخمی نکند و حرکت دهندۀ آن خسته نشود و سواره آن به اضطراب نیفتد؛ و آنان را بر سر آبی فراوان و گوارا و زلال و وسیع میبرد که آب آن از دو طرف نهر لبریز باشد و دو سوی آن گل آلود نشود و آنان را از آنجا سیراب بیرون می آورد؛ و در حالی که </w:t>
      </w:r>
      <w:r>
        <w:rPr>
          <w:rStyle w:val="FootnoteAnchor"/>
          <w:rtl w:val="true"/>
        </w:rPr>
        <w:footnoteReference w:id="642"/>
      </w:r>
      <w:r>
        <w:rPr>
          <w:rFonts w:ascii="IRNazanin" w:hAnsi="IRNazanin" w:eastAsia="IRNazanin"/>
          <w:color w:val="111111"/>
          <w:sz w:val="28"/>
          <w:sz w:val="28"/>
          <w:szCs w:val="28"/>
          <w:rtl w:val="true"/>
          <w:lang w:bidi="fa-IR"/>
        </w:rPr>
        <w:t>برای آنان سیرابی را پسندیده است ولی خود از آن استفاده نمی کرد مگر به قدر رفع عطش سیراب و دفع شدت گرسنگی</w:t>
      </w:r>
    </w:p>
    <w:p>
      <w:pPr>
        <w:pStyle w:val="BookText"/>
        <w:rPr/>
      </w:pPr>
      <w:r>
        <w:rPr>
          <w:rFonts w:ascii="IRNazanin" w:hAnsi="IRNazanin" w:eastAsia="IRNazanin"/>
          <w:color w:val="111111"/>
          <w:sz w:val="28"/>
          <w:sz w:val="28"/>
          <w:szCs w:val="28"/>
          <w:rtl w:val="true"/>
          <w:lang w:bidi="fa-IR"/>
        </w:rPr>
        <w:t>و اگر خلافت را به او می سپردند برکات آسمان و زمین بر آنان گشوده می شد، ولی آنان از حق روی گردانیدند پس به زودی خداوند آنان را به آنچه برای خود کسب کرده اند مؤاخذه می نماید و کسانی که ظلم نمودند به زودی سزای آنچه کسب کرده اند به آنان میرسد و نمیتوانند مانع چنین عاقبتی شوند</w:t>
      </w:r>
      <w:r>
        <w:rPr>
          <w:rFonts w:eastAsia="IRNazanin" w:cs="IRNazanin"/>
          <w:color w:val="111111"/>
          <w:sz w:val="28"/>
          <w:szCs w:val="28"/>
          <w:rtl w:val="true"/>
          <w:lang w:bidi="fa-IR"/>
        </w:rPr>
        <w:t>.</w:t>
      </w:r>
    </w:p>
    <w:p>
      <w:pPr>
        <w:pStyle w:val="Heading3"/>
        <w:numPr>
          <w:ilvl w:val="2"/>
          <w:numId w:val="1"/>
        </w:numPr>
        <w:rPr/>
      </w:pPr>
      <w:bookmarkStart w:id="1044" w:name="__RefHeading___Toc54935_1169349467"/>
      <w:bookmarkStart w:id="1045" w:name="_Toc404"/>
      <w:bookmarkEnd w:id="1044"/>
      <w:r>
        <w:rPr/>
        <w:t>35</w:t>
      </w:r>
      <w:r>
        <w:rPr>
          <w:rtl w:val="true"/>
        </w:rPr>
        <w:t xml:space="preserve"> . </w:t>
      </w:r>
      <w:r>
        <w:rPr>
          <w:rtl w:val="true"/>
        </w:rPr>
        <w:t>پیش بینی عاقبت غصب خلافت</w:t>
      </w:r>
      <w:bookmarkEnd w:id="1045"/>
    </w:p>
    <w:p>
      <w:pPr>
        <w:pStyle w:val="BookText"/>
        <w:rPr/>
      </w:pPr>
      <w:r>
        <w:rPr>
          <w:rFonts w:ascii="IRNazanin" w:hAnsi="IRNazanin" w:eastAsia="IRNazanin"/>
          <w:color w:val="111111"/>
          <w:sz w:val="28"/>
          <w:sz w:val="28"/>
          <w:szCs w:val="28"/>
          <w:rtl w:val="true"/>
          <w:lang w:bidi="fa-IR"/>
        </w:rPr>
        <w:t>هان بیا و بشنو و تا زنده ای روزگار امر عجیبی را به تو نشان خواهد داد و اگر تعجب کنی بدان که همین حادثه تو را به تعجب وا داشته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کدام سو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کدام تکیه گاهی اتکا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کدام پایه ای اعتماد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کدام دستاویزی چنگ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ضد کدامین ذریه ای اقدام </w:t>
      </w:r>
      <w:bookmarkStart w:id="1046" w:name="pg20612_201794"/>
    </w:p>
    <w:p>
      <w:pPr>
        <w:pStyle w:val="BookText"/>
        <w:rPr/>
      </w:pPr>
      <w:bookmarkEnd w:id="1046"/>
      <w:r>
        <w:rPr>
          <w:rFonts w:ascii="IRNazanin" w:hAnsi="IRNazanin" w:eastAsia="IRNazanin"/>
          <w:color w:val="111111"/>
          <w:sz w:val="28"/>
          <w:sz w:val="28"/>
          <w:szCs w:val="28"/>
          <w:rtl w:val="true"/>
          <w:lang w:bidi="fa-IR"/>
        </w:rPr>
        <w:t>کردند و بر آنان چیره شدند؟ و برای چه کسی انتخاب کردند و برای چه کسی رها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سرپرستی و چه بد دوستانی و برای ظالمین چه بد جایگزینی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پس ماندگان را به جای پیشتازان و ترسوی نادان را به جای دلیر آگاه و فرومایگان را به جای معتمدان خود قرار دادند بینی شان بر خاک مالیده باد و پشیمان شوند قومی که گمان میکنند کار درستی انجام میدهند بدانید که آنان مفسدند ولی خود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 بر آنان آیا کسی که به حق هدایت میکند سزاوارتر به پیروی است یا کسی که خود هدایت نیافته مگر آنکه هدایت شود؟ شما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حکم می کنید؟</w:t>
      </w:r>
      <w:r>
        <w:rPr>
          <w:rFonts w:eastAsia="IRNazanin" w:cs="IRNazanin"/>
          <w:color w:val="111111"/>
          <w:sz w:val="28"/>
          <w:szCs w:val="28"/>
          <w:rtl w:val="true"/>
          <w:lang w:bidi="fa-IR"/>
        </w:rPr>
        <w:t>!</w:t>
      </w:r>
    </w:p>
    <w:p>
      <w:pPr>
        <w:pStyle w:val="Heading3"/>
        <w:numPr>
          <w:ilvl w:val="2"/>
          <w:numId w:val="1"/>
        </w:numPr>
        <w:rPr/>
      </w:pPr>
      <w:bookmarkStart w:id="1047" w:name="__RefHeading___Toc54937_1169349467"/>
      <w:bookmarkStart w:id="1048" w:name="_Toc405"/>
      <w:bookmarkEnd w:id="1047"/>
      <w:r>
        <w:rPr/>
        <w:t>36</w:t>
      </w:r>
      <w:r>
        <w:rPr>
          <w:rtl w:val="true"/>
        </w:rPr>
        <w:t xml:space="preserve"> . </w:t>
      </w:r>
      <w:r>
        <w:rPr>
          <w:rtl w:val="true"/>
        </w:rPr>
        <w:t>خسارت امت با غصب حق علی علیه السلام</w:t>
      </w:r>
      <w:bookmarkEnd w:id="1048"/>
    </w:p>
    <w:p>
      <w:pPr>
        <w:pStyle w:val="BookText"/>
        <w:rPr/>
      </w:pPr>
      <w:r>
        <w:rPr>
          <w:rFonts w:ascii="IRNazanin" w:hAnsi="IRNazanin" w:eastAsia="IRNazanin"/>
          <w:color w:val="111111"/>
          <w:sz w:val="28"/>
          <w:sz w:val="28"/>
          <w:szCs w:val="28"/>
          <w:rtl w:val="true"/>
          <w:lang w:bidi="fa-IR"/>
        </w:rPr>
        <w:t>بدانید قسم به لایزالی ،خداوند هم اکنون فتنه باردار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کوتاهی منتظر بمانید تا ثمره اش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 کاسه ای لبریز از خون تازه و سم تلخ کشنده بدوشید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اهل باطل زیان میکنند و آیندگان از نتیجه آنچه پیشینیان پایه گذارده اند آگاه می شوند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خیال خود را راحت کنید و قلب خود را برای نزول فتنه قوی کنید و بشارت سپس باد شما را بر شمشیری ،برنده و قهر و غلبه متجاوز ،ظالم و هرج و مرج دائمی و عمومی و زورگویی ظالمین که اموال عمومی را غارت میکند و برای شما چیز کمی باقی میگذارد و جمع شما را درو کرده و نابود می نماید</w:t>
      </w:r>
      <w:r>
        <w:rPr>
          <w:rFonts w:eastAsia="IRNazanin" w:cs="IRNazanin"/>
          <w:color w:val="111111"/>
          <w:sz w:val="28"/>
          <w:szCs w:val="28"/>
          <w:rtl w:val="true"/>
          <w:lang w:bidi="fa-IR"/>
        </w:rPr>
        <w:t xml:space="preserve">. </w:t>
      </w:r>
      <w:bookmarkStart w:id="1049" w:name="pg20612_201795"/>
    </w:p>
    <w:p>
      <w:pPr>
        <w:pStyle w:val="BookText"/>
        <w:rPr/>
      </w:pPr>
      <w:bookmarkEnd w:id="1049"/>
      <w:r>
        <w:rPr>
          <w:rFonts w:ascii="IRNazanin" w:hAnsi="IRNazanin" w:eastAsia="IRNazanin"/>
          <w:color w:val="111111"/>
          <w:sz w:val="28"/>
          <w:sz w:val="28"/>
          <w:szCs w:val="28"/>
          <w:rtl w:val="true"/>
          <w:lang w:bidi="fa-IR"/>
        </w:rPr>
        <w:t>افسوس بر شما چگونه خواهید بود هنگامی که دچار سردرگمی می شوید؟ آیا حق را به زور به شما بقبولانیم در حالی که خودتان مایل نیستید؟</w:t>
      </w:r>
      <w:r>
        <w:rPr>
          <w:rFonts w:eastAsia="IRNazanin" w:cs="IRNazanin"/>
          <w:color w:val="111111"/>
          <w:sz w:val="28"/>
          <w:szCs w:val="28"/>
          <w:rtl w:val="true"/>
          <w:lang w:bidi="fa-IR"/>
        </w:rPr>
        <w:t>!</w:t>
      </w:r>
    </w:p>
    <w:p>
      <w:pPr>
        <w:pStyle w:val="Heading3"/>
        <w:numPr>
          <w:ilvl w:val="2"/>
          <w:numId w:val="1"/>
        </w:numPr>
        <w:rPr/>
      </w:pPr>
      <w:bookmarkStart w:id="1050" w:name="__RefHeading___Toc54939_1169349467"/>
      <w:bookmarkStart w:id="1051" w:name="_Toc406"/>
      <w:bookmarkEnd w:id="1050"/>
      <w:r>
        <w:rPr/>
        <w:t>37</w:t>
      </w:r>
      <w:r>
        <w:rPr>
          <w:rtl w:val="true"/>
        </w:rPr>
        <w:t xml:space="preserve"> . </w:t>
      </w:r>
      <w:r>
        <w:rPr>
          <w:rtl w:val="true"/>
        </w:rPr>
        <w:t>عذری که پذیرفته نیست</w:t>
      </w:r>
      <w:bookmarkEnd w:id="1051"/>
    </w:p>
    <w:p>
      <w:pPr>
        <w:pStyle w:val="BookText"/>
        <w:rPr/>
      </w:pPr>
      <w:r>
        <w:rPr>
          <w:rFonts w:ascii="IRNazanin" w:hAnsi="IRNazanin" w:eastAsia="IRNazanin"/>
          <w:color w:val="111111"/>
          <w:sz w:val="28"/>
          <w:sz w:val="28"/>
          <w:szCs w:val="28"/>
          <w:rtl w:val="true"/>
          <w:lang w:bidi="fa-IR"/>
        </w:rPr>
        <w:t>سوید بن غفله میگوید زنان عیادت کننده فرمایشات حضرت زهرا را برای مردان خود بازگو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 آن عده ای از بزرگان مهاجرین و انصار به عنوان عذر خواهی نزد حضرت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سیدة النساء اگر ابوالحسن علی این مسئله را قبل از آنکه پیمانی ببندیم و عقدی را محکم کنیم به ما یادآور می شد ما او را رها نکرده، و سراغ دیگری نمی رفتیم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بهانه های بیهوده تان عذر شما پذیرفته نیست و با کوتاهیهای شما جای هیچ سخنی باقی نمانده است</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2" w:name="pg20612_201797"/>
      <w:bookmarkStart w:id="1053" w:name="pg20612_201797"/>
      <w:bookmarkEnd w:id="1053"/>
    </w:p>
    <w:p>
      <w:pPr>
        <w:pStyle w:val="Heading2"/>
        <w:numPr>
          <w:ilvl w:val="1"/>
          <w:numId w:val="1"/>
        </w:numPr>
        <w:rPr/>
      </w:pPr>
      <w:bookmarkStart w:id="1054" w:name="pg20612_201797"/>
      <w:bookmarkStart w:id="1055" w:name="__RefHeading___Toc54941_1169349467"/>
      <w:bookmarkStart w:id="1056" w:name="_Toc407"/>
      <w:bookmarkEnd w:id="1054"/>
      <w:bookmarkEnd w:id="1055"/>
      <w:r>
        <w:rPr/>
        <w:t>9</w:t>
      </w:r>
      <w:r>
        <w:rPr>
          <w:rtl w:val="true"/>
        </w:rPr>
        <w:t xml:space="preserve"> . </w:t>
      </w:r>
      <w:r>
        <w:rPr>
          <w:rtl w:val="true"/>
        </w:rPr>
        <w:t>پرونده فدک تا قیامت</w:t>
      </w:r>
      <w:bookmarkEnd w:id="105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7" w:name="__RefHeading___Toc54943_1169349467"/>
      <w:bookmarkStart w:id="1058" w:name="_Toc408"/>
      <w:bookmarkEnd w:id="1057"/>
      <w:r>
        <w:rPr>
          <w:rtl w:val="true"/>
        </w:rPr>
        <w:t>اشاره</w:t>
      </w:r>
      <w:bookmarkEnd w:id="105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9" w:name="pg20612_201799"/>
      <w:bookmarkStart w:id="1060" w:name="pg20612_201799"/>
      <w:bookmarkEnd w:id="1060"/>
    </w:p>
    <w:p>
      <w:pPr>
        <w:pStyle w:val="BookText"/>
        <w:rPr/>
      </w:pPr>
      <w:bookmarkStart w:id="1061" w:name="pg20612_201799"/>
      <w:bookmarkEnd w:id="1061"/>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فدک از سوی خداوند متعال و پیامبر اکرم صلى الله عليه وسلم به بانوی دو جهان هدیه گردید و چهار سال شیرین فدک در دوران حیات پیامبر صلی الله علیه و اله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حسد منافقین در این چند سال در جوش و خروش بود تا با رحلت پیامبر صلى الله عليه واله شعله گرفت و جان و تن صاحب فدک را به آتش کشید اکنون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روزهای مصیبت بار غصب حق فاطمه میگذرد که چون زهر در حلقوم تاریخ اسلام ریخته شد</w:t>
      </w:r>
      <w:r>
        <w:rPr>
          <w:rFonts w:eastAsia="IRNazanin" w:cs="IRNazanin"/>
          <w:color w:val="111111"/>
          <w:sz w:val="28"/>
          <w:szCs w:val="28"/>
          <w:rtl w:val="true"/>
          <w:lang w:bidi="fa-IR"/>
        </w:rPr>
        <w:t>.</w:t>
      </w:r>
    </w:p>
    <w:p>
      <w:pPr>
        <w:pStyle w:val="Heading3"/>
        <w:numPr>
          <w:ilvl w:val="2"/>
          <w:numId w:val="1"/>
        </w:numPr>
        <w:rPr/>
      </w:pPr>
      <w:bookmarkStart w:id="1062" w:name="__RefHeading___Toc54945_1169349467"/>
      <w:bookmarkStart w:id="1063" w:name="_Toc409"/>
      <w:bookmarkEnd w:id="1062"/>
      <w:r>
        <w:rPr>
          <w:rtl w:val="true"/>
        </w:rPr>
        <w:t>فدک گرانسنگ امتحان</w:t>
      </w:r>
      <w:bookmarkEnd w:id="1063"/>
    </w:p>
    <w:p>
      <w:pPr>
        <w:pStyle w:val="BookText"/>
        <w:rPr/>
      </w:pPr>
      <w:r>
        <w:rPr>
          <w:rFonts w:ascii="IRNazanin" w:hAnsi="IRNazanin" w:eastAsia="IRNazanin"/>
          <w:color w:val="111111"/>
          <w:sz w:val="28"/>
          <w:sz w:val="28"/>
          <w:szCs w:val="28"/>
          <w:rtl w:val="true"/>
          <w:lang w:bidi="fa-IR"/>
        </w:rPr>
        <w:t>فدک محک الهی بود که از همان اولین ساعت اعطای آن به فاطمه با عکس العملهای موافق و مخالف رو به رو شد این برخوردها که در واقع بروز دهنده باطن اعتقادی مردم بود ادامه پیدا کرد تا روزی که فدک غصب شد و از آن روز گرانسنگی شد که عیار دوست و دشمن را محک زد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آزمایس سخت الهی مردم آنچه در زمان پیامبر صلى الله عليه و اله وسلم جرئت بروز آن را نداشتند ظاهر کردند و هر کس نشان داد که به راستی نسبت به مسئله غصب فدک ناراحت است یا خرسند و یا بی تفاوت هر مسلمانی نشان داد که دفاع از سیدة النساء در اعتقاد او چقدر ارزشی دارد</w:t>
      </w:r>
      <w:r>
        <w:rPr>
          <w:rFonts w:eastAsia="IRNazanin" w:cs="IRNazanin"/>
          <w:color w:val="111111"/>
          <w:sz w:val="28"/>
          <w:szCs w:val="28"/>
          <w:rtl w:val="true"/>
          <w:lang w:bidi="fa-IR"/>
        </w:rPr>
        <w:t xml:space="preserve">. </w:t>
      </w:r>
      <w:bookmarkStart w:id="1064" w:name="pg20612_201800"/>
    </w:p>
    <w:p>
      <w:pPr>
        <w:pStyle w:val="Heading3"/>
        <w:numPr>
          <w:ilvl w:val="2"/>
          <w:numId w:val="1"/>
        </w:numPr>
        <w:rPr/>
      </w:pPr>
      <w:bookmarkStart w:id="1065" w:name="__RefHeading___Toc54947_1169349467"/>
      <w:bookmarkStart w:id="1066" w:name="_Toc410"/>
      <w:bookmarkEnd w:id="1064"/>
      <w:bookmarkEnd w:id="1065"/>
      <w:r>
        <w:rPr>
          <w:rtl w:val="true"/>
        </w:rPr>
        <w:t>ثبت عکس العملها در پرونده فدک</w:t>
      </w:r>
      <w:bookmarkEnd w:id="1066"/>
    </w:p>
    <w:p>
      <w:pPr>
        <w:pStyle w:val="BookText"/>
        <w:rPr/>
      </w:pPr>
      <w:r>
        <w:rPr>
          <w:rFonts w:ascii="IRNazanin" w:hAnsi="IRNazanin" w:eastAsia="IRNazanin"/>
          <w:color w:val="111111"/>
          <w:sz w:val="28"/>
          <w:sz w:val="28"/>
          <w:szCs w:val="28"/>
          <w:rtl w:val="true"/>
          <w:lang w:bidi="fa-IR"/>
        </w:rPr>
        <w:t>از روزی که سند محکم فدک مورد اقدام تلافی جویانه با اقدام پیامبر قرار گرفت، در واقع پرونده فدک باز شد تا تمام عکس العمل ها در آن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پرونده همچنان باز ماند و تا آخر روزگار نیز باز خواهد ماند تا دوستان فاطمه عیار محبت خود را محک زنند و مسلمانان قضاوت بر حق درباره فدک داشته باشند و بشریت نظر خود را در رابطه با ماجرا اعلام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غاصبین فدک دو دسته اند یکی آنان که در حیات فاطمه شخصاً اقدام به غصب آن نمودند، دسته دوم آنان که در طول تاریخ از غاصبین طرفداری کرده اند و به هر صورتی قلبشان از غصب حق فاطمه راضی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دسته غاصبین در دفتر فدک ثبت خواهند شد</w:t>
      </w:r>
      <w:r>
        <w:rPr>
          <w:rFonts w:eastAsia="IRNazanin" w:cs="IRNazanin"/>
          <w:color w:val="111111"/>
          <w:sz w:val="28"/>
          <w:szCs w:val="28"/>
          <w:rtl w:val="true"/>
          <w:lang w:bidi="fa-IR"/>
        </w:rPr>
        <w:t>.</w:t>
      </w:r>
    </w:p>
    <w:p>
      <w:pPr>
        <w:pStyle w:val="Heading3"/>
        <w:numPr>
          <w:ilvl w:val="2"/>
          <w:numId w:val="1"/>
        </w:numPr>
        <w:rPr/>
      </w:pPr>
      <w:bookmarkStart w:id="1067" w:name="__RefHeading___Toc54949_1169349467"/>
      <w:bookmarkStart w:id="1068" w:name="_Toc411"/>
      <w:bookmarkEnd w:id="1067"/>
      <w:r>
        <w:rPr>
          <w:rtl w:val="true"/>
        </w:rPr>
        <w:t>فدک میدان درگیری غاصبین با طرفداران فاطمه صلى الله عليه و اله وسلم</w:t>
      </w:r>
      <w:bookmarkEnd w:id="1068"/>
    </w:p>
    <w:p>
      <w:pPr>
        <w:pStyle w:val="BookText"/>
        <w:rPr/>
      </w:pPr>
      <w:r>
        <w:rPr>
          <w:rFonts w:ascii="IRNazanin" w:hAnsi="IRNazanin" w:eastAsia="IRNazanin"/>
          <w:color w:val="111111"/>
          <w:sz w:val="28"/>
          <w:sz w:val="28"/>
          <w:szCs w:val="28"/>
          <w:rtl w:val="true"/>
          <w:lang w:bidi="fa-IR"/>
        </w:rPr>
        <w:t>فدک فقط قطعه زمین یا نخلستانهایی نیست که در بیابانهای حجاز محدوده ای را به خود اختصاص داده باشد فدک هم محک شناخت حق و باطل و هم محک شناخت محب و مُبغض ،است چرا که در یک سوی ماجرا علی و فاطمه هستند و آنچه در این باره برای بیداری عقلها لازم بوده بیان کرده اند و ابهامی در آن باقی نگذاشته اند و در سوی دیگر قضیه ابوبکر و عمر و غاصبین خلافتند که آنها هم هر چه برای گفتن داشتهاند بروز داده اند و در دادگاه تاریخ هر دو طرف محاکمه مطالب خود را به طور کامل به میدان آورده 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به بلندای چهارده قرن میگذرد و این میدان همچنان عرصه درگیری تنگاتنگ افراد دو جبهه است یکی جبهه ای که برای اثبات حق فاطمه مبارزه و مقاومت کرده و میکند؛ و دیگری جبهه ای که برای سرپوش گذاشتن بر اعمال ظالمین آل محمد دست به دست هم دادهاند این رویاروییها جلوه های مختلفی دارد که یکی از بارزترین مظاهر آن میدان فدک و فداکاران آن است</w:t>
      </w:r>
      <w:r>
        <w:rPr>
          <w:rFonts w:eastAsia="IRNazanin" w:cs="IRNazanin"/>
          <w:color w:val="111111"/>
          <w:sz w:val="28"/>
          <w:szCs w:val="28"/>
          <w:rtl w:val="true"/>
          <w:lang w:bidi="fa-IR"/>
        </w:rPr>
        <w:t xml:space="preserve">. </w:t>
      </w:r>
      <w:bookmarkStart w:id="1069" w:name="pg20612_201801"/>
    </w:p>
    <w:p>
      <w:pPr>
        <w:pStyle w:val="Heading3"/>
        <w:numPr>
          <w:ilvl w:val="2"/>
          <w:numId w:val="1"/>
        </w:numPr>
        <w:rPr/>
      </w:pPr>
      <w:bookmarkStart w:id="1070" w:name="__RefHeading___Toc54951_1169349467"/>
      <w:bookmarkStart w:id="1071" w:name="_Toc412"/>
      <w:bookmarkEnd w:id="1069"/>
      <w:bookmarkEnd w:id="1070"/>
      <w:r>
        <w:rPr>
          <w:rtl w:val="true"/>
        </w:rPr>
        <w:t>قضاوت درباره فدک مشکل نیست</w:t>
      </w:r>
      <w:bookmarkEnd w:id="1071"/>
    </w:p>
    <w:p>
      <w:pPr>
        <w:pStyle w:val="BookText"/>
        <w:rPr/>
      </w:pPr>
      <w:r>
        <w:rPr>
          <w:rFonts w:ascii="IRNazanin" w:hAnsi="IRNazanin" w:eastAsia="IRNazanin"/>
          <w:color w:val="111111"/>
          <w:sz w:val="28"/>
          <w:sz w:val="28"/>
          <w:szCs w:val="28"/>
          <w:rtl w:val="true"/>
          <w:lang w:bidi="fa-IR"/>
        </w:rPr>
        <w:t>از آنجا که امیرالمؤمنین و فاطمه زهرا علیهما السلام از یک سو در مقام عصمت کبری و از سویی مظهر زهد و تقوا و بی رغبتی به دنیایند و از سوی دیگر محبوب قلوب عالم ،اند، و از جهتی دیگر عزیز خدا و رسولاند، و از آنجا که ابوبکر و عمر و دار و دسته غاصبین جز سابقه شرک و بت پرستی چیزی ندارند و با غصب خلافت درجه اعتنای خود به دنیا را نشان دادند و سابقه برخورد آنان با اهل بیت پیامبر صلى الله عليه وسلم بر همه روشن است لذا با در نظر گرفتن این دو جبههٔ رو در رو قضاوت در مورد ماجرای فدک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هر کس مبانی اعتقادی خود را در نظر آورد و نتیجه را بگیرد</w:t>
      </w:r>
      <w:r>
        <w:rPr>
          <w:rFonts w:eastAsia="IRNazanin" w:cs="IRNazanin"/>
          <w:color w:val="111111"/>
          <w:sz w:val="28"/>
          <w:szCs w:val="28"/>
          <w:rtl w:val="true"/>
          <w:lang w:bidi="fa-IR"/>
        </w:rPr>
        <w:t>.</w:t>
      </w:r>
    </w:p>
    <w:p>
      <w:pPr>
        <w:pStyle w:val="Heading3"/>
        <w:numPr>
          <w:ilvl w:val="2"/>
          <w:numId w:val="1"/>
        </w:numPr>
        <w:rPr/>
      </w:pPr>
      <w:bookmarkStart w:id="1072" w:name="__RefHeading___Toc54953_1169349467"/>
      <w:bookmarkStart w:id="1073" w:name="_Toc413"/>
      <w:bookmarkEnd w:id="1072"/>
      <w:r>
        <w:rPr>
          <w:rtl w:val="true"/>
        </w:rPr>
        <w:t>فدک یعنی تابلوی عقیده</w:t>
      </w:r>
      <w:bookmarkEnd w:id="1073"/>
    </w:p>
    <w:p>
      <w:pPr>
        <w:pStyle w:val="BookText"/>
        <w:rPr/>
      </w:pPr>
      <w:r>
        <w:rPr>
          <w:rFonts w:ascii="IRNazanin" w:hAnsi="IRNazanin" w:eastAsia="IRNazanin"/>
          <w:color w:val="111111"/>
          <w:sz w:val="28"/>
          <w:sz w:val="28"/>
          <w:szCs w:val="28"/>
          <w:rtl w:val="true"/>
          <w:lang w:bidi="fa-IR"/>
        </w:rPr>
        <w:t>این گرایش های باطنی اشخاص است که در مسئله فدک بروز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اختصاص فدک به پیامبر صلی الله علیه و اله و انتقال آن به عزیز خدا و رسول یعنی فاطمه ناراحت بودند برخورد خود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علی دل خوش نداشتند در فدک خود را معرفی کردند و از غصب حق همسر او شادمان شدند آنان که محبت اهل بیت علیهم السلام را در دل ندارند در طول تاریخ ماجرای فدک را تصریحاً یا تلویحاً به نفع دشمن فاطمه علیها السلام تمام میکنند و گرایش آنان بدان سوست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ظاهر ادعای محبت فاطمه علیها السلام را دارند با چنین محکی شناخته می شوند یک عمر ادعای محبت باید امتحان شود که وقتی حق محبوب خدا و رسول غصب شده و همه جوانب آن با پهلوی شکسته بیان شده، آیا باز هم باید برای کسی سؤال انگیز باشد و نتواند دربارۀ آن به نتیجه قطعی برسد؟</w:t>
      </w:r>
      <w:r>
        <w:rPr>
          <w:rFonts w:eastAsia="IRNazanin" w:cs="IRNazanin"/>
          <w:color w:val="111111"/>
          <w:sz w:val="28"/>
          <w:szCs w:val="28"/>
          <w:rtl w:val="true"/>
          <w:lang w:bidi="fa-IR"/>
        </w:rPr>
        <w:t>!</w:t>
      </w:r>
    </w:p>
    <w:p>
      <w:pPr>
        <w:pStyle w:val="Heading3"/>
        <w:numPr>
          <w:ilvl w:val="2"/>
          <w:numId w:val="1"/>
        </w:numPr>
        <w:rPr/>
      </w:pPr>
      <w:bookmarkStart w:id="1074" w:name="__RefHeading___Toc54955_1169349467"/>
      <w:bookmarkStart w:id="1075" w:name="_Toc414"/>
      <w:bookmarkEnd w:id="1074"/>
      <w:r>
        <w:rPr>
          <w:rtl w:val="true"/>
        </w:rPr>
        <w:t>پرونده فدک در پیشگاه فاطمه ها علیها السلام</w:t>
      </w:r>
      <w:bookmarkEnd w:id="107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شکر که پرونده فدک بسته نشده و تا ادامه زمانها باز است و ناظر خلقت </w:t>
      </w:r>
      <w:bookmarkStart w:id="1076" w:name="pg20612_201802"/>
    </w:p>
    <w:p>
      <w:pPr>
        <w:pStyle w:val="BookText"/>
        <w:rPr/>
      </w:pPr>
      <w:bookmarkEnd w:id="1076"/>
      <w:r>
        <w:rPr>
          <w:rFonts w:ascii="IRNazanin" w:hAnsi="IRNazanin" w:eastAsia="IRNazanin"/>
          <w:color w:val="111111"/>
          <w:sz w:val="28"/>
          <w:sz w:val="28"/>
          <w:szCs w:val="28"/>
          <w:rtl w:val="true"/>
          <w:lang w:bidi="fa-IR"/>
        </w:rPr>
        <w:t>همه عکس العمل ها را ثبت میکند تا روزی که با پایان دنیا این پرونده بسته شود و روز قیامت در پیشگاه فاطمه علیها السلام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نوبت بانوی دو جهان است که درباره قضاوت کنندگان حکم نماید تا چه کسانی را در پرونده محبین ثبت نماید و چه کسانی را در پرونده مبغضين و دشمنان خود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 و با آرزوی ثبت نام ما در حلقه به گوشان آستان فاطمه علیها السلام که پس از هزار و چهارصد سال هرگز از راه او تخطی نکرده اند و در نیم سوخته خانه زهرا علیها السلام را رها ننموده اند</w:t>
      </w:r>
      <w:r>
        <w:rPr>
          <w:rFonts w:eastAsia="IRNazanin" w:cs="IRNazanin"/>
          <w:color w:val="111111"/>
          <w:sz w:val="28"/>
          <w:szCs w:val="28"/>
          <w:rtl w:val="true"/>
          <w:lang w:bidi="fa-IR"/>
        </w:rPr>
        <w:t>.</w:t>
      </w:r>
    </w:p>
    <w:p>
      <w:pPr>
        <w:pStyle w:val="Heading3"/>
        <w:numPr>
          <w:ilvl w:val="2"/>
          <w:numId w:val="1"/>
        </w:numPr>
        <w:rPr/>
      </w:pPr>
      <w:bookmarkStart w:id="1077" w:name="__RefHeading___Toc54957_1169349467"/>
      <w:bookmarkStart w:id="1078" w:name="_Toc415"/>
      <w:bookmarkEnd w:id="1077"/>
      <w:r>
        <w:rPr>
          <w:rtl w:val="true"/>
        </w:rPr>
        <w:t>محتوای دفتر فدک</w:t>
      </w:r>
      <w:bookmarkEnd w:id="1078"/>
    </w:p>
    <w:p>
      <w:pPr>
        <w:pStyle w:val="Heading4"/>
        <w:numPr>
          <w:ilvl w:val="3"/>
          <w:numId w:val="1"/>
        </w:numPr>
        <w:rPr/>
      </w:pPr>
      <w:bookmarkStart w:id="1079" w:name="__RefHeading___Toc54959_1169349467"/>
      <w:bookmarkStart w:id="1080" w:name="_Toc416"/>
      <w:bookmarkEnd w:id="1079"/>
      <w:r>
        <w:rPr>
          <w:rtl w:val="true"/>
        </w:rPr>
        <w:t>اشاره</w:t>
      </w:r>
      <w:bookmarkEnd w:id="1080"/>
    </w:p>
    <w:p>
      <w:pPr>
        <w:pStyle w:val="BookText"/>
        <w:rPr/>
      </w:pPr>
      <w:r>
        <w:rPr>
          <w:rFonts w:ascii="IRNazanin" w:hAnsi="IRNazanin" w:eastAsia="IRNazanin"/>
          <w:color w:val="111111"/>
          <w:sz w:val="28"/>
          <w:sz w:val="28"/>
          <w:szCs w:val="28"/>
          <w:rtl w:val="true"/>
          <w:lang w:bidi="fa-IR"/>
        </w:rPr>
        <w:t>پرونده باز فدک صفحات جالبی را در خود رقم زده است گاهی خدا و پیامبر را میبینیم که از غصب فدک خبر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گاهی شکایت زهرا کنار قبر پیامبر را به چشم میخورد گاهی امیرالمؤمنین علیه السلام را میبینیم که بر سر قبر زهرا علیها السلام سخن از غصب حقش بر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امیرالمؤمنین و ائمه علیهم السلام را نشان می دهد که از فدک دفاع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غاصب فدک بر علیه خود اقرار یا عمل کرده است گاهی همدستان غاصب بر علیه دار و دسته خود افشاگری کرده اند گاهی دعای فاطمه را بر علیه غاصبین میبینیم که به استجابت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زیارت فاطمه علیها السلام خطابهایی حاکی از غصب فدک بر زبان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همین سوز دل را خطاب به امیرالمؤمنین علیه السلام عرضه می داریم و گاهی خبر از دادخواهی فاطمه علیها السلام در دادگاه عدل روز قیامت می شنویم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صفحات هر سال آمار تازه ای به خود اضافه میکند و تصویر مدافعان فاطمه علیها السلام و دشمنان او را در خود ضبط میکند هر کتابی که درباره غصب فدک نوشته می شود و </w:t>
      </w:r>
    </w:p>
    <w:p>
      <w:pPr>
        <w:pStyle w:val="BookText"/>
        <w:rPr/>
      </w:pPr>
      <w:r>
        <w:rPr>
          <w:rFonts w:ascii="IRNazanin" w:hAnsi="IRNazanin" w:eastAsia="IRNazanin"/>
          <w:color w:val="111111"/>
          <w:sz w:val="28"/>
          <w:sz w:val="28"/>
          <w:szCs w:val="28"/>
          <w:rtl w:val="true"/>
          <w:lang w:bidi="fa-IR"/>
        </w:rPr>
        <w:t>هر سخنی که گفته می شود این دفتر را پر محتواتر میکند تا روزی که مهدی آل محمد علیهم السلام بیاید و آخرین برگ این پرونده را امضا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بخشهای گذشته کتاب حاضر ذکر شد در واقع برگهای پرونده فدک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عنوان آخرین قسمت کتاب مروری بر نکات باقیمانده فدک که در بخشهای پیش ذکر نشده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وقایع فدکی در واقع نشانگر راه بلندی است که ماجرای فدک تاکنون به خود دیده است که شامل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پیشگویی خدا و پیامبر صلی الله علیه و اله از غصب فدک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شکایت حضرت زهرا علیها السلام از غاصب فدک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مصرف اموال غصبی فدک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 غاصب فدک به محکومیت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نمایندهٔ ابوبکر در فدک به دست 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ائمه علیه السلام و بزرگان دین از فدک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امير المؤمنین علیه السلام از فدک به عنوان شاهد کل ماجرا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تناقض در گفته و عمل غاصبین فدک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نهایی با عمل پیامبر صلی الله علیه و اله در فدک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آینده غاصب فدک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مغصوب در نشیب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فدک در حکومت امیرالمؤمنین علیه السلام باز گردانده نشد؟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نگاه داشتن یاد فدک در زیارات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دادخواهی فاطمه علیها السلام درباره فدک در قیامت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 ماجرای غصب فدک</w:t>
      </w:r>
      <w:r>
        <w:rPr>
          <w:rFonts w:eastAsia="IRNazanin" w:cs="IRNazanin"/>
          <w:color w:val="111111"/>
          <w:sz w:val="28"/>
          <w:szCs w:val="28"/>
          <w:rtl w:val="true"/>
          <w:lang w:bidi="fa-IR"/>
        </w:rPr>
        <w:t xml:space="preserve">. </w:t>
      </w:r>
      <w:bookmarkStart w:id="1081" w:name="pg20612_201804"/>
    </w:p>
    <w:p>
      <w:pPr>
        <w:pStyle w:val="Heading4"/>
        <w:numPr>
          <w:ilvl w:val="3"/>
          <w:numId w:val="1"/>
        </w:numPr>
        <w:rPr/>
      </w:pPr>
      <w:bookmarkStart w:id="1082" w:name="__RefHeading___Toc54961_1169349467"/>
      <w:bookmarkStart w:id="1083" w:name="_Toc417"/>
      <w:bookmarkEnd w:id="1081"/>
      <w:bookmarkEnd w:id="1082"/>
      <w:r>
        <w:rPr/>
        <w:t>1</w:t>
      </w:r>
      <w:r>
        <w:rPr>
          <w:rtl w:val="true"/>
        </w:rPr>
        <w:t xml:space="preserve"> . </w:t>
      </w:r>
      <w:r>
        <w:rPr>
          <w:rtl w:val="true"/>
        </w:rPr>
        <w:t>پیشگویی خدا و پیامبر صلی الله علیه و اله از غصب فدک</w:t>
      </w:r>
      <w:bookmarkEnd w:id="1083"/>
    </w:p>
    <w:p>
      <w:pPr>
        <w:pStyle w:val="Heading5"/>
        <w:numPr>
          <w:ilvl w:val="4"/>
          <w:numId w:val="1"/>
        </w:numPr>
        <w:rPr/>
      </w:pPr>
      <w:bookmarkStart w:id="1084" w:name="__RefHeading___Toc54963_1169349467"/>
      <w:bookmarkStart w:id="1085" w:name="_Toc418"/>
      <w:bookmarkEnd w:id="1084"/>
      <w:r>
        <w:rPr>
          <w:rtl w:val="true"/>
        </w:rPr>
        <w:t>اشاره</w:t>
      </w:r>
      <w:bookmarkEnd w:id="1085"/>
    </w:p>
    <w:p>
      <w:pPr>
        <w:pStyle w:val="BookText"/>
        <w:rPr/>
      </w:pPr>
      <w:r>
        <w:rPr>
          <w:rFonts w:ascii="IRNazanin" w:hAnsi="IRNazanin" w:eastAsia="IRNazanin"/>
          <w:color w:val="111111"/>
          <w:sz w:val="28"/>
          <w:sz w:val="28"/>
          <w:szCs w:val="28"/>
          <w:rtl w:val="true"/>
          <w:lang w:bidi="fa-IR"/>
        </w:rPr>
        <w:t>اهمیت و عظمت ماجرای غصب فدک را از آنجا می توان فهمید که در پیشگویی های غیبی که از پیامبر صلی الله علیه و اله به دست ما رسیده دربارۀ آن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می شود</w:t>
      </w:r>
      <w:r>
        <w:rPr>
          <w:rFonts w:eastAsia="IRNazanin" w:cs="IRNazanin"/>
          <w:color w:val="111111"/>
          <w:sz w:val="28"/>
          <w:szCs w:val="28"/>
          <w:rtl w:val="true"/>
          <w:lang w:bidi="fa-IR"/>
        </w:rPr>
        <w:t>.</w:t>
      </w:r>
    </w:p>
    <w:p>
      <w:pPr>
        <w:pStyle w:val="Heading5"/>
        <w:numPr>
          <w:ilvl w:val="4"/>
          <w:numId w:val="1"/>
        </w:numPr>
        <w:rPr/>
      </w:pPr>
      <w:bookmarkStart w:id="1086" w:name="__RefHeading___Toc54965_1169349467"/>
      <w:bookmarkStart w:id="1087" w:name="_Toc419"/>
      <w:bookmarkEnd w:id="1086"/>
      <w:r>
        <w:rPr/>
        <w:t>1</w:t>
      </w:r>
      <w:r>
        <w:rPr>
          <w:rtl w:val="true"/>
        </w:rPr>
        <w:t xml:space="preserve">. </w:t>
      </w:r>
      <w:r>
        <w:rPr>
          <w:rtl w:val="true"/>
        </w:rPr>
        <w:t>در شب معراج</w:t>
      </w:r>
      <w:bookmarkEnd w:id="1087"/>
    </w:p>
    <w:p>
      <w:pPr>
        <w:pStyle w:val="BookText"/>
        <w:rPr/>
      </w:pPr>
      <w:r>
        <w:rPr>
          <w:rFonts w:ascii="IRNazanin" w:hAnsi="IRNazanin" w:eastAsia="IRNazanin"/>
          <w:color w:val="111111"/>
          <w:sz w:val="28"/>
          <w:sz w:val="28"/>
          <w:szCs w:val="28"/>
          <w:rtl w:val="true"/>
          <w:lang w:bidi="fa-IR"/>
        </w:rPr>
        <w:t xml:space="preserve">از اخباری که خداوند در شب معراج به پیامبر صلی الله علیه و اله خبر داد این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تو مورد ظلم قرار میگیرد و از حق خود محروم میشود و همان حقی که تو برای او قرار میدهی غاصبانه از او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هیچ مدافعی برای خویش پیدا نمی کند</w:t>
      </w:r>
      <w:r>
        <w:rPr>
          <w:rFonts w:eastAsia="IRNazanin" w:cs="IRNazanin"/>
          <w:color w:val="111111"/>
          <w:sz w:val="28"/>
          <w:szCs w:val="28"/>
          <w:rtl w:val="true"/>
          <w:lang w:bidi="fa-IR"/>
        </w:rPr>
        <w:t xml:space="preserve">. </w:t>
      </w:r>
      <w:r>
        <w:rPr>
          <w:rStyle w:val="FootnoteAnchor"/>
          <w:rtl w:val="true"/>
        </w:rPr>
        <w:footnoteReference w:id="643"/>
      </w:r>
    </w:p>
    <w:p>
      <w:pPr>
        <w:pStyle w:val="Heading5"/>
        <w:numPr>
          <w:ilvl w:val="4"/>
          <w:numId w:val="1"/>
        </w:numPr>
        <w:rPr/>
      </w:pPr>
      <w:bookmarkStart w:id="1088" w:name="__RefHeading___Toc54967_1169349467"/>
      <w:bookmarkStart w:id="1089" w:name="_Toc420"/>
      <w:bookmarkEnd w:id="1088"/>
      <w:r>
        <w:rPr/>
        <w:t>2</w:t>
      </w:r>
      <w:r>
        <w:rPr>
          <w:rtl w:val="true"/>
        </w:rPr>
        <w:t xml:space="preserve">. </w:t>
      </w:r>
      <w:r>
        <w:rPr>
          <w:rtl w:val="true"/>
        </w:rPr>
        <w:t>اولین کسی که به من ملحق می شود</w:t>
      </w:r>
      <w:bookmarkEnd w:id="108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هر گاه فاطمه را میبینم به یاد می آورم آنچه بعد از من با او رفتار خواهند کرد گویا او را میبینم که خواری وارد خانه اش گشته و حرمت او شکسته شده و حق او غصب شده و ارث او را نمیدهند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هنگام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از زندگی سیرم و از اینان خسته شدم مرا به پدرم ملحق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من ملحق مینماید و او اول کسی از اهل بیتم خواهد بود که به من ملحق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نزد من میآید در حالی که محزون و مصیبت کشیده و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غصب شده و خودش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 خواهم گفت</w:t>
      </w:r>
      <w:r>
        <w:rPr>
          <w:rFonts w:eastAsia="IRNazanin" w:cs="IRNazanin"/>
          <w:color w:val="111111"/>
          <w:sz w:val="28"/>
          <w:szCs w:val="28"/>
          <w:rtl w:val="true"/>
          <w:lang w:bidi="fa-IR"/>
        </w:rPr>
        <w:t xml:space="preserve">: </w:t>
      </w:r>
      <w:bookmarkStart w:id="1090" w:name="pg20612_201805"/>
    </w:p>
    <w:p>
      <w:pPr>
        <w:pStyle w:val="BookText"/>
        <w:rPr/>
      </w:pPr>
      <w:bookmarkEnd w:id="1090"/>
      <w:r>
        <w:rPr>
          <w:rFonts w:ascii="IRNazanin" w:hAnsi="IRNazanin" w:eastAsia="IRNazanin"/>
          <w:color w:val="111111"/>
          <w:sz w:val="28"/>
          <w:sz w:val="28"/>
          <w:szCs w:val="28"/>
          <w:rtl w:val="true"/>
          <w:lang w:bidi="fa-IR"/>
        </w:rPr>
        <w:t>خدایا هر کس بر او ظلم کرده لعنت کن و هر کس حق او را غصب کرده عذاب فرما، و هر کس ذلت بر او وارد کرده ذلیل کن و هر کس به پهلوی او زده تا فرزند خود را سقط نموده در آتش دائمی قرار ده</w:t>
      </w:r>
      <w:r>
        <w:rPr>
          <w:rFonts w:eastAsia="IRNazanin" w:cs="IRNazanin"/>
          <w:color w:val="111111"/>
          <w:sz w:val="28"/>
          <w:szCs w:val="28"/>
          <w:rtl w:val="true"/>
          <w:lang w:bidi="fa-IR"/>
        </w:rPr>
        <w:t xml:space="preserve">. </w:t>
      </w:r>
      <w:r>
        <w:rPr>
          <w:rStyle w:val="FootnoteAnchor"/>
          <w:rtl w:val="true"/>
        </w:rPr>
        <w:footnoteReference w:id="644"/>
      </w:r>
    </w:p>
    <w:p>
      <w:pPr>
        <w:pStyle w:val="Heading5"/>
        <w:numPr>
          <w:ilvl w:val="4"/>
          <w:numId w:val="1"/>
        </w:numPr>
        <w:rPr/>
      </w:pPr>
      <w:bookmarkStart w:id="1091" w:name="__RefHeading___Toc54969_1169349467"/>
      <w:bookmarkStart w:id="1092" w:name="_Toc421"/>
      <w:bookmarkEnd w:id="1091"/>
      <w:r>
        <w:rPr/>
        <w:t>3</w:t>
      </w:r>
      <w:r>
        <w:rPr>
          <w:rtl w:val="true"/>
        </w:rPr>
        <w:t xml:space="preserve">. </w:t>
      </w:r>
      <w:r>
        <w:rPr>
          <w:rtl w:val="true"/>
        </w:rPr>
        <w:t>غاصب حق فاطمه علیها السلام ملعون است</w:t>
      </w:r>
      <w:bookmarkEnd w:id="1092"/>
    </w:p>
    <w:p>
      <w:pPr>
        <w:pStyle w:val="BookText"/>
        <w:rPr/>
      </w:pP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ملعون است کسی که بعد از من به دخترم فاطمه علیها السلام ظلم کند و حق او را غصب نماید و او را به شهادت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اگر همه پیامبران مبعوث خداوند و همۀ ملائکه مقرب الهى دربارهٔ مُبغض تو و غاصب حق تو شفاعت کنند هرگز خداوند آنان را از آتش بیرون نمی آورد</w:t>
      </w:r>
      <w:r>
        <w:rPr>
          <w:rFonts w:eastAsia="IRNazanin" w:cs="IRNazanin"/>
          <w:color w:val="111111"/>
          <w:sz w:val="28"/>
          <w:szCs w:val="28"/>
          <w:rtl w:val="true"/>
          <w:lang w:bidi="fa-IR"/>
        </w:rPr>
        <w:t xml:space="preserve">. </w:t>
      </w:r>
      <w:r>
        <w:rPr>
          <w:rStyle w:val="FootnoteAnchor"/>
          <w:rtl w:val="true"/>
        </w:rPr>
        <w:footnoteReference w:id="645"/>
      </w:r>
    </w:p>
    <w:p>
      <w:pPr>
        <w:pStyle w:val="Heading5"/>
        <w:numPr>
          <w:ilvl w:val="4"/>
          <w:numId w:val="1"/>
        </w:numPr>
        <w:rPr/>
      </w:pPr>
      <w:bookmarkStart w:id="1093" w:name="__RefHeading___Toc54971_1169349467"/>
      <w:bookmarkStart w:id="1094" w:name="_Toc422"/>
      <w:bookmarkEnd w:id="1093"/>
      <w:r>
        <w:rPr/>
        <w:t>4</w:t>
      </w:r>
      <w:r>
        <w:rPr>
          <w:rtl w:val="true"/>
        </w:rPr>
        <w:t xml:space="preserve"> .</w:t>
      </w:r>
      <w:r>
        <w:rPr>
          <w:rtl w:val="true"/>
        </w:rPr>
        <w:t>کسی فاطمه را کمک نمی کند</w:t>
      </w:r>
      <w:bookmarkEnd w:id="1094"/>
    </w:p>
    <w:p>
      <w:pPr>
        <w:pStyle w:val="BookText"/>
        <w:rPr/>
      </w:pPr>
      <w:r>
        <w:rPr>
          <w:rFonts w:ascii="IRNazanin" w:hAnsi="IRNazanin" w:eastAsia="IRNazanin"/>
          <w:color w:val="111111"/>
          <w:sz w:val="28"/>
          <w:sz w:val="28"/>
          <w:szCs w:val="28"/>
          <w:rtl w:val="true"/>
          <w:lang w:bidi="fa-IR"/>
        </w:rPr>
        <w:t>هنگامی که رحلت پیامبر صلی الله علیه و اله رسید آن حضرت گریه کرد به طوری که اشک محاسن حضرت را تر کرد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چه گریه میکنید؟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فرزندانم و آنچه اشرار امتم با آنان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فاطمه را میبینم که بعد از من به او ظلم شده و او صدا میزند ای پدر، به فریادم 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احدی از امتم به او کمک نمی کند</w:t>
      </w:r>
      <w:r>
        <w:rPr>
          <w:rFonts w:eastAsia="IRNazanin" w:cs="IRNazanin"/>
          <w:color w:val="111111"/>
          <w:sz w:val="28"/>
          <w:szCs w:val="28"/>
          <w:rtl w:val="true"/>
          <w:lang w:bidi="fa-IR"/>
        </w:rPr>
        <w:t xml:space="preserve">. </w:t>
      </w:r>
      <w:r>
        <w:rPr>
          <w:rStyle w:val="FootnoteAnchor"/>
          <w:rtl w:val="true"/>
        </w:rPr>
        <w:footnoteReference w:id="646"/>
      </w:r>
    </w:p>
    <w:p>
      <w:pPr>
        <w:pStyle w:val="Heading5"/>
        <w:numPr>
          <w:ilvl w:val="4"/>
          <w:numId w:val="1"/>
        </w:numPr>
        <w:rPr/>
      </w:pPr>
      <w:bookmarkStart w:id="1095" w:name="__RefHeading___Toc54973_1169349467"/>
      <w:bookmarkStart w:id="1096" w:name="_Toc423"/>
      <w:bookmarkEnd w:id="1095"/>
      <w:r>
        <w:rPr/>
        <w:t>5</w:t>
      </w:r>
      <w:r>
        <w:rPr>
          <w:rtl w:val="true"/>
        </w:rPr>
        <w:t xml:space="preserve"> . </w:t>
      </w:r>
      <w:r>
        <w:rPr>
          <w:rtl w:val="true"/>
        </w:rPr>
        <w:t>خوشا به حال یاری کننده فاطمه علیها السلام</w:t>
      </w:r>
      <w:bookmarkEnd w:id="109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تمام بدبختی بر کسی که به تو ظلم کند و خوشبختی عظیم بر کسی که تو را یاری کند</w:t>
      </w:r>
      <w:r>
        <w:rPr>
          <w:rFonts w:eastAsia="IRNazanin" w:cs="IRNazanin"/>
          <w:color w:val="111111"/>
          <w:sz w:val="28"/>
          <w:szCs w:val="28"/>
          <w:rtl w:val="true"/>
          <w:lang w:bidi="fa-IR"/>
        </w:rPr>
        <w:t xml:space="preserve">». </w:t>
      </w:r>
      <w:r>
        <w:rPr>
          <w:rStyle w:val="FootnoteAnchor"/>
          <w:rtl w:val="true"/>
        </w:rPr>
        <w:footnoteReference w:id="647"/>
      </w:r>
      <w:bookmarkStart w:id="1097" w:name="pg20612_201806"/>
    </w:p>
    <w:p>
      <w:pPr>
        <w:pStyle w:val="Heading4"/>
        <w:numPr>
          <w:ilvl w:val="3"/>
          <w:numId w:val="1"/>
        </w:numPr>
        <w:rPr/>
      </w:pPr>
      <w:bookmarkStart w:id="1098" w:name="__RefHeading___Toc54975_1169349467"/>
      <w:bookmarkStart w:id="1099" w:name="_Toc424"/>
      <w:bookmarkEnd w:id="1097"/>
      <w:bookmarkEnd w:id="1098"/>
      <w:r>
        <w:rPr/>
        <w:t>2</w:t>
      </w:r>
      <w:r>
        <w:rPr>
          <w:rtl w:val="true"/>
        </w:rPr>
        <w:t xml:space="preserve"> . </w:t>
      </w:r>
      <w:r>
        <w:rPr>
          <w:rtl w:val="true"/>
        </w:rPr>
        <w:t>شکایت حضرت زهرا علیها السلام از غاصب فدک</w:t>
      </w:r>
      <w:bookmarkEnd w:id="1099"/>
    </w:p>
    <w:p>
      <w:pPr>
        <w:pStyle w:val="BookText"/>
        <w:rPr/>
      </w:pPr>
      <w:r>
        <w:rPr>
          <w:rFonts w:ascii="IRNazanin" w:hAnsi="IRNazanin" w:eastAsia="IRNazanin"/>
          <w:color w:val="111111"/>
          <w:sz w:val="28"/>
          <w:sz w:val="28"/>
          <w:szCs w:val="28"/>
          <w:rtl w:val="true"/>
          <w:lang w:bidi="fa-IR"/>
        </w:rPr>
        <w:t>یکی از برگهای مصیبت بار دفتر فدک دل سوخته فاطمه علیها السلام در این ماجراست که با اشک خود شکایت به پدر برد زینب کبری علیها السلام این شکوه را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ابوبکر تصمیم نهایی دربارهٔ فدک را گرفت و حضرت زهرا علیها السلام از پاسخ مثبت آنها به کلام خود مأیوس شد، کنار قبر پدرش پیامبر صلی الله علیه و اله آمد و خود را روی قبر انداخت و رفتار مردم با او را به پیشگاه آن حضرت شکایت برد و آن قدر گریه کرد که تربت پیامبر صلی الله علیه و اله از اشک فاطمه علیها السلام تر شد و اشعاری حاکی از مصائب وارده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البته اشک فاطمه خشک نخواهد شد و به اشک او ائمه و شیعیانشان تا آخر روزگار اشک خواهند ریخت تا یکدلی محبان زهرا بر همه معلوم گردد</w:t>
      </w:r>
      <w:r>
        <w:rPr>
          <w:rFonts w:eastAsia="IRNazanin" w:cs="IRNazanin"/>
          <w:color w:val="111111"/>
          <w:sz w:val="28"/>
          <w:szCs w:val="28"/>
          <w:rtl w:val="true"/>
          <w:lang w:bidi="fa-IR"/>
        </w:rPr>
        <w:t>.</w:t>
      </w:r>
    </w:p>
    <w:p>
      <w:pPr>
        <w:pStyle w:val="Heading4"/>
        <w:numPr>
          <w:ilvl w:val="3"/>
          <w:numId w:val="1"/>
        </w:numPr>
        <w:rPr/>
      </w:pPr>
      <w:bookmarkStart w:id="1100" w:name="__RefHeading___Toc54977_1169349467"/>
      <w:bookmarkStart w:id="1101" w:name="_Toc425"/>
      <w:bookmarkEnd w:id="1100"/>
      <w:r>
        <w:rPr/>
        <w:t>3</w:t>
      </w:r>
      <w:r>
        <w:rPr>
          <w:rtl w:val="true"/>
        </w:rPr>
        <w:t xml:space="preserve"> . </w:t>
      </w:r>
      <w:r>
        <w:rPr>
          <w:rtl w:val="true"/>
        </w:rPr>
        <w:t>حرمت مصرف اموال غصبی فدک</w:t>
      </w:r>
      <w:bookmarkEnd w:id="110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غاصبین باید بدانند که پس از غصب فدک هر تصرفی هم که در آن صورت بگیرد غاصبانه بوده و حرام است ولی چه جالب است که این مطلب را عیناً از کلام حضرت زهرا علیها السلام بشنویم که فرمود</w:t>
      </w:r>
      <w:r>
        <w:rPr>
          <w:rFonts w:eastAsia="IRNazanin" w:cs="IRNazanin"/>
          <w:color w:val="111111"/>
          <w:sz w:val="28"/>
          <w:szCs w:val="28"/>
          <w:rtl w:val="true"/>
          <w:lang w:bidi="fa-IR"/>
        </w:rPr>
        <w:t xml:space="preserve">: </w:t>
      </w:r>
      <w:bookmarkStart w:id="1102" w:name="pg20612_201807"/>
    </w:p>
    <w:p>
      <w:pPr>
        <w:pStyle w:val="BookText"/>
        <w:rPr/>
      </w:pPr>
      <w:bookmarkEnd w:id="1102"/>
      <w:r>
        <w:rPr>
          <w:rFonts w:ascii="IRNazanin" w:hAnsi="IRNazanin" w:eastAsia="IRNazanin"/>
          <w:color w:val="111111"/>
          <w:sz w:val="28"/>
          <w:sz w:val="28"/>
          <w:szCs w:val="28"/>
          <w:rtl w:val="true"/>
          <w:lang w:bidi="fa-IR"/>
        </w:rPr>
        <w:t>اگر آن دو نفر مایۀ قوت مرا از تصرف من بیرون آوردند و آن آذوقه کم را از من مانع شدند، ولی این را برای روز محشر درجه ای حساب میکنم، و خورندگان محصولش آن را به جوش آورندهٔ جحیم در شعله های جهنم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غاصبین فدک و هر کس تا روز قیامت غصبی بودن آن را بداند و در آن تصرف کند، لقمه ای را می خورد که فاطمه علیها السلام راضی نیست؛ و در واقع شعله های آتش است که در دهان میگذارد و زندگیش را با آن میسازد چنین تصرفی بی اعتنایی به آه دل فاطمه است و شکی نیست که آه آن بانوی بزرگ از هر سوزی مؤثرتر است</w:t>
      </w:r>
    </w:p>
    <w:p>
      <w:pPr>
        <w:pStyle w:val="Heading4"/>
        <w:numPr>
          <w:ilvl w:val="3"/>
          <w:numId w:val="1"/>
        </w:numPr>
        <w:rPr/>
      </w:pPr>
      <w:bookmarkStart w:id="1103" w:name="__RefHeading___Toc54979_1169349467"/>
      <w:bookmarkStart w:id="1104" w:name="_Toc426"/>
      <w:bookmarkEnd w:id="1103"/>
      <w:r>
        <w:rPr/>
        <w:t>4</w:t>
      </w:r>
      <w:r>
        <w:rPr>
          <w:rtl w:val="true"/>
        </w:rPr>
        <w:t xml:space="preserve"> . </w:t>
      </w:r>
      <w:r>
        <w:rPr>
          <w:rtl w:val="true"/>
        </w:rPr>
        <w:t>اقرار غاصب فدک به محکومیت</w:t>
      </w:r>
      <w:bookmarkEnd w:id="1104"/>
    </w:p>
    <w:p>
      <w:pPr>
        <w:pStyle w:val="BookText"/>
        <w:rPr/>
      </w:pPr>
      <w:r>
        <w:rPr>
          <w:rFonts w:ascii="IRNazanin" w:hAnsi="IRNazanin" w:eastAsia="IRNazanin"/>
          <w:color w:val="111111"/>
          <w:sz w:val="28"/>
          <w:sz w:val="28"/>
          <w:szCs w:val="28"/>
          <w:rtl w:val="true"/>
          <w:lang w:bidi="fa-IR"/>
        </w:rPr>
        <w:t xml:space="preserve">اقرار غاصب فدک به محکومیت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مردی نزد ابوبکر و عمر آمد و گفت من مردی از اهل یمن هستم که به قصد حج از دیار خود بیرون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ما بانویی است که هنگام سفر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این کسی را که خود را جانشین پیامبر صلى الله عليه وسلم میداند ملاقات میکنی هر گاه او را دیدی پیام مرا هم به او برسان ابوبکر گفت پیام او را بازگو کن آن مرد گفت آن زن چنین پیغام داده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زنی ضعیف و عائله 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پدرم در زمان حیاتش زندگی مرا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اوزمینهایی داشت که خود و همسر و فرزندانم از درآمد آن زندگی خود را اداره میکردیم وقتی پدرم از دنیا رفت حاکم آن شهر زمینها را به </w:t>
      </w:r>
      <w:bookmarkStart w:id="1105" w:name="pg20612_201808"/>
    </w:p>
    <w:p>
      <w:pPr>
        <w:pStyle w:val="BookText"/>
        <w:rPr/>
      </w:pPr>
      <w:bookmarkEnd w:id="1105"/>
      <w:r>
        <w:rPr>
          <w:rFonts w:ascii="IRNazanin" w:hAnsi="IRNazanin" w:eastAsia="IRNazanin"/>
          <w:color w:val="111111"/>
          <w:sz w:val="28"/>
          <w:sz w:val="28"/>
          <w:szCs w:val="28"/>
          <w:rtl w:val="true"/>
          <w:lang w:bidi="fa-IR"/>
        </w:rPr>
        <w:t>زور از دست من گرفت و به تصرف خود درآورد و نماینده خود را به آنجا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محصول آن را بر میدارد و از خرما و گندم آن چیزی به من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 چنین حقی ندارد و این لقمه بر آن ظالم متجاوز گوارا مباد به خدا قسم آبرویش را میبرم و او را از مقامش بر کنار میکنم و بر ضد او اقدام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رو به ابوبکر کرد و گفت ای خلیفه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حاکم خبیث نابکار را مهلت ،مده و کسی را سراغ او بفرست تا او را دست بسته حاضر ،کند و او را به خاطر خیانت و فسقش به اشد مجازات برسان که ظلم و تجاوز را از حد گذرانده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این حاکم کیست و در کدام شهر است و نام آن بانوی مظلوم چیست؟ مرد یمنی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ناخشنودی خدا به خدا پناه میبرم و از غضب او به حضرت او پناهنده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ستمگرتر از کسی است که به دختر پیامبر صلی الله علیه و اله ظلم نموده است؟</w:t>
      </w:r>
      <w:r>
        <w:rPr>
          <w:rFonts w:eastAsia="IRNazanin" w:cs="IRNazanin"/>
          <w:color w:val="111111"/>
          <w:sz w:val="28"/>
          <w:szCs w:val="28"/>
          <w:rtl w:val="true"/>
          <w:lang w:bidi="fa-IR"/>
        </w:rPr>
        <w:t>!</w:t>
      </w:r>
    </w:p>
    <w:p>
      <w:pPr>
        <w:pStyle w:val="Heading4"/>
        <w:numPr>
          <w:ilvl w:val="3"/>
          <w:numId w:val="1"/>
        </w:numPr>
        <w:rPr/>
      </w:pPr>
      <w:bookmarkStart w:id="1106" w:name="__RefHeading___Toc54981_1169349467"/>
      <w:bookmarkStart w:id="1107" w:name="_Toc427"/>
      <w:bookmarkEnd w:id="1106"/>
      <w:r>
        <w:rPr/>
        <w:t>5</w:t>
      </w:r>
      <w:r>
        <w:rPr>
          <w:rtl w:val="true"/>
        </w:rPr>
        <w:t xml:space="preserve"> . </w:t>
      </w:r>
      <w:r>
        <w:rPr>
          <w:rtl w:val="true"/>
        </w:rPr>
        <w:t>قتل نماینده ابوبکر در فدک به دست امیرالمؤمنین علیه السلام</w:t>
      </w:r>
      <w:bookmarkEnd w:id="1107"/>
    </w:p>
    <w:p>
      <w:pPr>
        <w:pStyle w:val="BookText"/>
        <w:rPr/>
      </w:pPr>
      <w:r>
        <w:rPr>
          <w:rFonts w:ascii="IRNazanin" w:hAnsi="IRNazanin" w:eastAsia="IRNazanin"/>
          <w:color w:val="111111"/>
          <w:sz w:val="28"/>
          <w:sz w:val="28"/>
          <w:szCs w:val="28"/>
          <w:rtl w:val="true"/>
          <w:lang w:bidi="fa-IR"/>
        </w:rPr>
        <w:t xml:space="preserve">قتل نماینده ابوبکر در فدک به دست امیرالمؤمنین علیه السلام </w:t>
      </w:r>
      <w:r>
        <w:rPr>
          <w:rStyle w:val="FootnoteAnchor"/>
          <w:rtl w:val="true"/>
        </w:rPr>
        <w:footnoteReference w:id="65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مردی به نام اشجع بن مُزاحِمٍ تَقَفی را که منافقی بی دین بود، به عنوان نماینده خود در فدک و چند منطقه اطراف مدینه که از اهل بیت علیهم السلام غصب شده بود قرار داد برادر این شخص در یکی از جنگهای پیامبر صلی الله علیه و اله وسلم به دست امیرالمؤمنین علیه السلام به قتل رسیده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اشجع از مدینه به قصد جمع آوری اموال حرکت کرد و اولین جایی که وارد شد یکی از باغ های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اطلاع قبلی وارد این منطقه شد و اموال و صدقاتی که قبلاً به امیرالمؤمنین علیه السلام پرداخت می شد جمع آوری کرد و در مقابل اهل آنجا قدرت نمایی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روستا برای شکایت نزد امیرالمؤمنین علیه السلام آمدند و رفتار فرستاده ابوبکر را به حضرت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اسبی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فرا خواند و مشکی بر سر بست و دو شمشیر حمایل نمود و اسب دیگر خویش را که مرتجز نام داشت همراه برداشت و با امام حسین علیه السلام و عمار یاسر و فضل بن عباس و عبد الله بن جعفر و عبدالله بن عباس حرکت کردند تا به روستا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آن روستا حضرت را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برد امیرالمؤمنین امام حسین علیه السلام را سراغ اشجع فرستاد؛ ولی اشجع از آمدن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نیامدن او را گزارش داد حضرت عمار را فرستاد عمار با او درگیر شد و خبر به امیرالمؤمنین علیه السلام رسید حضرت جمعی را که همراهش بود سراغ او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نترسید و او را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را کشان کشان آوردند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به چه حقی اموال اهل بیت علیهم السلام را تصرف نموده ای؟ اشجع گفت تو به چه دلیل این مردم را در حق و باطل میکشی؟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که جرم من نزد تو کشتن برادرت در جنگ هوازن است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اشجع پاسخهای نامناسبی به حضرت داد و فضل بن عباس برآشفت و شمشیر کشید و سر او را همراه دست راستش از تن جدا کرد سی نفر که همراه اشجع آمده بودند حمله کردند ولی امیرالمؤمنین علیه السلام با یک نگاه همه را به عقب راند به طوری که همگی فریاد اطاعت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 بر شما، سر صاحبتان را نزد ابوبکر ببرید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سر بریده اشجع را نزد ابوبکر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مردم را جمع کرده داستان را بازگو کرد و از مردم خواست خود را برای مقابله با امیرالمؤمنین آماده کنند ولی مردم چنان سر به زیر افکنده بودند و وحشت داشتند که در نهایت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خودت همراه ما بیایی به جنگ علی بن ابی طالب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پیش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جز خالد بن ولید نمیتواند به جنگ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خالد با پانصد سوار حرکت کردند تا به محلی که حضرت آنجا بود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لشکر خالد از دور ظاهر شد امیرالمؤمنین به عنوان بی اعتنایی افسار اسب را بستند و در کناری به خواب رفتند؛ تا آنکه از صدای شیهه اسبان از خواب بیدار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برای چه آمده ای؟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بهتر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را تهدید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ای ،خالد مرا به خود و پسر ابو قحافه می ترسانی؟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مأمورم اگر دست از کارهایت بر نداری تو را اسیر کرده نزد او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تو می خواهد مرا اسیر کند؟ ای پسر زن مرتد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بخواهم تو را بر در همین مسجد به قتل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بار دیگر گفته خود را تکرار کرد در اینجا حضرت ذوالفقار را از نیام برکشید و آن را به سوی خالد گرفت خالد که این منظره را دید وحشت زده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حد قصد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همان حال نوک ذوالفقار را بر کمر خالد گذاشت و او را از اسب به زیر انداخت این منظره اصحاب خالد را به وحشت انداخت و به التماس از حضرت خواستند از آنها در گذرد و این در حالی بود که خالد از درد آن ضربت بی حرکت و ساکت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خالد عجب برای خائنین و بیعت شکنان مطیع هستی؟ آیا روز غدیر برای تو کافی نیست؟ بدان که اگر تو و دو رفیقت ابوبکر و عمر قصد سوئی نسبت به من داشته باشید اول کسانی خواهید بود که به دست من کشته می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قسم خالد را جز آن خائن ظالم حیله گر یعنی پسر صهاک نفرستاده ،است چراکه او دائماً قبائل را بر ضد من تحریک میکند و از من میترساند و گذشته ها را در یاد آنان زنده میکند و به زودی هنگام جان دادن نتیجه کارش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امیرالمؤمنین علیه السلام با گروه خود و خالد با گروه خود به مدینه بازگشتند، و خالد قضایا را برای ابوبکر و عمر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عباس درخواست کرد امیرالمؤمنین علیه السلام را فرا خواند تا درباره اشجع با حضرت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امیرالمؤمنین علیه السلام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آمد و با ابوبکر در یک مجلس جمع شدند،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میخواهد دربارۀ آن ماجرا با شما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فرا می خواند نمی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ابوالحسن برای مثل تو چنین کاری را مناسب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کدام عمل؟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مسلمانی را به غیر حق کشته ای؟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 خدا که مسلمانی را بکشم چرا که وقتی کشتن او واجب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اسلام از او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کشتن اشجع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که اگر اسلام تو هم مثل اسلام اوست عجب به رستگاری بزرگ دست یافته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او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حجت پروردگارم کشته ام و تو حلال و حرام را بهتر از من نمیدانی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اشجع ملحد منافقی بود که در خانه اش بتی از سنگ داشت و هر روز دست بر سر و روی او میکشید و سپس نزد تو میآمد عدالت خداوند اقتضا نمیکند که مرا به خاطر کشتن بت پرستان و ملحدان مؤاخذه 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سخنان طولانی که بین امیرالمؤمنین علیه السلام و ابوبکر رد و بدل شد حضرت همراه عباس برخاستند و به خانه آمدند حضرت در بین راه به عباس فرمود</w:t>
      </w:r>
      <w:r>
        <w:rPr>
          <w:rFonts w:eastAsia="IRNazanin" w:cs="IRNazanin"/>
          <w:color w:val="111111"/>
          <w:sz w:val="28"/>
          <w:szCs w:val="28"/>
          <w:rtl w:val="true"/>
          <w:lang w:bidi="fa-IR"/>
        </w:rPr>
        <w:t xml:space="preserve">: </w:t>
      </w:r>
      <w:bookmarkStart w:id="1108" w:name="pg20612_201812"/>
    </w:p>
    <w:p>
      <w:pPr>
        <w:pStyle w:val="BookText"/>
        <w:rPr/>
      </w:pPr>
      <w:bookmarkEnd w:id="1108"/>
      <w:r>
        <w:rPr>
          <w:rFonts w:ascii="IRNazanin" w:hAnsi="IRNazanin" w:eastAsia="IRNazanin"/>
          <w:color w:val="111111"/>
          <w:sz w:val="28"/>
          <w:sz w:val="28"/>
          <w:szCs w:val="28"/>
          <w:rtl w:val="true"/>
          <w:lang w:bidi="fa-IR"/>
        </w:rPr>
        <w:t>ای عمو اینان را رها کن آیا روز غدیر برایشان کافی نبود؟ بگذار هر قدر میخواهند ما را ضعیف ،بشمارند که خداوند صاحب اختیار ماست و او بهترین حکم کنندگان است</w:t>
      </w:r>
      <w:r>
        <w:rPr>
          <w:rFonts w:eastAsia="IRNazanin" w:cs="IRNazanin"/>
          <w:color w:val="111111"/>
          <w:sz w:val="28"/>
          <w:szCs w:val="28"/>
          <w:rtl w:val="true"/>
          <w:lang w:bidi="fa-IR"/>
        </w:rPr>
        <w:t>.</w:t>
      </w:r>
    </w:p>
    <w:p>
      <w:pPr>
        <w:pStyle w:val="Heading4"/>
        <w:numPr>
          <w:ilvl w:val="3"/>
          <w:numId w:val="1"/>
        </w:numPr>
        <w:rPr/>
      </w:pPr>
      <w:bookmarkStart w:id="1109" w:name="__RefHeading___Toc54983_1169349467"/>
      <w:bookmarkStart w:id="1110" w:name="_Toc428"/>
      <w:bookmarkEnd w:id="1109"/>
      <w:r>
        <w:rPr/>
        <w:t>6</w:t>
      </w:r>
      <w:r>
        <w:rPr>
          <w:rtl w:val="true"/>
        </w:rPr>
        <w:t xml:space="preserve"> . </w:t>
      </w:r>
      <w:r>
        <w:rPr>
          <w:rtl w:val="true"/>
        </w:rPr>
        <w:t>دفاع ائمه علیهم السلام و بزرگان دین از فدک</w:t>
      </w:r>
      <w:bookmarkEnd w:id="111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دفاع ائمه علیهم السلام و بزرگان دین از فدک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ائمه علیهم السلام بزرگترین حافظان مسئله فدک و مدافعان آن بوده اند، و در زمانهای بسیار سخت ذکر آن را فراموش نکرده اند از امیرالمؤمنین و امام حسن و امام حسین و امام سجاد و امام باقر و امام صادق و امام کاظم و امام رضاء علیهم السلام روایات مفصلی نقل شده که در آنها مسئله فدک را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زینب کبری علیها السلام به عنوان ناظر و شاهد بر خطبۀ مادر در مسجد پیامبر ضلی الله علیه و اله چندین روایت نقل شده که خطبه کامل حضرت را برای مردم بازگو کرده اند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تنی چند از صحابه پیامبر مانند ابوسعید خدری و عطیه عوفی به عنوان شاهدان عینی ماجرای فدک را برای مردم نقل کرده اند</w:t>
      </w:r>
      <w:r>
        <w:rPr>
          <w:rFonts w:eastAsia="IRNazanin" w:cs="IRNazanin"/>
          <w:color w:val="111111"/>
          <w:sz w:val="28"/>
          <w:szCs w:val="28"/>
          <w:rtl w:val="true"/>
          <w:lang w:bidi="fa-IR"/>
        </w:rPr>
        <w:t xml:space="preserve">. </w:t>
      </w:r>
      <w:r>
        <w:rPr>
          <w:rStyle w:val="FootnoteAnchor"/>
          <w:rtl w:val="true"/>
        </w:rPr>
        <w:footnoteReference w:id="652"/>
      </w:r>
      <w:bookmarkStart w:id="1111" w:name="pg20612_201813"/>
    </w:p>
    <w:p>
      <w:pPr>
        <w:pStyle w:val="Heading4"/>
        <w:numPr>
          <w:ilvl w:val="3"/>
          <w:numId w:val="1"/>
        </w:numPr>
        <w:rPr/>
      </w:pPr>
      <w:bookmarkStart w:id="1112" w:name="__RefHeading___Toc54985_1169349467"/>
      <w:bookmarkStart w:id="1113" w:name="_Toc429"/>
      <w:bookmarkEnd w:id="1111"/>
      <w:bookmarkEnd w:id="1112"/>
      <w:r>
        <w:rPr/>
        <w:t>7</w:t>
      </w:r>
      <w:r>
        <w:rPr>
          <w:rtl w:val="true"/>
        </w:rPr>
        <w:t xml:space="preserve"> . </w:t>
      </w:r>
      <w:r>
        <w:rPr>
          <w:rtl w:val="true"/>
        </w:rPr>
        <w:t>دفاع امیرالمؤمنین علیه السلام از فدک به عنوان شاهد</w:t>
      </w:r>
      <w:bookmarkEnd w:id="1113"/>
    </w:p>
    <w:p>
      <w:pPr>
        <w:pStyle w:val="Heading5"/>
        <w:numPr>
          <w:ilvl w:val="4"/>
          <w:numId w:val="1"/>
        </w:numPr>
        <w:rPr/>
      </w:pPr>
      <w:bookmarkStart w:id="1114" w:name="__RefHeading___Toc54987_1169349467"/>
      <w:bookmarkStart w:id="1115" w:name="_Toc430"/>
      <w:bookmarkEnd w:id="1114"/>
      <w:r>
        <w:rPr>
          <w:rtl w:val="true"/>
        </w:rPr>
        <w:t>اشاره</w:t>
      </w:r>
      <w:bookmarkEnd w:id="1115"/>
    </w:p>
    <w:p>
      <w:pPr>
        <w:pStyle w:val="BookText"/>
        <w:rPr/>
      </w:pPr>
      <w:r>
        <w:rPr>
          <w:rFonts w:ascii="IRNazanin" w:hAnsi="IRNazanin" w:eastAsia="IRNazanin"/>
          <w:color w:val="111111"/>
          <w:sz w:val="28"/>
          <w:sz w:val="28"/>
          <w:szCs w:val="28"/>
          <w:rtl w:val="true"/>
          <w:lang w:bidi="fa-IR"/>
        </w:rPr>
        <w:t xml:space="preserve">در بخشهای قبل مطالب مفصلی از دفاعیات امیرالمؤمنین علیه السلام درباره مسئله فدک ذکر شد، که همزمان با وقوع ماجرای غصب به انجام رسیده بود ولی آن حضرت در طول عمر خود یاد فدک را فراموش نکردند و به مناسبتهای مختلف نامی از آن آوردند و حق غصب شده حضرت زهرا علیها السلام را متذکر شدند اینک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حساس از این موارد به عنوان نمونه ذکر می شود</w:t>
      </w:r>
      <w:r>
        <w:rPr>
          <w:rFonts w:eastAsia="IRNazanin" w:cs="IRNazanin"/>
          <w:color w:val="111111"/>
          <w:sz w:val="28"/>
          <w:szCs w:val="28"/>
          <w:rtl w:val="true"/>
          <w:lang w:bidi="fa-IR"/>
        </w:rPr>
        <w:t>:</w:t>
      </w:r>
    </w:p>
    <w:p>
      <w:pPr>
        <w:pStyle w:val="Heading5"/>
        <w:numPr>
          <w:ilvl w:val="4"/>
          <w:numId w:val="1"/>
        </w:numPr>
        <w:rPr/>
      </w:pPr>
      <w:bookmarkStart w:id="1116" w:name="__RefHeading___Toc54989_1169349467"/>
      <w:bookmarkStart w:id="1117" w:name="_Toc431"/>
      <w:bookmarkEnd w:id="1116"/>
      <w:r>
        <w:rPr/>
        <w:t>1</w:t>
      </w:r>
      <w:r>
        <w:rPr>
          <w:rtl w:val="true"/>
        </w:rPr>
        <w:t xml:space="preserve">. </w:t>
      </w:r>
      <w:r>
        <w:rPr>
          <w:rtl w:val="true"/>
        </w:rPr>
        <w:t>هنگام شهادت دادن بر فدک</w:t>
      </w:r>
      <w:bookmarkEnd w:id="1117"/>
    </w:p>
    <w:p>
      <w:pPr>
        <w:pStyle w:val="BookText"/>
        <w:rPr/>
      </w:pPr>
      <w:r>
        <w:rPr>
          <w:rFonts w:ascii="IRNazanin" w:hAnsi="IRNazanin" w:eastAsia="IRNazanin"/>
          <w:color w:val="111111"/>
          <w:sz w:val="28"/>
          <w:sz w:val="28"/>
          <w:szCs w:val="28"/>
          <w:rtl w:val="true"/>
          <w:lang w:bidi="fa-IR"/>
        </w:rPr>
        <w:t>آنگاه که شهادت امیرالمؤمنین علیه السلام را به نفع فاطمه علیها السلام در مسئله فدک نپذیرفتند حضرت به ابوبکر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ما را کاملاً میشناسید و منکر مقام ما نیستید، و با این همه شهادت و گواهی ما برای خودمان پذیرفته نمیشود و شهادت پیامبر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قبول نیست پس انا لله و انا الیه راجعونَ اکنون که برای خودمان ادعایی داریم اِنَّا لِلَّهِ وَ از ما شاهد می خواهید؟ آیا کسی نیست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 حکومت خدا و رسولش حمله بردید و آن را از خانه ای به خانه غیر آن وارد کردید و حجتی هم در بین نیست ولی به زودی آنان که ظلم کردند میفهمند به کجا باز میگردند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حضرت زهرا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تا خدا بین ما حکم کند و او بهترین حکم کنندگان است</w:t>
      </w:r>
      <w:r>
        <w:rPr>
          <w:rFonts w:eastAsia="IRNazanin" w:cs="IRNazanin"/>
          <w:color w:val="111111"/>
          <w:sz w:val="28"/>
          <w:szCs w:val="28"/>
          <w:rtl w:val="true"/>
          <w:lang w:bidi="fa-IR"/>
        </w:rPr>
        <w:t xml:space="preserve">. </w:t>
      </w:r>
      <w:r>
        <w:rPr>
          <w:rStyle w:val="FootnoteAnchor"/>
          <w:rtl w:val="true"/>
        </w:rPr>
        <w:footnoteReference w:id="653"/>
      </w:r>
      <w:bookmarkStart w:id="1118" w:name="pg20612_201814"/>
    </w:p>
    <w:p>
      <w:pPr>
        <w:pStyle w:val="Heading5"/>
        <w:numPr>
          <w:ilvl w:val="4"/>
          <w:numId w:val="1"/>
        </w:numPr>
        <w:rPr/>
      </w:pPr>
      <w:bookmarkStart w:id="1119" w:name="__RefHeading___Toc54991_1169349467"/>
      <w:bookmarkStart w:id="1120" w:name="_Toc432"/>
      <w:bookmarkEnd w:id="1118"/>
      <w:bookmarkEnd w:id="1119"/>
      <w:r>
        <w:rPr/>
        <w:t>2</w:t>
      </w:r>
      <w:r>
        <w:rPr>
          <w:rtl w:val="true"/>
        </w:rPr>
        <w:t xml:space="preserve"> . </w:t>
      </w:r>
      <w:r>
        <w:rPr>
          <w:rtl w:val="true"/>
        </w:rPr>
        <w:t>هنگام شهادت فاطمه علیها السلام</w:t>
      </w:r>
      <w:bookmarkEnd w:id="1120"/>
    </w:p>
    <w:p>
      <w:pPr>
        <w:pStyle w:val="BookText"/>
        <w:rPr/>
      </w:pPr>
      <w:r>
        <w:rPr>
          <w:rFonts w:ascii="IRNazanin" w:hAnsi="IRNazanin" w:eastAsia="IRNazanin"/>
          <w:color w:val="111111"/>
          <w:sz w:val="28"/>
          <w:sz w:val="28"/>
          <w:szCs w:val="28"/>
          <w:rtl w:val="true"/>
          <w:lang w:bidi="fa-IR"/>
        </w:rPr>
        <w:t>عباس بن عبدالمطلب نزد امیرالمؤمنین علیه السلام فرستاد که برای نماز بر فاطمه علیها السلام و حضور در جنازه آن حضرت او را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پیامبر صلی الله علیه و اله دائماً مظلوم و از حق خود محروم بود و ارتش به او داده نشد و سفارش پیامبر صلی الله علیه و اله درباره او و حق فاطمه علیها السلام و حق خداوند مراعات نشد، و خداوند کافی است که حکم و داور و حاکم و انتقام گیرنده از ظالمین باشد</w:t>
      </w:r>
      <w:r>
        <w:rPr>
          <w:rFonts w:eastAsia="IRNazanin" w:cs="IRNazanin"/>
          <w:color w:val="111111"/>
          <w:sz w:val="28"/>
          <w:szCs w:val="28"/>
          <w:rtl w:val="true"/>
          <w:lang w:bidi="fa-IR"/>
        </w:rPr>
        <w:t xml:space="preserve">. </w:t>
      </w:r>
      <w:r>
        <w:rPr>
          <w:rStyle w:val="FootnoteAnchor"/>
          <w:rtl w:val="true"/>
        </w:rPr>
        <w:footnoteReference w:id="654"/>
      </w:r>
    </w:p>
    <w:p>
      <w:pPr>
        <w:pStyle w:val="Heading5"/>
        <w:numPr>
          <w:ilvl w:val="4"/>
          <w:numId w:val="1"/>
        </w:numPr>
        <w:rPr/>
      </w:pPr>
      <w:bookmarkStart w:id="1121" w:name="__RefHeading___Toc54993_1169349467"/>
      <w:bookmarkStart w:id="1122" w:name="_Toc433"/>
      <w:bookmarkEnd w:id="1121"/>
      <w:r>
        <w:rPr/>
        <w:t>3</w:t>
      </w:r>
      <w:r>
        <w:rPr>
          <w:rtl w:val="true"/>
        </w:rPr>
        <w:t xml:space="preserve"> . </w:t>
      </w:r>
      <w:r>
        <w:rPr>
          <w:rtl w:val="true"/>
        </w:rPr>
        <w:t>بعد از دفن حضرت زهراعلیها السلام</w:t>
      </w:r>
      <w:bookmarkEnd w:id="1122"/>
    </w:p>
    <w:p>
      <w:pPr>
        <w:pStyle w:val="BookText"/>
        <w:rPr/>
      </w:pPr>
      <w:r>
        <w:rPr>
          <w:rFonts w:ascii="IRNazanin" w:hAnsi="IRNazanin" w:eastAsia="IRNazanin"/>
          <w:color w:val="111111"/>
          <w:sz w:val="28"/>
          <w:sz w:val="28"/>
          <w:szCs w:val="28"/>
          <w:rtl w:val="true"/>
          <w:lang w:bidi="fa-IR"/>
        </w:rPr>
        <w:t>آنگاه که امیرالمؤمنین علیه السلام خاکسپاری حضرت زهرا علیها السلام را به اتمام رسانید و دست از غبار ،قبر ،تکانید، خطاب به پیامبر صلی الله علیه و اله چنین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دخترت به تو از اجتماع امتت بر غصب حق او خبر خواهد داد از او به طور مفصل سؤال کن و از احوال واقع شده خبر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پیشگاه خدا ثبت است که دخترت پنهانی دفن شود و حق او غصب و ارث او منع گردد، در حالی که هنوز فاصله زیادی نشده و یاد تو فراموش نگشته است</w:t>
      </w:r>
      <w:r>
        <w:rPr>
          <w:rFonts w:eastAsia="IRNazanin" w:cs="IRNazanin"/>
          <w:color w:val="111111"/>
          <w:sz w:val="28"/>
          <w:szCs w:val="28"/>
          <w:rtl w:val="true"/>
          <w:lang w:bidi="fa-IR"/>
        </w:rPr>
        <w:t xml:space="preserve">. </w:t>
      </w:r>
      <w:r>
        <w:rPr>
          <w:rStyle w:val="FootnoteAnchor"/>
          <w:rtl w:val="true"/>
        </w:rPr>
        <w:footnoteReference w:id="655"/>
      </w:r>
    </w:p>
    <w:p>
      <w:pPr>
        <w:pStyle w:val="Heading5"/>
        <w:numPr>
          <w:ilvl w:val="4"/>
          <w:numId w:val="1"/>
        </w:numPr>
        <w:rPr/>
      </w:pPr>
      <w:bookmarkStart w:id="1123" w:name="__RefHeading___Toc54995_1169349467"/>
      <w:bookmarkStart w:id="1124" w:name="_Toc434"/>
      <w:bookmarkEnd w:id="1123"/>
      <w:r>
        <w:rPr/>
        <w:t>4</w:t>
      </w:r>
      <w:r>
        <w:rPr>
          <w:rtl w:val="true"/>
        </w:rPr>
        <w:t xml:space="preserve"> . </w:t>
      </w:r>
      <w:r>
        <w:rPr>
          <w:rtl w:val="true"/>
        </w:rPr>
        <w:t>در زمان حکومت عثمان</w:t>
      </w:r>
      <w:bookmarkEnd w:id="112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مجلسی که بنی هاشم در زمان عثمان تشکیل داده بودند امیرالمؤمنین علیه السلام چنین فرمود</w:t>
      </w:r>
      <w:r>
        <w:rPr>
          <w:rFonts w:eastAsia="IRNazanin" w:cs="IRNazanin"/>
          <w:color w:val="111111"/>
          <w:sz w:val="28"/>
          <w:szCs w:val="28"/>
          <w:rtl w:val="true"/>
          <w:lang w:bidi="fa-IR"/>
        </w:rPr>
        <w:t xml:space="preserve">: </w:t>
      </w:r>
      <w:bookmarkStart w:id="1125" w:name="pg20612_201815"/>
    </w:p>
    <w:p>
      <w:pPr>
        <w:pStyle w:val="BookText"/>
        <w:rPr/>
      </w:pPr>
      <w:bookmarkEnd w:id="1125"/>
      <w:r>
        <w:rPr>
          <w:rFonts w:ascii="IRNazanin" w:hAnsi="IRNazanin" w:eastAsia="IRNazanin"/>
          <w:color w:val="111111"/>
          <w:sz w:val="28"/>
          <w:sz w:val="28"/>
          <w:szCs w:val="28"/>
          <w:rtl w:val="true"/>
          <w:lang w:bidi="fa-IR"/>
        </w:rPr>
        <w:t>عمر به یقین میدانست که فدک در دست فاطمه علیها السلام است و محصول آن را به مصرف رسانیده است ولی او را تصدیق نکرد و سخن ام ایمن را هم نپذیرفت او حق چنین کاری را نداشت و نباید فاطمه علیها السلام را در ملک خویش متهم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شگفت از این است که مردم کار او را زیبا توصیف نمودند و چنین برداشت کردند که تقوا و ورع آنان را به این کار واداشته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کار زشت آنان را این جهت بار دیگر جلوه زیبایی داد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غیر حق نمیگوید ولی اگر شاهدی غیر ام ایمن داشت برایش امضا میکردیم و با این سخن نزد جهال منزلتی برای خود کسب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چه کاره بودند و چه کسی به آنان اجازه داده بود که حکومت کنند و چیزی را به کسی بدهند یا از کسی منع کنند؟ ولی امت به آنان مبتلا شدند، و آنان خود را در چیزی که حقشان نبود و علم آن را نداشتند داخل کردند</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همچنین فرمود آیا غیر آن اعرابی که بر پای خود بول میکرد و با بول خود تطهیر می،نمود دیگری نبود که برای آنان در حدیث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لايُوَرت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دهد؟ </w:t>
      </w:r>
      <w:r>
        <w:rPr>
          <w:rStyle w:val="FootnoteAnchor"/>
          <w:rtl w:val="true"/>
        </w:rPr>
        <w:footnoteReference w:id="657"/>
      </w:r>
    </w:p>
    <w:p>
      <w:pPr>
        <w:pStyle w:val="Heading5"/>
        <w:numPr>
          <w:ilvl w:val="4"/>
          <w:numId w:val="1"/>
        </w:numPr>
        <w:rPr/>
      </w:pPr>
      <w:bookmarkStart w:id="1126" w:name="__RefHeading___Toc54997_1169349467"/>
      <w:bookmarkStart w:id="1127" w:name="_Toc435"/>
      <w:bookmarkEnd w:id="1126"/>
      <w:r>
        <w:rPr/>
        <w:t>5</w:t>
      </w:r>
      <w:r>
        <w:rPr>
          <w:rtl w:val="true"/>
        </w:rPr>
        <w:t xml:space="preserve"> . </w:t>
      </w:r>
      <w:r>
        <w:rPr>
          <w:rtl w:val="true"/>
        </w:rPr>
        <w:t>در زمان حکومت حضرت در کوفه</w:t>
      </w:r>
      <w:bookmarkEnd w:id="1127"/>
    </w:p>
    <w:p>
      <w:pPr>
        <w:pStyle w:val="BookText"/>
        <w:rPr/>
      </w:pPr>
      <w:r>
        <w:rPr>
          <w:rFonts w:ascii="IRNazanin" w:hAnsi="IRNazanin" w:eastAsia="IRNazanin"/>
          <w:color w:val="111111"/>
          <w:sz w:val="28"/>
          <w:sz w:val="28"/>
          <w:szCs w:val="28"/>
          <w:rtl w:val="true"/>
          <w:lang w:bidi="fa-IR"/>
        </w:rPr>
        <w:t>اميرالمؤمنین علیه اسلام در کوفه خطاب به جمعی از اهل بیت علیهم السلام و شیعیانش فرمود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بخواهم فدک را به وارثان فاطمه علیها السلام برگردانم لشگرم از اطرافم پراکنده میشوند، به طوری که در سپاهم نمیماند جز خودم و عده کمی از شیعیانم که معتقد به فضیلت و امامت من از کتاب خدا و سنت پیامبر صلی الله علیه و اله هستند</w:t>
      </w:r>
      <w:r>
        <w:rPr>
          <w:rFonts w:eastAsia="IRNazanin" w:cs="IRNazanin"/>
          <w:color w:val="111111"/>
          <w:sz w:val="28"/>
          <w:szCs w:val="28"/>
          <w:rtl w:val="true"/>
          <w:lang w:bidi="fa-IR"/>
        </w:rPr>
        <w:t xml:space="preserve">. </w:t>
      </w:r>
      <w:r>
        <w:rPr>
          <w:rStyle w:val="FootnoteAnchor"/>
          <w:rtl w:val="true"/>
        </w:rPr>
        <w:footnoteReference w:id="658"/>
      </w:r>
      <w:bookmarkStart w:id="1128" w:name="pg20612_201816"/>
    </w:p>
    <w:p>
      <w:pPr>
        <w:pStyle w:val="Heading5"/>
        <w:numPr>
          <w:ilvl w:val="4"/>
          <w:numId w:val="1"/>
        </w:numPr>
        <w:rPr/>
      </w:pPr>
      <w:bookmarkStart w:id="1129" w:name="__RefHeading___Toc54999_1169349467"/>
      <w:bookmarkStart w:id="1130" w:name="_Toc436"/>
      <w:bookmarkEnd w:id="1128"/>
      <w:bookmarkEnd w:id="1129"/>
      <w:r>
        <w:rPr/>
        <w:t>6</w:t>
      </w:r>
      <w:r>
        <w:rPr>
          <w:rtl w:val="true"/>
        </w:rPr>
        <w:t xml:space="preserve"> . </w:t>
      </w:r>
      <w:r>
        <w:rPr>
          <w:rtl w:val="true"/>
        </w:rPr>
        <w:t>آخرین سخن امیرالمؤمنین علیه السلام درباره فدک</w:t>
      </w:r>
      <w:bookmarkEnd w:id="1130"/>
    </w:p>
    <w:p>
      <w:pPr>
        <w:pStyle w:val="BookText"/>
        <w:rPr/>
      </w:pPr>
      <w:r>
        <w:rPr>
          <w:rFonts w:ascii="IRNazanin" w:hAnsi="IRNazanin" w:eastAsia="IRNazanin"/>
          <w:color w:val="111111"/>
          <w:sz w:val="28"/>
          <w:sz w:val="28"/>
          <w:szCs w:val="28"/>
          <w:rtl w:val="true"/>
          <w:lang w:bidi="fa-IR"/>
        </w:rPr>
        <w:t>آخرین سخن امیرالمؤمنین علیه السلام درباره فدک در نامه به ابن حنیف بود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زیر آسمان است فدک در دست ما بود که نسبت به آن هم عده ای بخلشان برانگیخته شد و عده ای بدان کاری نداشتند، و خداوند حکم کنندهٔ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فدک و غیر فدک را می خواهم چکنم</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امیرالمؤمنین علیه السلام گذشته از موارد فوق در طول عمر خود بارها و در شرایط مختلف مسئله فدک را مطرح فرموده است و این حاکی از اهمیت فوق العاده آن است و نهیبی دیگر بر کسانی است که غصب فدک را سبک می شمارند</w:t>
      </w:r>
      <w:r>
        <w:rPr>
          <w:rFonts w:eastAsia="IRNazanin" w:cs="IRNazanin"/>
          <w:color w:val="111111"/>
          <w:sz w:val="28"/>
          <w:szCs w:val="28"/>
          <w:rtl w:val="true"/>
          <w:lang w:bidi="fa-IR"/>
        </w:rPr>
        <w:t>.</w:t>
      </w:r>
    </w:p>
    <w:p>
      <w:pPr>
        <w:pStyle w:val="Heading4"/>
        <w:numPr>
          <w:ilvl w:val="3"/>
          <w:numId w:val="1"/>
        </w:numPr>
        <w:rPr/>
      </w:pPr>
      <w:bookmarkStart w:id="1131" w:name="__RefHeading___Toc55001_1169349467"/>
      <w:bookmarkStart w:id="1132" w:name="_Toc437"/>
      <w:bookmarkEnd w:id="1131"/>
      <w:r>
        <w:rPr/>
        <w:t>8</w:t>
      </w:r>
      <w:r>
        <w:rPr>
          <w:rtl w:val="true"/>
        </w:rPr>
        <w:t xml:space="preserve"> . </w:t>
      </w:r>
      <w:r>
        <w:rPr>
          <w:rtl w:val="true"/>
        </w:rPr>
        <w:t>تناقض در گفته و عمل غاصبین فدک</w:t>
      </w:r>
      <w:bookmarkEnd w:id="1132"/>
    </w:p>
    <w:p>
      <w:pPr>
        <w:pStyle w:val="Heading5"/>
        <w:numPr>
          <w:ilvl w:val="4"/>
          <w:numId w:val="1"/>
        </w:numPr>
        <w:rPr/>
      </w:pPr>
      <w:bookmarkStart w:id="1133" w:name="__RefHeading___Toc55003_1169349467"/>
      <w:bookmarkStart w:id="1134" w:name="_Toc438"/>
      <w:bookmarkEnd w:id="1133"/>
      <w:r>
        <w:rPr>
          <w:rtl w:val="true"/>
        </w:rPr>
        <w:t>اشاره</w:t>
      </w:r>
      <w:bookmarkEnd w:id="1134"/>
    </w:p>
    <w:p>
      <w:pPr>
        <w:pStyle w:val="BookText"/>
        <w:rPr/>
      </w:pPr>
      <w:r>
        <w:rPr>
          <w:rFonts w:ascii="IRNazanin" w:hAnsi="IRNazanin" w:eastAsia="IRNazanin"/>
          <w:color w:val="111111"/>
          <w:sz w:val="28"/>
          <w:sz w:val="28"/>
          <w:szCs w:val="28"/>
          <w:rtl w:val="true"/>
          <w:lang w:bidi="fa-IR"/>
        </w:rPr>
        <w:t>مطالب مربوط به جواب غاصبین فدک در بخشهای گذشته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اینها دوگونه گیهای واضحی در سخنان و عمل آنان به چشم می خورد، که دانستن آن برای مدافعان فدک لازم است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آنها ذکر می شود </w:t>
      </w:r>
      <w:r>
        <w:rPr>
          <w:rFonts w:eastAsia="IRNazanin" w:cs="IRNazanin"/>
          <w:color w:val="111111"/>
          <w:sz w:val="28"/>
          <w:szCs w:val="28"/>
          <w:rtl w:val="true"/>
          <w:lang w:bidi="fa-IR"/>
        </w:rPr>
        <w:t>.</w:t>
      </w:r>
    </w:p>
    <w:p>
      <w:pPr>
        <w:pStyle w:val="Heading5"/>
        <w:numPr>
          <w:ilvl w:val="4"/>
          <w:numId w:val="1"/>
        </w:numPr>
        <w:rPr/>
      </w:pPr>
      <w:bookmarkStart w:id="1135" w:name="__RefHeading___Toc55005_1169349467"/>
      <w:bookmarkStart w:id="1136" w:name="_Toc439"/>
      <w:bookmarkEnd w:id="1135"/>
      <w:r>
        <w:rPr/>
        <w:t>1</w:t>
      </w:r>
      <w:r>
        <w:rPr>
          <w:rtl w:val="true"/>
        </w:rPr>
        <w:t xml:space="preserve"> . </w:t>
      </w:r>
      <w:r>
        <w:rPr>
          <w:rtl w:val="true"/>
        </w:rPr>
        <w:t>تضاد در متن حدیث جعلی</w:t>
      </w:r>
      <w:bookmarkEnd w:id="113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النَّبيُّ لايُوَرّث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پشتوانه غصب فدک جعل شده بود، در گفته های غاصبین به صورتهای 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دو کلمه اکتفا شده </w:t>
      </w:r>
      <w:bookmarkStart w:id="1137" w:name="pg20612_201817"/>
    </w:p>
    <w:p>
      <w:pPr>
        <w:pStyle w:val="BookText"/>
        <w:rPr/>
      </w:pPr>
      <w:bookmarkEnd w:id="1137"/>
      <w:r>
        <w:rPr>
          <w:rFonts w:ascii="IRNazanin" w:hAnsi="IRNazanin" w:eastAsia="IRNazanin"/>
          <w:color w:val="111111"/>
          <w:sz w:val="28"/>
          <w:sz w:val="28"/>
          <w:szCs w:val="28"/>
          <w:rtl w:val="true"/>
          <w:lang w:bidi="fa-IR"/>
        </w:rPr>
        <w:t>و گاهی پسوند مفصلی به آن اضافه شده و گاهی قالب کلام دیگر گونه است باید هم چنین باشد چراکه وقتی اصل مطلب حقیقت ندارد و جعلی ،است، اضافه و کم کردن بر آن ترسی ندارد و چیزی جز زیاده بر جعل قبلی نخواهد بود، اضافه بر اینکه دروغگو حافظه ندارد و خودش هم به یاد ندارد که دفعه قبل چه گفته تا مواظب باشد بر آن اضافه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میگفتند پیامبران ارث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اضافه میکردند پیامبران علم و حکمت و نبوت را به ارث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اضافه دیگری هم به میان می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او باقی بماند صدقه است و گاهی سخن اول را فراموش می کردند و به نفع خود آن را تغییر میدادند هر چه از او بماند در اختیار ولی امر است که هر گونه بخواهد به مصرف برساند</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همچنین در شکل نقل گاهی ابوبکر آن را ادعا میکرد که از پیامبر شنیده است، و گاهی به عایشه نسبت میداد که او شنیده است گاهی عمر شاهد ابوبکر بود و گاهی عایشه و حفصه را شاهد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تناقضات به خاطر این بود که اصل مطلب کذب محض بود و برای منافع خاصی که در نظر داشتند جعل شده بود و به اقتضای هر منفعتی آن کم و زیاد می کردند</w:t>
      </w:r>
      <w:r>
        <w:rPr>
          <w:rFonts w:eastAsia="IRNazanin" w:cs="IRNazanin"/>
          <w:color w:val="111111"/>
          <w:sz w:val="28"/>
          <w:szCs w:val="28"/>
          <w:rtl w:val="true"/>
          <w:lang w:bidi="fa-IR"/>
        </w:rPr>
        <w:t>.</w:t>
      </w:r>
    </w:p>
    <w:p>
      <w:pPr>
        <w:pStyle w:val="Heading5"/>
        <w:numPr>
          <w:ilvl w:val="4"/>
          <w:numId w:val="1"/>
        </w:numPr>
        <w:rPr/>
      </w:pPr>
      <w:bookmarkStart w:id="1138" w:name="__RefHeading___Toc55007_1169349467"/>
      <w:bookmarkStart w:id="1139" w:name="_Toc440"/>
      <w:bookmarkEnd w:id="1138"/>
      <w:r>
        <w:rPr/>
        <w:t>2</w:t>
      </w:r>
      <w:r>
        <w:rPr>
          <w:rtl w:val="true"/>
        </w:rPr>
        <w:t xml:space="preserve"> . </w:t>
      </w:r>
      <w:r>
        <w:rPr>
          <w:rtl w:val="true"/>
        </w:rPr>
        <w:t>تضاد در قبول شاهد</w:t>
      </w:r>
      <w:bookmarkEnd w:id="113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سخن جابر را درباره اموال بحرین بدون شاهد قبول کرد، ولی سخن فاطمه علیه السلام را درباره فدک بدون شاهد قبول نکرد و جالب تر اینکه شاهدان او را هم نپذیرفت حضرت زهرا علیها السلام در سخنانش صریحاً به این مسئله اشاره کرد و آنان را زیر سؤال برد</w:t>
      </w:r>
      <w:r>
        <w:rPr>
          <w:rFonts w:eastAsia="IRNazanin" w:cs="IRNazanin"/>
          <w:color w:val="111111"/>
          <w:sz w:val="28"/>
          <w:szCs w:val="28"/>
          <w:rtl w:val="true"/>
          <w:lang w:bidi="fa-IR"/>
        </w:rPr>
        <w:t xml:space="preserve">. </w:t>
      </w:r>
      <w:r>
        <w:rPr>
          <w:rStyle w:val="FootnoteAnchor"/>
          <w:rtl w:val="true"/>
        </w:rPr>
        <w:footnoteReference w:id="661"/>
      </w:r>
      <w:bookmarkStart w:id="1140" w:name="pg20612_201818"/>
    </w:p>
    <w:p>
      <w:pPr>
        <w:pStyle w:val="Heading5"/>
        <w:numPr>
          <w:ilvl w:val="4"/>
          <w:numId w:val="1"/>
        </w:numPr>
        <w:rPr/>
      </w:pPr>
      <w:bookmarkStart w:id="1141" w:name="__RefHeading___Toc55009_1169349467"/>
      <w:bookmarkStart w:id="1142" w:name="_Toc441"/>
      <w:bookmarkEnd w:id="1140"/>
      <w:bookmarkEnd w:id="1141"/>
      <w:r>
        <w:rPr/>
        <w:t>3</w:t>
      </w:r>
      <w:r>
        <w:rPr>
          <w:rtl w:val="true"/>
        </w:rPr>
        <w:t xml:space="preserve">. </w:t>
      </w:r>
      <w:r>
        <w:rPr>
          <w:rtl w:val="true"/>
        </w:rPr>
        <w:t>تضاد بین خودِ غاصبین</w:t>
      </w:r>
      <w:bookmarkEnd w:id="1142"/>
    </w:p>
    <w:p>
      <w:pPr>
        <w:pStyle w:val="BookText"/>
        <w:rPr/>
      </w:pPr>
      <w:r>
        <w:rPr>
          <w:rFonts w:ascii="IRNazanin" w:hAnsi="IRNazanin" w:eastAsia="IRNazanin"/>
          <w:color w:val="111111"/>
          <w:sz w:val="28"/>
          <w:sz w:val="28"/>
          <w:szCs w:val="28"/>
          <w:rtl w:val="true"/>
          <w:lang w:bidi="fa-IR"/>
        </w:rPr>
        <w:t>ابوبکر که در مقابل کلام فاطمه علیها السلام تسلیم شد و نوشته ای مبنی بر بازگرداندن فدک نوشت و به آن حضرت داد و در واقع حدیث جعلی خود را نقض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تر اینکه وقتی عمر نوشته ابوبکر را محو و پاره کرد نقضی بر نقض اول انجام داد</w:t>
      </w:r>
      <w:r>
        <w:rPr>
          <w:rFonts w:eastAsia="IRNazanin" w:cs="IRNazanin"/>
          <w:color w:val="111111"/>
          <w:sz w:val="28"/>
          <w:szCs w:val="28"/>
          <w:rtl w:val="true"/>
          <w:lang w:bidi="fa-IR"/>
        </w:rPr>
        <w:t xml:space="preserve">. </w:t>
      </w:r>
      <w:r>
        <w:rPr>
          <w:rStyle w:val="FootnoteAnchor"/>
          <w:rtl w:val="true"/>
        </w:rPr>
        <w:footnoteReference w:id="662"/>
      </w:r>
    </w:p>
    <w:p>
      <w:pPr>
        <w:pStyle w:val="Heading5"/>
        <w:numPr>
          <w:ilvl w:val="4"/>
          <w:numId w:val="1"/>
        </w:numPr>
        <w:rPr/>
      </w:pPr>
      <w:bookmarkStart w:id="1143" w:name="__RefHeading___Toc55011_1169349467"/>
      <w:bookmarkStart w:id="1144" w:name="_Toc442"/>
      <w:bookmarkEnd w:id="1143"/>
      <w:r>
        <w:rPr/>
        <w:t>4</w:t>
      </w:r>
      <w:r>
        <w:rPr>
          <w:rtl w:val="true"/>
        </w:rPr>
        <w:t xml:space="preserve">. </w:t>
      </w:r>
      <w:r>
        <w:rPr>
          <w:rtl w:val="true"/>
        </w:rPr>
        <w:t>تضاد در ارث انبیا</w:t>
      </w:r>
      <w:bookmarkEnd w:id="1144"/>
    </w:p>
    <w:p>
      <w:pPr>
        <w:pStyle w:val="BookText"/>
        <w:rPr/>
      </w:pPr>
      <w:r>
        <w:rPr>
          <w:rFonts w:ascii="IRNazanin" w:hAnsi="IRNazanin" w:eastAsia="IRNazanin"/>
          <w:color w:val="111111"/>
          <w:sz w:val="28"/>
          <w:sz w:val="28"/>
          <w:szCs w:val="28"/>
          <w:rtl w:val="true"/>
          <w:lang w:bidi="fa-IR"/>
        </w:rPr>
        <w:t>خانه پیامبر صلی الله علیه و اله را ارث آن حضرت حساب کردند و به عایشه که همسر پیامبر صلی الله علیه و اله بود دادند تا بعدها ابوبکر و عمر در آنجا دفن شوند در حالی که فقط سهم بسیار کوچکی از آن حجره به عایشه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در همین حال ارث را از فاطمه علیها السلام دختر پیامبر صلی الله علیه و اله به دليل النَّبيُّ لا يُورث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دانستند اما همین دلیل را درباره عایشه همسر لايُوَرِّتْ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فراموش کردند و به او بیش از سهمش هم دادند</w:t>
      </w:r>
      <w:r>
        <w:rPr>
          <w:rFonts w:eastAsia="IRNazanin" w:cs="IRNazanin"/>
          <w:color w:val="111111"/>
          <w:sz w:val="28"/>
          <w:szCs w:val="28"/>
          <w:rtl w:val="true"/>
          <w:lang w:bidi="fa-IR"/>
        </w:rPr>
        <w:t>.</w:t>
      </w:r>
    </w:p>
    <w:p>
      <w:pPr>
        <w:pStyle w:val="Heading5"/>
        <w:numPr>
          <w:ilvl w:val="4"/>
          <w:numId w:val="1"/>
        </w:numPr>
        <w:rPr/>
      </w:pPr>
      <w:bookmarkStart w:id="1145" w:name="__RefHeading___Toc55013_1169349467"/>
      <w:bookmarkStart w:id="1146" w:name="_Toc443"/>
      <w:bookmarkEnd w:id="1145"/>
      <w:r>
        <w:rPr/>
        <w:t>5</w:t>
      </w:r>
      <w:r>
        <w:rPr>
          <w:rtl w:val="true"/>
        </w:rPr>
        <w:t xml:space="preserve"> . </w:t>
      </w:r>
      <w:r>
        <w:rPr>
          <w:rtl w:val="true"/>
        </w:rPr>
        <w:t>تضاد در عمل شاهدان حدیث جعلی</w:t>
      </w:r>
      <w:bookmarkEnd w:id="1146"/>
    </w:p>
    <w:p>
      <w:pPr>
        <w:pStyle w:val="BookText"/>
        <w:rPr/>
      </w:pPr>
      <w:r>
        <w:rPr>
          <w:rFonts w:ascii="IRNazanin" w:hAnsi="IRNazanin" w:eastAsia="IRNazanin"/>
          <w:color w:val="111111"/>
          <w:sz w:val="28"/>
          <w:sz w:val="28"/>
          <w:szCs w:val="28"/>
          <w:rtl w:val="true"/>
          <w:lang w:bidi="fa-IR"/>
        </w:rPr>
        <w:t xml:space="preserve">عایشه و حفصه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لايُوَرِّث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ابوبكر بودند در زمان عثمان برای طلب ارث پیامبر صلی الله علیه و اله نزد او آمدند عثمان که خود از طرفداران غصب فدک و در متن ماجرا بود خطاب به عایشه که برای طلب ارث پیامبر صلی الله علیه و اله نزد او آمده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نبودی که با مالک بن اوس نصری شهادت دادید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ارث نمیگذارد و حق فاطمه را مانع شدید؟ چگونه امروز از من میراث پیامبر را میخواهید؟ </w:t>
      </w:r>
      <w:r>
        <w:rPr>
          <w:rStyle w:val="FootnoteAnchor"/>
          <w:rtl w:val="true"/>
        </w:rPr>
        <w:footnoteReference w:id="663"/>
      </w:r>
    </w:p>
    <w:p>
      <w:pPr>
        <w:pStyle w:val="Heading5"/>
        <w:numPr>
          <w:ilvl w:val="4"/>
          <w:numId w:val="1"/>
        </w:numPr>
        <w:rPr/>
      </w:pPr>
      <w:bookmarkStart w:id="1147" w:name="__RefHeading___Toc55015_1169349467"/>
      <w:bookmarkStart w:id="1148" w:name="_Toc444"/>
      <w:bookmarkEnd w:id="1147"/>
      <w:r>
        <w:rPr/>
        <w:t>6</w:t>
      </w:r>
      <w:r>
        <w:rPr>
          <w:rtl w:val="true"/>
        </w:rPr>
        <w:t xml:space="preserve"> . </w:t>
      </w:r>
      <w:r>
        <w:rPr>
          <w:rtl w:val="true"/>
        </w:rPr>
        <w:t>تضاد بین غصب و بازگرداندن فدک</w:t>
      </w:r>
      <w:bookmarkEnd w:id="114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عمر به حکومت رسید فدک را به وارثان پیامبر باز گرداند و عباس با </w:t>
      </w:r>
      <w:bookmarkStart w:id="1149" w:name="pg20612_201819"/>
    </w:p>
    <w:p>
      <w:pPr>
        <w:pStyle w:val="BookText"/>
        <w:rPr/>
      </w:pPr>
      <w:bookmarkEnd w:id="1149"/>
      <w:r>
        <w:rPr>
          <w:rFonts w:ascii="IRNazanin" w:hAnsi="IRNazanin" w:eastAsia="IRNazanin"/>
          <w:color w:val="111111"/>
          <w:sz w:val="28"/>
          <w:sz w:val="28"/>
          <w:szCs w:val="28"/>
          <w:rtl w:val="true"/>
          <w:lang w:bidi="fa-IR"/>
        </w:rPr>
        <w:t>امیرالمؤمنین علیه السلام بر سر آن اختلاف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اله آن را در زمان حیاتش به فاطمه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عباس قبول نمیکرد و میگفت ملک پیامبر است و من وارث اویم</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این ضد و نقیض گویی عمر و بالاتر از آن تناقض در عمل است که حل و فصل را به قیامت میگذارد تا حساب یکسره شود</w:t>
      </w:r>
      <w:r>
        <w:rPr>
          <w:rFonts w:eastAsia="IRNazanin" w:cs="IRNazanin"/>
          <w:color w:val="111111"/>
          <w:sz w:val="28"/>
          <w:szCs w:val="28"/>
          <w:rtl w:val="true"/>
          <w:lang w:bidi="fa-IR"/>
        </w:rPr>
        <w:t>.</w:t>
      </w:r>
    </w:p>
    <w:p>
      <w:pPr>
        <w:pStyle w:val="Heading5"/>
        <w:numPr>
          <w:ilvl w:val="4"/>
          <w:numId w:val="1"/>
        </w:numPr>
        <w:rPr/>
      </w:pPr>
      <w:bookmarkStart w:id="1150" w:name="__RefHeading___Toc55017_1169349467"/>
      <w:bookmarkStart w:id="1151" w:name="_Toc445"/>
      <w:bookmarkEnd w:id="1150"/>
      <w:r>
        <w:rPr/>
        <w:t>7</w:t>
      </w:r>
      <w:r>
        <w:rPr>
          <w:rtl w:val="true"/>
        </w:rPr>
        <w:t xml:space="preserve">. </w:t>
      </w:r>
      <w:r>
        <w:rPr>
          <w:rtl w:val="true"/>
        </w:rPr>
        <w:t>تضاد در غصب اول و دوم فدک</w:t>
      </w:r>
      <w:bookmarkEnd w:id="1151"/>
    </w:p>
    <w:p>
      <w:pPr>
        <w:pStyle w:val="BookText"/>
        <w:rPr/>
      </w:pPr>
      <w:r>
        <w:rPr>
          <w:rFonts w:ascii="IRNazanin" w:hAnsi="IRNazanin" w:eastAsia="IRNazanin"/>
          <w:color w:val="111111"/>
          <w:sz w:val="28"/>
          <w:sz w:val="28"/>
          <w:szCs w:val="28"/>
          <w:rtl w:val="true"/>
          <w:lang w:bidi="fa-IR"/>
        </w:rPr>
        <w:t>پس از بازگرداندن فدک توسط عمر ، بار دیگر عثمان آن را غصب کرد و به نام مروان بن حکم به ثبت رسانید و با این کار خود یک بار دیگر کار عمر را نقض کرد</w:t>
      </w:r>
      <w:r>
        <w:rPr>
          <w:rFonts w:eastAsia="IRNazanin" w:cs="IRNazanin"/>
          <w:color w:val="111111"/>
          <w:sz w:val="28"/>
          <w:szCs w:val="28"/>
          <w:rtl w:val="true"/>
          <w:lang w:bidi="fa-IR"/>
        </w:rPr>
        <w:t xml:space="preserve">! </w:t>
      </w:r>
      <w:r>
        <w:rPr>
          <w:rStyle w:val="FootnoteAnchor"/>
          <w:rtl w:val="true"/>
        </w:rPr>
        <w:footnoteReference w:id="665"/>
      </w:r>
    </w:p>
    <w:p>
      <w:pPr>
        <w:pStyle w:val="Heading4"/>
        <w:numPr>
          <w:ilvl w:val="3"/>
          <w:numId w:val="1"/>
        </w:numPr>
        <w:rPr/>
      </w:pPr>
      <w:bookmarkStart w:id="1152" w:name="__RefHeading___Toc55019_1169349467"/>
      <w:bookmarkStart w:id="1153" w:name="_Toc446"/>
      <w:bookmarkEnd w:id="1152"/>
      <w:r>
        <w:rPr/>
        <w:t>9</w:t>
      </w:r>
      <w:r>
        <w:rPr>
          <w:rtl w:val="true"/>
        </w:rPr>
        <w:t xml:space="preserve"> . </w:t>
      </w:r>
      <w:r>
        <w:rPr>
          <w:rtl w:val="true"/>
        </w:rPr>
        <w:t>مخالفت نهایی با عمل پیامبر صلی الله علیه و اله در فدک</w:t>
      </w:r>
      <w:bookmarkEnd w:id="115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غاصبین فدک گذشته از زیر پا گذاشتن آیۀ وَ آتِ ذَا القُربى حَقَّهُ و آیه تطهیر و آیات ارث و آیات ارث انبیا علیهم السلام و نیز زیر پا گذاشتن سند رسمی پیامبر صلی الله علیه و اله که در مورد فدک به فاطمه داده بود ضربۀ نهایی را به دست عمر و در زمان حکومت او اجرا کردند که عهد نامه پیامبر صلی الله علیه و اله با یهودیان فدک را که ضمن مصالحه تنظیم شده بود، نادیده گرفتند و آن را باطل اعلام کردند</w:t>
      </w:r>
      <w:r>
        <w:rPr>
          <w:rFonts w:eastAsia="IRNazanin" w:cs="IRNazanin"/>
          <w:color w:val="111111"/>
          <w:sz w:val="28"/>
          <w:szCs w:val="28"/>
          <w:rtl w:val="true"/>
          <w:lang w:bidi="fa-IR"/>
        </w:rPr>
        <w:t xml:space="preserve">! </w:t>
      </w:r>
      <w:bookmarkStart w:id="1154" w:name="pg20612_201820"/>
    </w:p>
    <w:p>
      <w:pPr>
        <w:pStyle w:val="BookText"/>
        <w:rPr/>
      </w:pPr>
      <w:bookmarkEnd w:id="1154"/>
      <w:r>
        <w:rPr>
          <w:rFonts w:ascii="IRNazanin" w:hAnsi="IRNazanin" w:eastAsia="IRNazanin"/>
          <w:color w:val="111111"/>
          <w:sz w:val="28"/>
          <w:sz w:val="28"/>
          <w:szCs w:val="28"/>
          <w:rtl w:val="true"/>
          <w:lang w:bidi="fa-IR"/>
        </w:rPr>
        <w:t>ماجرا از این قرار بود که یهودیان پس از مصالحه با پیامبر صلی الله علیه و اله همچنان در سرزمین فدک باقی ماندند و هر ساله طبق قرارداد مبالغ مورد مصالحه را پرداخت میکردند و این برنامه چه در زمانی که در تصرف حضرت زهرا علیها السلام بود و چه در دورانی که غصب شده بود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زمان حکومت خود دستور داد یهودیان فدک به شام کوچ کنند و آنان را و ادار کرد مزارع خود را که پنجاه هزار درهم قیمت گذاشته بود بفروشند و مبلغ آن را از بیت المال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عهد نامه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 و فراموش شده تلقی میکنی و ما را اخراج می نمایی؟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روز حاضر بودم که پیامبر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خواستیم شما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نمیخواهیم و قصد اخراج شما را داریم</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بدین صورت عهدنامه ای که پیامبر صلی الله علیه و اله با آنان بسته بود و در متن آن قید نشده بود که تا روزی که خواستیم شما بمانید، عمر با ادعای خود زیر پا نهاد و آخرین ضربه خود را در این جهت بر پیکر فدک وارد ساخت</w:t>
      </w:r>
      <w:r>
        <w:rPr>
          <w:rFonts w:eastAsia="IRNazanin" w:cs="IRNazanin"/>
          <w:color w:val="111111"/>
          <w:sz w:val="28"/>
          <w:szCs w:val="28"/>
          <w:rtl w:val="true"/>
          <w:lang w:bidi="fa-IR"/>
        </w:rPr>
        <w:t>.</w:t>
      </w:r>
    </w:p>
    <w:p>
      <w:pPr>
        <w:pStyle w:val="Heading4"/>
        <w:numPr>
          <w:ilvl w:val="3"/>
          <w:numId w:val="1"/>
        </w:numPr>
        <w:rPr/>
      </w:pPr>
      <w:bookmarkStart w:id="1155" w:name="__RefHeading___Toc55021_1169349467"/>
      <w:bookmarkStart w:id="1156" w:name="_Toc447"/>
      <w:bookmarkEnd w:id="1155"/>
      <w:r>
        <w:rPr/>
        <w:t>10</w:t>
      </w:r>
      <w:r>
        <w:rPr>
          <w:rtl w:val="true"/>
        </w:rPr>
        <w:t xml:space="preserve"> . </w:t>
      </w:r>
      <w:r>
        <w:rPr>
          <w:rtl w:val="true"/>
        </w:rPr>
        <w:t>آینده غاصب فدک</w:t>
      </w:r>
      <w:bookmarkEnd w:id="1156"/>
    </w:p>
    <w:p>
      <w:pPr>
        <w:pStyle w:val="Heading5"/>
        <w:numPr>
          <w:ilvl w:val="4"/>
          <w:numId w:val="1"/>
        </w:numPr>
        <w:rPr/>
      </w:pPr>
      <w:bookmarkStart w:id="1157" w:name="__RefHeading___Toc55023_1169349467"/>
      <w:bookmarkStart w:id="1158" w:name="_Toc448"/>
      <w:bookmarkEnd w:id="1157"/>
      <w:r>
        <w:rPr>
          <w:rtl w:val="true"/>
        </w:rPr>
        <w:t>اشاره</w:t>
      </w:r>
      <w:bookmarkEnd w:id="115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نفرین از لسان حضرت زهرا علیها السلام خطاب به غاصبین فدک صادر شده که سوزش قلب زهرا علیها السلام را از شدت ظلم و بی حرمتی غاصبین میرساند</w:t>
      </w:r>
      <w:r>
        <w:rPr>
          <w:rFonts w:eastAsia="IRNazanin" w:cs="IRNazanin"/>
          <w:color w:val="111111"/>
          <w:sz w:val="28"/>
          <w:szCs w:val="28"/>
          <w:rtl w:val="true"/>
          <w:lang w:bidi="fa-IR"/>
        </w:rPr>
        <w:t xml:space="preserve">: </w:t>
      </w:r>
      <w:bookmarkStart w:id="1159" w:name="pg20612_201821"/>
    </w:p>
    <w:p>
      <w:pPr>
        <w:pStyle w:val="Heading5"/>
        <w:numPr>
          <w:ilvl w:val="4"/>
          <w:numId w:val="1"/>
        </w:numPr>
        <w:rPr/>
      </w:pPr>
      <w:bookmarkStart w:id="1160" w:name="__RefHeading___Toc55025_1169349467"/>
      <w:bookmarkStart w:id="1161" w:name="_Toc449"/>
      <w:bookmarkEnd w:id="1159"/>
      <w:bookmarkEnd w:id="1160"/>
      <w:r>
        <w:rPr/>
        <w:t>1</w:t>
      </w:r>
      <w:r>
        <w:rPr>
          <w:rtl w:val="true"/>
        </w:rPr>
        <w:t xml:space="preserve"> . </w:t>
      </w:r>
      <w:r>
        <w:rPr>
          <w:rtl w:val="true"/>
        </w:rPr>
        <w:t>آنان را به شدت گرفتار کن</w:t>
      </w:r>
      <w:bookmarkEnd w:id="1161"/>
    </w:p>
    <w:p>
      <w:pPr>
        <w:pStyle w:val="BookText"/>
        <w:rPr/>
      </w:pPr>
      <w:r>
        <w:rPr>
          <w:rFonts w:ascii="IRNazanin" w:hAnsi="IRNazanin" w:eastAsia="IRNazanin"/>
          <w:color w:val="111111"/>
          <w:sz w:val="28"/>
          <w:sz w:val="28"/>
          <w:szCs w:val="28"/>
          <w:rtl w:val="true"/>
          <w:lang w:bidi="fa-IR"/>
        </w:rPr>
        <w:t>آنگاه که حضرت برای اعتراض به خانه ابوبکر رفته بود و عمر هم حاضر بود پس از مطرح کردن دلایل جواب مثبتی به آن حضرت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إِنَّهُما ظَلَمَا ابْنَةَ نَبيكَ حَقَّها، فَاشْدُد وَطأتَكَ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این دو نفر به حق دختر پیامبرت ظلم کردند، تو نیز به شدت آنان را به بلایت گرفتار کن</w:t>
      </w:r>
      <w:r>
        <w:rPr>
          <w:rFonts w:eastAsia="IRNazanin" w:cs="IRNazanin"/>
          <w:color w:val="111111"/>
          <w:sz w:val="28"/>
          <w:szCs w:val="28"/>
          <w:rtl w:val="true"/>
          <w:lang w:bidi="fa-IR"/>
        </w:rPr>
        <w:t xml:space="preserve">. </w:t>
      </w:r>
      <w:r>
        <w:rPr>
          <w:rStyle w:val="FootnoteAnchor"/>
          <w:rtl w:val="true"/>
        </w:rPr>
        <w:footnoteReference w:id="667"/>
      </w:r>
    </w:p>
    <w:p>
      <w:pPr>
        <w:pStyle w:val="Heading5"/>
        <w:numPr>
          <w:ilvl w:val="4"/>
          <w:numId w:val="1"/>
        </w:numPr>
        <w:rPr/>
      </w:pPr>
      <w:bookmarkStart w:id="1162" w:name="__RefHeading___Toc55027_1169349467"/>
      <w:bookmarkStart w:id="1163" w:name="_Toc450"/>
      <w:bookmarkEnd w:id="1162"/>
      <w:r>
        <w:rPr/>
        <w:t>2</w:t>
      </w:r>
      <w:r>
        <w:rPr>
          <w:rtl w:val="true"/>
        </w:rPr>
        <w:t xml:space="preserve"> . </w:t>
      </w:r>
      <w:r>
        <w:rPr>
          <w:rtl w:val="true"/>
        </w:rPr>
        <w:t>شکمت را پاره کند</w:t>
      </w:r>
      <w:r>
        <w:rPr>
          <w:rtl w:val="true"/>
        </w:rPr>
        <w:t>!</w:t>
      </w:r>
      <w:bookmarkEnd w:id="1163"/>
    </w:p>
    <w:p>
      <w:pPr>
        <w:pStyle w:val="BookText"/>
        <w:rPr/>
      </w:pPr>
      <w:r>
        <w:rPr>
          <w:rFonts w:ascii="IRNazanin" w:hAnsi="IRNazanin" w:eastAsia="IRNazanin"/>
          <w:color w:val="111111"/>
          <w:sz w:val="28"/>
          <w:sz w:val="28"/>
          <w:szCs w:val="28"/>
          <w:rtl w:val="true"/>
          <w:lang w:bidi="fa-IR"/>
        </w:rPr>
        <w:t xml:space="preserve">حضرت خطاب به عمر که سند دست نوشته ابوبکر درباره فدک را پاره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 خدا به تو مهلت ندهد و تو را بکشد و شکمت را پاره کند</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و اینچنین غاصبین فدک در انتظار سزای خود بودند تا بدان رسیدند</w:t>
      </w:r>
      <w:r>
        <w:rPr>
          <w:rFonts w:eastAsia="IRNazanin" w:cs="IRNazanin"/>
          <w:color w:val="111111"/>
          <w:sz w:val="28"/>
          <w:szCs w:val="28"/>
          <w:rtl w:val="true"/>
          <w:lang w:bidi="fa-IR"/>
        </w:rPr>
        <w:t>.</w:t>
      </w:r>
    </w:p>
    <w:p>
      <w:pPr>
        <w:pStyle w:val="Heading4"/>
        <w:numPr>
          <w:ilvl w:val="3"/>
          <w:numId w:val="1"/>
        </w:numPr>
        <w:rPr/>
      </w:pPr>
      <w:bookmarkStart w:id="1164" w:name="__RefHeading___Toc55029_1169349467"/>
      <w:bookmarkStart w:id="1165" w:name="_Toc451"/>
      <w:bookmarkEnd w:id="1164"/>
      <w:r>
        <w:rPr/>
        <w:t>11</w:t>
      </w:r>
      <w:r>
        <w:rPr>
          <w:rtl w:val="true"/>
        </w:rPr>
        <w:t xml:space="preserve"> . </w:t>
      </w:r>
      <w:r>
        <w:rPr>
          <w:rtl w:val="true"/>
        </w:rPr>
        <w:t>فدک مغصوب در نشیب تاریخ</w:t>
      </w:r>
      <w:bookmarkEnd w:id="1165"/>
    </w:p>
    <w:p>
      <w:pPr>
        <w:pStyle w:val="Heading5"/>
        <w:numPr>
          <w:ilvl w:val="4"/>
          <w:numId w:val="1"/>
        </w:numPr>
        <w:rPr/>
      </w:pPr>
      <w:bookmarkStart w:id="1166" w:name="__RefHeading___Toc55031_1169349467"/>
      <w:bookmarkStart w:id="1167" w:name="_Toc452"/>
      <w:bookmarkEnd w:id="1166"/>
      <w:r>
        <w:rPr>
          <w:rtl w:val="true"/>
        </w:rPr>
        <w:t>اشاره</w:t>
      </w:r>
      <w:bookmarkEnd w:id="116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غصب فدک به دست ابوبکر و عمر حساسیت خاصی بین حاکمان بعدی سقیفه نسبت به این سرزمین ایجاد شد نتیجه این حساسیت صُوَر مختلفی از غصب و یا بازگرداندن آن در مراحل بعدی بود که مسائل جدیدی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مسئلۀ تاریخی مهم که در دهه ها و قرنهای پس از غاصبین اول رخ داده می آوریم</w:t>
      </w:r>
      <w:r>
        <w:rPr>
          <w:rFonts w:eastAsia="IRNazanin" w:cs="IRNazanin"/>
          <w:color w:val="111111"/>
          <w:sz w:val="28"/>
          <w:szCs w:val="28"/>
          <w:rtl w:val="true"/>
          <w:lang w:bidi="fa-IR"/>
        </w:rPr>
        <w:t xml:space="preserve">: </w:t>
      </w:r>
      <w:bookmarkStart w:id="1168" w:name="pg20612_201822"/>
    </w:p>
    <w:p>
      <w:pPr>
        <w:pStyle w:val="Heading5"/>
        <w:numPr>
          <w:ilvl w:val="4"/>
          <w:numId w:val="1"/>
        </w:numPr>
        <w:rPr/>
      </w:pPr>
      <w:bookmarkStart w:id="1169" w:name="__RefHeading___Toc55033_1169349467"/>
      <w:bookmarkStart w:id="1170" w:name="_Toc453"/>
      <w:bookmarkEnd w:id="1168"/>
      <w:bookmarkEnd w:id="1169"/>
      <w:r>
        <w:rPr>
          <w:rtl w:val="true"/>
        </w:rPr>
        <w:t xml:space="preserve">الف </w:t>
      </w:r>
      <w:r>
        <w:rPr>
          <w:rtl w:val="true"/>
        </w:rPr>
        <w:t xml:space="preserve">. </w:t>
      </w:r>
      <w:r>
        <w:rPr>
          <w:rtl w:val="true"/>
        </w:rPr>
        <w:t>نگاهی گذرا به غصبهای مکرر فدک</w:t>
      </w:r>
      <w:bookmarkEnd w:id="11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پس از مرگ ابوبکر به عنوان ارث پیامبر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فرض آنان قابل ارث بردن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وارثان پیامبر صلی الله علیه و اله باز گرداند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پس از مرگ عمر سرزمین فدک را باز پس گرفته و دوباره غصب کرد و جالب تر اینکه همه آن را در اختیار مروان بن حکم گذاشت</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معاویه پس از مرگ عثمان و بعد از شهادت امام حسن علیه السلام فدک را سه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ثلث آن را به مروان و ثلث آن را به عمرو فرزند عثمان و ثلث آن را به پسرش یزید داد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مروان در زمان حکومت خود بار دیگر فدک را تماماً برای خود تصرف کرد، و بعد آن را به پسرش عبدالعزیز بخشید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عبدالعزیز فدک را به پسرش عمر بن عبدالعزیز بخشید</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عبد العزيز طی مراسمی اعلام کرد میخواهد فدک را از تصرف شخصی بیرون آورد و مانند زمان ابوبکر صرف بیت المال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مسئول آن را از بنی فاطمه قرار دهد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این کار را انجام داد در حالی که حق آن را احیا نکرد و به صاحبان اصلی آن یعنی وارثان فاطمه علیها السلام باز نگرداند و مهر تأیید بر عمل غاصبین اول زد</w:t>
      </w:r>
      <w:r>
        <w:rPr>
          <w:rFonts w:eastAsia="IRNazanin" w:cs="IRNazanin"/>
          <w:color w:val="111111"/>
          <w:sz w:val="28"/>
          <w:szCs w:val="28"/>
          <w:rtl w:val="true"/>
          <w:lang w:bidi="fa-IR"/>
        </w:rPr>
        <w:t xml:space="preserve">. </w:t>
      </w:r>
      <w:r>
        <w:rPr>
          <w:rStyle w:val="FootnoteAnchor"/>
          <w:rtl w:val="true"/>
        </w:rPr>
        <w:footnoteReference w:id="674"/>
      </w:r>
      <w:bookmarkStart w:id="1171" w:name="pg20612_201823"/>
    </w:p>
    <w:p>
      <w:pPr>
        <w:pStyle w:val="BookText"/>
        <w:rPr/>
      </w:pPr>
      <w:bookmarkEnd w:id="1171"/>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عبدالملک بار دیگر آن را باز پس گرفت و تحت تصرف خود در آورد</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حکومت عباسیان، سفاح بار دیگر فدک را به تصرف حسن بن حسن بن علی بن ابی طالب علیه السلام در آورد</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دوانیقی فدک را از تصرف بنی فاطمه خارج ساخت</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عباسی دوباره فدک را به بنی فاطمه داد</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هادی عباسی بار دیگر فدک را باز پس گرفت</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دوباره فدک را به بنی فاطمه داد</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متوکل برای آخرین بار فدک را از تصرف بنی فاطمه بیرون آورد</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بدین صورت غصبهای متوالی بر سر ملک شخصی فاطمه علیها السلام در تاریخ تکرار شد، و اگر در مواردی باز پس داده شد به دست ائمه علیهم السلام ندادند که وارثان حقیقی حضرت زهرا علیها السلام بودند بلکه به یکی از سادات می سپردند</w:t>
      </w:r>
      <w:r>
        <w:rPr>
          <w:rFonts w:eastAsia="IRNazanin" w:cs="IRNazanin"/>
          <w:color w:val="111111"/>
          <w:sz w:val="28"/>
          <w:szCs w:val="28"/>
          <w:rtl w:val="true"/>
          <w:lang w:bidi="fa-IR"/>
        </w:rPr>
        <w:t>.</w:t>
      </w:r>
    </w:p>
    <w:p>
      <w:pPr>
        <w:pStyle w:val="Heading5"/>
        <w:numPr>
          <w:ilvl w:val="4"/>
          <w:numId w:val="1"/>
        </w:numPr>
        <w:rPr/>
      </w:pPr>
      <w:bookmarkStart w:id="1172" w:name="__RefHeading___Toc55035_1169349467"/>
      <w:bookmarkStart w:id="1173" w:name="_Toc454"/>
      <w:bookmarkEnd w:id="1172"/>
      <w:r>
        <w:rPr>
          <w:rtl w:val="true"/>
        </w:rPr>
        <w:t xml:space="preserve">ب </w:t>
      </w:r>
      <w:r>
        <w:rPr>
          <w:rtl w:val="true"/>
        </w:rPr>
        <w:t xml:space="preserve">. </w:t>
      </w:r>
      <w:r>
        <w:rPr>
          <w:rtl w:val="true"/>
        </w:rPr>
        <w:t>قطع دست کاشته های پیامبر صلی الله علیه و اله در فدک</w:t>
      </w:r>
      <w:bookmarkEnd w:id="117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سرزمین فدک یازده درخت خرما بود که پیامبر صلی الله علیه و اله به دست مبارک خود آنها 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زمانهایی که فدک در دست فرزندان زهرا بود، در ایام حج </w:t>
      </w:r>
      <w:bookmarkStart w:id="1174" w:name="pg20612_201824"/>
    </w:p>
    <w:p>
      <w:pPr>
        <w:pStyle w:val="BookText"/>
        <w:rPr/>
      </w:pPr>
      <w:bookmarkEnd w:id="1174"/>
      <w:r>
        <w:rPr>
          <w:rFonts w:ascii="IRNazanin" w:hAnsi="IRNazanin" w:eastAsia="IRNazanin"/>
          <w:color w:val="111111"/>
          <w:sz w:val="28"/>
          <w:sz w:val="28"/>
          <w:szCs w:val="28"/>
          <w:rtl w:val="true"/>
          <w:lang w:bidi="fa-IR"/>
        </w:rPr>
        <w:t>میوه های آن یازده درخت را جداگانه می چیدند و به عنوان هدیه ای گرانقدر به حاجیان تقدیم میکردند متقابلاً حجاج با دریافت این تبرک هدایا و اموال قابل توجهی به آنان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متوکل فدک را از دست بنی فاطمه خارج ساخت و آن را به شخصی به نام مازیار داد او یک نفر را از بصره فرستاد تا آن یازده نخل را برید و یادگارهای پیامبر صلی الله علیه و اله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 وقتی به بصره بازگشت مبتلا به فلج شد</w:t>
      </w:r>
      <w:r>
        <w:rPr>
          <w:rFonts w:eastAsia="IRNazanin" w:cs="IRNazanin"/>
          <w:color w:val="111111"/>
          <w:sz w:val="28"/>
          <w:szCs w:val="28"/>
          <w:rtl w:val="true"/>
          <w:lang w:bidi="fa-IR"/>
        </w:rPr>
        <w:t xml:space="preserve">. </w:t>
      </w:r>
      <w:r>
        <w:rPr>
          <w:rStyle w:val="FootnoteAnchor"/>
          <w:rtl w:val="true"/>
        </w:rPr>
        <w:footnoteReference w:id="682"/>
      </w:r>
    </w:p>
    <w:p>
      <w:pPr>
        <w:pStyle w:val="Heading5"/>
        <w:numPr>
          <w:ilvl w:val="4"/>
          <w:numId w:val="1"/>
        </w:numPr>
        <w:rPr/>
      </w:pPr>
      <w:bookmarkStart w:id="1175" w:name="__RefHeading___Toc55037_1169349467"/>
      <w:bookmarkStart w:id="1176" w:name="_Toc455"/>
      <w:bookmarkEnd w:id="1175"/>
      <w:r>
        <w:rPr>
          <w:rtl w:val="true"/>
        </w:rPr>
        <w:t xml:space="preserve">ج </w:t>
      </w:r>
      <w:r>
        <w:rPr>
          <w:rtl w:val="true"/>
        </w:rPr>
        <w:t xml:space="preserve">. </w:t>
      </w:r>
      <w:r>
        <w:rPr>
          <w:rtl w:val="true"/>
        </w:rPr>
        <w:t>تعیین حدود فدک توسط امام علیه السلام</w:t>
      </w:r>
      <w:bookmarkEnd w:id="1176"/>
    </w:p>
    <w:p>
      <w:pPr>
        <w:pStyle w:val="Heading6"/>
        <w:numPr>
          <w:ilvl w:val="5"/>
          <w:numId w:val="1"/>
        </w:numPr>
        <w:rPr/>
      </w:pPr>
      <w:bookmarkStart w:id="1177" w:name="__RefHeading___Toc55039_1169349467"/>
      <w:bookmarkStart w:id="1178" w:name="_Toc456"/>
      <w:bookmarkEnd w:id="1177"/>
      <w:r>
        <w:rPr>
          <w:rtl w:val="true"/>
        </w:rPr>
        <w:t>اشاره</w:t>
      </w:r>
      <w:bookmarkEnd w:id="1178"/>
    </w:p>
    <w:p>
      <w:pPr>
        <w:pStyle w:val="BookText"/>
        <w:rPr/>
      </w:pPr>
      <w:r>
        <w:rPr>
          <w:rFonts w:ascii="IRNazanin" w:hAnsi="IRNazanin" w:eastAsia="IRNazanin"/>
          <w:color w:val="111111"/>
          <w:sz w:val="28"/>
          <w:sz w:val="28"/>
          <w:szCs w:val="28"/>
          <w:rtl w:val="true"/>
          <w:lang w:bidi="fa-IR"/>
        </w:rPr>
        <w:t xml:space="preserve">نکته جالبی که در تاریخ امام کاظم علیه السلام توجه ما را جلب میکند تعیین مرزهای سرزمین فدک است که نشان دهنده مطالب مهمی از علل مقاومت و دفاع شدید امیرالمؤمنین و حضرت زهرا علیها السلام درباره آن است این مطلب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در زندگی آن حضرت دیده می شود</w:t>
      </w:r>
      <w:r>
        <w:rPr>
          <w:rFonts w:eastAsia="IRNazanin" w:cs="IRNazanin"/>
          <w:color w:val="111111"/>
          <w:sz w:val="28"/>
          <w:szCs w:val="28"/>
          <w:rtl w:val="true"/>
          <w:lang w:bidi="fa-IR"/>
        </w:rPr>
        <w:t>:</w:t>
      </w:r>
    </w:p>
    <w:p>
      <w:pPr>
        <w:pStyle w:val="Heading6"/>
        <w:numPr>
          <w:ilvl w:val="5"/>
          <w:numId w:val="1"/>
        </w:numPr>
        <w:rPr/>
      </w:pPr>
      <w:bookmarkStart w:id="1179" w:name="__RefHeading___Toc55041_1169349467"/>
      <w:bookmarkStart w:id="1180" w:name="_Toc457"/>
      <w:bookmarkEnd w:id="1179"/>
      <w:r>
        <w:rPr/>
        <w:t>1</w:t>
      </w:r>
      <w:r>
        <w:rPr>
          <w:rtl w:val="true"/>
        </w:rPr>
        <w:t xml:space="preserve"> . </w:t>
      </w:r>
      <w:r>
        <w:rPr>
          <w:rtl w:val="true"/>
        </w:rPr>
        <w:t>در برابر مهدي عباسي</w:t>
      </w:r>
      <w:bookmarkEnd w:id="1180"/>
    </w:p>
    <w:p>
      <w:pPr>
        <w:pStyle w:val="BookText"/>
        <w:rPr/>
      </w:pPr>
      <w:r>
        <w:rPr>
          <w:rFonts w:ascii="IRNazanin" w:hAnsi="IRNazanin" w:eastAsia="IRNazanin"/>
          <w:color w:val="111111"/>
          <w:sz w:val="28"/>
          <w:sz w:val="28"/>
          <w:szCs w:val="28"/>
          <w:rtl w:val="true"/>
          <w:lang w:bidi="fa-IR"/>
        </w:rPr>
        <w:t>مهدی عباسی از حضرت موسی بن جعفر علیه السلام خواست حدود فدک را تعیین کند تا آن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مرز آن کوه ،اُحد یک مرز آن عریش ،مصر، یک مرز آن سیف البحر، یک مرز آن دومة الجندل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عباسی با تعجب پرسید همۀ اینها؟ فرمود ،بلی همه اینها اینها مواردی است که بدون لشکرکشی برای پیامبر صلی الله علیه و اله فتح شده است</w:t>
      </w:r>
      <w:r>
        <w:rPr>
          <w:rFonts w:eastAsia="IRNazanin" w:cs="IRNazanin"/>
          <w:color w:val="111111"/>
          <w:sz w:val="28"/>
          <w:szCs w:val="28"/>
          <w:rtl w:val="true"/>
          <w:lang w:bidi="fa-IR"/>
        </w:rPr>
        <w:t xml:space="preserve">! </w:t>
      </w:r>
      <w:r>
        <w:rPr>
          <w:rStyle w:val="FootnoteAnchor"/>
          <w:rtl w:val="true"/>
        </w:rPr>
        <w:footnoteReference w:id="683"/>
      </w:r>
      <w:bookmarkStart w:id="1181" w:name="pg20612_201825"/>
    </w:p>
    <w:p>
      <w:pPr>
        <w:pStyle w:val="Heading6"/>
        <w:numPr>
          <w:ilvl w:val="5"/>
          <w:numId w:val="1"/>
        </w:numPr>
        <w:rPr/>
      </w:pPr>
      <w:bookmarkStart w:id="1182" w:name="__RefHeading___Toc55043_1169349467"/>
      <w:bookmarkStart w:id="1183" w:name="_Toc458"/>
      <w:bookmarkEnd w:id="1181"/>
      <w:bookmarkEnd w:id="1182"/>
      <w:r>
        <w:rPr/>
        <w:t>2</w:t>
      </w:r>
      <w:r>
        <w:rPr>
          <w:rtl w:val="true"/>
        </w:rPr>
        <w:t xml:space="preserve">. </w:t>
      </w:r>
      <w:r>
        <w:rPr>
          <w:rtl w:val="true"/>
        </w:rPr>
        <w:t>در برابر هارون</w:t>
      </w:r>
      <w:bookmarkEnd w:id="1183"/>
    </w:p>
    <w:p>
      <w:pPr>
        <w:pStyle w:val="BookText"/>
        <w:rPr/>
      </w:pPr>
      <w:r>
        <w:rPr>
          <w:rFonts w:ascii="IRNazanin" w:hAnsi="IRNazanin" w:eastAsia="IRNazanin"/>
          <w:color w:val="111111"/>
          <w:sz w:val="28"/>
          <w:sz w:val="28"/>
          <w:szCs w:val="28"/>
          <w:rtl w:val="true"/>
          <w:lang w:bidi="fa-IR"/>
        </w:rPr>
        <w:t>هارون الرشید به امام کاظم علیه السلام عرض کرد فدک را قبول کن تا به شما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قبول نکرد تا آنکه اصرار زیادی نمود حضرت فرمود قبول نمیکنم مگر طبق مرزهای حقیقی آن هارون پرسید مرزهای آن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مرزهای آن را بگویم آن را نمیدهی؟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جدت قسم می دهم که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مرز اول آن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کلام رنگهارون تغییر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مرز دوم آن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سخن دوم صورت هارون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سوم آن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کلام روی هارون سیاه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چهارم سَیفُ البحر کنار دریای خزر و ارمنیه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همه دنیاست برای ما که چیزی باقی نماند پس من برخیزم تا در جای من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قبلاً به تو گفتم که اگر مرزهای آن را تعیین کنم، آن را به من باز نمی گردانی</w:t>
      </w:r>
      <w:r>
        <w:rPr>
          <w:rFonts w:eastAsia="IRNazanin" w:cs="IRNazanin"/>
          <w:color w:val="111111"/>
          <w:sz w:val="28"/>
          <w:szCs w:val="28"/>
          <w:rtl w:val="true"/>
          <w:lang w:bidi="fa-IR"/>
        </w:rPr>
        <w:t xml:space="preserve">! </w:t>
      </w:r>
      <w:r>
        <w:rPr>
          <w:rStyle w:val="FootnoteAnchor"/>
          <w:rtl w:val="true"/>
        </w:rPr>
        <w:footnoteReference w:id="684"/>
      </w:r>
    </w:p>
    <w:p>
      <w:pPr>
        <w:pStyle w:val="Heading4"/>
        <w:numPr>
          <w:ilvl w:val="3"/>
          <w:numId w:val="1"/>
        </w:numPr>
        <w:rPr/>
      </w:pPr>
      <w:bookmarkStart w:id="1184" w:name="__RefHeading___Toc55045_1169349467"/>
      <w:bookmarkStart w:id="1185" w:name="_Toc459"/>
      <w:bookmarkEnd w:id="1184"/>
      <w:r>
        <w:rPr/>
        <w:t>12</w:t>
      </w:r>
      <w:r>
        <w:rPr>
          <w:rtl w:val="true"/>
        </w:rPr>
        <w:t xml:space="preserve"> . </w:t>
      </w:r>
      <w:r>
        <w:rPr>
          <w:rtl w:val="true"/>
        </w:rPr>
        <w:t>چرا امیرالمؤمنین علیه السلام فدک را باز نگرداند؟</w:t>
      </w:r>
      <w:bookmarkEnd w:id="118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فدک تا آنجا ارزش یک ملک را داشت که غصب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غصب آن به بهای بی حرمتی به فاطمه علیها السلام دیگر بازگرداندن آن ارزشی ندارد اگر زمین هم بازگردانده شود بهای غصب آن که جسارت به سیدة النساء علیها السلام است قابل قصاص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فاطمه علیها السلام احتیاج به درآمد فدک داشت که آن را به او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ارزش بخشوده خداوند تعالی و رسول خدا صلی الله علیه و اله به فاطمه علیها السلام به پاس حرمت او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متعرض حرمت فاطمه علیها السلام شدهاند باید پرونده فدک برای قیامت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گرداندن فدک استهزاء و به شوخی گرفتن غصب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یزید میخواست به جای البسه به غارت رفته در کربلا عوض آن را بدهد، ولی امام سجاد علیه السلام قبول نکرد و منقلب شد و مطلبی فرمود که خلاصه اش این بود که پارچه ارزشی ندارد ولی در میان آن لباسهای غارت شده پیراهن و مقنعه و گردنبند فاطمه زهرا علیها السلام و بافته های دست آن حضرت بود</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اگر هزار بار هم فدک را برگردانند جنایت هولناکی که در سایه آن فدک غصب شد رنگ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روزهای غارتگری هرگز فراموش نخواهد شد و از پرونده دشمن پاک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 بیتی هستیم که هر چه از ما به ظلم گرفته شده باشد باز پس نمیگیریم و به همین جهت امیرالمؤمنین علیه السلام وقتی به حکومت رسید فدک را بازنگردانید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امام کاظم علیه السلام نیز در جواب همین سؤال که چرا امیرالمؤمنین علیه السلام در زمان خلافت ظاهری خود فدک را برنگردانید فرمود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اهل بیتی هستیم که ولی و صاحب اختیار امور ما خداوند عزوجل است، و جز او حق ما را از ظالمین بر ما نمیگیرد</w:t>
      </w:r>
      <w:r>
        <w:rPr>
          <w:rFonts w:eastAsia="IRNazanin" w:cs="IRNazanin"/>
          <w:color w:val="111111"/>
          <w:sz w:val="28"/>
          <w:szCs w:val="28"/>
          <w:rtl w:val="true"/>
          <w:lang w:bidi="fa-IR"/>
        </w:rPr>
        <w:t xml:space="preserve">. </w:t>
      </w:r>
      <w:r>
        <w:rPr>
          <w:rStyle w:val="FootnoteAnchor"/>
          <w:rtl w:val="true"/>
        </w:rPr>
        <w:footnoteReference w:id="687"/>
      </w:r>
      <w:bookmarkStart w:id="1186" w:name="pg20612_201827"/>
    </w:p>
    <w:p>
      <w:pPr>
        <w:pStyle w:val="BookText"/>
        <w:rPr/>
      </w:pPr>
      <w:bookmarkEnd w:id="1186"/>
      <w:r>
        <w:rPr>
          <w:rFonts w:ascii="IRNazanin" w:hAnsi="IRNazanin" w:eastAsia="IRNazanin"/>
          <w:color w:val="111111"/>
          <w:sz w:val="28"/>
          <w:sz w:val="28"/>
          <w:szCs w:val="28"/>
          <w:rtl w:val="true"/>
          <w:lang w:bidi="fa-IR"/>
        </w:rPr>
        <w:t>از همه پیشتر شخص فاطمه زهرا علیها السلام در خطابه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سخن حق را نمی پذیرید فدک را غصب کنید و زمام آن را به دست ،بگیرید و بار آن را محکم کنید تا روز حشر در مقابل شما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قاضی خوب و پیامبر صلی الله علیه و اله زعیم و موعد ما قیامت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زود است که پشیمان شوید و در قیامت اهل باطل زیان میکنند و آنگاه که پشیمان شوید برای شما سودی ندارد هر خبری زمانی به عمل می رسد و به زودی خواهید دانست که عذاب خوار کننده سراغ چه کسی میرود و چه کسی است که عذاب دائمی بر او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 بار این غصب را محکم ببندید متصل به آتش بر افروخته الهی که سوزش آن بر دلها اثر میگذارد خدا میبیند چه میکنید و به زودی ظالمین خواهند دانست به کجا باز میگردند</w:t>
      </w:r>
      <w:r>
        <w:rPr>
          <w:rFonts w:eastAsia="IRNazanin" w:cs="IRNazanin"/>
          <w:color w:val="111111"/>
          <w:sz w:val="28"/>
          <w:szCs w:val="28"/>
          <w:rtl w:val="true"/>
          <w:lang w:bidi="fa-IR"/>
        </w:rPr>
        <w:t xml:space="preserve">». </w:t>
      </w:r>
      <w:r>
        <w:rPr>
          <w:rStyle w:val="FootnoteAnchor"/>
          <w:rtl w:val="true"/>
        </w:rPr>
        <w:footnoteReference w:id="688"/>
      </w:r>
    </w:p>
    <w:p>
      <w:pPr>
        <w:pStyle w:val="Heading4"/>
        <w:numPr>
          <w:ilvl w:val="3"/>
          <w:numId w:val="1"/>
        </w:numPr>
        <w:rPr/>
      </w:pPr>
      <w:bookmarkStart w:id="1187" w:name="__RefHeading___Toc55047_1169349467"/>
      <w:bookmarkStart w:id="1188" w:name="_Toc460"/>
      <w:bookmarkEnd w:id="1187"/>
      <w:r>
        <w:rPr/>
        <w:t>13</w:t>
      </w:r>
      <w:r>
        <w:rPr>
          <w:rtl w:val="true"/>
        </w:rPr>
        <w:t xml:space="preserve"> . </w:t>
      </w:r>
      <w:r>
        <w:rPr>
          <w:rtl w:val="true"/>
        </w:rPr>
        <w:t>زنده نگاه داشتن یاد فدک در زیارات</w:t>
      </w:r>
      <w:bookmarkEnd w:id="1188"/>
    </w:p>
    <w:p>
      <w:pPr>
        <w:pStyle w:val="Heading5"/>
        <w:numPr>
          <w:ilvl w:val="4"/>
          <w:numId w:val="1"/>
        </w:numPr>
        <w:rPr/>
      </w:pPr>
      <w:bookmarkStart w:id="1189" w:name="__RefHeading___Toc55049_1169349467"/>
      <w:bookmarkStart w:id="1190" w:name="_Toc461"/>
      <w:bookmarkEnd w:id="1189"/>
      <w:r>
        <w:rPr>
          <w:rtl w:val="true"/>
        </w:rPr>
        <w:t>اشاره</w:t>
      </w:r>
      <w:bookmarkEnd w:id="119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مظاهر احیا و بقای نام فدک متون زیاراتی است که خطاب به ائمه علیهم السلام بر زبان پیروان مکتب فاطمه علیها السلام جاری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زیارتها در طول قرون توسط شیعیان تکرار میشوند و ظلم تاریخی اصحاب سقیفه درباره فدک را در سطح عمومی و با استمرار زمان محکوم میکنند و دوام اعتقادی شیعه را حفظ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bookmarkStart w:id="1191" w:name="pg20612_201828"/>
    </w:p>
    <w:p>
      <w:pPr>
        <w:pStyle w:val="BookText"/>
        <w:rPr/>
      </w:pPr>
      <w:bookmarkEnd w:id="119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از یاد فدک در زیارات را می آوریم که دو مورد در زیارت حضرت زهرا علیها السلام و یک مورد در زیارت امیرالمؤمنین علیه السلام و دیگری در زیارت ائمه علیهم السلام است</w:t>
      </w:r>
      <w:r>
        <w:rPr>
          <w:rFonts w:eastAsia="IRNazanin" w:cs="IRNazanin"/>
          <w:color w:val="111111"/>
          <w:sz w:val="28"/>
          <w:szCs w:val="28"/>
          <w:rtl w:val="true"/>
          <w:lang w:bidi="fa-IR"/>
        </w:rPr>
        <w:t>:</w:t>
      </w:r>
    </w:p>
    <w:p>
      <w:pPr>
        <w:pStyle w:val="Heading5"/>
        <w:numPr>
          <w:ilvl w:val="4"/>
          <w:numId w:val="1"/>
        </w:numPr>
        <w:rPr/>
      </w:pPr>
      <w:bookmarkStart w:id="1192" w:name="__RefHeading___Toc55051_1169349467"/>
      <w:bookmarkStart w:id="1193" w:name="_Toc462"/>
      <w:bookmarkEnd w:id="1192"/>
      <w:r>
        <w:rPr/>
        <w:t>1</w:t>
      </w:r>
      <w:r>
        <w:rPr>
          <w:rtl w:val="true"/>
        </w:rPr>
        <w:t xml:space="preserve"> . </w:t>
      </w:r>
      <w:r>
        <w:rPr>
          <w:rtl w:val="true"/>
        </w:rPr>
        <w:t>حقت را با قهر و زور گرفتند</w:t>
      </w:r>
      <w:r>
        <w:rPr>
          <w:rtl w:val="true"/>
        </w:rPr>
        <w:t>!</w:t>
      </w:r>
      <w:bookmarkEnd w:id="1193"/>
    </w:p>
    <w:p>
      <w:pPr>
        <w:pStyle w:val="BookText"/>
        <w:rPr/>
      </w:pPr>
      <w:r>
        <w:rPr>
          <w:rFonts w:ascii="IRNazanin" w:hAnsi="IRNazanin" w:eastAsia="IRNazanin"/>
          <w:color w:val="111111"/>
          <w:sz w:val="28"/>
          <w:sz w:val="28"/>
          <w:szCs w:val="28"/>
          <w:rtl w:val="true"/>
          <w:lang w:bidi="fa-IR"/>
        </w:rPr>
        <w:t>در زیارت حضرت زهرا علیها السلام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أَيَّتُهَا المظلومةُ المَعْصوبَةُ السَّلامُ عَلَيْكَ أَيَّتُهَا المُضطَهَدَةُ المقهورة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بانوی مظلومی که حق تو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بانویی که با قهر و زور حق تو را گرفتند</w:t>
      </w:r>
      <w:r>
        <w:rPr>
          <w:rFonts w:eastAsia="IRNazanin" w:cs="IRNazanin"/>
          <w:color w:val="111111"/>
          <w:sz w:val="28"/>
          <w:szCs w:val="28"/>
          <w:rtl w:val="true"/>
          <w:lang w:bidi="fa-IR"/>
        </w:rPr>
        <w:t>.</w:t>
      </w:r>
    </w:p>
    <w:p>
      <w:pPr>
        <w:pStyle w:val="Heading5"/>
        <w:numPr>
          <w:ilvl w:val="4"/>
          <w:numId w:val="1"/>
        </w:numPr>
        <w:rPr/>
      </w:pPr>
      <w:bookmarkStart w:id="1194" w:name="__RefHeading___Toc55053_1169349467"/>
      <w:bookmarkStart w:id="1195" w:name="_Toc463"/>
      <w:bookmarkEnd w:id="1194"/>
      <w:r>
        <w:rPr/>
        <w:t>2</w:t>
      </w:r>
      <w:r>
        <w:rPr>
          <w:rtl w:val="true"/>
        </w:rPr>
        <w:t xml:space="preserve"> . </w:t>
      </w:r>
      <w:r>
        <w:rPr>
          <w:rtl w:val="true"/>
        </w:rPr>
        <w:t>خدایا تو انتقام فاطمه علیها السلام را بگیر</w:t>
      </w:r>
      <w:bookmarkEnd w:id="1195"/>
    </w:p>
    <w:p>
      <w:pPr>
        <w:pStyle w:val="BookText"/>
        <w:rPr/>
      </w:pPr>
      <w:r>
        <w:rPr>
          <w:rFonts w:ascii="IRNazanin" w:hAnsi="IRNazanin" w:eastAsia="IRNazanin"/>
          <w:color w:val="111111"/>
          <w:sz w:val="28"/>
          <w:sz w:val="28"/>
          <w:szCs w:val="28"/>
          <w:rtl w:val="true"/>
          <w:lang w:bidi="fa-IR"/>
        </w:rPr>
        <w:t>در صلوات بر حضرت زهرا علیها السلام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عَلَى البتولِ الطَّاهِرَةِ الصِّدِّيقَةِ المعصومة النقية النقية الرَّضِيَّة المرضيَّةِ الزَّكَيَّةِ الرَّشيدَةِ المظلومةِ المقهورَةِ المَعْصوبَةِ حَقَّها، المَمنوعَةِ فِرثُهَا،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كُنِ الطَّالِبَ لَهَا مِمَّن ظَلَمَها وَ اسْتَخَفَّ بِحَقِّهَا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درود فرست بر حضرت بتول طاهرة صديقة معصومه با تقوای پاکیزه ای که از خدا راضی بود و خدا از او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زکیه رشیده ای که مظلوم واقع شد و به زور حق او را غصب کردند، و ارث او را مانع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از ظالمین بر او و آنان که حق او راکوچک شمردند انتقام بگیر</w:t>
      </w:r>
      <w:r>
        <w:rPr>
          <w:rFonts w:eastAsia="IRNazanin" w:cs="IRNazanin"/>
          <w:color w:val="111111"/>
          <w:sz w:val="28"/>
          <w:szCs w:val="28"/>
          <w:rtl w:val="true"/>
          <w:lang w:bidi="fa-IR"/>
        </w:rPr>
        <w:t>.</w:t>
      </w:r>
    </w:p>
    <w:p>
      <w:pPr>
        <w:pStyle w:val="Heading5"/>
        <w:numPr>
          <w:ilvl w:val="4"/>
          <w:numId w:val="1"/>
        </w:numPr>
        <w:rPr/>
      </w:pPr>
      <w:bookmarkStart w:id="1196" w:name="__RefHeading___Toc55055_1169349467"/>
      <w:bookmarkStart w:id="1197" w:name="_Toc464"/>
      <w:bookmarkEnd w:id="1196"/>
      <w:r>
        <w:rPr/>
        <w:t>3</w:t>
      </w:r>
      <w:r>
        <w:rPr>
          <w:rtl w:val="true"/>
        </w:rPr>
        <w:t xml:space="preserve"> . </w:t>
      </w:r>
      <w:r>
        <w:rPr>
          <w:rtl w:val="true"/>
        </w:rPr>
        <w:t>شهادت علی و حسنین علیهما السلام را رد کردند</w:t>
      </w:r>
      <w:bookmarkEnd w:id="119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امیرالمؤمنین علیه السلام در روز غدیر خطاب به آن حضرت چنین می خوانیم</w:t>
      </w:r>
      <w:r>
        <w:rPr>
          <w:rFonts w:eastAsia="IRNazanin" w:cs="IRNazanin"/>
          <w:color w:val="111111"/>
          <w:sz w:val="28"/>
          <w:szCs w:val="28"/>
          <w:rtl w:val="true"/>
          <w:lang w:bidi="fa-IR"/>
        </w:rPr>
        <w:t xml:space="preserve">: </w:t>
      </w:r>
      <w:bookmarkStart w:id="1198" w:name="pg20612_201829"/>
    </w:p>
    <w:p>
      <w:pPr>
        <w:pStyle w:val="BookText"/>
        <w:rPr/>
      </w:pPr>
      <w:bookmarkEnd w:id="1198"/>
      <w:r>
        <w:rPr>
          <w:rFonts w:ascii="Amiri" w:hAnsi="Amiri" w:eastAsia="Amiri" w:cs="Amiri"/>
          <w:color w:val="111111"/>
          <w:sz w:val="28"/>
          <w:sz w:val="28"/>
          <w:szCs w:val="28"/>
          <w:rtl w:val="true"/>
          <w:lang w:bidi="ar-SA"/>
        </w:rPr>
        <w:t>و الأمرُ الأعجَبُ وَ الخَطبُ الأفزَعُ بَعدَ جَحدِ حَقِّكَ، غَصَبُ الصِّدِّيقَةِ الطَّاهِرَةِ الزهراءِ سَيِّدَةِ النِّساءِ عَلَيْهَا السَّلامُ فَدَكَاً وَرَدُّ شَهَادَتِكَ وَ شَهَادَةِ السَّيِّدَينِ سُلَالَتِكَ وَ عِتَرَةِ المُصطَفى صَلَّى اللهُ عَلَيكُم، وَ قَد أَعلَى اللَّهُ تَعَالَى عَلَى الْأُمَّةِ دَرَجَتَكُم وَ رَفَعَ مَنزِلَتَكُم وَ شَرَّفَ عَلَى العَالَمِينَ فَأَذهَبَ عَنكُمُ الرِّجْسَ وَ 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عجیبتر و مصیبت سوزناکتر بعد از انکار حق تو، غصب فدک از صديقه طاهره سيدة النساء حضرت زهرا و رَدّ شهادت تو و دو آقا از نسل و عترت تو امام حسن و امام حسین است که صلوات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خداوند تعالی درجهٔ شما را بر امت تفوّق داده و منزلت شما را بلند قرار داده و فضل شما را روشن کرده و شما را بر عالمیان شرافت داده است</w:t>
      </w:r>
      <w:r>
        <w:rPr>
          <w:rFonts w:eastAsia="IRNazanin" w:cs="IRNazanin"/>
          <w:color w:val="111111"/>
          <w:sz w:val="28"/>
          <w:szCs w:val="28"/>
          <w:rtl w:val="true"/>
          <w:lang w:bidi="fa-IR"/>
        </w:rPr>
        <w:t>.</w:t>
      </w:r>
    </w:p>
    <w:p>
      <w:pPr>
        <w:pStyle w:val="Heading5"/>
        <w:numPr>
          <w:ilvl w:val="4"/>
          <w:numId w:val="1"/>
        </w:numPr>
        <w:rPr/>
      </w:pPr>
      <w:bookmarkStart w:id="1199" w:name="__RefHeading___Toc55057_1169349467"/>
      <w:bookmarkStart w:id="1200" w:name="_Toc465"/>
      <w:bookmarkEnd w:id="1199"/>
      <w:r>
        <w:rPr/>
        <w:t>4</w:t>
      </w:r>
      <w:r>
        <w:rPr>
          <w:rtl w:val="true"/>
        </w:rPr>
        <w:t xml:space="preserve">. </w:t>
      </w:r>
      <w:r>
        <w:rPr>
          <w:rtl w:val="true"/>
        </w:rPr>
        <w:t>با غصب فدک جگر پیامبر صلی الله علیه و اله را سوزاندند</w:t>
      </w:r>
      <w:bookmarkEnd w:id="1200"/>
    </w:p>
    <w:p>
      <w:pPr>
        <w:pStyle w:val="BookText"/>
        <w:rPr/>
      </w:pPr>
      <w:r>
        <w:rPr>
          <w:rFonts w:ascii="IRNazanin" w:hAnsi="IRNazanin" w:eastAsia="IRNazanin"/>
          <w:color w:val="111111"/>
          <w:sz w:val="28"/>
          <w:sz w:val="28"/>
          <w:szCs w:val="28"/>
          <w:rtl w:val="true"/>
          <w:lang w:bidi="fa-IR"/>
        </w:rPr>
        <w:t>در زیارت جامعه ائمة المؤمنين علیهم السلام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مَضَى المُصطَفَى صَلَّى اللهُ عَلَيْهِ وَ آلِهِ جَرَحوا كَبِدَ خَيْرِ الوَرَىٰ فِي ظُلم ابْنَتِهِ وَ اضْطِهَادِ حَبيبَتِهِ وَ اهْتِصَامِ عَزيزَتِهِ، بَصْعَةِ لَحَمِهِ وَ فِلَزَةِ كَبِدِهِ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پیامبر صلی الله علیه و اله از دنیا رفت با ظلم به دخترش و در تنگنا قرار دادن حبیبه او و به زور گرفتن حق عزیز کرده او و پاره تنش و جگر گوشه اش، جگر پیامبر صلی الله علیه و اله را مجروح کردند</w:t>
      </w:r>
      <w:r>
        <w:rPr>
          <w:rFonts w:eastAsia="IRNazanin" w:cs="IRNazanin"/>
          <w:color w:val="111111"/>
          <w:sz w:val="28"/>
          <w:szCs w:val="28"/>
          <w:rtl w:val="true"/>
          <w:lang w:bidi="fa-IR"/>
        </w:rPr>
        <w:t>.</w:t>
      </w:r>
    </w:p>
    <w:p>
      <w:pPr>
        <w:pStyle w:val="Heading4"/>
        <w:numPr>
          <w:ilvl w:val="3"/>
          <w:numId w:val="1"/>
        </w:numPr>
        <w:rPr/>
      </w:pPr>
      <w:bookmarkStart w:id="1201" w:name="__RefHeading___Toc55059_1169349467"/>
      <w:bookmarkStart w:id="1202" w:name="_Toc466"/>
      <w:bookmarkEnd w:id="1201"/>
      <w:r>
        <w:rPr/>
        <w:t>14</w:t>
      </w:r>
      <w:r>
        <w:rPr>
          <w:rtl w:val="true"/>
        </w:rPr>
        <w:t xml:space="preserve"> . </w:t>
      </w:r>
      <w:r>
        <w:rPr>
          <w:rtl w:val="true"/>
        </w:rPr>
        <w:t>دادخواهی فاطمه علیها السلام درباره فدک در قیامت</w:t>
      </w:r>
      <w:bookmarkEnd w:id="120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زهرا علیها السلام با دادگاهی که در این دنیا تشکیل داد غاصبین را پس از پیامبر صلی الله علیه و اله به محاکمه کشید و آنان را به حال خود رها نکرد تا صفحات تاریخ را به نفع خود رقم </w:t>
      </w:r>
      <w:bookmarkStart w:id="1203" w:name="pg20612_201830"/>
    </w:p>
    <w:p>
      <w:pPr>
        <w:pStyle w:val="BookText"/>
        <w:rPr/>
      </w:pPr>
      <w:bookmarkEnd w:id="1203"/>
      <w:r>
        <w:rPr>
          <w:rFonts w:ascii="IRNazanin" w:hAnsi="IRNazanin" w:eastAsia="IRNazanin"/>
          <w:color w:val="111111"/>
          <w:sz w:val="28"/>
          <w:sz w:val="28"/>
          <w:szCs w:val="28"/>
          <w:rtl w:val="true"/>
          <w:lang w:bidi="fa-IR"/>
        </w:rPr>
        <w:t>زنند اگر فدک رفت و فاطمه علیها السلام شهید شد ولی تا آخر روزگار این صفحهٔ درخشنده از حق و حقیقت برای تشیع و به نام فاطمه علیها السلام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محاکمه اصلی باقی میماند که در روز قیامت در پیشگاه پروردگار و در دیدگاه خلایق اولین و آخرین بر پا شود تا دشمن فاطمه علیها السلام شناخته شود و به سزای جنایت عظیمی که مرتکب شده برسد هنوز حرفهای فاطمه برای آن دادگاه مانده است تا مردم عالم مفهوم غصب و حق کشی را در شدیدترین صورت آن ،ببینند همان گونه که خود فاطمه علیها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فدک را نمیدهی این مرکب زین و افسار شده و آماده را بردار تا روز قیامت و بال آن گریبانت را بگیرد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صلی الله علیه و اله منظره دادخواهی دخترش در روز جزا را ترسیم کرده می فرماید روز قیامت که میشود دخترم فاطمه سوار بر شتری مخصوص به محشر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آید تا در برابر عرش پروردگار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را از مرکب بر زمین می افکند و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من و سید من بین من و آنان که به من ظلم کرده اند حکم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از سوی خداوند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حبيبه من و دختر حبيب من از من بخواه تا حاجت تو را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جلالم ظلم هیچ ظالمی نمیتواند از دادگاه عدل من بگذرد</w:t>
      </w:r>
      <w:r>
        <w:rPr>
          <w:rFonts w:eastAsia="IRNazanin" w:cs="IRNazanin"/>
          <w:color w:val="111111"/>
          <w:sz w:val="28"/>
          <w:szCs w:val="28"/>
          <w:rtl w:val="true"/>
          <w:lang w:bidi="fa-IR"/>
        </w:rPr>
        <w:t xml:space="preserve">. </w:t>
      </w:r>
      <w:r>
        <w:rPr>
          <w:rStyle w:val="FootnoteAnchor"/>
          <w:rtl w:val="true"/>
        </w:rPr>
        <w:footnoteReference w:id="689"/>
      </w:r>
    </w:p>
    <w:p>
      <w:pPr>
        <w:pStyle w:val="Heading4"/>
        <w:numPr>
          <w:ilvl w:val="3"/>
          <w:numId w:val="1"/>
        </w:numPr>
        <w:rPr/>
      </w:pPr>
      <w:bookmarkStart w:id="1204" w:name="__RefHeading___Toc55061_1169349467"/>
      <w:bookmarkStart w:id="1205" w:name="_Toc467"/>
      <w:bookmarkEnd w:id="1204"/>
      <w:r>
        <w:rPr/>
        <w:t>15</w:t>
      </w:r>
      <w:r>
        <w:rPr>
          <w:rtl w:val="true"/>
        </w:rPr>
        <w:t xml:space="preserve"> . </w:t>
      </w:r>
      <w:r>
        <w:rPr>
          <w:rtl w:val="true"/>
        </w:rPr>
        <w:t>منابع ماجرای غصب فدک</w:t>
      </w:r>
      <w:bookmarkEnd w:id="1205"/>
    </w:p>
    <w:p>
      <w:pPr>
        <w:pStyle w:val="Heading5"/>
        <w:numPr>
          <w:ilvl w:val="4"/>
          <w:numId w:val="1"/>
        </w:numPr>
        <w:rPr/>
      </w:pPr>
      <w:bookmarkStart w:id="1206" w:name="__RefHeading___Toc55063_1169349467"/>
      <w:bookmarkStart w:id="1207" w:name="_Toc468"/>
      <w:bookmarkEnd w:id="1206"/>
      <w:r>
        <w:rPr>
          <w:rtl w:val="true"/>
        </w:rPr>
        <w:t>اشاره</w:t>
      </w:r>
      <w:bookmarkEnd w:id="120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غصب فدک در بین وقایع و اخبار اسلام شناخته شده است، و حتی مخالفان شیعه و طرفداران سقیفه تفصیل آن را نقل کرده و در کتابهای خود آورده اند</w:t>
      </w:r>
      <w:r>
        <w:rPr>
          <w:rFonts w:eastAsia="IRNazanin" w:cs="IRNazanin"/>
          <w:color w:val="111111"/>
          <w:sz w:val="28"/>
          <w:szCs w:val="28"/>
          <w:rtl w:val="true"/>
          <w:lang w:bidi="fa-IR"/>
        </w:rPr>
        <w:t xml:space="preserve">. </w:t>
      </w:r>
      <w:bookmarkStart w:id="1208" w:name="pg20612_201831"/>
    </w:p>
    <w:p>
      <w:pPr>
        <w:pStyle w:val="BookText"/>
        <w:rPr/>
      </w:pPr>
      <w:bookmarkEnd w:id="1208"/>
      <w:r>
        <w:rPr>
          <w:rFonts w:ascii="IRNazanin" w:hAnsi="IRNazanin" w:eastAsia="IRNazanin"/>
          <w:color w:val="111111"/>
          <w:sz w:val="28"/>
          <w:sz w:val="28"/>
          <w:szCs w:val="28"/>
          <w:rtl w:val="true"/>
          <w:lang w:bidi="fa-IR"/>
        </w:rPr>
        <w:t>در اینجا تعدادی از منابع شیعه و اهل سنت را که هر یک فرازهایی از ماجرای فدک و یا خطبه آن را نقل کرده اند با ذکر جلد و صفحه مورد نظر می آوریم</w:t>
      </w:r>
      <w:r>
        <w:rPr>
          <w:rFonts w:eastAsia="IRNazanin" w:cs="IRNazanin"/>
          <w:color w:val="111111"/>
          <w:sz w:val="28"/>
          <w:szCs w:val="28"/>
          <w:rtl w:val="true"/>
          <w:lang w:bidi="fa-IR"/>
        </w:rPr>
        <w:t>.</w:t>
      </w:r>
    </w:p>
    <w:p>
      <w:pPr>
        <w:pStyle w:val="Heading5"/>
        <w:numPr>
          <w:ilvl w:val="4"/>
          <w:numId w:val="1"/>
        </w:numPr>
        <w:rPr/>
      </w:pPr>
      <w:bookmarkStart w:id="1209" w:name="__RefHeading___Toc55065_1169349467"/>
      <w:bookmarkStart w:id="1210" w:name="_Toc469"/>
      <w:bookmarkEnd w:id="1209"/>
      <w:r>
        <w:rPr/>
        <w:t>1</w:t>
      </w:r>
      <w:r>
        <w:rPr>
          <w:rtl w:val="true"/>
        </w:rPr>
        <w:t xml:space="preserve"> . </w:t>
      </w:r>
      <w:r>
        <w:rPr>
          <w:rtl w:val="true"/>
        </w:rPr>
        <w:t>کتب شیعه</w:t>
      </w:r>
      <w:bookmarkEnd w:id="12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ابوالفتوح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المحجة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اللمعة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bookmarkStart w:id="1211" w:name="pg20612_201833"/>
    </w:p>
    <w:p>
      <w:pPr>
        <w:pStyle w:val="BookText"/>
        <w:rPr/>
      </w:pPr>
      <w:bookmarkEnd w:id="1211"/>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Heading5"/>
        <w:numPr>
          <w:ilvl w:val="4"/>
          <w:numId w:val="1"/>
        </w:numPr>
        <w:rPr/>
      </w:pPr>
      <w:bookmarkStart w:id="1212" w:name="__RefHeading___Toc55067_1169349467"/>
      <w:bookmarkStart w:id="1213" w:name="_Toc470"/>
      <w:bookmarkEnd w:id="1212"/>
      <w:r>
        <w:rPr/>
        <w:t>2</w:t>
      </w:r>
      <w:r>
        <w:rPr>
          <w:rtl w:val="true"/>
        </w:rPr>
        <w:t xml:space="preserve"> . </w:t>
      </w:r>
      <w:r>
        <w:rPr>
          <w:rtl w:val="true"/>
        </w:rPr>
        <w:t>كتب اهل سنت</w:t>
      </w:r>
      <w:bookmarkEnd w:id="1213"/>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الوفاء فى سيرة الخلفاء باحوری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الاحسان بترتیب 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أصهار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ایثار الانصاف في آثار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تذهیب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تراجم سيدات بيت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التعاليق على كتاب الوقوف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ابوحاتم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رسائل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الفهارس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الرقابة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السقيفة و فدک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سيدات نساء اهل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معانى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العبقريات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معارج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الوقوف على ما في صحيح مسلم من الموقوف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صفحاتی از پرونده مفتوح فدک بود که جهات مختلف آن را نشان داد امیدواریم این انجام وظیفۀ کوچک نیز در دفتر فدک ثبت شود و فاطمه زهرا ما را به عنوان کوچکترین خدمتگزارانش بپذیرد؛ و هنگام گشودن پرونده بزرگ فدک در قیامت نام ما در زمره مدافعان فدک و طرفداران فاطمه خوانده شود</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4" w:name="pg20612_201837"/>
      <w:bookmarkStart w:id="1215" w:name="pg20612_201837"/>
      <w:bookmarkEnd w:id="1215"/>
    </w:p>
    <w:p>
      <w:pPr>
        <w:pStyle w:val="Heading2"/>
        <w:numPr>
          <w:ilvl w:val="1"/>
          <w:numId w:val="1"/>
        </w:numPr>
        <w:rPr/>
      </w:pPr>
      <w:bookmarkStart w:id="1216" w:name="pg20612_201837"/>
      <w:bookmarkStart w:id="1217" w:name="__RefHeading___Toc55069_1169349467"/>
      <w:bookmarkStart w:id="1218" w:name="_Toc471"/>
      <w:bookmarkEnd w:id="1216"/>
      <w:bookmarkEnd w:id="1217"/>
      <w:r>
        <w:rPr>
          <w:rtl w:val="true"/>
        </w:rPr>
        <w:t>فهرست</w:t>
      </w:r>
      <w:bookmarkEnd w:id="1218"/>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 xml:space="preserve">فدک سند دائمی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اهداف خطابه فدک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مخاطبان حضرت زهرا علیها السلام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خطابه فدک محاکمه اجباری غاصبین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فدک ندای هَل مِن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مقاومت مستمر شیعه در مسئله فدک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مدافعان همیشه بیدار فدک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انگیزه تألیف کتاب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کامل ماجرای فدک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متن كامل خطبه حضرت زهرا الهلا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عقیدتی تاریخی ماجرای فدک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تقسیم بندی کتاب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ویرایش دوم و سوم کتاب حاضر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و اعطای فدک به فاطمه علیها السلام</w:t>
      </w:r>
    </w:p>
    <w:p>
      <w:pPr>
        <w:pStyle w:val="BookText"/>
        <w:rPr/>
      </w:pPr>
      <w:r>
        <w:rPr>
          <w:rFonts w:ascii="IRNazanin" w:hAnsi="IRNazanin" w:eastAsia="IRNazanin"/>
          <w:color w:val="111111"/>
          <w:sz w:val="28"/>
          <w:sz w:val="28"/>
          <w:szCs w:val="28"/>
          <w:rtl w:val="true"/>
          <w:lang w:bidi="fa-IR"/>
        </w:rPr>
        <w:t xml:space="preserve">فتح فدک به دست پیامبر و امیرالمؤمنین علیه اسلام </w:t>
      </w:r>
      <w:r>
        <w:rPr>
          <w:rFonts w:eastAsia="IRNazanin" w:cs="IRNazanin"/>
          <w:color w:val="111111"/>
          <w:sz w:val="28"/>
          <w:szCs w:val="28"/>
          <w:rtl w:val="true"/>
          <w:lang w:bidi="fa-IR"/>
        </w:rPr>
        <w:t>...</w:t>
      </w:r>
      <w:r>
        <w:rPr>
          <w:rFonts w:eastAsia="IRNazanin" w:cs="IRNazanin"/>
          <w:color w:val="111111"/>
          <w:sz w:val="28"/>
          <w:szCs w:val="28"/>
          <w:lang w:bidi="fa-IR"/>
        </w:rPr>
        <w:t>19</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فدک ملک شخصی پیامبر صلی الله علیه و اله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اعطای فدک به فاطمه علیها السلام به دستور خداوند و به دست پیامبر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سند و شاهد بر ملکیت فدک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فقرا مصرف کنندگان درآمد فدک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مقابله های امیرالمؤمنین و حضرت زهرا علیها السلام با غاصبین فدک</w:t>
      </w:r>
    </w:p>
    <w:p>
      <w:pPr>
        <w:pStyle w:val="BookText"/>
        <w:rPr/>
      </w:pPr>
      <w:r>
        <w:rPr>
          <w:rFonts w:ascii="IRNazanin" w:hAnsi="IRNazanin" w:eastAsia="IRNazanin"/>
          <w:color w:val="111111"/>
          <w:sz w:val="28"/>
          <w:sz w:val="28"/>
          <w:szCs w:val="28"/>
          <w:rtl w:val="true"/>
          <w:lang w:bidi="fa-IR"/>
        </w:rPr>
        <w:t xml:space="preserve">از غصب فدک تا ریشههای اعتقادی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آماری از اقدامات امیرالمؤمنین و حضرت زهرا علیها السلام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امیرالمؤمنین علیه السلام به ابوبکر و عمر درباره فدک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ارائه سند فدک توسط حضرت زهرا علیها السلام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حکومت زور و بی قانونی در مورد فدک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احتجاج مفصل حضرت زهرا علیها السلام در مجلس ابوبکر و عمر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مجلس خاص ابوبکر و عمر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فدک ارث نیست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شهادت ناحق عایشه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ملک مورد تصرف باطل است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عصمت فاطمه علیها السلام دليل كامل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فدک بخشوده پیامبر ضلی الله علیه و اله به استناد قرآن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مصرف حق ذوي القربي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خدا راضی است اگر چه مردم راضی نباشند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چرا فقط از فاطمه علیها السلام دلیل میخواهند؟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شاهدان فاطمه علیها السلام بر ملکیت فدک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جواب عمر درباره شاهدان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دفاع اميرالمؤمنین علیه السلام از شاهدان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جواب نهائی امیرالمؤمنین علیه السلام درباره شاهدان </w:t>
      </w:r>
      <w:r>
        <w:rPr>
          <w:rFonts w:eastAsia="IRNazanin" w:cs="IRNazanin"/>
          <w:color w:val="111111"/>
          <w:sz w:val="28"/>
          <w:szCs w:val="28"/>
          <w:rtl w:val="true"/>
          <w:lang w:bidi="fa-IR"/>
        </w:rPr>
        <w:t>...</w:t>
      </w:r>
      <w:r>
        <w:rPr>
          <w:rFonts w:eastAsia="IRNazanin" w:cs="IRNazanin"/>
          <w:color w:val="111111"/>
          <w:sz w:val="28"/>
          <w:szCs w:val="28"/>
          <w:lang w:bidi="fa-IR"/>
        </w:rPr>
        <w:t>39</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محاکمه اول فدک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نصرت طلبی حضرت زهرا و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ضربه مؤثر نصرت طلبی خاندان وحی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چگونگی برنامۀ کمک خواهی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برخورد خاص حضرت زهرا علیها السلام با معاذ بن جبل</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خصوصی فاطمه علیها السلام بر ابوبکر و پاره کردن سند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نوشتن سند برای ارجاع فدک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محو و پاره کردن سند توسط عمر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امیرالمؤمنین علیه السلام بر ابوبکر و عمر در مسجد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محاکمه ابوبکر به دست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جهل به احکام قضاوت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عصمت سند صدق فاطمه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كفر منكر عصمت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نتیجه احتجاج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خطابه حضرت زهرا علیها السلام در مسجد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خطابه فاطمه علیها السلام ضربه سهمگین بر پیکر غصب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کیفیت خاص ورود حضرت زهرا علیها السلام به مسجد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تأثیر عجیب آه فاطمه علیها السلام در مردم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محاکمه ناخواسته غاصبين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محکومیت غاصبین و مردم به حکم فاطمه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برداشتی از خطابه حضرت زهرا علیها السلام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سابقه اسلام و مردم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معرفی خود برای آینده تاریخ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غصب فدک آتشی برانگیخته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تعجب از سستی مردم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جواب حديث جعلى ابوبكر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تمسک به اجماع مسلمین و جواب آن </w:t>
      </w:r>
      <w:r>
        <w:rPr>
          <w:rFonts w:eastAsia="IRNazanin" w:cs="IRNazanin"/>
          <w:color w:val="111111"/>
          <w:sz w:val="28"/>
          <w:szCs w:val="28"/>
          <w:rtl w:val="true"/>
          <w:lang w:bidi="fa-IR"/>
        </w:rPr>
        <w:t>...</w:t>
      </w:r>
      <w:r>
        <w:rPr>
          <w:rFonts w:eastAsia="IRNazanin" w:cs="IRNazanin"/>
          <w:color w:val="111111"/>
          <w:sz w:val="28"/>
          <w:szCs w:val="28"/>
          <w:lang w:bidi="fa-IR"/>
        </w:rPr>
        <w:t>50</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حجت نهایی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اعتراض ام سلمه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نتایج فکری خطابه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حضرت زهرا علیها السلام برای عیادت کنندگان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امیرالمؤمنین علیه السلام به ابوبکر درباره فدک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بی انصافی مردم با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اگر اجازه داده شود سرهای شما را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سكوت و سخن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اگر حقیقت و باطن مردم بیان شود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عكس العمل ابوبکر به نامه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سخنان حضرت زهرا درباره فدک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اقدامات غاصبین پس از غصب فدک</w:t>
      </w:r>
    </w:p>
    <w:p>
      <w:pPr>
        <w:pStyle w:val="BookText"/>
        <w:rPr/>
      </w:pPr>
      <w:r>
        <w:rPr>
          <w:rFonts w:ascii="IRNazanin" w:hAnsi="IRNazanin" w:eastAsia="IRNazanin"/>
          <w:color w:val="111111"/>
          <w:sz w:val="28"/>
          <w:sz w:val="28"/>
          <w:szCs w:val="28"/>
          <w:rtl w:val="true"/>
          <w:lang w:bidi="fa-IR"/>
        </w:rPr>
        <w:t>آماری از اقدامات برنامه ریزی شده غاصبين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غاصبین از امیرالمؤمنین علیه السلام قبل از غصب فدک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جعل حدیث برای غصب فدک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ظاهر فریبنده حدیث جعلی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عایشه و حفصه بر حدیث جعلی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شاهد بر حدیث جعلی از خانواده غاصبین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یک عرب بیابانی برای شهادت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 کردن سند خود نوشته فدک</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نقشه جدید برای سند فدک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از بین بردن سند در سایه جنایت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سوز امیرالمؤمنین علیه السلام یا در مصائب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العمل غاصبین به نامه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68</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 ابوبکر درباره توافق مردم بر غصب فدک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دلگرمی غاصب فدک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تعریض به امیرالمؤمنين علیه السلام المدافع فدك</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علت سکوت اميرالمؤمنين علیه السلام از زبان غاصب</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سابقه های غاصبین با مدافع فدک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پیشنهاد غاصب فدک از ترس امیرالمؤمنين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نقشه قتل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اجرای توطئه قتل به دست خالد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اطلاع امیرالمؤمنین از توطئه قتل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پشیمانی ابوبکر از دستور قتل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شکست توطئه قتل به دست غاصب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عكس العمل امير المؤمنين علیه السلام در مقابل قاتل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عکس العمل در مقابل عامل قتل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مدافعان حریم علوی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ابوبکر در تهدید و تطمیع مردم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خطاب تهدید آمیز به انصار</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تطمیع مردم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طلبی ابوبکر و عمر از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اجازة عيادت فاطمه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عیادت غاصبين و قهر فاطمه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محاكمة غاصبین در عیادت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تعجب فاطمه از عیادت آتش زنندگان خانه اش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شرکت ابوبکر و عمر در تشییع جنازه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وصیت حضرت زهرا به تدفین شبانه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اجتماع مردم بر در خانه حضرت زهرا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تدفين مخفیانه حضرت</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اجتماع دوباره مردم برای تشییع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تصمیم نبش قبر </w:t>
      </w:r>
      <w:r>
        <w:rPr>
          <w:rFonts w:eastAsia="IRNazanin" w:cs="IRNazanin"/>
          <w:color w:val="111111"/>
          <w:sz w:val="28"/>
          <w:szCs w:val="28"/>
          <w:rtl w:val="true"/>
          <w:lang w:bidi="fa-IR"/>
        </w:rPr>
        <w:t>...</w:t>
      </w:r>
      <w:r>
        <w:rPr>
          <w:rFonts w:eastAsia="IRNazanin" w:cs="IRNazanin"/>
          <w:color w:val="111111"/>
          <w:sz w:val="28"/>
          <w:szCs w:val="28"/>
          <w:lang w:bidi="fa-IR"/>
        </w:rPr>
        <w:t>84</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عكس العمل امير المؤمنين علیه السلام در مقابل تصمیم نبش قبر فاطمه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غصب فدک و دفاع ار آن</w:t>
      </w:r>
    </w:p>
    <w:p>
      <w:pPr>
        <w:pStyle w:val="BookText"/>
        <w:rPr/>
      </w:pPr>
      <w:r>
        <w:rPr>
          <w:rFonts w:ascii="IRNazanin" w:hAnsi="IRNazanin" w:eastAsia="IRNazanin"/>
          <w:color w:val="111111"/>
          <w:sz w:val="28"/>
          <w:sz w:val="28"/>
          <w:szCs w:val="28"/>
          <w:rtl w:val="true"/>
          <w:lang w:bidi="fa-IR"/>
        </w:rPr>
        <w:t xml:space="preserve">فدک مسئلۀ مالی نیست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در جستجوی ریشه های غصب فدک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راه کشف حقیقت در ماجرای فدک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غصب فدک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اهداف مشترک در غصب خلافت و فدک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ضدیت با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استحكام مخالفان اهل بیت علیهم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مقابله با مقام عصمت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مقابله با احترام و محبت خاص به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زیر پاگذاشتن مبانی دینی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پیشگیری از قوانین بعدی اسلام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گرفتن منبع مالی از اهل بیت علیه السلام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نشان دادن قدرت بدعت گذاری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دشمن نمودن مردم با اهل بیت علیم السلام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به دست آوردن منبع مالی برای اقدامات خود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پیگیری اهل بیت علیه السلام در مسئله فدک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دفاع از عصمت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معرفی مبغضین و اذیت کنندگان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اعتراض و معرفی بدعت گزاران جاهل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اثبات ضدیت غاصبین با دین خدا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مقابله با استناد کارها به اجماع مردم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شکستن قدرت ظالم و مقابله با زور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ندادن شرایط مالی به غاصبین </w:t>
      </w:r>
      <w:r>
        <w:rPr>
          <w:rFonts w:eastAsia="IRNazanin" w:cs="IRNazanin"/>
          <w:color w:val="111111"/>
          <w:sz w:val="28"/>
          <w:szCs w:val="28"/>
          <w:rtl w:val="true"/>
          <w:lang w:bidi="fa-IR"/>
        </w:rPr>
        <w:t>...</w:t>
      </w:r>
      <w:r>
        <w:rPr>
          <w:rFonts w:eastAsia="IRNazanin" w:cs="IRNazanin"/>
          <w:color w:val="111111"/>
          <w:sz w:val="28"/>
          <w:szCs w:val="28"/>
          <w:lang w:bidi="fa-IR"/>
        </w:rPr>
        <w:t>107</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دست داشتن شرایط مالی مناسب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 و جمع بندی خطابه حضرت زهرا علیها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تحلیلی بر خطابه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دادگاه محاکمۀ غاصبین فدک نه سخنرانی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سند قرآنی فدک در مقابل سند جعلی غاصبين</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تقسیم حساب شده خطابه فدک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ابهت فاطمی در مقابل ذلت نفاق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نهیب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 از خطابه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و ثنا و توحید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ترسیمی از رسالت محمدی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وظیفه مهم مسلمانان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عترت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احکام و وسیله الى الله</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خود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فداکاریهای امیرالمؤمنین علیه السلام برای اسلام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عقبگرد مردم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سقوط در فتنه ها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توبیخ غاصبین فدک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استدلالهای قرآنی دربارۀ فدک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شکایت به پیامبر صلی الله علیه و اله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نصرت طلبی از انصار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به انصار و توبیخ آنان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کوتاهی عمدی مردم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سوء استفاده غاصب فدک از سکوت مردم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جوابهای حدیث جعلی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عقب نشینی ابوبکر از حدیث جعلی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توبیخ به ظاهر مسلمانان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مردم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 های جدید غاصبین</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تهدید مردم از سوی ابوبکر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توبیخ مردم از سوی ام سلمه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غدیر خم آخرین اتمام حجت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به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تسلّی بخش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به زنان عیادت کننده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بندى استدلالهای حضرت زهرا علیها السلام در مقابل غاصبین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قضاوت جهانی فدک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تنظیم و دسته بندی احتجاجات فدکیه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استدلالهای اعتقادی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سيدة نساء اهل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تطهیر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 سخن معصوم کفر است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پذیرفتن سخن بر علیه معصوم کفر است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مخالفت صریح و عمدی با قرآن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مخالفت صریح و عمدی با پیامبر صلی الله علیه و اله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شما عام و خاص قرآن را بهتر میدانید؟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اجماع امت ارزش دینی ندارد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استدلالهای قانونی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تصرف فعلی دلیل ملک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غصب قبل از محاکمه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مدعی شاهد بیاورد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مدعى علیه قسم میخورد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اتهام صاحب يد جرم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فدک اعطایی است و ارث نیست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اعطایی بودن فدک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شاهد بر اعطایی بودن فدک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از پدرانشان ارث میبرند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نسبت من با پدرم تردید دارید؟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دین من و پدرم از هم جداست؟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پیامبر صلی الله علیه و اله یا فاطمه علیها السلام استثنا شده؟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جعلی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النبى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قرآن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وجدانی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مراعات مالی محترمانه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المَرءُ يُحفَظُ في وُلدِهِ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برای نسل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فدک ملک تو بود </w:t>
      </w:r>
      <w:r>
        <w:rPr>
          <w:rFonts w:eastAsia="IRNazanin" w:cs="IRNazanin"/>
          <w:color w:val="111111"/>
          <w:sz w:val="28"/>
          <w:szCs w:val="28"/>
          <w:rtl w:val="true"/>
          <w:lang w:bidi="fa-IR"/>
        </w:rPr>
        <w:t>...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 فدک را داشتیم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 از عزیزان هر قوم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اعتنایی فوق العاده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عجله مردم</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گویا چشم پیامبر صلی الله علیه و اله را دور دیده اند</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اجتماع بر غدر و مکر و حیله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سکوت در حال قدرت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 از عاقبت ظلم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شاهد و ناظر است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دختر ترساننده از عذابم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شکایت به خدا و رسول </w:t>
      </w:r>
      <w:r>
        <w:rPr>
          <w:rFonts w:eastAsia="IRNazanin" w:cs="IRNazanin"/>
          <w:color w:val="111111"/>
          <w:sz w:val="28"/>
          <w:szCs w:val="28"/>
          <w:rtl w:val="true"/>
          <w:lang w:bidi="fa-IR"/>
        </w:rPr>
        <w:t>...</w:t>
      </w:r>
      <w:r>
        <w:rPr>
          <w:rFonts w:eastAsia="IRNazanin" w:cs="IRNazanin"/>
          <w:color w:val="111111"/>
          <w:sz w:val="28"/>
          <w:szCs w:val="28"/>
          <w:lang w:bidi="fa-IR"/>
        </w:rPr>
        <w:t>142</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وعده به قیامت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و متن و کتابشناسی و شعر فدک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کتابشناسی فدک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موضوع کتابهای تألیف شده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معرفی تألیفات فدک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کتابهای مربوط به ماجرای فدک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کتاب های فارسی چاپی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کتاب های فارسی خطی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کتاب های عربی چاپی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کتاب های عربی خطی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کتاب های اردو چاپی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کتاب های اردو خطی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کتاب های انگلیسی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کتاب های روسی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کتاب های کردی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های مربوط به خطبه حضرت زهرا علیها السلام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کتاب های فارسی چاپی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کتاب های فارسی خطی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کتاب های عربی چاپی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کتابهای عربی خطی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کتاب های اردو چاپی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کتاب های اردو خطی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کتاب های انگلیسی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کتاب های فرانسوی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کتاب های ترکی استانبولی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کتاب های ترکی آذری </w:t>
      </w:r>
      <w:r>
        <w:rPr>
          <w:rFonts w:eastAsia="IRNazanin" w:cs="IRNazanin"/>
          <w:color w:val="111111"/>
          <w:sz w:val="28"/>
          <w:szCs w:val="28"/>
          <w:rtl w:val="true"/>
          <w:lang w:bidi="fa-IR"/>
        </w:rPr>
        <w:t>...</w:t>
      </w:r>
      <w:r>
        <w:rPr>
          <w:rFonts w:eastAsia="IRNazanin" w:cs="IRNazanin"/>
          <w:color w:val="111111"/>
          <w:sz w:val="28"/>
          <w:szCs w:val="28"/>
          <w:lang w:bidi="fa-IR"/>
        </w:rPr>
        <w:t>164</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های روسی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خطابه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راویان اصلی متن کامل خطابه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زينب كبرى علیها السلام</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حسن بن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محمد</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عايشة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منابع متن کامل خطابه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اسناد و رجال متن کامل خطابه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خطبه حضرت در مسجد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حضرت زینب کبری علیها السلام</w:t>
      </w:r>
      <w:r>
        <w:rPr>
          <w:rFonts w:eastAsia="IRNazanin" w:cs="IRNazanin"/>
          <w:color w:val="111111"/>
          <w:sz w:val="28"/>
          <w:szCs w:val="28"/>
          <w:rtl w:val="true"/>
          <w:lang w:bidi="fa-IR"/>
        </w:rPr>
        <w:t>: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امام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ابن عباس </w:t>
      </w:r>
      <w:r>
        <w:rPr>
          <w:rFonts w:eastAsia="IRNazanin" w:cs="IRNazanin"/>
          <w:color w:val="111111"/>
          <w:sz w:val="28"/>
          <w:szCs w:val="28"/>
          <w:rtl w:val="true"/>
          <w:lang w:bidi="fa-IR"/>
        </w:rPr>
        <w:t>: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عبدالله بن الحسن بن الحسن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محمد أبوهشام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عوانة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ابن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خطبه حضرت در خانه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أمير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الإمام زين العابدين علیه السلام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فاطمة بنت الحسين علیه السلام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ابن عباس </w:t>
      </w:r>
      <w:r>
        <w:rPr>
          <w:rFonts w:eastAsia="IRNazanin" w:cs="IRNazanin"/>
          <w:color w:val="111111"/>
          <w:sz w:val="28"/>
          <w:szCs w:val="28"/>
          <w:rtl w:val="true"/>
          <w:lang w:bidi="fa-IR"/>
        </w:rPr>
        <w:t>: ...</w:t>
      </w:r>
      <w:r>
        <w:rPr>
          <w:rFonts w:eastAsia="IRNazanin" w:cs="IRNazanin"/>
          <w:color w:val="111111"/>
          <w:sz w:val="28"/>
          <w:szCs w:val="28"/>
          <w:lang w:bidi="fa-IR"/>
        </w:rPr>
        <w:t>177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عطية العوفي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خطابه حضرت زهرا علیه السلام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تأکید بر حفظ خطابه در تاریخ شیعه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ارزش و ضرورت مقابله نسخه های خطابه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تنظیم متن حاضر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فدک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عربی خطابه حضرت زهرا علیها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الزهراء علیها السلام تَأْتِي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وَالثَّناءُ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بعثَةُ الرَّسُولِ الأَعظَمِ وَ مَسيرُ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خطابها مَعَ المهاجرين والأنصار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وَأَهلَ البَيتِ علیهم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أسرارُ أَحكام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اعلَموا أَنّي 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مَسيرَةُ الرِّسالَةِ المُحَمَّديّةِ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علیه السلام في إبلاغ الرسالة الإلهية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أَظْهَرَهُ النّاسُ بَعدَ وَفَاةِ صاحِبِ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فَدَكَ وَالاِرثِ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شكواها إلى رسول الله صلی الله علیه و اله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خِطابها مَعَ الأَنصارِ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الزَّهراءِ تُظْلَمُ بِمَرأَىٰ وَ مَسمَعٍ مِنَ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قاتِلوا أَئِمَّةَ الكُفْرِ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خِذلانُ النّاسِ عَن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العار و النّارُ لِمَن يَخذُلُ ابْنَةِ 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ابْنَةُ نَبِيِّكُم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أَبي بَكرٍ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لا يُوَرِّتُ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خطابها علیها السلام مَعَ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يُصَرِّحُ بِإرث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أَبي بَكرٍ لَها علیها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خطابها مَعَ المَسلِمينَ وَمُعاتَبَتُهُم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أَثَرُ خُطبَتِها علیها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جَرى بَينَ أبي بَكْرٍ وَعُمَرَ بَعدَ خُطبَتِها علیها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التّجاسُرُ عَلَى أَهْلِ بَيتِ الرَّسُولِ علیهم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استنكارُ أُم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خطابها مَعَ رافِعِ بنِ رُفاعَةٍ تَذَكَّرُ غَدِيرَ خُم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شكواها إِلى أَميرِ المُؤْمِنِينَ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أَميرِ المُؤمِنِينَ علیه السلام يُخَفِّفُ عَنهَا الآلام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عيادَةُ نِساءِ المُهاجرين والأنصارِ لَها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نَقِمُوا مِن أبي الحَسَنِ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خَسَارَةُ الأُمَّةِ بِغَصبٍ حَقٌّ عَلَى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الَّذِي اسْتَبدَلوهُ بِعَليٍّ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إنذارُهُم بِعاقِبَةِ الاغتصاب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عُذرٌ لا يُقبَلُ بَعدَ 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فارسی خطابه حضرت زهرا علیها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علیها السلام به مسجد می آید</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 و ثنا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بعثت پیامبر و مسیر رسالت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حضرت به مهاجرین و انصار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دستورات الهی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بدانید من فاطمه هستم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رسالت پیامبر صلی الله علیه و اله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علیه السلام در تبلیغ رسالت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مردم بعد از رحلت پیامبر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و ارث</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به پیامبر صلى الله عليه وسلم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 به انصار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 به فاطمه در انظار مردم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امامان کفر بجنگید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خواری حق به دست مردم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 و عذاب بر کسی که دختر پیامبر صلی الله علیه و اله را خوار کند</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دختر پیامبرتان هستم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ابوبکر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جعلى النبى لا يورث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اله مخالف قرآن نمیگوید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تصریح قرآن به ارث انبیاء علیهم السلام</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ابوبكر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 به مسلمانان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تأثیر خطبه حضرت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بین ابوبکر و عمر اتفاق افتاد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تهدید آمیز ابوبکر به مردم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ام سلمه با مردم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حضرت با رافع و یادآوری غدیر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شکایت به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 امیرالمؤمنین به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عیادت زنان مهاجر و انصار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علی علیه السلام چه چیزی را نپسندیدند؟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کسی را به جای علی علیه السلام انتخاب کردند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بینی عاقبت غصب خلافت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خسارت امت با غصب حق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عذری که پذیرفته نیست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پرونده فدک تا قیامت</w:t>
      </w:r>
    </w:p>
    <w:p>
      <w:pPr>
        <w:pStyle w:val="BookText"/>
        <w:rPr/>
      </w:pPr>
      <w:r>
        <w:rPr>
          <w:rFonts w:ascii="IRNazanin" w:hAnsi="IRNazanin" w:eastAsia="IRNazanin"/>
          <w:color w:val="111111"/>
          <w:sz w:val="28"/>
          <w:sz w:val="28"/>
          <w:szCs w:val="28"/>
          <w:rtl w:val="true"/>
          <w:lang w:bidi="fa-IR"/>
        </w:rPr>
        <w:t xml:space="preserve">فدک گرانسنگ امتحان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ثبت عکس العملها در پرونده فدک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فدک میدان درگیری غاصبین با طرفداران فاطمه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قضاوت درباره فدک مشکل نیست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فدک یعنی تابلوی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عقیده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پرونده فدک در پیشگاه فاطمه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محتوای دفتر فدک </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پیشگویی خدا و پیامبر صلى الله عليه و اله وسلم از غصب فدک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شب معراج </w:t>
      </w:r>
      <w:r>
        <w:rPr>
          <w:rFonts w:eastAsia="IRNazanin" w:cs="IRNazanin"/>
          <w:color w:val="111111"/>
          <w:sz w:val="28"/>
          <w:szCs w:val="28"/>
          <w:rtl w:val="true"/>
          <w:lang w:bidi="fa-IR"/>
        </w:rPr>
        <w:t>...</w:t>
      </w:r>
      <w:r>
        <w:rPr>
          <w:rFonts w:eastAsia="IRNazanin" w:cs="IRNazanin"/>
          <w:color w:val="111111"/>
          <w:sz w:val="28"/>
          <w:szCs w:val="28"/>
          <w:lang w:bidi="fa-IR"/>
        </w:rPr>
        <w:t>294</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اولین کسی که به من ملحق می شود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غاصب حق فاطمه علیها السلام ملعون است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فاطمه علیها السلام را کمک نمیکند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خوشا به حال یاری کننده فاطمه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شکایت حضرت زهرا علیها السلام از غاصب فدک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حرمت مصرف اموال غصبی فدک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اقرار غاصب فدک به محکومیت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نماینده ابوبکر در فدک به دست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 ائمه علیهم السلام و بزرگان دین از فدک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 امیرالمؤمنین علیه السلام از فدک به عنوان شاهد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شهادت دادن بر فدک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شهادت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دفن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حکومت عثمان </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حکومت حضرت در کوفه</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سخن امیرالمؤمنین علیه السلام درباره فدک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تناقض در گفته و عمل غاصبين فدک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تضاد در متن حدیث جعلی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تضاد در قبول شاهد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تضاد بین خود غاصبین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تضاد در ارث انبیا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تضاد در عمل شاهدان حدیث جعلی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تضاد بين غصب و بازگرداندن فدک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تضاد در غصب اول و دوم فدک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نهایی با عمل پیامبر صلى الله عليه وسلم در فدک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آینده غاصب فدک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را به شدت گرفتار کن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شکمت را پاره کند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فدک مغصوب در نشیب تاریخ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گذرا به غصبهای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دست کاشته های پیامبر صلى الله عليه وسلم در فدک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حدود فدک توسط امام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مهدی عباسی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برابر هارون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امیرالمؤمنین علیه السلام فدک را باز نگرداند؟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نگاه داشتن یاد فدک در زیارات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حقت را با قهر و زور گرفتند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خدایا تو انتقام فاطمه را بگیر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علی و حسنین را رد کردند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غصب فدک جگر پیامبر صلی الله علیه و اله را سوزاندند</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دادخواهی فاطمه علیها السلام دربارهٔ فدک در قیامت</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منابع ماجرای غصب فدک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شيعه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اهل سنت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THE MISTERIES OF FADAK</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ASRARE FADAK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Some Untolds about Fadak</w:t>
      </w:r>
    </w:p>
    <w:p>
      <w:pPr>
        <w:pStyle w:val="BookText"/>
        <w:rPr/>
      </w:pPr>
      <w:r>
        <w:rPr>
          <w:rFonts w:eastAsia="Times New Roman" w:cs="Times New Roman" w:ascii="Times New Roman" w:hAnsi="Times New Roman"/>
          <w:color w:val="111111"/>
          <w:sz w:val="28"/>
          <w:szCs w:val="28"/>
          <w:lang w:val="en-US" w:bidi="en-US"/>
        </w:rPr>
        <w:t>An Ideologically Historic Analysis</w:t>
      </w:r>
    </w:p>
    <w:p>
      <w:pPr>
        <w:pStyle w:val="BookText"/>
        <w:rPr/>
      </w:pPr>
      <w:r>
        <w:rPr>
          <w:rFonts w:eastAsia="Times New Roman" w:cs="Times New Roman" w:ascii="Times New Roman" w:hAnsi="Times New Roman"/>
          <w:color w:val="111111"/>
          <w:sz w:val="28"/>
          <w:szCs w:val="28"/>
          <w:lang w:val="en-US" w:bidi="en-US"/>
        </w:rPr>
        <w:t>Comprehensive Original Version of Hazrat Zahrs's Sermon</w:t>
      </w:r>
    </w:p>
    <w:p>
      <w:pPr>
        <w:pStyle w:val="BookText"/>
        <w:rPr/>
      </w:pPr>
      <w:r>
        <w:rPr>
          <w:rFonts w:eastAsia="Times New Roman" w:cs="Times New Roman" w:ascii="Times New Roman" w:hAnsi="Times New Roman"/>
          <w:color w:val="111111"/>
          <w:sz w:val="28"/>
          <w:szCs w:val="28"/>
          <w:lang w:val="en-US" w:bidi="en-US"/>
        </w:rPr>
        <w:t>A research about Content of Sermon</w:t>
      </w:r>
    </w:p>
    <w:p>
      <w:pPr>
        <w:pStyle w:val="BookText"/>
        <w:rPr/>
      </w:pPr>
      <w:r>
        <w:rPr>
          <w:rFonts w:eastAsia="Times New Roman" w:cs="Times New Roman" w:ascii="Times New Roman" w:hAnsi="Times New Roman"/>
          <w:color w:val="111111"/>
          <w:sz w:val="28"/>
          <w:szCs w:val="28"/>
          <w:lang w:val="en-US" w:bidi="en-US"/>
        </w:rPr>
        <w:t>Mohammad Baqer Ansari</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Sayyed Hosain Rajayi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نوائب الدهور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النورين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ماجراى اموالى است كه از بحرين آمده بود و جابر بن عبداللّه و جرير بن عبداللّه درباره آنها ادعاى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نمودند يعنى منتخبى از آن مال را به وصيت پيامبر صلی الله عليه وآله متعلق به خود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و عمر هم بدون طلب شاهد سخن آنها را قبول كردند و اموال درخواستى را به آنان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التعجب كراجكى و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سوم كتاب حاضر مراجعه 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و مدارك مربوط به خطبه در بخش ششم اين كتاب مفصلا ذكر شده است</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سخنان ابوبكر در بخش سوم كتاب حاضر آمده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نوائب الدهور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قسمت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يك ضرب المثل عربى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شاهد او جزئى از خود اوست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اختيار تو به دست خودت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فراموش نكرده‌اى كه روزى با آتش و هجوم دستجمعى به خانه من حمله كرديد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شجره 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 سوم كتاب حاضر در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الكتاب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تأليف علامه قزوينى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كه علامه مجلسى اين مطلب را از آن نقل كرده در كتابخانه آستان قدس رضوى به شماره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مطلب مذكور در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أحكم النية و استقرَّ على الرأي النهائي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يستعمل منصرفا و غير منصرف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من أولها إلى 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بلغ فاطمة عليهاالسلام إجماع أبي بكر على منعها فدك و انصرف عاملها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منعها حقها من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اعتزم أبوبكر على منعها فدك و العوالي لاثت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 فاطمة عليهاالسلام ما أجمع عليه من منعها فدكا لاثت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 فاطمة بنت رسول اللّه صلی الله عليه وآله إجماع أبي بكر منعها فدكا لاثت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 فاطمة بنت رسول اللّه عليهاالسلام إزماع أبي بكر على قبض فدك و العوالى و بلغها ذلك لاثت خمارها و أقبلت في لمة من نسائها و حفدة من أهلها تطأ في ذيولها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الإزماع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الثبوت في الأمر و إظهار العزم فيه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لفَّت و عصَبت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تغطّي به المرأة رأسها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لاثت المرأة خمارها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لوَّته على وجهها و رأسها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الشافي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لُميمة، و هو مصغّر لمّة بمعنى الجماعة القليلة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الواو زيادة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الحَفَدة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الأعوان و الخدم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دِرع بمعنى الثوب،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 أدراعها و تطأ ذيولها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تعبير عن شدّة آلامها عليهاالسلام و هجمة المصائب عليها بحيث أثَّرت في استواء قامتها و لذلك رافقَته عدَّة من النساء لإعانتها في المشي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تخرم من مشية رسول اللّه صلی الله عليه وآله شيئا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تخرم مشية رسول اللّه 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تخرم من مشية رسول اللّه صلی الله عليه وآله مشيتها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تطأ ذيلها لاتخرم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الترك و النقص، و المعنى أنّه حكت مشية رسول اللّه صلی الله عليه وآله على وجهها و تمامها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بعده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انتهت إلى أبي بكر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حفل حوله المهاجرين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حشد المهاجرين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 النهج لابن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جلُّ المهاجرين و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إذا دعوا فأتوا لما دعوا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 أبوبكر قد علم بمجيئ فاطمة عليهاالسلام إليه فجمع الناس لئلاّ يعتابوا عليه رأيا إذ لم‌يكونوا بحضرته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الشافي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فبسطت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مُدَّت و سُتِرت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فنيطت دونهم،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فنيطت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بينهم بريطة بيضاء و قيل قبطيّة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 ابن ميثم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فضربت بينها و بينهم قطيفة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نيطت أي عُلِّقت، و الملاءَة و الريطة بمعنى الإزار، و القبطية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بيض رقاق من كتان منسوبة إلى القبط، و معنى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ضربوا بينها عليهاالسلام و بين القوم سترا و حجابا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عدد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أجهش لها القوم بالبكاء</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هنيهة،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فأمسكت هنيَّة،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أمهلتهم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أمهلت هنيَّة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صبرت زمانا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بصحيح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أجهش القوم أي تهيَّؤوا للبكاء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سكنت شدّتهم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النشيج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 البكاء في الحلق دون الانتخاب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هدأت فورتهم و سكنت روعتهم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إذا 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هدأت فورتهم و سكنت روعتهم و افتتحت الكلام 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سكن نشيج القوم و هدأت فورتهم فافتتحت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سكنوا من فورتهم ثم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هدأت فورتهم و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 الرَوْعة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قولها عليهاالسلام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جاء كم 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الشافي، و ما قبله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بالحمد للّه و الثناء عليه بما هو أهله و الصلاة على نبيّه محمّد، فعلَتْ أصوات الناس بالبكاء عند ذكر رسول اللّه صلی الله عليه وآله فأمسكت حتى سكنوا ثم قالت</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أبتدء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ابتدء بالحمد لمن هو أولى بالحمد و المجد و الطول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ألهم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قولها عليهاالسلام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منن أولاها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إحسان منن أولاها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تظاهر منن أولاها و كمال مواهب والاها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سبوغ الآلاء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اتّساع النّعماء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والاها أي تابعها بإعطاء نعمة بعد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نآى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عن الإحصاء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مزيدها،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الجزاء أمدها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نآى عن المجازات مزيدها و فات عن الإدراك أمدها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دعاهم و رغَّبهم في استزادة النعمة و طلب زيادتها بسبب الشكر لتكون نعمة متصلة لهم غير منقطعة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قولها عليهاالسلام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ندبهم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استدعى الشكور بإفضالها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واستثن الشكر بفضائلها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استثنى الشكر بإفضالها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استتبّ الشّكر بفضائلها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 و استمر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انقاد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استحمد إلى الخلق بإجرائها و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إجزالها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إكثارها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من قولها عليهاالسلام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أنّى في الفكرة،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أنار في التفكر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أنار في الفكر معقولها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أبان في الفكر محصولها و أظهر فيها معقولها الممتنعة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الأوهام كيفيَّته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من قولها عليهاالسلام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و احتذاها بلا مثال لغير فائدة زادته إلاّ إظهارا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قبله و أنشأها بلا احتذاء مثله و سمّاها بغير فائدة زادته إلاّ إظهارا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قبلها و أنشأها بلا احتذاء امثلة وضعها لغير فائدة زادته إلاّ إظهارا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قبله، و أنشأها بلا احتذاء امتثله و فطرها لغير فائدة زادته إلاّ إظهاراً لقدرته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ذرأها بمشيَّته لا 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تبيينا لحكمته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العبارة إلى هنا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ابتدع الأشياء لا من شيئكان قبله وأنشاها بلا احتذاءِ امثلة، و فطرها لغير فائدة زادته إلاّ إظهاراً لقدرته و دلالةً على ربوبيته و إعزازاً لأهل دعوته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لأهل دعوته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من قولها عليهاالسلام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لأهل طاعته و وضع العذاب على أهل معصيته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لأهل طاعته وجعل العقاب لأهل معصيته زيادة لأوليائه عن نقمته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طاعته و العقاب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و هو بالذال بمعنى الطرد و الدفع و الإبعاد، و الظاهر أنه لا معنى للعبارة بالزاي هنا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الحياش هو الجمع و السوق نحو 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جعل الثواب على طاعته حياشةً لعباده إلى جنته و وضع العقاب على معصيته ذيادةً لعباده عن نقمته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نقمته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من قولها عليهاالسلام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انتجبه قبل أن أرسله و سمّاه قبل أن اجتباه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اصطفاه قبل أن ابتعثه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اختاره قبل أن ينتجبه و اصطفاه قبل أن يبعثه،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قبل أن يستجيبه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الغيوب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ابتعثه إلى الخلائق، و الخلائق بالغيب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بسدّ الأوهام مصونة،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بستر الأهاويل مضمونة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بنهاية الغيب مقرونة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من اللّه في غامض الأمور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يلي الأمور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بعواقب الأمور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بمآل الأمور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إحاطة منه بحوادث الدهور، و معرفة منه بعواقب المقدور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إحاطة منه بحوادث الدهر و معرفة منه بمواضع المقدور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منه بمواقع المقدور و ابتعثه إتماما لعلمه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بمواضع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بمواقع الأمور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فابتعثه إتماما لأمره وعلمه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ابتعثه إتماما لعلمه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الإضافة في مقادير حتمه إضافة الموصوف إلى الصفة، أي المقادير المحتومة،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عكوفا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عاكفة على أوثانها منكرة للّه 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العُكَّف جمع عاكف كما هو الغالب في فاعل الصفة نحو شُهَّد و غُيَّب، و عكف على شى‌ء أي أقبل عليه مواظبا و لازَمَه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النيران جمع نار و هو قياس مطرد في جمع الأجوف نحو تيجان و جيران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عرفانها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فأنار اللّه به ظلمها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الظُلَم استعيرت هنا للجهالة، و البُهَم جمع بُهَمَة و هي ظلمة شديدة تطبق على القلب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جَلّى عن الأبصار غممها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جلّى عن الأبصار عماها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 عن الأبصار غممها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جلى عن الأبصار غممها و فرّج عن القلوب بهمها و قام في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الغمم جمع الغمة و هو ما لم يهتد لوجه الحيلة فيه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في الناس بالهداية و أنقذهم من الغواية و هداهم إلى الدين القويم و دعاهم إلى الطريق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الهلاكة و 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الغواية و اللجاج</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رغبة به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رغبة و إيثار، فمحمد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تعب هذه الدار في راحة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عنه العب‌ء و الأوزار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موضوعا عنه غبَّ الأوزار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العِب‌ء جمعه الأعباء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و الحمل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رضوان ربٍّ غفّار في جوار ملك جبّار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نبيّ الرَّحمة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صفيّه و رضيّه و خيرته من خلقه و نجيّه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أمينه على وحيه و صفيّه و خيرته من خلقه و رضيّه و السلام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على آله الطيبين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قولها عليهاالسلام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قبضه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رحمة اللّه و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قبضه اللّه عزّ و جلّ إليه قبض رأفة و اختيار و تكرمة وهب و نقله عن تعب هذه الدار موضوعا عن عنقه الأوزار مخلّداً في دار القرار محتفا به الملائكة الأبرار في مجاورة الملك الجبار و رضوانه عليه و على أهل بيته الأخيار و صلّى اللّه على نبيّه و أمينه على وحيه و صفيّه من الخلائق و سلّم كثيراً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أنتم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حملة كتاب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حملة معالم علمه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زعمتم حقّا لكم ؟ أللّه‌ِِ فيكم عهد قدَّمه إليكم؟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بلغاؤه إلى الأُمم حولكم، للّه فيكم عهد قدَّمه إليكم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زعيم حقٍّ له فيكم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حملة دينه و وحيه، للّه فيكم عهد قدَّمه إليكم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أُمناؤه على أنفسكم و بلغاؤه إلى الأمم، خوَّلكم عهده الذي قدَّمه إليكم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بقيَّة استخلفنا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بقية استخلفها فيكم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بيِّنة لعبائره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بصائره نيّرة لذوي الألباب و آي كاشفة سرائره و برهانه، و حججه النيّرة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و المنتشر، 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المضيى‌ء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آى فينا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منكشفة سرائره، متجليَّة ظواهره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منجلية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مديم البرية إسماعه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العبارة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لايوجد العبارة السابقة فيهما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أشياعه،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بيان،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تنال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النيّرة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المكرورة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بعده إلى آخر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محارمه المحدودة و جُمَله الكاملة و رخصه المرغوبة و شرائعه المندوبة و فرائضه المكتوبة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الكافية،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براهينه الكافية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محارمه المحذّرة و رخصه الموهوبة و شرائعه المكتوبة و فضائله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هنا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فاتقوا اللّه حق تقاته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صلة أرحامنا زيادة لعدّتكم و طاعتنا نظاما لملحمتكم و الايتمام بن ا الأمان من فرقتكم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ففرض اللّه عليكم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ففرض لكم الإيمان تطهيرا من الشرك و الصلاة تنزيها عن الكبر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ونماء في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الزكاة تحصينا للأموال وزيادة في الأرزاق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الصيام تثبيتا للإخلاص و تنسكا للقلوب و تنبيها لماسة الشعب كذا ؟ لها على مواسات ذوي الإملاق و الإقتار و المسكنة و الافتقار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تسنية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تسكينا للقلوب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العدل تنسكا للقلوب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العدل تثبيتا للقلوب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العدل في الحكم متناشا للرعية و تمسكا للقلوب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التنسيق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التنظيم، و التنسك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إمامتنا لمّا للفرقة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إمامتنا لمّا من الفرقة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إمامتنا أمنا من الفرقة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إمامتنا أمانا للفرقة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طاعتنا نظاما لملحمتكم و الايتمام بنا الأمان من فرقتكم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حبّنا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الصبر مؤنة للاستيجاب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الصبر معونةً فى الاستيجاب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الصبر منجاة و القصاص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الاستحقاق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الأمر بالمعروف و النهي عن المنكر مصلحة للعامة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النهي عن المنكر جمعا للكلمة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 بالوالدين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السخطة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منساة للعمر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صلة الأرحام منماة للعدد و زيادة في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صلة أرحامنا زيادة لعدَّتكم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صلة الأرحام مبقاة للعدد و إنساءً في العمر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الوفاء بالنذور تعرُّضا للمغفرة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وفاء المكيال و الميزان تغييرا للبخس و التطفيف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تغييرا للبخسة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التناهى عن شرب الخمور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الاجتناب عن شرب الخمور تنزيها من الرجس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الانتهاء عن شرب الخمر تنزيها من الرجس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الانتهاء عن شرب الخمور صونا عن الرجس</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اجتناب القذف حجابا عن اللعنة،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اجتنابا للّعنة،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حجابا من اللعنة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إلى قوله تعالى في سورة النور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يرمون المحصنات الغافلات المؤمنات لعنوا في الدنيا و الآخرة و لهم عذاب عظيم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ترك السرقة إيجابا بالعفة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مجانبة السرقة نشراً للعفة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التنزه عن أكل أموال الأيتام و الاستيثار بفيئهم إجارة من الظلم، و العدل في الأحكام إيناسا للرعية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النهى عن الشرك،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التبرّي من الشرك إخلاصا للربوبية،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تحريم الشرك إخلاصا للربوبية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الفقرات تقديم و تأخير و عدم ذكر بعضها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أطيعوا اللّه فيما أمركم به و نهاكم عنه فإنه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يخشى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ميثم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قولها عليهاالسلام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خاصَّته و محلُّ قدسه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شرح ابن ميثم و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في شرح ابن ميثم بتفاوتٍ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احمدوا اللّه الذي بعظمته و نوره يبتغي من في السماوات و من في الأرض إليه الوسيلة، و نحن وسيلته في خلقه، و نحن خاصته و محل قدسه و نحن حجته في غيبه و نحن ورثة أنبيائه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أنا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فأنا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إني فاطمة بنت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فاطمة بنت محمد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عودا و بدءا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أقولها عوداً على بداء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عودا على بدء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قولي أولاً و آخرا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أقول إذ أقول سَرَفا و لا شَطَطا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أقول ذلك سَرَفا و لا شططا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أقول إذ أقول سرفا و لا شططا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الحدّ و الاعتدال، و الشَطَط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عن الحق</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ميثم، و 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أذكره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 أنا قائلة فاسمعوا ما أقول بأسماع واعية و قلوب ناهية لقد جاءكم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تعرفوه تجدوه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تعزوه أي تنسبوه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الشافي و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آباءكم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المعزيُّ إليه أي المنسوب إليه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بلَّغ النذارة صادعا بالرسالة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بالنذارة وصدع بالرسالة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صادعا بالنذارة أي مظهرا الإنذار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ناكبا عن سنن المشركين،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ماثلاً على مدرجة المشركين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مائلاً عن مدرجة المشركين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مائلاً عن سنن المشركين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مائلاً عن مدرجة الناكثين، ناكبا عن سنن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الواضح، و ماثلاً أي قائما ضدّهم، و المدرجة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 و المسلك</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حائداً أي مائلاً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لأثباجِهم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ضاربا ثبجهم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 أو الظهر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بكظمهم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بكظمه إذا خَنَقه وضَيَّق نَفَسه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ضاربا لثبجهم، يدعو إلى سبيل ربه بالحكمة و الموعظة الحسنة آخذا بأكظام المشركين، يهشم الأصنام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يكسر و يقطع</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يجذّ الهام و يكبُّ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ينكت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ينكت أي ألقاه على رأسه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تغرى 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أوضح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أسفر الحق من محضه و ابتدء الليل عن صبحه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ولّى الدبر، و حتى تولّى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تفرّى أي انشقَّ، أسفر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و أضاء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محضه أي خالصه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انطلق</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شقشقة، و المراد خرست ألسنتهم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هلكت سفلة المنافقين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تمَّت كلمة 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الشقاق أي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فُهْتم أي تلفَّظتم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النفر البيض الخماص الذين أذهب اللّه عنهم الرجس وطهرهم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 جمع أبيض والخماص جمع خميص وهو الذي يكون بطنه خال من الطعام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كنتم على شفير النار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فأنقذكم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مذقة الشارب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مذقه الشارب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من اللبن الممزوج بالماء، و النُهْزة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شعلة من نار تؤخذ من معظمها و قبسة العجلان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في الاستعجال تشبيها بالمقتبس الذي يدخل الدار و لايمكث فيها إلاّ ريثما يقتبس</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الرَّنق، أي ترابٌ في الماء من القذى و نحوه و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رَنِق أي 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الكدر، و ماء مطروق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خوَّضت فيه الإبل و بالت و بعرت حتى اصفرَّ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 و المراد ورق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غير المدبوغ كانوا يأكلونه في الجدب و المجاعة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هو جلد السخلة و الماعزة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 بالكسر سَيْرٌ يقطع من جلد غير مدبوغ</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خاسئين، أي المبعدين المطرودين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أذلةٌ خاشعون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أذلة خاسئين يخطفكم الناس من حولكم حتى أنقذكم اللّه برسوله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بمحمد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أنقذكم اللّه تعالى برسوله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فأنقذكم اللّه عزوجل بأبي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فأنقذكم اللّه بنبيه صلی الله عليه وآله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 ببهم الرجال أي ابتُلِي بالشجعان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قولها عليهاالسلام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اللتيا و 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الشدائد و الأمور العظيمة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مردة أهل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لفيفٍ من ذوائب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ما اجتمع من أعزاء القوم و أشرافهم من قبائل شتّى</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أحشوا، بمعنى أوقدوا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أطفأها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للضلالة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للشيطان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للشيطان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من الضلالة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 ناجم بالضلال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قرن أي ظهرت 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قرن الشيطان أي متابعيه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فغرت،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فغر فاغر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فاغرة للمشركين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 الطائفة العادية من المشركين فتحت فاها للهجوم على المسلمين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اللهوات جمع لَهاة و هي اللحمة في أقصى سقف الفم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جناحها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الصماخ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الأُذُن، و الأخمص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لايصيب الأرض من باطن القدم و ربما يراد به القدم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فلا يرجع حتى يطأ و يدوس آذان المشركين بباطن 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أي لايرجع في الحرب حتى يطأ أعلى من فيها ممن يقاتله و يبارزه بأخمصه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بحدّه،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يطفئ عادية لهبها بسيفه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يخمد لهيبها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لهبها بحدّه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يخمد حرّ لهبها بحدّه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يخمد لهبها بحدّه مكظوظا في طاعة اللّه و طاعة رسوله مشمّرا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كدودا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مكدودا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بمعنى كثير الكد و الجهد في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المكظوظ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المهتمّ، و المكدود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بلغه التعب، و الدؤوب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 و المتعب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قولها عليهاالسلام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 أنّ في الأخير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مشمّرا ناصحا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أولياء اللّه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مشمّرا أي مجدّا، و الكَدْح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في العمل و السعي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وأنتم في بلهنية آمنون وادعون فرحون تتوكّفون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وأنتم في رفهينة ورفغينة وادعون آمنون تتوكفون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وأنتم في بلهنية وادعون آمنون حتّى إذا اختار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وأنتم في رفاهية من 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رفاهة العيش وادعون فاكهون آمنون تتربصون بنا الدوائر وتتوكّفون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وأنتم في بُلَهنية وادعون وفي رفاهية فكهون تأكلون العفو وتشربون الصفو تتوكّفون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وأنتم في رفاهية وادعون آمنون، حتّى إذا اختار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وأنتم في رفاهية فاكهون آمنون وادعون حتى إذا اختار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وأنتم في رفاهية آمنون وادعون توَكّفون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مكدوداً دؤوبا في ذات اللّه عزَّ وجلّ وأنتم وادعون في رفاهية آمنون تتوكفون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 الهنيئ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ورفاهية، الوادع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الساكن، والفَكِه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النفس</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توكَّف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انتظر ظهورَه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تنكصون عند النزال على الأعقاب حتى أقام اللّه بمحمد صلی الله عليه وآله عمود الدين فلما اختار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تفرّون من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تنكصون عند النزال و ترمقون ما يصير إليه الحال حتى اختار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أصفيائه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أوليائه و محل أنبيائه ظهرت حسكة النفاق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اختار اللّه تعالى لرسوله ما عنده لرسله ظهرت حسكة النفاق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اختار اللّه تعالى لرسوله دار أوليائه، نطق كاظم و نبغ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اختار اللّه لنبيِّه دار أنبيائه ظهرت حسيكة النفاق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فيكم حسكة النفاق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 حسكة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الحسيكة و الحسكة كلاهما بمعنى العداوة و الحقد،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خِلّة النفاق، و المراد من 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سمل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استهتك أي هتك ستره من غير مبالاةٍ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انسمل جلباب الدين و أخلق عهده و انتقض عقده و نطق كاظم و نبغ خامل و هدر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سمل جلباب الإسلام و اخلولق ثوبه و نحل عظمه و ارتثَّ دميمه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أودت رمّته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هلكت ما بلى من عظامه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ظهر نابغ و نبغ خامل و نطق كاظم و هدر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سمل جلباب الإسلام فنطق كاظم و نبغ خامل و هدر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نطق كاظم و نبغ 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خامل الآفلين و هدر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نبع جاهل و أطلع الشيطان رجسه في مغرزه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خامل الآفكين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نبغ 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 و طلع من كان وضيعا لايعرف</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الصوت في الحنجرة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يخطر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يخطر بمعنى يتبختر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معرَّسه صارخا بكم فألفاكم غضابا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صارخا بكم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فأطلع الشيطان رأسه من مغرسه صارخا بكم، فوجدكم لدعوته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المراد من المغرز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المكمن، و من المعرَّس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الاستراحة، و من المصرع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لما توفّي رسول اللّه صلی الله عليه وآله قام الشيطان من مصرعه بعد ما صُرع ببعث رسول اللّه صلی الله عليه وآله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الشافي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فوجدكم لدعائه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فألفاكم لدعائه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فألفاكم لدعوته مُصيخين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فألفاكم لدعوته مجيبين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الصياح، و ألفاكم أي وجدكم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الإصاخة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الاستماع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لغروره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لعزمه متطاولين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للغرة ملاحظين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أجمشكم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أحشمكم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أحثَّكم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غضبانا،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فوجدكم غضابا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استنهضكم فوجدكم إليه سراعا و أحمشكم فألفاكم لدعوته غضابا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أَحْمشكم أي أغضبكم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فخطمتم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فأسمَتُّم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أوردتم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شربا ليس لكم،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مشربكم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 رحيب أي الجرح واسع، و لمّا يندمل أي لم‌يصلح بَعْدُ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و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إنذاراً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البدار أي الإسراع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بماذا زعتم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الرسول لمّا يقبر بدار، أزعمتم خوف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وردتم شرابا ليس لكم بدارا، و زعمتم خوف الفتنة، ألا في الفتنة سقطوا و إنَّ جهنَّم لمحيطة بالكافرين، هذا و العهد قريب و الكلم رحيب و الجرح لمّا يندمل و الرسول لم‌يقبر، فهيهات منكم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العبارات من قولها عليهاالسلام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فهيهات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فهيهات منكم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بكم و أنّى بكم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أنّى تؤفكون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بين أظهركم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زواجره بيّنة و شواهده لائحة و أوامره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فهيهات منكم و كيف بكم و أنّى تؤفكون و كتاب اللّه جلّ و عزّ بين أظهركم قائمة فرائضه واضحة دلائله نيِّرة شرائعه، زواجره واضحة و أوامره لائحة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اللّه بين أظهركم، زواجره ظاهرة و أوامره لائحة و دلائله واضحة أرغبة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فبئس للظالمين بدلاً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كتاب اللّه بين أظهركم، زواجره بيِّنةٌ و أوامره لائحة رغبة عنه بئس للظالمين بدلاً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 من يبتغ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ليس باليسير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فهيهات منكم و أين بكم و أنّى تؤفكون و كتاب اللّه بين أظهركم؟ زواجره لائحة و أوامر ه لامحة و دلائله واضحة و أعلامه بيّنة و قد خلّفتموه رغبة عنه فبئس للظالمين بدلاً ثم لم تلبثوا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فهيهات منكم و أين بكم و أنّى تؤفكون و كتاب اللّه بين أظهركم، زواجره قاهرة و أوامره لائحة و أدلّته واضحة و أعلامه 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أرغبةً و يحكم عنه؟ بئس للظالمين بدلاً، ثم لم‌تريثوا بعد اجتهاد إلا ريثما سكنت نفرتها و أسلس قيادها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فهيهات منكم و أين بكم و أنّى تؤفكون و كتاب اللّه بين أظهركم شرائعه واضحة و زواجره و أوامره لائحة رغبة عنه إلى ما سواه بئس للظالمين بدلاً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 الآية المباركة من سورة آل‌عمران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يبتغ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لقوم يوقنون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صفحةٍ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تدبرون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 من يبتغ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قولها عليهاالسلام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فهيهات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ريثما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ثم لم‌تبرحوا ريثا،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لم‌يريثوا أختها إلا ريث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لم تلبثوا بعد أختها إلاّ ريث سكوتى حتى نفر نهادها و سلس قيادها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الريث هو الحدّ و القدر، و بمعنى الإبطاء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ثم لم يَرِّيثوا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قولها عليهاالسلام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لم تلبثوا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قولها عليهاالسلام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وخز السنان في الحشا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قولها عليهاالسلام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أخذتم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قولها عليهاالسلام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تَريثوا بعد اجتهادٍ إلا ريثما سكنت نفرتها، و أسلس قيادها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تسكن نفس نغرتها تسرّون حسوا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نفرتها أي عدم انقيادها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أسلس قيادها أي سهل أمرها و هان صعبها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إهماد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إطفاؤها بالكلية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تسرّون حسوا في ارتغاء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بارتغاء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يسرّون حسواً في ارتغاء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تريثوا إلا ريث أن تسكن نغرتها تشربون حسوا و تسرّون في ارتغاء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قولها عليهاالسلام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تسرون حسوا في الارتغاء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تظهرون خلاف ما تضمرون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رغوة اللبن، و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يؤتى باللبن فيظهر أنه يريد الرغوة خاصة فيشربها و مع ذلك يحسو من اللبن سرّا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الخَمَر ما واراك من شجر و غيره، و 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 في الوادي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نصبر منكم على مثل وخز المدى</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المدى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المدى</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هؤلاء تزعمون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الذين تزعمون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يسلس قيادها حتى زعمتم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ابن ميثم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إرث لأبي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أنتم اولاء تزعمون أن لا إرث لي من أبي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لقوم يؤمنون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المسلمون أَأُغلب على إرثي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إرثيه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ويها معشر المهاجرين أَأُبتزُّ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معاشر المسلمة أبتزّ إرثيه؟ آللّه أن ترث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ويها معشر المسلمة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ويها معاشر المسلمين أبين إرْثيه، أفي اللّه أن ترث أباك و لا أرث أبيه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المسلمون، أغلب في إرثيه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إيها معشر المسلمة المهاجرة، أَأُبتزّ إرث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أَبَى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يابن أبي قحافة أن ترث أباك ولا أرث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معاشر الناس، أُبتزُّ إرثيه؟ أفِي الكتاب أن ترث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 ابن‌ميثم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معشر الملَّة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ويحا معشر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أَأُبتزُّ تراث أبي؟ أبِاللّه حقٌّ أن ترث أباك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أبي قحافة، أبى اللّه أن ترث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جئت شيئا فريّا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شيئا يُتَحَيَّر فيه و يُتعَجَّب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هيهات،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يقولها المنكر للشئ على القوم المخاطبين،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تحريض و حثّ</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هنا إلى قولها عليهاالسلام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فدونكها مخطومة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عمد ما تركتم كتاب اللّه بين أظهركم و نبذتموه إذ يقول و ورث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اقتصّ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اللّه عز وجل فيما قص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فيما اقتصّ</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اجعله ربّ رضيّا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هب لي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الزيادة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حظوة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المسلمون، أفخصَّكم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قولها عليهاالسلام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انتم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انتم الآن تزعمون أن لا إرث لنا، كأنكم لم تسمعوا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ورث سليمان داود، و بعض خبر زكريا 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 لي من لدنك وليّاً يرثني و يزعم زعيمكم أنّ النبّوة و الخلافة لاتجتمع لأحدٍ خلافاً على اللّه تعالى إذ يقول لنبيّه داود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داود إنا جعلناك خليفة في الأرض ثم جعل ابنه وارثه و جمع فيهما النبوة و الخلافة و قال تعالى يوصيكم اللّه في أولادكم و قال عزّ و جلّ إن ترك خيراً الوصية للوالدين و الأقربين و قال تعالى و اتقوا اللّه الذي تساءلون به و الأرحام و أنت تزعم أن لا إرث لي مع أبي و تحتجّ بقول لم يقله و لا سمعه أحد منه، و نحن حضنة علمه و عارفو سرّه و علانيته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لايتوارثان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هل تقولون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أفخصّكم اللّه بآية دوننا أخرجنا اللّه منها أم تقولون إنّا أهل ملّتين لا نتوارث أم أنت أعلم بمخصوص القرآن منّا أبى اللّه ذلك و رسوله و صالح المؤمنين قد علمنا أن نبوّة محمّد لاتورث و إنما يورث ما دونها إنّ النبي صلی الله عليه وآله قد ملّكني فدك في حياته تملكيا صحيحا شرعيا لا شرط فيه و لا رجعة و لا مثنويّة، و لم تزل في يدي أحكم فيها برأيي و علي وكيلي فيها و اللّه شاهد بذلك علي فإن كنت لاتسمع قولي و لا تحفل بمقامي فاللّه حسبي و كهفي و رجاي و أقول كما قال نبي اللّه يعقوب بل سوّلت لكم أنفسكم أمرا فصبر جميل و اللّه المستعان على ما تصفون، أفحكم الجاهلية تبغون و من أحسن من اللّه حكما لقوم يوقنون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إيه يا معاشر المسلمين، أاُبتزّ إرثيه من أبيه أفي كتاب اللّه يابن أبي قحافة أن ترث أباك و لا أرث أبي لقد جئت شيئاً فرياً فدونكها مخطومة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النبي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بمعنى خذ، و الضمير راجع إلى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نعم الحكم اللّه و نعم الزعيم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الموعد يوم القيامة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الساعة ما تحسَّرون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الساعة يُحْشَر المبطلون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بعد هذا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صمتت عليهاالسلام لاستماع الجواب، 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صدقت، كان بالمؤمنين رؤوفا رحيما، إلى آخر ما ذكرناه في 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نذكره في محله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انحرفت إلى قبر النبي صلی الله عليه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عطفت على قبر النبى صلی الله عليه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انكفأت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متمثلة بأبيات صفية بنت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متمثلة بقول هند ابنة أثاثة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فتمثَّلت بقول هند بنت 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عدلت إلى قبر أبيها متمثلة بقَول هند ابنة أثاثة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إنّها صلوات اللّه عليها نهضت فعطفت على قبر أبيها صلى اللّه عليهما و طافت به، و تمثَّلت بشعر هند ابنة ابانة و قد يقال إنها القائلة له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 ذكر الأبيات عن خطابها عليهاالسلامللأنصار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هَيْنَهَة، بمعنى الصوت الخفي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 و الهنبثة هي الأمر الشديد المختلف و الاختلاط في القول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اجتثّ أهلُك مذ غيَّبت و اغتصبوا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 قومك لمّا غبت و انقلبوا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فاشهدهم و 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نكبوا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غاب مذ غبت عنّا الوحي و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 أهلك فاحضرهم و لاتغب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فاشهدهم فقد شغبوا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 قومك لمّا حازك التُرُب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فاختل لأهلك و احضرهم فقد نكبوا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نكبوا أي عدلوا و مالوا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المنزلة هي المرتبة و الدرجة، و الأدنين هم الأقربون، و اقترب أي تقارب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فحوى، أي معنى صدورهم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أبدت أي أظهرت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نجوى صدورهم أي ما أضمروه في نفوسهم من العداوة و لم يتمكَّنوا من إظهاره في حياته صلی الله عليه وآله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فقدت و حالت دونك الكثب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تهضَّمتنا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و غصب و أذلَّ و 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الاستقبال بالوجه الكريه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فقد أدركوا فينا الذي طلبوا،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بنتَ عنّا فنحن اليوم نُغتصبُ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غبتَ عنّا فكلّ الخلق قد غَضِبوا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 غبت عنّا فنحن اليوم نغتضب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مغتضب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النفاق ونحن اليوم نغتصب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 غبت عنّا و كلّ الإرث قد غصبوا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مذكور في أمالي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الرجل، و التخفيف لضرورة الشعر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كنت للخلق نورا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فكنت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 نورا و بدرا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فغاب عنّا فكلّ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فغبت عنّا فكلّ الخير محتجب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قضيت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الشافي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تمنَّوا فأُعطوا كلَّ ما طلبوا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فليت قبلك كان الموت حلَّ 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تمنَّوا فعمُّوا بالذي طلبوا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صادفنا أي وجدنا و لقينا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كثيب و هو التلّ من الرمل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رُزئنا الذي لم يزره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رزينا بما لم يرزه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بفقد الأعزّة، وَ الشّجن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مذكور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سكب،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العيون بتهتان هما 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الأبيات زيادة و نقيصة في النسخ و ما في المتن مصطاد من جميع النسخ الموجودة عندنا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الزاح، و لم نجد له معنى</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فرغت من كلام أبي بكر و المهاجرين عدلت إلى مجلسالأنصار فقالت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عدلت إلى مسجد الأنصار فقالت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عدلت إلى معشر الأنصار فقالت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انحرفت إلى مجلس الانصار و قالت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كلام فاطمة عليهاالسلام بعد ما وقع الكلام بينها عليهاالسلام و بين أبي بكر، فكتب أبوبكر لها كتابا بردِّ فدك، ثم أخذه عنها عمر و مزَّقه فرجعت عليهاالسلام إلى مجلس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فلذلك أورد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أتت من فورها ذلك الأنصار فقالت</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معشر النقيبة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الفتية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معشر الفئة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البقية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معشر النقباء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معشر الأنصار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عماد الملة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أعضاء الملة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و الحَضَنَة جمع حاضن بمعنى حافظ، و الحِصَنَة بكسر الحاء و الحصون جمع حِصن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الفقرات تقديم و تأخير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الفترة أي الهدنة، و الونية أي الفتور و الضعف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الفترة،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الغمزة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السنة في ظلامتي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السلامة في ظلامتي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السنة هنا بمعنى التغافل و التهاون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كان رسول اللّه صلی الله عليه وآله أمر بحفظ المرء في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كان لرسول اللّه صلی الله عليه وآلهأن‌يحفظ في 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كان رسول اللّه صلی الله عليه وآله يحفظ في 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كان من حق رسول اللّه أن يحفظ في 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كان رسول اللّه صلی الله عليه وآله أبي و المرء يحفظ في ولده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لَسَرعانَ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سرعان ما أجدبتم فأكديتم و عجلان ذا إهانة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أنسيتم قول رسول اللّه صلی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بدء بالولاية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أسرع ما أحدثتم و أعجل ما نكصتم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سرعان ما نستيم و عجلان ما أحدثتم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تقولون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أسرع ما أحذرتم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أسرع ما أخذتم و أعجل ما بدّلتم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عجلان ما أتيتم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إشارة إلى مَثَل معروف يضرب للشيئ يأتي قبل أوانه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أحاول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أتزعمون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شرح ابن ميثم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ألئن مات رسول اللّه صلی الله عليه وآله أمتُّم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إنّ موته لعمري خطب 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تقولون إنّ محمّداً مات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لعمري خطب جليل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وهنه، و استوسع و استنهر أي اتّسع، و الوَهي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و التخرّق</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استبهم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وقته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انفتق رتقه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لفقدان راتقه، فأُظلمت البلاد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اكتأنَّتْ خيرة اللّه لمصيبته و أكدت الرمال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لخيرة اللّه و خشعت الجبال و أكدت الآمال و أضيع الحريم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اكتأبت أي حزنت من الكآبة، و اكتأنّت أي استترت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أظلمت الأرض لغيبته و انكسفت النجوم لمصيبته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اكتأبت خيرة اللّه لموته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أزيلت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نبذت 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أديلت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أذيلت الحرمة بموت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ابن ميثم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قولها علي هاالسلام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أضيع الحريم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أول الآية و ما محمد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الحريم و هتكت الحرمة و أزيلت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أذيلت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المصونة و تلك نازلة أعلن بها كتاب اللّه قبل موته و أنبأكم بها قبل وفاته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أكدت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أذيلت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أهينت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فتلك نازلة أعلن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تلك نازل علينا بها 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المصيبة العظمى التي مثلها نازلة و لا بائقة عاجلة أعلن بها كتاب اللّه جل ثنائه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علن مكان أعلن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فتنتكم في ممساكم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تهتف في أسماعكم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في أفنيتكم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هتافا هتافا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هِيافا هِيافا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لقبل ما خلت به أنبياء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مصبحكم هاتفا بكم و لَقبلُ ما حلَّ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أبني قيلة اهتضم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أَأُهتَضَم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ابني قيلة أاُهتضم إرثي بمراًى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آل بني قَيْلة اهتضم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الأوس والخزرج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قبيلتا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قَيْلَة اسم أمٍّ لهم قديمة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مبتدء و مجمع</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تشملكم الحيرة، و في شرح ابن ميثم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تبلغكم الدعوة و يشملكم الصوت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تشملكم الدعوة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تشملكم الدعوة و ينالكم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يشملكم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لكم الدار و الإيمان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أنتم ذوو العدد و العدّة و الأداة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العداة و القوّة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فيكم العدد و العدة، و لكم الدار و عندكم الجنن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أنتم نخبة اللّه التي امتحن و نحلته التي انتحل و خيرته التى انتخب لنا أهل البيت فنابذتم فينا العرب و ناهضتم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نخبة اللّه التي انتخب لدينه و أنصار رسوله و أهل الإسلام و الخيرة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النُّجَبة التي انتجبت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أنتم نخبة اللّه التي انتخب لدينه و أنصار رسوله و خيرته التي انتجب لنا أهل البيت فنابذتم فينا صميم العرب و ناهضتم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الخيرة التي اختار اللّه لنا أهل البيت فنابذتم العرب و ناهضتم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قاتلتم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نخبة اللّه التي انتخب لدينه و أنصار رسوله و الخيرة التي اختار لنا أهل البيت، فنابذتم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أنتم خيرة اللّه التي انتخب لنا أهل البيت، نابذتم العرب و ناهرتم العجم و كافحتم البهم، لانبرح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شجرة اللّه التي امتحن و خيرته التي انتحل لنا أهل البيت، تناهدتم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أنتم واللّه‌ِ نخبة اللّه التي انتخب، و خيرته التي انتجب لنا أهل البيت فكافحتم البهم ينهاكم فتنتهون و يأمركم فتاتمرون حتى دارت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ناطحتم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كافحتم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لانبرح نامركم فتأتمرون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لاتبرحون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لانبرح أو تبرحون،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لانبرح فتبرحون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دارت بنا و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دارت بنا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دارت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استدارت لكم بنا محالة الإسلام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حلبُه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ثغرة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خضعت رقاب أهل الشرك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سكنت ثغرة الشرك و هدأت دعوة الهرج</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سكنت نعرة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فورة الإفك أي غليان الكِذب و هيجانه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خبت نار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 نيران 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هَدَّت نيران الكفر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خبت نيران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 و خبت أي خمدت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هدأت روعة الهرج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هدَّت دعوة الهرج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هدأت وعرة الهرج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وهنت دعوته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استوثق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استوسق نظام العرب و سكنت دعوة 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استوسق أي اجتمع و انضمَّ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حرتم،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أفتأخرتم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أفتأخرتم بعد الإقدام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فنكصتم بعد الإقدام و أسررتم بعد البيان لقوم نكصوا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فحرتم بعد البيان و خمتم بعد البرهان و نكصتم بعد ثبوت الأقدام اتّباعا لقوم نكثوا أيمانهم أتخشونهم فاللّه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فناحرتم، بمعنى خاصمتم، و خممتم بمعنى جبنتم و نكصتم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من هنا إلى قولها عليهاالسلام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كنتم 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أشركتم بعد الايمان بؤسا لقوم نكثوا أيمانهم من بعد عهدهم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نكثوا بعد ايمانهم و همّوا بإخراج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أشركتم بعد الايمان ألاتقاتلون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أسررتم بعد 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نكصتم بعد ثبوت الأقدام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 ابن ميثم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نكثوا أيمانَهم من بعد إيمانهم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ابن ميثم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قولها عليهاالسلام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 عهدهم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 قولها عليهاالسلام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فقاتلوا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بل قد أرى واللّه لقد أخلدتم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قد و اللّه أراكم قد أخلدتم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أخلدتم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خلوتم بالدعة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خليتم الدعة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استحليتم 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الضيق بالسعة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رجعتم عنه و تركتموه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عجتم عن الدين فإن تكفروا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جحدتم الدين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رميتم الذي حفظتم و جمعتم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فمحجتم الذي استوعيتم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بحجتم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فمججتم الذي أوعيتم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فمججتم ما وعيتم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مججتم الذي عرفتم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فَحُجْتُم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فحججتم ما وعيتم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محجّتكم التي وعيتم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فجحدتم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دسعتم ما استرعيتم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 إن تكفروا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لفظتم الذي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سوّغتم،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دسعتم الذي تسوَّغتم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أسغتم الذى تجرَّعتم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سُغْتم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 ابن‌ميثم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وسَّعتم الذي سوَّغتم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مابعده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تكفروا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الرمي، و دسعتم أي دفعتم، و سوَّغتم أي جعل لكم سائغا هنئ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البلع</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قولها عليهاالسلام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و قد أرى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قد قلت الذي قلته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 قد قلت ما قلت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قلت لكم 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لقد قلت ما قلت على علم منّي بالخذلان الذي خامَرَ صدوركم و استفزّ قلوبكم و لكن قلت الذى قلت لبثّة الصدر و بعثة الغيظ و معذرة إليكم و حجة عليكم و إن تكفروا أنتم و من في الأرض جميعا فإن اللّه لغني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فدونكموها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معرفة مني بالخذلان الذي خامر صدوركم و استشعرته قلوبكم و لكن قلته فيضة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بالخذلة التي خامرتكم و خور القناة و ضعف اليقين و لكنه فيضة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بالخذلة التي خامرتكم و خور القنا و ضعف اليقين فدونكموها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معرفة بالخذلة التي خامرتكم و الفتنة التي غمرتكم و لكنها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خامرتْكم أي خالطتكم، استشعره أي لبسه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الملاصق للبدن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منية الغيظ و خَوَر القناة و نفثة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الغيظ و نفثة الصدر و معذرة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النفثة هي ما يكون من تنفس عال تسكينا لحرِّ القلب و إطفاءً لنائرة الغضب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الخور أي الضعف و القنا جمع قناة و هي الرمح أو عوده، و المراد ضعف النفس عن الصبر على الشدة، أو ضعف ما يعتمد عليه في النصر على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 الفتاة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ابن ميثم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تقدمة، و المعذرة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التي يُعتذر بها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مدبرة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فدونكم فاعنقوا بها دبرة الظهر،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فاحتووها مدبرة، أي أحرزوها مصابا بالدبرة و الدبرة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القرحة و الجرح الذي يكون في ظهر الدابة، و احتقبوها أي أركبوها، و دونكموها أي خذوها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فدونكم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ناقبة الخفّ باقية العار، موصولة بشنار الأبد، متصلة بنار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فبعين اللّه ما تفعلون و اعملوا إنّا عاملون و انتظروا إنا منتظرون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ابنة نذير لكم بين يدي عذاب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فكيدوني جميعا ثم لاتنظرون و سيعلم الذين ظلموا أي منقلب ينقلبون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المكسور و المهان، و الخوراء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اللينة الضعيفة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العار و الشنار بمعنى واحد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نقبة الخف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ثاقبة الخف</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موسومة 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نقبة الخفّ موسومة بالعار باقية الشنار موصولة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موسومة الشنار موصولة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موصولة شَنآن الأبد، متصلة بنار الموقدة فيُعيُن اللّه ما تفعلون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بغضب اللّه الواحد القهار و شنار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فبعين اللّه ما تفعلون بنا و سيعلم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 تنتهي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فبعين اللّه ما تعملون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بعده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انتظروا إنّا منتظرون ثم ولّت منصرفة فقال ابوبكر 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ما يأتي في 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أذكره هناك</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 تنتهي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فاعلموا إنّا عاملون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قضى</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أبوبكر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عطية العوفي أنه سمع أبابكر يومئذ يقول لفاطمة 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لايخفى أنّ كلام أبي بكر هذا خديعة لجلب قلوب الناس و اعتراف منه بما احتجت عليهاالسلام عليه من منزلتها عليهاالسلام و منزلة رسول اللّه صلی الله عليه وآله و أمير المؤمنين عليه‌السلام في أوائل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يتلخص جميع ما قاله في ما افتراه على رسول اللّه صلی الله عليه وآله مشيرا إلى اتفاق الناس معه و قد أجابته فاطمة عليهاالسلام في الفقرات التالية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صدقت كان بالمؤمنين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الكافرين عذابا عظيما، إن عزوناه وجدناه أباكِ دون الناس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عزوناه كان أباك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واللّه إذا نسبناه وجدناه أباك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عزوناه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عزوناه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 إلفك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 لبعلك</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وجدناه أباك و أخا خليلك دون الأخلاّء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الأخلاّء جمع الخليل أي الصديق المختص</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الجسيم،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وساعده في كلِّ أمر جسيم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لايحبُّكم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لايحبكم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لايحبّهم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عظيم السعادة و لايبغضكم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لايبغضهم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رديء الولادة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لايحبكم إلاّ كل سعيد، و لايبغضكم إلا كل شقي بعيد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خيرة اللّه المنتخبون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الخيرة المنتجبون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طريق الجنة أدلتنا و أبواب الخير لسالكينا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الآخرة أدلّتنا و باب الجنة لسالكنا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آل رسول اللّه الطيّبون و أهل بيته المنتجبون و خيرة اللّه المصطفون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قول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 ترين أن أخالف في ذلك أباك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ما سألت فلك ما جعله أبوك، مصدِّقٌ قولكِ و لا أظلم حقك، و أمّا ما سألت من الميراث فإن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معاشر الأنبياء لانورث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منعك ما سألت فلا ذلك لي و أما فدك و ما جعل لك أبوك فان منعتك فأنا ظالم و أما الميراث فقد تعلمين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لانورث ما أبقيناه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ذكرت من الميراث فقد دفعت إليكم ما خلّفه رسول اللّه صلی الله عليه وآله من آلة و أثاث و كراع و منعتك ما سواه اتِّباعا لقوله حيث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معاشر الأنبياء لانورث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الرائد لايكذب أهله و كفى باللّه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هذه النسخة ذكر بعد هذا ما ذكرناه في 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من عطفها عليهاالسلام على قبر أبيها و الأبيات و التفاتها عليهاالسلام بمجلس الأنصار و غيرها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الآباء</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مصدودة عن قصدك</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شرح ابن ميثم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قبله في شرح ابن ميثم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عملتُ إلا بأمره، و أن الرائد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شرح ابن ميثم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حاول الشى‌ء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أراده و طلبه بحيلة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لكنا نورّث الايمان و الحكمة و العلم و السنة و قد عملت بما أمرنى و سمعت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لنا من طعمة فلوالي الأمر من بعدنا أن يحكم و قد جعلنا ما حوَّلتنيه في الكراع و السلاح، يقاتل بها المسلمون و يجاهدون الكفار و يجادلون الفجار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المردة ثم الفجّار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يقاتل به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المضاربة بالسيوف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أَنفرد به وحدي و لم أستبدل بما كان الرأي فيه عندي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لاتزوى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لاتُزوى عنك و لاتُدخر دونك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قبضه، احتازه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لايُدفع</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ترين أنّي أُخالف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قولها عليهاالسلام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 عن نبي من أنبيائه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سبحان اللّه ما كان رسول اللّه لكتاب اللّه مخالفا و لا عن حكمه صادفا؛ لقد كان يلتقط أثره و يقتفي 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أفتجمعون إلى الظلامة الشنعاء و الغلبة الدهياء اعتلالاً بالكذب على رسول اللّه و إضافة الحيف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عجب إن كان ذلك منكم و في حياته ما بغيتم له الغوائل و ترقَّبتم به الدوائر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كتاب اللّه حكم عدل و قائل فصل عن بعض أنبيائه إذ قال يرثني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صادفا أي مُعرِضا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يقتفي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فتدلّني عليه فأقنع به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تخطّى أبوبكر خطوة أخرى في المؤامرة ضد الحق فنسب فعله إلى إجماع المسلمين و موافقتهم له في فعله ذلك</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منطق الرسالة، لايدلى بجوابك</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اللّه و رسوله و صدقت ابنته أنت معدن الحكمة و موطن الهدى و الرحمة و ركن الدين و عين الحجّة لا أبعد صوابك و لا أنكر خطابك هؤلاء المسلمون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قلّدوني ما تقلّدت و اتوني ما أخذت و تركت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عامة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هنا إلى قولها عليهاالسلام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خسر هنالك المبطلون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فاطمة عليهاالسلام لمن بحضرته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أتجتمعون إلى المقبل بالباطل و الفعل الخاسر؟ لبئس ما اعتاض المبطلون و ما يسمع الصم الدعاء إذا ولّوا مدبرين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لتجدنّ محملها ثقيلا و عبأها وبيلاً إذا كشف لكم الغطاء، فحينئذ لات حين مناص و بدا لكم من اللّه ما كنتم تحذرون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إدناء الجُفون، و أغضى على الشيء أي سكت ورضي به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يتدبّرون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يتدبّرون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اعتضتم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اغتصبتم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عاقبته ذو وبال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كفيلاً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بان لكم ما وراء الضراء</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يُرَ باكٍ و لا باكيةٌ كان أكثر من ذلك اليوم و ارتجّت المدينه و هاج الناس و ارتفعت الأصوات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رأينا يوما أكثر باكيا و باكية من ذلك اليوم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رأيت قوما أكثر باكيا و باكية من ذلك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يُرَ الناس أكثر باكيا و لا باكيةً منهم 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خطابها عليهاالسلام إلى الأنصار في هذه النسخة هيهنا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بلوغ هذا الخبر إلى أبي بكر لايبعد أن يكون في نفس الوقت الذي كان حاضرا في المسجد بعد تفرق الناس، و لذلك لمّا أخبر بهيجان الناس و ارتفاع الأصوات تكلَّم مع عمر في كيفية إصلاح الأمور و نتجت مشورتهم أن نادوا بالصلاة جامعة ليرجع الناس إلى المسجد و فاطمة عليهاالسلام بعدُ لم‌تخرج منه كما يظهر من دلائل الإمامة فلمّا اجتمعوا تكلَّم أبوبكر بتلك الكلمات و في الأخير استنكرت عليه أم‌سلمة بما سيأتي، ثم رجعت عليهاالسلام إلى بيتها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أبوبكر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تبَّت يداك لو تركتني لرفيت الخرق و رتقت الفتق و راجعت الحقّ و أكففت عنّي غرب هذه الألسنة بردّ فدك على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يكون في ذلك وهن أركانك و انهباط بنيانك و زوال سلطانك و حدوث ما أشفقت منه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لك بابنة محمّد و قد علم الناس ما دعت إليه و مانحن لها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هي إلاّ غمرة انجلت و ساعة انقضت و كأنّ ما قد فات لم‌يكن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قد مضى ممّا مضى كما مضى و ما مضى فما مضى قد انقضى ثمّ إنّ فاطمة عليهاالسلام لقيت أمير المؤمنين علي بن أبي طالب عليه‌السلام في فورتها و هي مغضبة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أبي طالب اشتملت </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 ذلك في عهدتي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الرعة إلى كل قالة؟</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أهلها إليها البغي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بالضعفة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العطا و العطاء جمعه أعطية و جمع الجمع أعطيات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يُعطى</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أم سلمة حيث سمعت ما جرى لفاطمة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هذا القول ؟ هي والله الحوراء بين الإنس و النفس للنفس</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حجور الأتقياء وتناولتها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نشاء</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أفأنذرها و خالفت متطلبة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البَرْد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يوسدها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 الله صلى الله عليه وسلم بمرأى منكم، و على الله تردون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واها لكم فسوف تعلمون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فحرمت أم سلمة عطاءها في تلك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الزيادة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ولت فاتبعها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فحرمت أم سلمة تلك السنة عطاءها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قالت وهي غضبى و إليك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أبعد عني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رجعت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فاطمة إلى منزلها فتشكت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انصرفت فاطمة من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أبي بكر أقبلت على أمير المؤمنين و قالت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يتوقع و يتطلع كلاهما بمعنى ينتظر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في هذه النسخة استقرت في الدار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أداره على جسده كله و الشملة ما يشتمل به و الثّملة هيئة الاشتمال و عن السيد المرتضى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اشتملت مشيمة الجنين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مشيمة الجنين هي محل الولد في الرحم والجنين الولد مادام في البطن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حجزة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كنت تنقض المقاديم من جناح الصقور والآن يؤثر فيك ريش الطائر الضعيف،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خانك</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أجد في ظلامتي و ألد في خصامي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ألفيته الألد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السيد و لا ناصر و لا شافع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والله كاظمة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أضعت جدك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أضرعت أى أذلَلْتَ، أَضَعْتَ أى ضَيَّعْتَ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السيد و رجعت راغمة، فقد أضعت جدك يوم أصرعت خدّك و توسدت الوراء كالوزغ و مستك الهناة و النزع ما كففت قائلا و لا أغنيت طائلا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مخاصمة و رجعت راغمة افترشت الدناة و آنست بالهنات ما كففت قائلاً و لا أغنيت طائلاً يا ليتني ولا خيار لي مت قبل ذلتي و دون هينتي، عذيري الله منهم ماحياً و من عتيق عادياً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ويلٌ لي في كل شارق ويلٌ لي في كل غارب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ليتني مت قبل ذلك، مت قبل ذلّتي و توفيت قبل منيّتي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عذيري فيك الله حامياً و منك عادياً، و عن السيد والهفتاه ليتني مت قبل ذلتي و دون هينتي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عذيري الله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و منك حامياً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ويلاه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 الموردين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المعتمد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وهت،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استرذل العضد و عن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 العضد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شكواي إلى ربّي و عدواي إلى أبي</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أنت أشدّ قوة فقال لها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ويل لك</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عليك</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الويل لمن أَحْزَنَكِ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ويل لك، الويل لمن ساءك فنهنهي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نهنهي من غربك يا بنت الصفوة نهنهي عن وجدك أي امنعي نفسَكِ عن غضبك</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ما ونيتُ أي ما عَجَزْتُ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فرزقك مقدور و عن السيد فما ونيت عن حظّك و لا اخطأت فقد ترين مقدرتي فإن ترزئي حقك فرزقك مضمون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وكفيلك مأمون و ما عند الله خير لك ممّا قطع عنك فرفعت يدها الكريمة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رضیت و سلّمت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 ما أعد لك خير مما قطع عنك فاحتسبي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حسبي الله؛ و سكتت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أم سلمة صلی الله علیه و اله حيث سمعت ما جرى لفاطمة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ألمثل فاطمة علیها السلام إلى آخر ما ذكرناه في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ذكرنا موارد الاختلاف فراجع</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سائر النسخ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اشتد بفاطمة علیها السلام الوجع و اشتدت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اجتمعت عندها نساء المهاجرين والأنصار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بنت رسول الله، كيف أصبحت من علتك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ليلتك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 نسوة من المهاجرين والأنصار على فاطمة بنت رسول الله صلى الله عليه وسلم فقلن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بنت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أصبحت؟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مرضت فاطمة علیه السلام دخل عليها نساء المهاجرين والأنصار يعدنها فقلن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أصبحت من علتك یا بنت رسول الله؟ فقالت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أصبحت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العائف الكاره للشيىء المتقذر له التارك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عافية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مبغضة،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الموردين هكذا 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لدنياكم و لرجالكم،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إتيان الضمير بصورة المذكر باعتبار تعميم خطابها إلى جميع أهل المدينة، لا خصوص النساء الحاضرات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المعنى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كنت عالمة بقبح سيرتهم فطرحتهم، ثمّ لما اختبرتهم تأكد إنكارى بعد الاختبار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لفظتهم بعد أن عرفتهم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سئمتهم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من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لفظتهم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شنأ تهم بعد إذ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عرفتهم و لفظتهم بعد إذ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سبرتهم و رميتهم بعد أن عجمتهم لفظ أي طرح عجم أي 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سبر أي اختبر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كناية عن امتحانهم أي طرحتهم و أبغضتهم بعد امتحانهم و مشاهدة سيرتهم وأطوارهم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فقبحاً لأفون الرأي و خطل القول و خور القناة والفلول أي الثلمة و الكسر في حد السيف و الخور الضعف و خطل الرأي فساده و اضطرابه و الخثل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تخادع عن غفلة</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هكذا و خوف الغبن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فقبحاً لفلول الحد و اللعب بعد الجد و قرع الصفاة وصدع القناة و ختل الآراء و زلل الأهواء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الأملس أي جعلتم أنفسكم مقرعاً لخصامكم حتى قرعوا صفاتكم و ينال كل أحد منكم بسوء، وصدع القناة أي شقها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لا 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وبئس</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سخط الله عليهم لقد قلّدتم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جرم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سننت عليهم عارها، و السنّ الصبّ المتصل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شنّت، فالعبارة على هذا تكون بصورة المؤنث في الموارد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قَلَّدَتْهم ريقتُها وَحَمَلَتْهُمْ أو قتُها وسُنَّتْ عليهم أوقتُها ارتها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في المتن بصيغة المتكلم في الموارد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شننتُ أي صببته متفرّقاً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عارتها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عقراً و بعداً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جدعاً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جعلك الله معيباً و قطع منك الخير و عقر الأمر لم ينتج عاقبةً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لاجرم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ليست في ى</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ويحهم لقد زحزحوها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أنى هنا استفهامية بمعنى كيف</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زعزعوها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هنا إلى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العبارة في هذه النسخة في موضع آخر من هذه الخطبة الشريفة نذكرها في موضعها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زحزحوها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أبعدوها،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زعزعوها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حرّكوها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الدلالة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مهبط الوحي الأمين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الطيبين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الطيبين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والطبين جمع طَبّ بمعنى العالم بالأمور وليست جمعاً لطبن بمعنى العالم الفطن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منه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نقموا والله منه إلا نكير سيفه و نکال وقعه و تمرده في ذات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معنى التمرد هنا أنه جاوز حد أمثاله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نقموا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منه شَدّة وطأته و نکال وقعته و نکیر سیفه</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التنمّر أي التغيّر و التنكر و الغضب و الشدّة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أيم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تكافأوا على زمام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تكافؤوا عليه من زمام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تكافّوا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الامتناع، والتكافؤ التساوى والاتحاد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لاعتقله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اعتلق أي أحب، ولعلّه هنا بمعنى تَعلَّق به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وكلمة لاعتقله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هكذا و تالله لو مالوا عن المحجة اللائحة و زالوا عن قبول الحجة الواضحة لردّهم إليها وحملهم عليها و لسار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والكلمة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لایکلم حشاشه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تكلم حُشاشته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يكتلم حُشاشه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طويلة كما ذكرناها في الهامش و هي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سجحاً فانّه قواعد الرسالة و رواسي النبوّة و مهبط الروح الأمين و الطبين أمر الدين والدنيا والآخرة ألا ذلك هو الخسران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يكتلم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والسُّجُح اللين السهل و الكلم الجرح والخشاش ما يجعل في أنف البعير ويشد به الزمام ليكون أسرع لانقياده، و الحشاش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تَعْتَعَ أي أقلق و أزعج</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مورداً نميراً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المنهل النمير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فيه ماء كثير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صافياً رويّاً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الفضفاض الواسع</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ضفته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وضفتاه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تمير ضفتاه تطفح ضفتاه أي تمتلىء جانباه حتى تفيض</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ينقص الماء حتى يظهر الطين من جانبي النهر ويتكدر الماء بذلك</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الممتلىء من الأكل والشرب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تحير بهم، أي جمعهم على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تحيّز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أي ساقهم برفق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خثر بهم، أي أثقلهم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تختربهم، أي استرخى أجسادهم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يحترق بهم الري</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منجلي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تغمر الناهل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بغمر الماء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تغمز الناهل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دون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من الماء، والعُمَر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الصغير والناهل العطشان و الريان بالمعنيين، نهز الدلو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ضرب بها الماء لتمتلىء</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بالهاء، ولعلّ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يتحلى منه إلا بقدر ما يمنع ويرفع شدة العطش أو الجوع و الردعة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الوجم و تغيّر اللون إلى الصفرة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فيه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بطائل ولفتحت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الساغب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حدّة الجوع، و المراد تسكين حدته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ولانفتحت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قولها قد تخير لهم إلى هنا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نصح لهم سراً و إعلاناً و لم يكن يتحلّى من الدنيا بطائل ولا يحظي منها بنائل غير ري الناهل و شعبة الكافل و لبان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الزاهد من الراغب و الصادق من الكاذب و لو أنّ أهل القرى آمنوا واتقوا لفتحنا عليهم</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 لكن كذبوا فأخذناهم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هكذا ولكن كذبوا وسيعذبهم</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 لكنهم إلى هنا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فاسمعن و من عاش أراه الدهر العجب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فهلم فاسمع، فما عشت أراك الدهر عجباً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هلمن فاسمعن و ما عشتن أراكنّ الدهر عجباً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هلم فاستمع و ما عشت أراك الدهر عجبه، و في و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عجباً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هلمّ فاعجب و ما عشت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العبارة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تعجبن فانظرنَّ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تعجب فعجب قولهم، ليت شعري إلى أي 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فعجب لحادث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تعجب بعد الحادث فما بالهم؟ بأي سند استندوا أو بأي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عروة </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هكذا و على أي سند استندوا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سند استندوا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أيّ لجأ أسندوا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أي لجأ استندوا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سناد استندوا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أي ملجأ استندوا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أي سناد لجأوا و استندوا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قوله و إن 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ليست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أي ركن لجأوا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احتنك أي استولي عليه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لبئس</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لبئس</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و بئس للظالمين بدلاً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بأية عروة تمسكوا استبدلوا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استبدلوا الذناب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استبدلوا الذنابي والله بالقوادم والذنابي ذنب الطائر و المراد السفلة من الناس والأتباع و القوادم مقدم جناح الطائر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لا ينقاد وإذا اشتدت به الجري وقف و القاحم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الرامي بنفسه في الأمر من غير 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استعير الأول للجبان و الجاهل و الثاني للشجاع و العالم بالأمور الذي يأتي بها من غير احتياج إلى ترو و تفكر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 إن 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مؤخر الشيء، و الكاهل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الكتفين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بالعجز مؤخر القوم و بالكاهل عمدتهم في المهمات و عُدّتهم للشدائد و الملمات</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فتعساً لقوم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فبعداً وسحقاً لقوم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آخر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ويحهم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إنّهم هم المفسدون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مكان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 إلهك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 إلهكن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لقحت فانظروها تنتج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تنتجوا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تحكمون لقحت قطرة ريث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تصبح 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ريثما أي قدر ما</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والطلاع بمعنى المليء</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واحتلاب طلاع القعب هو أن يمتلىء من اللبن حتى يطلع عنه ويسيل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الذعاف، و الزعاف بمعنى سم يقتل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مُبيداً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مُمَضّا، بمعنى الموجع و الممقر بمعنى 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فهنالك</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أسكن،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غبّ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فطيبوا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فليطيبوا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عن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 وفى د هكذا ثم طيبوا عن دنياكم أنفساً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أنفساً،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أنفسكم لفتنها ثمّ اطمأنوا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وطأمنوا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فطأمنوا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خ ل و ليطأمنوا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و ليطمأنوا وطمأن أي أخفض وسكن واطمأنوا للفتنة جأشا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اجعلوا قلوبكم مطمئنة لنزول الفتنة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و ليبشروا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قاصل، بمعنى القطاع</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وبِقَرْح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بِهَرْج</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استبدال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واستبداد من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يدع فيئكم فزرع فينكم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زرعكم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جمعكم فيكم حصيداً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 خسرى 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 حسرتا بكم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 حسرة عليكم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حسرتي لكم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فأنى</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و أنّى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و زاد 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ليست في آية سورة هود وإنما هو بعبارة اخرى في سورة القصص 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فعميَتْ عليهم الأنباء يومئذ فهم لا يتسائلون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فعُمِّيَتْ عَلَيْكُمْ أَنُلْزِمُكُمُوهَا وَأَنْتُمْ لَهَا كَارِهُونَ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تقصيركم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يُبرَم العهد ويُحكم العقد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عمر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بعید نیست این عبارات حاکی از آن باشد که در اثر کثرت صدمات روحی و جراحات جسمی وارده، حضرت نمیتوانستهاند با قامتی راست حرکت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لباس حضرت به زمین کشیده می شد و زیر پایشان می رفت و به همین علت جهت کمک در راه رفتن آن بانوی بزرگ عده ای از بانوان نیز همراه شدند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پرده سفید مصری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مدت طولانی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به کسانی که مردم را بسوی خدا می خوانند عزت ببخشد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سپس خداوند او را با رأفت و اختیار و میل خود و با ایثار بسوی خود برد،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رفتنش از رنج این دنیا آسوده گشت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 برای خود حقی پنداشتید؟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خداوند پیش از این عهدی را درباره شما مقدم نداشت؟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شما رساننده احکام الهی به امتهایی که در اطرافتان هستند میباشید در شما عهدی است که خداوند پیش از این قرار داده است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قرآن است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دوستی ما را عزت اسلام</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اشاره به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نور است 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به زنان عفيفة مؤمنه نسبت ناروا می دهند، در دنیا و آخرت لعنت شده اند و برایشان عذابی بزرگ است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صحبت خود کلامی گزاف و دور از حق نمیگویم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مقابل راه و روش مشرکان ایستادگی نمود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جملات حضرت شدت بی ارزشی آنان را در مقایسه با سایر ملل عصر خود بیان فرموده اند که همچون یک جرعه که نوشنده ای بنوشد و در نظرش ارزشی نداشته باشد و چنان بی قدرت که هر طمع کاری هوس حمله به آنان را داشته باشد و چنان ناپایدار که همچون آتشگیره ای که برای روشن کردن آتش بکار میگیرند و زود خاموش می شود، بودند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پوست تازه دباغی نشده گاهی از شدت فقر در خوردن مورد استفاده قرار میگرفت چنانچه امیرالمؤمنین در نهج البلاغه می فرماید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 را به قلب دشمن می فرستاد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در آسایش و وسعت در نهایت آرامش و امنیت، منتظر اخبار بودید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 شدت جنگ از میدان روی میگرداندید تا آنکه خداوند به برکت حضرت محمد ستون دین را بر افراشت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حضرت فاطمه حالتِ حاکم بر اجتماع پس از رحلت پیامبر اکرم صلى الله عليه وسلم را توصیف فرموده اند و با بکار بردن کنایات دقیق عمق فاجعه ای که در جامعه مسلمین بوقوع پیوسته بود را ترسیم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اول از بین بردن ظواهر دین و ظهور نفاق را مطرح فرموده و مرحله دوم اوصاف حاکم غاصب از جهت پستی و بی ارزشی و بی شخصیتی و سوابق باطلش را بیان نموده اند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تشربون حسواً فى ارتغاء و تمشون لأهله وولده في الخَمَر و 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دو ضرب المثل است که اولی به معنای کسی است که در ظاهر نشان میدهد فقط خامه روی شیر را می خورد ولی گاهی از شیر هم می نوشد و دومی به معنای کسی است که در کار مهمی خود را مخفی میکند و از مخفیگاه ناظر ماجرا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مردم در کمک به اهل بیت خود را مخفی کردند و از دور ناظر ماجرا عربی بودند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های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 با رفتن پیامبر دینش را از بین میبرید؟ آگاه باشید که رحلت او قسم به جان خودم واقعه ای مهم است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پسران قیله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 هستند که از دو قبیلهٔ اوس و خزرج تشکیل می یافتند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مادر آنان است که چندین نسل ،قبل نسبشان به او منتهی می شود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عربی چنین است و در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البلاد 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شیر است ولی در اینجا کنایه از برکات است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 برای شتر در حکم زین برای اسب است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جعلی ابوبکر است که برای غصب فدک آماده کرده بود و حضرت زهرا در قسمت های قبلی و بعدی بطور مفصل آن را رد کردند و جواب ابوبکر را دادند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حضرت به ادعای ابوبکر است که انبیا ارث نمیبرند با این دو آیه که صریحا ارث گذاشتن دو پیامبر یعنی حضرت داود و حضرت زکریا را بیان کرده است بطلان سخن ابوبکر روشن می شود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بعید نیست هنگام رسیدن این خبر به ابوبکر زمانی بوده که او هنوز در مسجد بود و مردم متفرق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هنگامی که خبر اضطراب و گریه های مردم به او رسید با عمر درباره چگونگی برخورد با مسئله مشورت نمود و در نتیجه تصمیم گرفتند که مردم را دوباره به مسجد فراخوانند در حالی که هنوز حضرت زهرا در مسجد بودند چنانکه از دلائل الإمامة استفاده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مردم شدند ابوبکر آن سخنان تهدید آمیز را برای مردم زد و در پایان ام سلمه به عنوان اعتراض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او مطالبی بیان داشت که ذکر خواهد شد و بعد حضرت زهرا به منزل بازگشتند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یک ضرب المثل عربی است و معنایش این است که شاهدی بر مدعایش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 و جزء خودش نیست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سلمه در آن 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بخاطر این سخنان از سهمیه سالانه اش محروم شد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ننگ بر کندی شمشیر و بازی گرفتن امور بعد از جدی بودن آن و آسیب پذیری مردم و شکاف برداشتن نیزه ها و فریب خوردن افکار و لغزش خواسته ها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 مهاری که پیامبر آن را به علی سپرده بود متحد می شدند است به خدا قسم اگر از جادهٔ روشن روی گردان میشدند و از قبول برهان واضح سر باز می زدند، ایشان را به سوی آن باز میگرداند و بر قبول آن و ادارشان می نمود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پنهان و آشکارا برای آنان دلسوزی می نمود و از دنیا استفاده ای نمی برد و برای خویش بر نمی داشت مگر بقدر سیراب شدن عطشان و سیر شدن گرسنه و زاهد از راغب در دنیا شناخته میشد و راستگو از کاذب تشخیص داده می شد و اگر اهل آبادیها ایمان می آوردند و تقوا پیشه می کردند درهای برکات آسمان و زمین را بر آنها باز میکردیم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الاحزان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المثالب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موارد دفاع ائمه علیهم السلام در مسئله فدک به آدرسهای زیر مراجعه شود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سعید خدری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عطیه عوفی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122</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میثم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متن خطبه حضرت زهرا در بخش هفتم و هشتم این کتاب مراجعه شود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image" Target="media/image2.jpeg"/><Relationship Id="rId351" Type="http://schemas.openxmlformats.org/officeDocument/2006/relationships/image" Target="media/image2.jpeg"/><Relationship Id="rId352" Type="http://schemas.openxmlformats.org/officeDocument/2006/relationships/footer" Target="footer345.xml"/><Relationship Id="rId353" Type="http://schemas.openxmlformats.org/officeDocument/2006/relationships/footnotes" Target="footnotes.xml"/><Relationship Id="rId354" Type="http://schemas.openxmlformats.org/officeDocument/2006/relationships/numbering" Target="numbering.xml"/><Relationship Id="rId355" Type="http://schemas.openxmlformats.org/officeDocument/2006/relationships/fontTable" Target="fontTable.xml"/><Relationship Id="rId356" Type="http://schemas.openxmlformats.org/officeDocument/2006/relationships/settings" Target="settings.xml"/><Relationship Id="rId3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359</Pages>
  <Words>27607</Words>
  <Characters>102015</Characters>
  <CharactersWithSpaces>128256</CharactersWithSpaces>
  <Paragraphs>1492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2026-09-15T15:06:34Z</dcterms:created>
  <dc:creator>ghaemiyeh.com</dc:creator>
  <dc:description/>
  <dc:language>en-US</dc:language>
  <cp:lastModifiedBy/>
  <dcterms:modified xsi:type="dcterms:W3CDTF">2026-09-15T18:36:40Z</dcterms:modified>
  <cp:revision>1</cp:revision>
  <dc:subject/>
  <dc:title>اسرار فدک تحلیل اعتقادی تاریخی ماجرای فدک متن کامل خطابه حضرت زهرا علیهاالسلام مقابله شده با 17 نسخه</dc:title>
</cp:coreProperties>
</file>

<file path=docProps/custom.xml><?xml version="1.0" encoding="utf-8"?>
<Properties xmlns="http://schemas.openxmlformats.org/officeDocument/2006/custom-properties" xmlns:vt="http://schemas.openxmlformats.org/officeDocument/2006/docPropsVTypes"/>
</file>