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10001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1000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10005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10007_3381743652">
            <w:r>
              <w:rPr>
                <w:webHidden/>
                <w:rStyle w:val="IndexLink"/>
                <w:rtl w:val="true"/>
              </w:rPr>
              <w:t>کلمة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10009_3381743652">
            <w:r>
              <w:rPr>
                <w:webHidden/>
                <w:rStyle w:val="IndexLink"/>
                <w:rtl w:val="true"/>
              </w:rPr>
              <w:t>مصباح الهداية آية الله السيد علي البهبهاني رحمه الله</w:t>
            </w:r>
            <w:r>
              <w:rPr>
                <w:rStyle w:val="IndexLink"/>
                <w:rtl w:val="true"/>
              </w:rPr>
              <w:tab/>
            </w:r>
            <w:r>
              <w:rPr>
                <w:rStyle w:val="IndexLink"/>
              </w:rPr>
              <w:t>8</w:t>
            </w:r>
          </w:hyperlink>
        </w:p>
        <w:p>
          <w:pPr>
            <w:pStyle w:val="Contents2"/>
            <w:tabs>
              <w:tab w:val="clear" w:pos="8743"/>
              <w:tab w:val="right" w:pos="9026" w:leader="dot"/>
            </w:tabs>
            <w:rPr/>
          </w:pPr>
          <w:hyperlink w:anchor="__RefHeading___Toc10410011_3381743652">
            <w:r>
              <w:rPr>
                <w:webHidden/>
                <w:rStyle w:val="IndexLink"/>
                <w:rtl w:val="true"/>
              </w:rPr>
              <w:t>المعاد من محاضرات الاستاذ السيد جعفر سيدان الخراساني</w:t>
            </w:r>
            <w:r>
              <w:rPr>
                <w:rStyle w:val="IndexLink"/>
                <w:rtl w:val="true"/>
              </w:rPr>
              <w:tab/>
            </w:r>
            <w:r>
              <w:rPr>
                <w:rStyle w:val="IndexLink"/>
              </w:rPr>
              <w:t>14</w:t>
            </w:r>
          </w:hyperlink>
        </w:p>
        <w:p>
          <w:pPr>
            <w:pStyle w:val="Contents2"/>
            <w:tabs>
              <w:tab w:val="clear" w:pos="8743"/>
              <w:tab w:val="right" w:pos="9026" w:leader="dot"/>
            </w:tabs>
            <w:rPr/>
          </w:pPr>
          <w:hyperlink w:anchor="__RefHeading___Toc10410013_3381743652">
            <w:r>
              <w:rPr>
                <w:webHidden/>
                <w:rStyle w:val="IndexLink"/>
                <w:rtl w:val="true"/>
              </w:rPr>
              <w:t>معرفة الله تعالی بالله لا بالاوهام</w:t>
            </w:r>
            <w:r>
              <w:rPr>
                <w:rStyle w:val="IndexLink"/>
                <w:rtl w:val="true"/>
              </w:rPr>
              <w:tab/>
            </w:r>
            <w:r>
              <w:rPr>
                <w:rStyle w:val="IndexLink"/>
              </w:rPr>
              <w:t>23</w:t>
            </w:r>
          </w:hyperlink>
        </w:p>
        <w:p>
          <w:pPr>
            <w:pStyle w:val="Contents2"/>
            <w:tabs>
              <w:tab w:val="clear" w:pos="8743"/>
              <w:tab w:val="right" w:pos="9026" w:leader="dot"/>
            </w:tabs>
            <w:rPr/>
          </w:pPr>
          <w:hyperlink w:anchor="__RefHeading___Toc10410015_3381743652">
            <w:r>
              <w:rPr>
                <w:webHidden/>
                <w:rStyle w:val="IndexLink"/>
                <w:rtl w:val="true"/>
              </w:rPr>
              <w:t>الرؤية الفلسفية نقد و تحليل آية الله الشيخ ماجد الکاظمي</w:t>
            </w:r>
            <w:r>
              <w:rPr>
                <w:rStyle w:val="IndexLink"/>
                <w:rtl w:val="true"/>
              </w:rPr>
              <w:tab/>
            </w:r>
            <w:r>
              <w:rPr>
                <w:rStyle w:val="IndexLink"/>
              </w:rPr>
              <w:t>36</w:t>
            </w:r>
          </w:hyperlink>
        </w:p>
        <w:p>
          <w:pPr>
            <w:pStyle w:val="Contents2"/>
            <w:tabs>
              <w:tab w:val="clear" w:pos="8743"/>
              <w:tab w:val="right" w:pos="9026" w:leader="dot"/>
            </w:tabs>
            <w:rPr/>
          </w:pPr>
          <w:hyperlink w:anchor="__RefHeading___Toc10410017_3381743652">
            <w:r>
              <w:rPr>
                <w:webHidden/>
                <w:rStyle w:val="IndexLink"/>
                <w:rtl w:val="true"/>
              </w:rPr>
              <w:t>السنخية ام العينية والاتحاد ام التباين؟</w:t>
            </w:r>
            <w:r>
              <w:rPr>
                <w:rStyle w:val="IndexLink"/>
                <w:rtl w:val="true"/>
              </w:rPr>
              <w:tab/>
            </w:r>
            <w:r>
              <w:rPr>
                <w:rStyle w:val="IndexLink"/>
              </w:rPr>
              <w:t>48</w:t>
            </w:r>
          </w:hyperlink>
        </w:p>
        <w:p>
          <w:pPr>
            <w:pStyle w:val="Contents2"/>
            <w:tabs>
              <w:tab w:val="clear" w:pos="8743"/>
              <w:tab w:val="right" w:pos="9026" w:leader="dot"/>
            </w:tabs>
            <w:rPr/>
          </w:pPr>
          <w:hyperlink w:anchor="__RefHeading___Toc10410019_3381743652">
            <w:r>
              <w:rPr>
                <w:webHidden/>
                <w:rStyle w:val="IndexLink"/>
                <w:rtl w:val="true"/>
              </w:rPr>
              <w:t>روائع من الادب الاسلامي</w:t>
            </w:r>
            <w:r>
              <w:rPr>
                <w:rStyle w:val="IndexLink"/>
                <w:rtl w:val="true"/>
              </w:rPr>
              <w:tab/>
            </w:r>
            <w:r>
              <w:rPr>
                <w:rStyle w:val="IndexLink"/>
              </w:rPr>
              <w:t>58</w:t>
            </w:r>
          </w:hyperlink>
        </w:p>
        <w:p>
          <w:pPr>
            <w:pStyle w:val="Contents2"/>
            <w:tabs>
              <w:tab w:val="clear" w:pos="8743"/>
              <w:tab w:val="right" w:pos="9026" w:leader="dot"/>
            </w:tabs>
            <w:rPr/>
          </w:pPr>
          <w:hyperlink w:anchor="__RefHeading___Toc10410021_3381743652">
            <w:r>
              <w:rPr>
                <w:webHidden/>
                <w:rStyle w:val="IndexLink"/>
                <w:rtl w:val="true"/>
              </w:rPr>
              <w:t>موقف العلماء وأصحاب الأئمة عليهم السلام تجاه الفلسفة والعرفان</w:t>
            </w:r>
            <w:r>
              <w:rPr>
                <w:rStyle w:val="IndexLink"/>
                <w:rtl w:val="true"/>
              </w:rPr>
              <w:tab/>
            </w:r>
            <w:r>
              <w:rPr>
                <w:rStyle w:val="IndexLink"/>
              </w:rPr>
              <w:t>62</w:t>
            </w:r>
          </w:hyperlink>
        </w:p>
        <w:p>
          <w:pPr>
            <w:pStyle w:val="Contents2"/>
            <w:tabs>
              <w:tab w:val="clear" w:pos="8743"/>
              <w:tab w:val="right" w:pos="9026" w:leader="dot"/>
            </w:tabs>
            <w:rPr/>
          </w:pPr>
          <w:hyperlink w:anchor="__RefHeading___Toc10410023_3381743652">
            <w:r>
              <w:rPr>
                <w:webHidden/>
                <w:rStyle w:val="IndexLink"/>
                <w:rtl w:val="true"/>
              </w:rPr>
              <w:t>الغلو و التفويض وموقف الأئمة من المفوضة و الغلاة</w:t>
            </w:r>
            <w:r>
              <w:rPr>
                <w:rStyle w:val="IndexLink"/>
                <w:rtl w:val="true"/>
              </w:rPr>
              <w:tab/>
            </w:r>
            <w:r>
              <w:rPr>
                <w:rStyle w:val="IndexLink"/>
              </w:rPr>
              <w:t>67</w:t>
            </w:r>
          </w:hyperlink>
        </w:p>
        <w:p>
          <w:pPr>
            <w:pStyle w:val="Contents2"/>
            <w:tabs>
              <w:tab w:val="clear" w:pos="8743"/>
              <w:tab w:val="right" w:pos="9026" w:leader="dot"/>
            </w:tabs>
            <w:rPr/>
          </w:pPr>
          <w:hyperlink w:anchor="__RefHeading___Toc10410025_3381743652">
            <w:r>
              <w:rPr>
                <w:webHidden/>
                <w:rStyle w:val="IndexLink"/>
                <w:rtl w:val="true"/>
              </w:rPr>
              <w:t>بحث فقهي حول حرمة الموسيقی آية الله السيدعلي الاشکوري</w:t>
            </w:r>
            <w:r>
              <w:rPr>
                <w:rStyle w:val="IndexLink"/>
                <w:rtl w:val="true"/>
              </w:rPr>
              <w:tab/>
            </w:r>
            <w:r>
              <w:rPr>
                <w:rStyle w:val="IndexLink"/>
              </w:rPr>
              <w:t>70</w:t>
            </w:r>
          </w:hyperlink>
        </w:p>
        <w:p>
          <w:pPr>
            <w:pStyle w:val="Contents2"/>
            <w:tabs>
              <w:tab w:val="clear" w:pos="8743"/>
              <w:tab w:val="right" w:pos="9026" w:leader="dot"/>
            </w:tabs>
            <w:rPr/>
          </w:pPr>
          <w:hyperlink w:anchor="__RefHeading___Toc10410027_3381743652">
            <w:r>
              <w:rPr>
                <w:webHidden/>
                <w:rStyle w:val="IndexLink"/>
                <w:rtl w:val="true"/>
              </w:rPr>
              <w:t>ابن عربي عارف ام ملحد؟</w:t>
            </w:r>
            <w:r>
              <w:rPr>
                <w:rStyle w:val="IndexLink"/>
                <w:rtl w:val="true"/>
              </w:rPr>
              <w:tab/>
            </w:r>
            <w:r>
              <w:rPr>
                <w:rStyle w:val="IndexLink"/>
              </w:rPr>
              <w:t>78</w:t>
            </w:r>
          </w:hyperlink>
        </w:p>
        <w:p>
          <w:pPr>
            <w:pStyle w:val="Contents2"/>
            <w:tabs>
              <w:tab w:val="clear" w:pos="8743"/>
              <w:tab w:val="right" w:pos="9026" w:leader="dot"/>
            </w:tabs>
            <w:rPr/>
          </w:pPr>
          <w:hyperlink w:anchor="__RefHeading___Toc10410029_3381743652">
            <w:r>
              <w:rPr>
                <w:webHidden/>
                <w:rStyle w:val="IndexLink"/>
                <w:rtl w:val="true"/>
              </w:rPr>
              <w:t>رسالة الاثنی عشرية</w:t>
            </w:r>
            <w:r>
              <w:rPr>
                <w:rStyle w:val="IndexLink"/>
                <w:rtl w:val="true"/>
              </w:rPr>
              <w:tab/>
            </w:r>
            <w:r>
              <w:rPr>
                <w:rStyle w:val="IndexLink"/>
              </w:rPr>
              <w:t>84</w:t>
            </w:r>
          </w:hyperlink>
        </w:p>
        <w:p>
          <w:pPr>
            <w:pStyle w:val="Contents2"/>
            <w:tabs>
              <w:tab w:val="clear" w:pos="8743"/>
              <w:tab w:val="right" w:pos="9026" w:leader="dot"/>
            </w:tabs>
            <w:rPr/>
          </w:pPr>
          <w:hyperlink w:anchor="__RefHeading___Toc10410031_3381743652">
            <w:r>
              <w:rPr>
                <w:webHidden/>
                <w:rStyle w:val="IndexLink"/>
                <w:rtl w:val="true"/>
              </w:rPr>
              <w:t>اطلالة على علم الكلامحجة الاسلام و المسلمين الشيخ حيدر الوكيل</w:t>
            </w:r>
            <w:r>
              <w:rPr>
                <w:rStyle w:val="IndexLink"/>
                <w:rtl w:val="true"/>
              </w:rPr>
              <w:tab/>
            </w:r>
            <w:r>
              <w:rPr>
                <w:rStyle w:val="IndexLink"/>
              </w:rPr>
              <w:t>92</w:t>
            </w:r>
          </w:hyperlink>
        </w:p>
        <w:p>
          <w:pPr>
            <w:pStyle w:val="Contents2"/>
            <w:tabs>
              <w:tab w:val="clear" w:pos="8743"/>
              <w:tab w:val="right" w:pos="9026" w:leader="dot"/>
            </w:tabs>
            <w:rPr/>
          </w:pPr>
          <w:hyperlink w:anchor="__RefHeading___Toc10410033_3381743652">
            <w:r>
              <w:rPr>
                <w:webHidden/>
                <w:rStyle w:val="IndexLink"/>
                <w:rtl w:val="true"/>
              </w:rPr>
              <w:t>وجود العالم بعد العدم عند الإماميّة حجة الاسلام و المسلمين السيد قاسم علي احمدي</w:t>
            </w:r>
            <w:r>
              <w:rPr>
                <w:rStyle w:val="IndexLink"/>
                <w:rtl w:val="true"/>
              </w:rPr>
              <w:tab/>
            </w:r>
            <w:r>
              <w:rPr>
                <w:rStyle w:val="IndexLink"/>
              </w:rPr>
              <w:t>101</w:t>
            </w:r>
          </w:hyperlink>
        </w:p>
        <w:p>
          <w:pPr>
            <w:pStyle w:val="Contents2"/>
            <w:tabs>
              <w:tab w:val="clear" w:pos="8743"/>
              <w:tab w:val="right" w:pos="9026" w:leader="dot"/>
            </w:tabs>
            <w:rPr/>
          </w:pPr>
          <w:hyperlink w:anchor="__RefHeading___Toc10410035_3381743652">
            <w:r>
              <w:rPr>
                <w:webHidden/>
                <w:rStyle w:val="IndexLink"/>
                <w:rtl w:val="true"/>
              </w:rPr>
              <w:t>حجة الاسلام والمسلمين الشيخ حيدر الوكيل</w:t>
            </w:r>
            <w:r>
              <w:rPr>
                <w:rStyle w:val="IndexLink"/>
                <w:rtl w:val="true"/>
              </w:rPr>
              <w:tab/>
            </w:r>
            <w:r>
              <w:rPr>
                <w:rStyle w:val="IndexLink"/>
              </w:rPr>
              <w:t>106</w:t>
            </w:r>
          </w:hyperlink>
        </w:p>
        <w:p>
          <w:pPr>
            <w:pStyle w:val="Contents2"/>
            <w:tabs>
              <w:tab w:val="clear" w:pos="8743"/>
              <w:tab w:val="right" w:pos="9026" w:leader="dot"/>
            </w:tabs>
            <w:rPr/>
          </w:pPr>
          <w:hyperlink w:anchor="__RefHeading___Toc10410037_3381743652">
            <w:r>
              <w:rPr>
                <w:webHidden/>
                <w:rStyle w:val="IndexLink"/>
                <w:rtl w:val="true"/>
              </w:rPr>
              <w:t xml:space="preserve">هداية الامة إلی معارف الائمة آية الله الشيخ محمد جواد الخراساني </w:t>
            </w:r>
            <w:r>
              <w:rPr>
                <w:rStyle w:val="IndexLink"/>
                <w:rtl w:val="true"/>
              </w:rPr>
              <w:t>(</w:t>
            </w:r>
            <w:r>
              <w:rPr>
                <w:rStyle w:val="IndexLink"/>
                <w:rtl w:val="true"/>
              </w:rPr>
              <w:t>قدس سره</w:t>
            </w:r>
            <w:r>
              <w:rPr>
                <w:rStyle w:val="IndexLink"/>
                <w:rtl w:val="true"/>
              </w:rPr>
              <w:t>)</w:t>
              <w:tab/>
            </w:r>
            <w:r>
              <w:rPr>
                <w:rStyle w:val="IndexLink"/>
              </w:rPr>
              <w:t>114</w:t>
            </w:r>
          </w:hyperlink>
        </w:p>
        <w:p>
          <w:pPr>
            <w:pStyle w:val="Contents2"/>
            <w:tabs>
              <w:tab w:val="clear" w:pos="8743"/>
              <w:tab w:val="right" w:pos="9026" w:leader="dot"/>
            </w:tabs>
            <w:rPr/>
          </w:pPr>
          <w:hyperlink w:anchor="__RefHeading___Toc10410039_3381743652">
            <w:r>
              <w:rPr>
                <w:webHidden/>
                <w:rStyle w:val="IndexLink"/>
                <w:rtl w:val="true"/>
              </w:rPr>
              <w:t>من وحي القران</w:t>
            </w:r>
            <w:r>
              <w:rPr>
                <w:rStyle w:val="IndexLink"/>
                <w:rtl w:val="true"/>
              </w:rPr>
              <w:tab/>
            </w:r>
            <w:r>
              <w:rPr>
                <w:rStyle w:val="IndexLink"/>
              </w:rPr>
              <w:t>122</w:t>
            </w:r>
          </w:hyperlink>
        </w:p>
        <w:p>
          <w:pPr>
            <w:pStyle w:val="Contents2"/>
            <w:tabs>
              <w:tab w:val="clear" w:pos="8743"/>
              <w:tab w:val="right" w:pos="9026" w:leader="dot"/>
            </w:tabs>
            <w:rPr/>
          </w:pPr>
          <w:hyperlink w:anchor="__RefHeading___Toc10410041_3381743652">
            <w:r>
              <w:rPr>
                <w:webHidden/>
                <w:rStyle w:val="IndexLink"/>
                <w:rtl w:val="true"/>
              </w:rPr>
              <w:t>الصلاة على النبي وآله</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شرط لقبول الصلاة العلامة الشيخ علي الکوراني</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83_333851"/>
      <w:bookmarkStart w:id="1" w:name="pg20583_333851"/>
      <w:bookmarkEnd w:id="1"/>
    </w:p>
    <w:p>
      <w:pPr>
        <w:pStyle w:val="Heading2"/>
        <w:numPr>
          <w:ilvl w:val="1"/>
          <w:numId w:val="1"/>
        </w:numPr>
        <w:rPr/>
      </w:pPr>
      <w:bookmarkStart w:id="2" w:name="pg20583_333851"/>
      <w:bookmarkStart w:id="3" w:name="__RefHeading___Toc10410001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1000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نبارک لصاحب الامر والزمان الإمام الحجة ابن الحسن العسکري والامة الاسلامية بمناسبة اعيادها الاسلامية الفطر و الاضحی والغدير</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غَدیرِ خُمٍّ اَفضَلُ اَعیادِ اُمَتيِ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القطب الراوندي في لب اللباب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ابدلکم بيومين يومين، بيوم النيروز والمهرجان الفطر والاضحی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 ، المحدث النوري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قال 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للمسلمين من عيد فقال أربعة أعياد الجمعة والأضحى والفطر والغدير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للصدوق 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مؤسسة النشر الاسلامي</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العاشر</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الکاظمي موقعنا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87_333853"/>
    </w:p>
    <w:p>
      <w:pPr>
        <w:pStyle w:val="Heading2"/>
        <w:numPr>
          <w:ilvl w:val="1"/>
          <w:numId w:val="1"/>
        </w:numPr>
        <w:rPr/>
      </w:pPr>
      <w:bookmarkStart w:id="8" w:name="__RefHeading___Toc10410005_3381743652"/>
      <w:bookmarkStart w:id="9" w:name="_Toc3"/>
      <w:bookmarkEnd w:id="7"/>
      <w:bookmarkEnd w:id="8"/>
      <w:r>
        <w:rPr>
          <w:rtl w:val="true"/>
        </w:rPr>
        <w:t>الفهرس</w:t>
      </w:r>
      <w:bookmarkEnd w:id="9"/>
    </w:p>
    <w:p>
      <w:pPr>
        <w:pStyle w:val="BookText"/>
        <w:rPr/>
      </w:pPr>
      <w:r>
        <w:rPr>
          <w:rFonts w:ascii="IRNazanin" w:hAnsi="IRNazanin" w:eastAsia="IRNazanin"/>
          <w:color w:val="111111"/>
          <w:sz w:val="28"/>
          <w:sz w:val="28"/>
          <w:szCs w:val="28"/>
          <w:rtl w:val="true"/>
          <w:lang w:bidi="fa-IR"/>
        </w:rPr>
        <w:t xml:space="preserve">کلمة التحرير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المعاد الاستاذ السيد جعفر سيدان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معرفة الله بالله لا بالاوهام حجة الاسلام والمسلمين حسن الميلاني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الرؤية الفلسفية نقد وتحليل آية الله الشيخ ماجد الکاظمي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روائع من الأدب الإسلامي قصيدة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الفلسفة والعرفان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الغلو و التفويض الدکتور السيد علاء الدين الکاظمي القزويني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بحث فقهي حول حرمة الموسيقی اية الله الاشکوري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ابن عربي عارف ام ملحد؟ الاستاذ علاء فيصل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رسالة الاثنی عشرية، العلامة الشيخ الحر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اطلالة علی علم الکلام حجة الاسلام والمسلمين حيدر الوکيل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وجود العالم بعد العدم حجة الاسلام والمسلمين السيد قاسم علي احمدي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الاسفار عن نصوص الاسفار حجة الاسلام والمسلمين حيدر الوکيل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هداية الامة الی معارف الائمة اية الله الخراساني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 وحي القران ابو جعفر الکاظمي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الصلاة علی النبي واله ص شرط قبول الصلاة العلامةالشيخ علي الکوراني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الاشرف مرسی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العلامةالسيد سامي البدري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0" w:name="pg20587_333854"/>
    </w:p>
    <w:p>
      <w:pPr>
        <w:pStyle w:val="Heading2"/>
        <w:numPr>
          <w:ilvl w:val="1"/>
          <w:numId w:val="1"/>
        </w:numPr>
        <w:rPr/>
      </w:pPr>
      <w:bookmarkStart w:id="11" w:name="__RefHeading___Toc10410007_3381743652"/>
      <w:bookmarkStart w:id="12" w:name="_Toc4"/>
      <w:bookmarkEnd w:id="10"/>
      <w:bookmarkEnd w:id="11"/>
      <w:r>
        <w:rPr>
          <w:rtl w:val="true"/>
        </w:rPr>
        <w:t>کلمة التحرير</w:t>
      </w:r>
      <w:bookmarkEnd w:id="12"/>
    </w:p>
    <w:p>
      <w:pPr>
        <w:pStyle w:val="BookText"/>
        <w:rPr/>
      </w:pPr>
      <w:r>
        <w:rPr>
          <w:rFonts w:ascii="IRNazanin" w:hAnsi="IRNazanin" w:eastAsia="IRNazanin"/>
          <w:color w:val="111111"/>
          <w:sz w:val="28"/>
          <w:sz w:val="28"/>
          <w:szCs w:val="28"/>
          <w:rtl w:val="true"/>
          <w:lang w:bidi="fa-IR"/>
        </w:rPr>
        <w:t xml:space="preserve">لماذا مجلة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يتساءل البعض انه ما هو الداعي الی کل هذه المباحث وماهو الداعي الی هذا النقد خصوصا نقد الفلسفة والعرفان ؟السنا بحاجة الی الامور المعنوية؟السنا بحاجة الی معرفة الله بالدليل والبرهان؟لا شک ان هذه التساوءلات تساوءلات ايجابية ومنطقية ونحن بحاجة اليها ولا بد بحکم العقل من الالتفات اليها والتوجه نحوها ولاجل ذلک کانت مجلة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الغرض من المجلة هو کشف الحقيقة فهل الحقيقة ان العرفان يراد منه معرفة الله وهل ان الفلسفة يراد منها البرهان علی تلک المعرفة ؟ام ان الحقيقة شئ اخر وان العرفان لا يراد منه معرفة الله تعالی بل المراد منه تلبيس الحقيقة وانکار الله جل وعلا ومحاربة الدين تحت عنوان الدين وهکذا الفلسفة فهي ليست علما او طالبة للعلم والبرهان بل ماهي الا عبارة عن الديانة اليونانية والعقيدة الاغريقية وجاءت الفلسفة لتستدل علی تلک العقيدة الباطلة والمشرکة ؛اقول لو کانت الحقيقة کما بينا فما هي وظيفة المخلصين من ابناء الامة الاسلامية وما هي وظيفة الحوزة العلمية وعلماوءها؟فهل يصح السکوت والجلوس مکتوفي اليدين امام فاجعة کهذه الفاجعة التي جاءت الی الدين من اساسه؟</w:t>
      </w:r>
    </w:p>
    <w:p>
      <w:pPr>
        <w:pStyle w:val="BookText"/>
        <w:rPr/>
      </w:pPr>
      <w:r>
        <w:rPr>
          <w:rFonts w:ascii="IRNazanin" w:hAnsi="IRNazanin" w:eastAsia="IRNazanin"/>
          <w:color w:val="111111"/>
          <w:sz w:val="28"/>
          <w:sz w:val="28"/>
          <w:szCs w:val="28"/>
          <w:rtl w:val="true"/>
          <w:lang w:bidi="fa-IR"/>
        </w:rPr>
        <w:t>هذا وکما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کانت</w:t>
      </w:r>
    </w:p>
    <w:p>
      <w:pPr>
        <w:pStyle w:val="BookText"/>
        <w:rPr/>
      </w:pPr>
      <w:r>
        <w:rPr>
          <w:rFonts w:ascii="IRNazanin" w:hAnsi="IRNazanin" w:eastAsia="IRNazanin"/>
          <w:color w:val="111111"/>
          <w:sz w:val="28"/>
          <w:sz w:val="28"/>
          <w:szCs w:val="28"/>
          <w:rtl w:val="true"/>
          <w:lang w:bidi="fa-IR"/>
        </w:rPr>
        <w:t>لغرض الدفاع عن الحق وتعميم الفائدة لکن ذلک لا بمعنی الموافقة والتأييد لکل ما يتبنی صاحب المقالة من افکار فالملاک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87_333855"/>
    </w:p>
    <w:p>
      <w:pPr>
        <w:pStyle w:val="Heading2"/>
        <w:numPr>
          <w:ilvl w:val="1"/>
          <w:numId w:val="1"/>
        </w:numPr>
        <w:rPr/>
      </w:pPr>
      <w:bookmarkStart w:id="14" w:name="__RefHeading___Toc10410009_3381743652"/>
      <w:bookmarkStart w:id="15" w:name="_Toc5"/>
      <w:bookmarkEnd w:id="13"/>
      <w:bookmarkEnd w:id="14"/>
      <w:r>
        <w:rPr>
          <w:rtl w:val="true"/>
        </w:rPr>
        <w:t>مصباح الهداية آية الله السيد علي البهبهاني رحمه الله</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 قال ومن ذريتي ،قال لا ينال عهدي الظالمين </w:t>
      </w:r>
      <w:r>
        <w:rPr>
          <w:rFonts w:eastAsia="Amiri" w:cs="Amiri" w:ascii="Amiri" w:hAnsi="Amiri"/>
          <w:color w:val="111111"/>
          <w:sz w:val="28"/>
          <w:szCs w:val="28"/>
          <w:rtl w:val="true"/>
          <w:lang w:bidi="ar-SA"/>
        </w:rPr>
        <w:t>)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الفقيه ابن المغازلي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أخبرناأحمد بن الحسن بن أحمد بن موسى القندجاني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أحمد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بن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وإسحاق بن إبراهيم الديري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مينا مولى عبد الرحمن بن عوف ، 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دعوة أبي إبراهيم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صرت دعوة أبيك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فاستخف إبراهيم الفرح ، قال ومن ذريتي أئمة مثلي ، فأوحى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إني لا أعطيك عهدا لا أفي لك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العهد الذي لا تفي لي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أعطيك لظالم من ذريتك عهدا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أن نعبد الأصنام ، رب إنهن أضللن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فانتهت الدعوة إلي وإلى علي ، لم يسجد أحدنا لصنم قط ، فاتخذني نبيا ، واتخذ عليا وصيا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الشيخ قدس سره في أماليه ، عن ابن مسعود بهذاالإسناد </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وقد استفاضت الروايات من طرقنا عن أهل البيت عليهم السلام في أن الآية أبطلت إمامة كل ظالم </w:t>
      </w:r>
      <w:r>
        <w:rPr>
          <w:rStyle w:val="FootnoteAnchor"/>
          <w:rtl w:val="true"/>
        </w:rPr>
        <w:footnoteReference w:id="5"/>
      </w:r>
      <w:r>
        <w:rPr>
          <w:rFonts w:ascii="IRNazanin" w:hAnsi="IRNazanin" w:eastAsia="IRNazanin"/>
          <w:color w:val="111111"/>
          <w:sz w:val="28"/>
          <w:sz w:val="28"/>
          <w:szCs w:val="28"/>
          <w:rtl w:val="true"/>
          <w:lang w:bidi="fa-IR"/>
        </w:rPr>
        <w:t xml:space="preserve">، فصارت في الصفوة من ذرية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تدل على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عهد إلهي ومنصب رباني ، لا يتطرق فيه اختيارالناس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مرتبة فوق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من مسه الظلم لهذا العهد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أن الإمامة عهد للرب تعالى ، ويدل عليه 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أنه عهد للرب تعالى تبين لك عدم جواز اختيارالناس فيه ، ضرورة أن الناس إنما لهم الاختيار في العهود التي ترجع إليهم ،لا في عهد الرب تعالى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w:t>
      </w:r>
      <w:r>
        <w:rPr>
          <w:rStyle w:val="FootnoteAnchor"/>
          <w:rtl w:val="true"/>
        </w:rPr>
        <w:footnoteReference w:id="6"/>
      </w:r>
      <w:r>
        <w:rPr>
          <w:rFonts w:ascii="IRNazanin" w:hAnsi="IRNazanin" w:eastAsia="IRNazanin"/>
          <w:color w:val="111111"/>
          <w:sz w:val="28"/>
          <w:sz w:val="28"/>
          <w:szCs w:val="28"/>
          <w:rtl w:val="true"/>
          <w:lang w:bidi="fa-IR"/>
        </w:rPr>
        <w:t xml:space="preserve">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تعالى شأنه هذه المرتبة الجليلة لبعض ذريته ، 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بعد نيله درجة النبوة ، إذ الوحي إليه بجعله إماما للناس ، وطلبه منه </w:t>
      </w:r>
    </w:p>
    <w:p>
      <w:pPr>
        <w:pStyle w:val="BookText"/>
        <w:rPr/>
      </w:pPr>
      <w:r>
        <w:rPr>
          <w:rFonts w:ascii="Amiri" w:hAnsi="Amiri" w:eastAsia="Amiri" w:cs="Amiri"/>
          <w:color w:val="111111"/>
          <w:sz w:val="28"/>
          <w:sz w:val="28"/>
          <w:szCs w:val="28"/>
          <w:rtl w:val="true"/>
          <w:lang w:bidi="ar-SA"/>
        </w:rPr>
        <w:t xml:space="preserve">تعالى شأنه ذلك لبعض ذريته ، وجوابه عز وجل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إلا لمن كان نبيا ، وحيا أو كليما ، بل في روايات أهل البيت عليهم السلام أنه كان بعد الخلة ، والخلة بعد النبوة والرسالة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يعقوب عن محمد بن الحسن عمن ذكره عن محمد بن خالد عن محمد بن سنان ، عن زيد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وتعالى اتخذ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قبل أن يتخذه نبيا ، وإن الله اتخذه نبيا قبل أن يتخذه رسولا ، وإن الله اتخذه رسولا قبل أن يتخذه خليلا ، وإن الله اتخذه خليلا قبل أن يتخذه إماما ، فلما جمع له الأشياء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جاعلك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عظمها في عين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ذريتي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السفيه إمام التقي </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وإذا ثبت أن إمامته كانت بعد نبوته ، بل رسالته وخلته ، تبين لك أنها مرتبة فوق النبوة ، ومن هنا يتبين 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عهد إلهي لا يجوز فيه اختيار الناس بالضرورة ، وباتفاق جميع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المرتبة النازلة عهدا إلهيا لا يتطرق فيه اختيار الناس ، فكيف يجوز أن تكون المرتبة الفائقة عليها مما يتطرق فيه اختيار الناس ، عقدا وحلا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الأمر الثاني ، إذ يعتبر في المرتبة الفائقة ما يعتبر في المرتبة النازلة ، مع أمر زائد ، والعصمة معتبرة في النبوة ، فكذا في الإمامة بطريق أولى ، ومن مسه الظلم لا يكون معصوما فلا يكون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من الظالمين في الآية الكريمة من جاز عليه الظلم ، وتطرق فيه ،أو من وجد فيه الظلم ولو انقضى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حقيقة في المتلبس بالمبدأ ، وإطلاقه على من تطرق فيه التلبس بالمبدأ ، أو انقضى عنه المبدأ مجاز ، لا يصار إليه إلا بدليل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لا يصدق المشتق حقيقة على ما انقضى عنه المبدأ ، إذا كان المبدأ من قبيل الصفات كالعالم والجاهل والقائم والقاعد ، وأما إذا كان المبدأ من قبيل الأفعال التي يكون العنوان المأخوذ منها منتزعا من حدوث المبدأ من الذات ، كالضارب </w:t>
      </w:r>
    </w:p>
    <w:p>
      <w:pPr>
        <w:pStyle w:val="BookText"/>
        <w:rPr/>
      </w:pPr>
      <w:r>
        <w:rPr>
          <w:rFonts w:ascii="Amiri" w:hAnsi="Amiri" w:eastAsia="Amiri" w:cs="Amiri"/>
          <w:color w:val="111111"/>
          <w:sz w:val="28"/>
          <w:sz w:val="28"/>
          <w:szCs w:val="28"/>
          <w:rtl w:val="true"/>
          <w:lang w:bidi="ar-SA"/>
        </w:rPr>
        <w:t xml:space="preserve">والقاتل والوالد والولد ، فصدق المشتق فيها دائر مدار حدوث المبدأ ، ولا يعتبر فيه بقاؤه ، أترى أن الأب والد مجازا ، والابن ولد كذلك ، وقاتل عمرو وضارب بكر لا يصدق عليه العنوانان حقيقة ؟ كلا ثم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 من قبيل الثاني ، لأن الظلم فعل لا صفة ، فلو أريد من وجد فيه الظلم فهو صادق عليه حقيقة ، ولا يكون مخالفا للظاهرحتى لا يصار إليه إلا بدليل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أريد منه من جاز عليه الظلم فهو مخالف للظاهر ، ولكن الدليل على المصير إليه موجود ، وهو منافاة عدم العصمة وتطرق الظلم لنيل الإمامة التي هي عهد إلهي فوق مرتبة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فالآية الكريمة تدل على عدم استحقاق الخلفاء الثلاثة للخلافة من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عهد إلهي لا يثبت إلا بالنص من قبله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وإمامة الخليفة الأول إنما كانت ببيعة أهل العقد والحل معه بزعمهم ، مع عدم اتفاقهم على بيعته عندنا ، لخروج خيار الأصحاب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الأول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وإمامة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أهل الشورى التي جعلها الثاني ولم يدع أحد منهم نصا على خلافته من قبله تعالى ، ومن قبل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عصمتهم مع اعتبارها في النبوة التي هي مرتبة نازلة من الإمامة ، الموجب لاعتبارها فيها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المسلم من اعتبار العصمة إنما هو حال النبوة لا قبلها ، فيلزم منه اعتبار العصمة في الإمام حال إمامته ، فلا ينافي مع إمامتهم حينئذ كونهم مشركين عابدين للأوثان قبل إسلامهم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اعتبار العصمة في النبي من حين تولده إلى حين وفاته ، ولو سلمنا عدم اعتبارها إلا حال نبوته ، كما ذهبوا إليه فالمنافاة أيضا ثابتة لعدم عصمتهم قبل تصدي الخلافة وبعدها ، باتفاق المسلمين ، ولم يدع أحد منهم العصمة فيهم ، ولو ادعى ذلك فهو باطل قطعا ، إذ لا سبيل إلى العلم بالعصمة إلا من قبل النص ، ولا نص </w:t>
      </w:r>
    </w:p>
    <w:p>
      <w:pPr>
        <w:pStyle w:val="BookText"/>
        <w:rPr/>
      </w:pPr>
      <w:r>
        <w:rPr>
          <w:rFonts w:ascii="Amiri" w:hAnsi="Amiri" w:eastAsia="Amiri" w:cs="Amiri"/>
          <w:color w:val="111111"/>
          <w:sz w:val="28"/>
          <w:sz w:val="28"/>
          <w:szCs w:val="28"/>
          <w:rtl w:val="true"/>
          <w:lang w:bidi="ar-SA"/>
        </w:rPr>
        <w:t>على عصمتهم باتفاق المسلمين ،وإنما ورد النص على عصمة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تعالى شأنه بعدم نيل عهده الظالمين وهم ظالمون ، لماعرفت من أن الآية الكريمة إما بمعنى من جاز عليه الظلم ، أو من وجد فيه وهو بكلا المعنيين منطبق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الإمامة من أصول الدين والاعتراف بإمامة الإمام وولايته ، كالإقرار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الأصول ، لا من الفروع ،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بل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إنما يكون أصلا واجبا باعتبار كونه رسولا أو إماما ، لأن النبي مع قطع النظر عن رسالته وإمامته لا يجب على الناس معرفته ، كمن كان نبيا على نفسه ولا يكون رسولا إلى أحد ، ولا إماما على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فالمعرفة إنما تجب لأحد الوصفين ، فإن وجبت المعرفة لأجل الرسالةاستلزم وجوب معرفة الإمام بطريق أولى ، لأن الإمامة مرتبة فوق الرسالة ، وإن وجبت لأجل الإمامة ، فالوجوب أوضح لاتحاد الموضوع واستحالة التفكيك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بيناه من أن الإمامة أعلى مرتبة ، وأكمل درجة من النبوة والرسالة ، سر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منزلته من الأمة من حيث الإمامة ، لا من حيث النبوة حين استخلف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وأثبت له الولاية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نبيكم أورسولكم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إمامة الفرع وولايته متفرعة على إمامة الأصل وولايته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على نبوته ورسالته ، إذ لا توجب نبوة الأصل أو رسالته ثبوت الإمامة لخليفته ، والقائم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مما بيناه أيضا أن أئمتنا سلام الله عليهم أفضل من سائرالأنبياء ، حتى أولي العزم منهم ، أما تقدمهم على غير أولي العزم منهم فقد اتضح مما ظهر لك من أن مرتبة الإمامة فوق مرتبة النبوة والرسالة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تقدمهم على أولي العزم منهم مع ثبوت الإمامة لهم ، فمن جهة أن الإمامة والولاية لها مراتب ، وأتم مراتبهما وأكملها ما ثبت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ولذا كان أفضل </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ومرتبة إمامة الفرع في مرتبة إمامة أصله ، فإمامة أئمتنا سلام الله عليهم أيضا أتم مراتب الإمامة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تبين أيضا أن النبوة والإمامة قد يجتمعان ، كما في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وإبراهيم الخليل ، بل في أولي العزم مطلقا ، وقد تفترق النبوة عن الإمامة ،كما في غير أولي العزم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وقد تفترق الإمامة عن النبوة ، كما في أئمتنا سلام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أن الإمامة مرتبة فوق النبوة ينافي مع افتراق الإمامة عنها ، لأن نيل المرتبة الفائقة متفرع على نيل المرتبة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المرتبة الفائقة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على استحقاق المرتبة النازلة وهي النبوة واستحقاقها ثابت في أئمتنا سلام الله عليهم ، وإنما منع عنها ثبوت مرتبة الخاتمية لخاتم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وعلى آله الطاهرين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بعض أحاديث المنزلة ، المروي عن طرق العامة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نبي بعدي ولو كان لكنت </w:t>
      </w:r>
      <w:r>
        <w:rPr>
          <w:rFonts w:eastAsia="Amiri" w:cs="Amiri" w:ascii="Amiri" w:hAnsi="Amiri"/>
          <w:color w:val="111111"/>
          <w:sz w:val="28"/>
          <w:szCs w:val="28"/>
          <w:rtl w:val="true"/>
          <w:lang w:bidi="ar-SA"/>
        </w:rPr>
        <w:t>) .</w:t>
      </w:r>
      <w:r>
        <w:rPr>
          <w:rStyle w:val="FootnoteAnchor"/>
          <w:rtl w:val="true"/>
        </w:rPr>
        <w:footnoteReference w:id="9"/>
      </w:r>
      <w:bookmarkStart w:id="16" w:name="pg20587_333861"/>
    </w:p>
    <w:p>
      <w:pPr>
        <w:pStyle w:val="Heading2"/>
        <w:numPr>
          <w:ilvl w:val="1"/>
          <w:numId w:val="1"/>
        </w:numPr>
        <w:rPr/>
      </w:pPr>
      <w:bookmarkStart w:id="17" w:name="__RefHeading___Toc10410011_3381743652"/>
      <w:bookmarkStart w:id="18" w:name="_Toc6"/>
      <w:bookmarkEnd w:id="16"/>
      <w:bookmarkEnd w:id="17"/>
      <w:r>
        <w:rPr>
          <w:rtl w:val="true"/>
        </w:rPr>
        <w:t>المعاد من محاضرات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الشبهة الثانية حول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الشبهات المطروحة في الرد على المعاد الجسماني شبهة الآكل والمأكول وقد طرحت هذه الشبهة بأشكال مختلفة ولكنا نكتفي بتقريرين منها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للوضع الطبيعي الابدان تتحول الى تراب والاشجار والنباتات تمتص تلك المواد الترابية ثم انّ الانسان والحيوان سوف يستفيد من تلك النباتات وسوف يستفيد الانسان من الحيوان ايضا وبهذه الكيفية سوف تتبدل اجزاء ابدان الموتى الى مواد غذائية للاخرين وبعد عدة مراحل سوف تدخل بدن انسان اخر، ومع ملاحظة هذا الاشكال وهو كون اجزاء المأكول اصبحت جزءا من بدن الآكل فهل سوف تحشر هذه الاجزاء مع بدن المأكول أم بدن الآكل؟ فلو فرضنا ان اجزاءً من بدن زيد اصبحت اجزاء من بدن عمرو فلو حشرت هذه الاجزاء مع زيد فسوف يحشر عمرو ناقصا وان حشرت مع عمرو فسوف يحشر زيد ناقصا وعليه فالقول بالمعاد </w:t>
      </w:r>
    </w:p>
    <w:p>
      <w:pPr>
        <w:pStyle w:val="BookText"/>
        <w:rPr/>
      </w:pPr>
      <w:r>
        <w:rPr>
          <w:rFonts w:ascii="Amiri" w:hAnsi="Amiri" w:eastAsia="Amiri" w:cs="Amiri"/>
          <w:color w:val="111111"/>
          <w:sz w:val="28"/>
          <w:sz w:val="28"/>
          <w:szCs w:val="28"/>
          <w:rtl w:val="true"/>
          <w:lang w:bidi="ar-SA"/>
        </w:rPr>
        <w:t>الجسماني يلزم منه ان يحشر احد البدنين ناقصا والمفروض أن يحشرا يوم القيامة كاملين اذن لابد وأن نقول ان المعاد ليس جسمانيا أو نقول بالصورة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طرح هذه الشبهة بشكل اقوى وابسط وذلك فانه هنالك مجاعات تحصل في بعض مناطق الدنيا بحيث يأكل الانسان انسانا آخر ولا شك في هذه الصورة ان اجزاءً من بدن شخص وردت مباشرة في بدن انسان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ما جاء في التقرير الاول من ورود ودخول بعض اجزاء الانسان لانسان اخر انه لو فرضنا ان احدهما صالح والاخر طالح كأن يكون الاول مسلما مؤمنا والاخر كافرا فمع ورود اجزاء هذا الانسان المؤمن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والّذي لا يصح عذابه</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لاخر كافر لابد من عذابه فكيف يمكن التوفيق حينئذ بين لزوم تعذيب هذه الاجزاء وعدمه؟ وحيث انه لاحل لهذا الاشكال فلابد من الاعراض عن القول بالمعاد الجسماني ولابد من الالتزام حينئذ بالمعاد الروحاني أو المعاد مع الصورة المثالية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المرحوم الخوانساري والمرحوم الطوسي بالنسبة الى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الخوانساري في مقام الجواب عن شبهة الآكل والمأكول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لنا في تداخل بدن انسان اخر وانما هو مجرد ظن وامر حدسي ويكفي لابطال الاستدلال وجود احتمال معقول</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الخوانساري انه عليكم اوّلا أن تثبتوا انّ الاجزاء الترابية لجسم الانسان تبدلت الى نباتات ثم بعد ذلك تطرح الشبهة بأن هذه المواد النباتية قد انتقلت بعد ان طوت مراحل متعددة الى بدن انسان اخر، اذا اصل الاستدلال مردود وذلك لانه لا يمكن الاعتماد على الظن في اثبات شي‌ء أو رده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المحقق الطوسي</w:t>
      </w:r>
    </w:p>
    <w:p>
      <w:pPr>
        <w:pStyle w:val="BookText"/>
        <w:rPr/>
      </w:pPr>
      <w:r>
        <w:rPr>
          <w:rFonts w:ascii="Amiri" w:hAnsi="Amiri" w:eastAsia="Amiri" w:cs="Amiri"/>
          <w:color w:val="111111"/>
          <w:sz w:val="28"/>
          <w:sz w:val="28"/>
          <w:szCs w:val="28"/>
          <w:rtl w:val="true"/>
          <w:lang w:bidi="ar-SA"/>
        </w:rPr>
        <w:t>وقد أجاب المرحوم نصيرالدين الطوسي عن الشبهة بشكل اخر وكأنه يقبل اصل الشبهة من امكان انتقال اجزاء بدن انسان لاخر ولذا تصدى للجواب عن هذه الشبهة وقد أجاب عنها بجملة مختصرة حيث قال</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ولا يجب اعادة فواضل المكلف</w:t>
      </w:r>
      <w:r>
        <w:rPr>
          <w:rFonts w:eastAsia="Amiri" w:cs="Amiri" w:ascii="Amiri" w:hAnsi="Amiri"/>
          <w:color w:val="111111"/>
          <w:sz w:val="28"/>
          <w:szCs w:val="28"/>
          <w:rtl w:val="true"/>
          <w:lang w:bidi="ar-SA"/>
        </w:rPr>
        <w:t>&lt;.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وخلاصة نظر المرحوم سلطان المحققين انّ لكل انسان طينة اصلية لا تكون جزءا من بدن انسان اخر، واللَّه القادر العليم يحفظ تلك الطينة وتلك الاجزاء الاصلية ولا تكون جزءا من بدن اخر ابدا بخلاف الاجزاء غير الاصلية فانها من الممكن أن تكون اجزاءً لبدن انسان اخر الاّ ان ذلك لا يوجد اشكالا في المسألة فانه ليس من اللازم اعادة اجزاء الانسان غير الاصلية في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كان من الممكن عقلا أن يبقي اللَّه جل وعلا الاجزاء الاصلية لكل انسان فصرف وجود هذا الاحتمال المعقول كاف في دفع الشبهة وذلك فان هذه الطينة الاصلية تكون منشأ لبدن وجسم كل انسان ويشهد لذلك ما في بعض كلمات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موسى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الميت يبلى جسده قال نعم حتى لا يبقى لحم ولا عظم إلّا طينته الّتي خلق منها فانها لا تبلى تبقى في القبر مستديرة حتّى يخلق منها كما خلق اوّل مرة</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المرحوم العلامة المجلسي في المجلد السابع من بحار الانوار لكلمة المستديرة تفسيرين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حالة هيئة الاستدارة بمعنى ان ذلك الجزء الاصلي يبقى على شكل دائرة كروية في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بمعنى أنها مستمرة بالتغير والتحول من حال الى حال بمعنى ان بدن الانسان يتبدل من حال الى حال إلاّ انّ اللَّه سبحانه وتعالى يحفظ طينة الانسان الاصلية في كلّ تلك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الجواب سوف ترتفع شبهة الآكل والمأكول من الاصل فلا يلزم حينئذ نقصان في واحد من الابدان لأن الاجزاء الاصلية محفوظة على طول تحولات الانسان من حال الى حال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وبعبارة اخرى من بدن الى بدن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وكذلك انحلت شبهة العذاب والثواب حيث يقال انّ اجزاء بدن الانسان المؤمن اصحبت جزءا من بدن الكافر فهل تعاقب أو تثاب تلك الاجزاء فلا وقع لهذه الشبهة حينئذ لانه لا انتقال لاجزاء بدن احد الى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ملاصدرا عن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 في دفع هذه الشبهة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 xml:space="preserve">انّ هذه المقدمات والاصول المذكورة كما أفادت هذا المطلوب على وجه التحقيق كذلك هي وافية بدفع تلك الشبهة والشكوك ولا بأس بذكرها على التفصيل والاشارة الى دفعها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منها ما سبق من انه اذا صار انسان غذاءً لانسان آخر، فالأجزاء المأكولة اما ان يعاد في بدن الآكل أو في بدن المأكول وأيّا ما كان لا يكون احدهما بعينه معادا بتمامه وأيضا اذا كان الآكل كافرا والمأكول مؤمنا يلزم اما تعذيب المطيع و تنعيم الكافر أو أن يكون شخص واحد كافرا معذبا ومؤمنا منعما لكونهما جسما واحداواندفاعه ظاهر بما مرّ من انّ تشخص كل انسان انما يكون بنفسه لا ببدنه وانّ البدن المعتبر فيه امر مبهم لا تحصّل له إلاّ بنفسه وليس له من هذه الحيثية تعيّن و لا ذات ثابته ولا يلزم من كون بدن زيد مثلا محشورا أن يكون الجسم الذي منه صار مأكولا لسبع أو انسان آخر محشورا بل كلما يتعلق به نفسه هو بعينه بدنه الّذي كان فالاعتقاد بحشر الابدان يوم القيامة هو أن يبعث ابدان من القبور اذا رأى احد كل </w:t>
      </w:r>
    </w:p>
    <w:p>
      <w:pPr>
        <w:pStyle w:val="BookText"/>
        <w:rPr/>
      </w:pPr>
      <w:r>
        <w:rPr>
          <w:rFonts w:ascii="Amiri" w:hAnsi="Amiri" w:eastAsia="Amiri" w:cs="Amiri"/>
          <w:color w:val="111111"/>
          <w:sz w:val="28"/>
          <w:sz w:val="28"/>
          <w:szCs w:val="28"/>
          <w:rtl w:val="true"/>
          <w:lang w:bidi="ar-SA"/>
        </w:rPr>
        <w:t>واحد واحد منها يقول هذا فلان بعينه وهذا بهمان بعينه أو هذا بدن فلان وهذا بدن بهمان على ما مرّ تحقيقه ولا يلزم من ذلك أن يكون غير مبدل الوجود والهوية كما لا يلزم أن يكون مشوّه الخلق والاقطع والاعمى والهرم محشورا على ما كان من نقصان الخلقة وتشويه البنية كما ورد في الاحاديث والمتكلمون عن اخرهم اجابوا عن هذه الشبهة بما لا حاجة الى ذكره لركاكته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 جرم الارض مقدار محصور محدود ممسوح بالفراسخ والاميال والذراع وعدد النفوس غير متناه فلا يفي مقدار الارض ولا يسع لان تحصل منه الابدان الغير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الحق بما مرّ من الاصول ان لا عبرة بخصوصية البدن وان تشخصة والمعتبر في الشخص المحشور جسمية ما اية جسمية كانت وان البدن الاخروي ينشأ من النفس بحسب صفاتها لا ان النفس يحدث من المادة بحسب هيأتها واستعداداتها كما في الدنيا</w:t>
      </w:r>
      <w:r>
        <w:rPr>
          <w:rFonts w:eastAsia="Amiri" w:cs="Amiri" w:ascii="Amiri" w:hAnsi="Amiri"/>
          <w:color w:val="111111"/>
          <w:sz w:val="28"/>
          <w:szCs w:val="28"/>
          <w:rtl w:val="true"/>
          <w:lang w:bidi="ar-SA"/>
        </w:rPr>
        <w:t>&lt;.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الفصل الثالث طرح ملا صدرا مقدمات واصول بعنوان مباني لدفع اشكال انكار المعاد والشبهات المطروحة حول حشر الاجساد ويدعي انه استطاع بواسطة تلك الاصول الجواب وبشكل جيد عن تلك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مراده من الجسد في قوله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في دفع شبهة المنكرين وشكوك الجاحدين لحشر الاجساد</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ليس هذا البدن الدنيوي بل مراده هي الصورة المثالية حيث يصرح بذلك في العبارات الّتي تليها في الجواب عن شبهة عدم اتساع الارض لحشر جميع النفوس حيث يرى أنها متناهية فيقول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ان البدن الاخروي ينشأ من النفس بحسب صفاتها لا انّ النفس يحدث من المادة بحسب هيئاتها واستعداداتها كما في الدنيا</w:t>
      </w:r>
      <w:r>
        <w:rPr>
          <w:rFonts w:eastAsia="Amiri" w:cs="Amiri" w:ascii="Amiri" w:hAnsi="Amiri"/>
          <w:i/>
          <w:iCs/>
          <w:color w:val="111111"/>
          <w:sz w:val="28"/>
          <w:szCs w:val="28"/>
          <w:rtl w:val="true"/>
          <w:lang w:bidi="ar-SA"/>
        </w:rPr>
        <w:t xml:space="preserve">&lt;. </w:t>
      </w:r>
    </w:p>
    <w:p>
      <w:pPr>
        <w:pStyle w:val="BookText"/>
        <w:rPr/>
      </w:pPr>
      <w:r>
        <w:rPr>
          <w:rFonts w:ascii="Amiri" w:hAnsi="Amiri" w:eastAsia="Amiri" w:cs="Amiri"/>
          <w:color w:val="111111"/>
          <w:sz w:val="28"/>
          <w:sz w:val="28"/>
          <w:szCs w:val="28"/>
          <w:rtl w:val="true"/>
          <w:lang w:bidi="ar-SA"/>
        </w:rPr>
        <w:t xml:space="preserve">فانه بعد ان اوضح الشبهة اجاب عنها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 تشخص كل انسان انما يكون بنفسه لا ببدنه وان البدن المعتبر فيه امر مبهم لا تحصل له إلاّ بنفسه ولا يلزم من كون بدن زيد مثلا محشورا ان يكون الجسم الذي منه صار مأكولا لسبع أو انسان اخر محشورا بل كلما يتعلق به نفسه هو بعينه بدنه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تعلقت به الروح هو البدن وليس المحشور هو ذلك البدن الّذي تأكله الحيوانات والانسان بل البدن هو تلك الصورة المثالية الّتي توجدها النفس فلا يوجد هنالك بدن مادي في رأي ملاصدرا حتّى ترد عليه شبهة الآكل والمأكول بل كلّ ما تعلقت به روح الانسان فهو البدن فكان جواب ملاصدرا مبتنيا على ان لا وجود للابدان الترابية في يوم القيامة إلاّ ان عامة علماء الاسلام استنادا إلى الادلة الوحيانية قائلون بأن المحشور هو البدن العنصري وعليه فيكون جواب ملاصدرا باطلا من اصله واساسه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اخر عن شبهة الآكل والمأكول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بنى ملاصدرا في جوابه لشبهة الآكل والمأكول على ان عالم الآخرة ليس ماديا ولذا فلا يقبل بان الجسم الترابي هو المحشور يوم القيامة وعلى هذا فهو يرى ان الشبهة ترجع إلى السالبة بانتفاء الموضوع بعد عدم وجود حشر جسماني ومادي فلاتصل النوبة للاشكال الاول من عدم سعة الارض لحشر الخلائق ولا للاشكال الثاني من تداخل اجزاء انسان لاخر وحيث ان هذا الجواب بُنى على اصل باطل وغير مقبول فهو مردود اصلا فان جميع علماء الاسلام بل جميع الاديان السماوية يعتقدون بالحشر الجسماني ومرادهم من الجسم هذا البدن الترابي ومع هذا الفرض فلا يمكن لجواب ملاصدرا ان يرفع اشكال الآكل والمأكول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اعطينا لحد الآن جوابا واحدا لهذا الشبهة على اساس ان المحشور هو هذا البدن الترابي وقلنا ان الاجزاء الاصلية لكل بدن لا تنتقل الى شخص اخر واعادة الفواضل لكل بدن ليست لازمة وسوف يخلق كلّ انسان من اجزائه الاصلية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الجواب لا يتنافى مع المعاد الجسماني وقد ذكرنا رواية في ذلك تأييدا للجواب وهنالك اجوبة اخرى ذكرت لهذه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المرحوم الخوانساري لشبهة الآكل والمأكول</w:t>
      </w:r>
    </w:p>
    <w:p>
      <w:pPr>
        <w:pStyle w:val="BookText"/>
        <w:rPr/>
      </w:pPr>
      <w:r>
        <w:rPr>
          <w:rFonts w:ascii="Amiri" w:hAnsi="Amiri" w:eastAsia="Amiri" w:cs="Amiri"/>
          <w:color w:val="111111"/>
          <w:sz w:val="28"/>
          <w:sz w:val="28"/>
          <w:szCs w:val="28"/>
          <w:rtl w:val="true"/>
          <w:lang w:bidi="ar-SA"/>
        </w:rPr>
        <w:t>وقد أجاب المرحوم الخوانساري في كتابه العقائد الحقة بهذا الشكل</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لا مانع من حفظ اجزاء لكل بدن بحيث لا يكون جزء بدن الاخر ولا يلزم احتفاظ مجموع الاجزاء من اوّل العمر الى آخره ولا احتفاظ مجموع الاجزاء حال الموت</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وتوضيحه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اللازم ان يحشر الانسان يوم القيامة بكل اجزائه الاصلية وغيرها حتّى الفضولات الشاملة لاظافره وشعره وإلاّ لو لاحظنا شعره واظافره في طول حياته فاللازم أن يحشر مع كلّ اظافره الممتدة وشعره الطويل جدا ولذا نقول ليس من اللازم أن يحشر الانسان بجميع اجزاء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لو القي جزء من بدن الانسان الى جانب اخر أو صار جزءا لشخص اخر فلا ضير في ذلك ولا مشكلة في البين ويكفي من حشر الاجزاء مقدارا يكفي لتكوين بدن واحد ولا يمكن لاحد أن يدعي انتقال كلّ اجزاء بدن انسان لاخر بالشكل الّذي اما أن يحشر هذا البدن للاول أو للثاني بعد ما فرضنا انّ اللَّه عليم بمقدار ما يتكوّن منه بدن الانسان حفيظ لاجزاء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 هذا الجواب جيد بالنسبة الى شبهة حشر الجزء الواحد المشترك بين شخصين في بدنين واما شبهة ثواب وعقاب ذلك الجزء الواحد المشترك بين شخصين فهل يعذب يوم القيامة لانه جزء من بدن الكافر أو يثاب ولا يعذب لانه جزء من بدن المؤمن فلا يكفي الجواب المتقدم في حل هذا الشبهة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أن لا ننسى ابدا قدرة اللَّه جل وعلا وعلمه وعليه فاذا فرض ان اجزاءا من بدن المؤمن اصبحت جزءا من بدن الكافر فان اللَّه سبحانه وتعالى قادر على أن لا يجعل في تكوين بدن المؤمن يوم القيامة ذلك الجزء المشترك مع الكافر بل سوف </w:t>
      </w:r>
    </w:p>
    <w:p>
      <w:pPr>
        <w:pStyle w:val="BookText"/>
        <w:rPr/>
      </w:pPr>
      <w:r>
        <w:rPr>
          <w:rFonts w:ascii="Amiri" w:hAnsi="Amiri" w:eastAsia="Amiri" w:cs="Amiri"/>
          <w:color w:val="111111"/>
          <w:sz w:val="28"/>
          <w:sz w:val="28"/>
          <w:szCs w:val="28"/>
          <w:rtl w:val="true"/>
          <w:lang w:bidi="ar-SA"/>
        </w:rPr>
        <w:t>يكون المؤمن من اجزاء اخرى وهذا العمل تحت اختيار العليم الحفيظ القائل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&lt;.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جواب السيد هاشم الطهراني عن شبهة الآكل والمأكول</w:t>
      </w:r>
    </w:p>
    <w:p>
      <w:pPr>
        <w:pStyle w:val="BookText"/>
        <w:rPr/>
      </w:pPr>
      <w:r>
        <w:rPr>
          <w:rFonts w:ascii="Amiri" w:hAnsi="Amiri" w:eastAsia="Amiri" w:cs="Amiri"/>
          <w:color w:val="111111"/>
          <w:sz w:val="28"/>
          <w:sz w:val="28"/>
          <w:szCs w:val="28"/>
          <w:rtl w:val="true"/>
          <w:lang w:bidi="ar-SA"/>
        </w:rPr>
        <w:t>ويعلق المرحوم السيد هاشم الطهراني على كتاب كشف المراد بقوله</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الشبهة الثانية ان اللَّه تعالى اما أن يعيد جميع الاجزاء البدنية الحاصلة من اوّل العمر الى آخره اي كلّ ما تكوّن منه وما ازداد عليه في خلال عمره وتحلل منه وبقي له والقدر الّذي تكون منه في ابتداء نشوه أو القدر الحاصل له في انتهاء عمره، أو احد المقادير الحاصلة له بين الابتداء والانتهاء والكل باطل لأنّ الاول يستلزم عظم بدنه في الغاية مع ان اكثر اجزائه من غيره لا محالة والثاني يستلزم صغره في الغاية لانه في اول نشوّه كان نطفة والثالث يستلزم الاهمال أو ايصال الحقّ الى غير مستحقه لان العبد يمكن أن يكون في جميع عمره عاصيا وفي اخر عمره مطيعا أو بالعكس فلو عذب العاصي في آخر عمره في تلك الاجزاء لزم اهمال الأجزاء المتحللة قبل ذلك في الطاعة لعدم اثابتها ولو ثوّب في تلك الاجزاء لزم ايصال الثواب الى غير مستحقه وكذا الكلام في المطيع في آخر عمره العاصي قبل ذلك والرابع يستلزم الترجيح من غير مرجح</w:t>
      </w:r>
      <w:r>
        <w:rPr>
          <w:rFonts w:eastAsia="Amiri" w:cs="Amiri" w:ascii="Amiri" w:hAnsi="Amiri"/>
          <w:i/>
          <w:iCs/>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 الشبهتين على القول بالمثلية كما عرفت في المبحث الثاني ظاهر لا مؤونة فيه لانّ المعاد الجسماني على ذلك لا يستلزم عود البدن الذي كان 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بالعينية فالجواب المشهور ما في كلام المصنف والشارح من ان لكل بدن اجزاء اصلية وهي باقية من الاوّل الى الآخر لا يتحلل ولاتصير جزءا من غير تلك البدن ولو اغتذي بها احد جعلت عند البعث في البدن المأكول الّذي كانت ذلك الاجزاء اصلية له ولا تجعل جزءا من بدن الآكل ثم لا بأس بأن يلتصق بتلك الاجزاء </w:t>
      </w:r>
    </w:p>
    <w:p>
      <w:pPr>
        <w:pStyle w:val="BookText"/>
        <w:rPr/>
      </w:pPr>
      <w:r>
        <w:rPr>
          <w:rFonts w:ascii="Amiri" w:hAnsi="Amiri" w:eastAsia="Amiri" w:cs="Amiri"/>
          <w:color w:val="111111"/>
          <w:sz w:val="28"/>
          <w:sz w:val="28"/>
          <w:szCs w:val="28"/>
          <w:rtl w:val="true"/>
          <w:lang w:bidi="ar-SA"/>
        </w:rPr>
        <w:t>الاصلية اجزاء اخرى من بدن أو غير بدن لأنّ مناط التعذيب والتنعيم تلك الاصلية كالروح في مذهب من يقول انما المناط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القول ما رواه في الكافي باب النوادر، آخر كتاب الجنائز بالاسناد الى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عن الميت يبلى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حتى لا يبقى له لحم و لا عظم إلاّ طينة الّتي خلق منها فانها لا تبلى تبقى في القبر مستديرة حتى يخلق منها كما خلق اوّل مرّة</w:t>
      </w:r>
      <w:r>
        <w:rPr>
          <w:rFonts w:eastAsia="IRNazanin" w:cs="IRNazanin"/>
          <w:color w:val="111111"/>
          <w:sz w:val="28"/>
          <w:szCs w:val="28"/>
          <w:rtl w:val="true"/>
          <w:lang w:bidi="fa-IR"/>
        </w:rPr>
        <w:t>&lt;.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لا يتنافي مع الاحاديث الاخر الدالة على تكون كل اجزاء الميت في القبر من جديد وذلك لانّ الحديث يقول انّ الجزء الاصلي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يبقى على كل حال ولا يتغير وامابقية الاجزاء فهي محفوظة عند اللَّه جل وعلا وتلحق بالاجزاء الاصلية وان اصابها التغير والتحول فمقتضى الجمع بين الروايات هو ان الطينة الاصلية لا يصيبها اي تغير وباقي الاجزاء وان تحولت وتغيرت إلّا أنها محفوظة وبذلك يرتفع التنافي بين الاخبار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19" w:name="pg20587_333870"/>
    </w:p>
    <w:p>
      <w:pPr>
        <w:pStyle w:val="Heading2"/>
        <w:numPr>
          <w:ilvl w:val="1"/>
          <w:numId w:val="1"/>
        </w:numPr>
        <w:rPr/>
      </w:pPr>
      <w:bookmarkStart w:id="20" w:name="__RefHeading___Toc10410013_3381743652"/>
      <w:bookmarkStart w:id="21" w:name="_Toc7"/>
      <w:bookmarkEnd w:id="19"/>
      <w:bookmarkEnd w:id="20"/>
      <w:r>
        <w:rPr>
          <w:rtl w:val="true"/>
        </w:rPr>
        <w:t>معرفة الله تعالی بالله لا بالاوهام</w:t>
      </w:r>
      <w:bookmarkEnd w:id="21"/>
    </w:p>
    <w:p>
      <w:pPr>
        <w:pStyle w:val="BookText"/>
        <w:rPr/>
      </w:pPr>
      <w:r>
        <w:rPr>
          <w:rFonts w:ascii="Amiri" w:hAnsi="Amiri" w:eastAsia="Amiri" w:cs="Amiri"/>
          <w:color w:val="111111"/>
          <w:sz w:val="28"/>
          <w:sz w:val="28"/>
          <w:szCs w:val="28"/>
          <w:rtl w:val="true"/>
          <w:lang w:bidi="ar-SA"/>
        </w:rPr>
        <w:t>الاستاذ المحقق حجة الاسلام و المسلمين حسن الميلاني</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IRNazanin" w:hAnsi="IRNazanin" w:eastAsia="IRNazanin"/>
          <w:color w:val="111111"/>
          <w:sz w:val="28"/>
          <w:sz w:val="28"/>
          <w:szCs w:val="28"/>
          <w:rtl w:val="true"/>
          <w:lang w:bidi="fa-IR"/>
        </w:rPr>
        <w:t>لقد کان الکلام في الحلقة الاولی عن الروايات الواردة حول معرفة الله تعالی نذکر ما تبقی منها ثم نذکر المستفاد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ذاته ولتجزّء كنهه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معروف بنفسه مصنوع</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بإله من عرف بنفسه، هو الدال بالدليل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 آياته، ووجوده إثباته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يستدل عليه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أثبت غيره ومنها أنيط الدليل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 المستفاد من هذه النصوص السماوية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سوى اللّه تبارك وتعالى يكون مخلوقا مقداريا متجزيا قابلا لفرض الزيادة عليه والنقصان منه، واللّه جلّ جلاله يخالف خلقه في كلّ ذلك فهو خالق متعال عن المقدار والاجزاء والعدد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سوى اللّه تعالى قابل للتعريف والتوصيف والتجديد، وهو جلّ وعلا لا يوصف ولا يعرف بذاته أبدا، ولا سبيل للعلم بوجوده إلا بالدلالة العقلية عليه من وجود خلقه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يكون كبر اللّه تعالى وعظمته بمعنى امتداد هذا الوجود المادي الی ما لا نهاية،باشتمال كل زمان ومكان وكل شيء من الاشياء، وبعبارة أخرى</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يعني ليس وجود الله تعالی من سنخ وجود المخلوق الا انه غير متناهي فيشتمل علی الزمانوالمکان وکل الاشياء بل هو تعالی ليس</w:t>
      </w:r>
    </w:p>
    <w:p>
      <w:pPr>
        <w:pStyle w:val="BookText"/>
        <w:rPr/>
      </w:pPr>
      <w:r>
        <w:rPr>
          <w:rFonts w:ascii="IRNazanin" w:hAnsi="IRNazanin" w:eastAsia="IRNazanin"/>
          <w:color w:val="111111"/>
          <w:sz w:val="28"/>
          <w:sz w:val="28"/>
          <w:szCs w:val="28"/>
          <w:rtl w:val="true"/>
          <w:lang w:bidi="fa-IR"/>
        </w:rPr>
        <w:t>ماديا ولامن سنخها ولا من سنخ الاثار والتناهي وعدمه من صفات الاجسام والله تعالی فوق ذلک</w:t>
      </w:r>
      <w:r>
        <w:rPr>
          <w:rFonts w:eastAsia="IRNazanin" w:cs="IRNazanin"/>
          <w:color w:val="111111"/>
          <w:sz w:val="28"/>
          <w:szCs w:val="28"/>
          <w:rtl w:val="true"/>
          <w:lang w:bidi="fa-IR"/>
        </w:rPr>
        <w:t>&lt;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يعقل فرض وجود شيء ثالث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الصفات التي بينا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يتصور من الصفات والاحوال فهو من ملكات الاقدار، واللّه تعالى خارج عن قابلية الاتصاف بها شأنا وموضوعا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كمال معرفة اللّه تعالى هو التصديق بوجوده فقط، وأما البحث والفحص عن معرفة ذاته جلّ وعلا على 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حصوليا أو حضوريا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تشبيه وضلالة وتضليل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أنكر وجود الخالق تعالی على ما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كونه شيئا بخلاف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أنكر بداهة ما يحكم به عقله من امتناع وجود الخلق بلا خالق يخالفه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أثبت وجود اللّه تعالى على جهة التشبيه والمسانخة بينه وبين خلقه، أو على جهة الوحدة والعينية بينهما فهو ضال عن المعرفة الحقة الالهية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مطالب أخرى نذكرها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المعرفة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العلوم البرهانية السماوية في كلّ النقاط المذكورة كما سنتعرض إلى تفصيل ذلك بعون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البرهان وأصولِه ونتائجِه </w:t>
      </w:r>
    </w:p>
    <w:p>
      <w:pPr>
        <w:pStyle w:val="BookText"/>
        <w:rPr/>
      </w:pPr>
      <w:r>
        <w:rPr>
          <w:rFonts w:ascii="Amiri" w:hAnsi="Amiri" w:eastAsia="Amiri" w:cs="Amiri"/>
          <w:color w:val="111111"/>
          <w:sz w:val="28"/>
          <w:sz w:val="28"/>
          <w:szCs w:val="28"/>
          <w:rtl w:val="true"/>
          <w:lang w:bidi="ar-SA"/>
        </w:rPr>
        <w:t>تبيين الاصل الاول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نراه وندركه ويمكن أن نتصوره من الاشياء والموجودات يجوز عليه التغير والزوال والتحول عما هو عليه إلى غيره، ويمكن فرضالزيادة عليه والنقصان منه</w:t>
      </w:r>
      <w:r>
        <w:rPr>
          <w:rStyle w:val="FootnoteAnchor"/>
          <w:rtl w:val="true"/>
        </w:rPr>
        <w:footnoteReference w:id="22"/>
      </w:r>
      <w:r>
        <w:rPr>
          <w:rFonts w:ascii="IRNazanin" w:hAnsi="IRNazanin" w:eastAsia="IRNazanin"/>
          <w:color w:val="111111"/>
          <w:sz w:val="28"/>
          <w:sz w:val="28"/>
          <w:szCs w:val="28"/>
          <w:rtl w:val="true"/>
          <w:lang w:bidi="fa-IR"/>
        </w:rPr>
        <w:t>بالنظر إلى ذاته،</w:t>
      </w:r>
      <w:r>
        <w:rPr>
          <w:rStyle w:val="FootnoteAnchor"/>
          <w:rtl w:val="true"/>
        </w:rPr>
        <w:footnoteReference w:id="23"/>
      </w:r>
      <w:r>
        <w:rPr>
          <w:rFonts w:ascii="Amiri" w:hAnsi="Amiri" w:eastAsia="Amiri" w:cs="Amiri"/>
          <w:color w:val="111111"/>
          <w:sz w:val="28"/>
          <w:sz w:val="28"/>
          <w:szCs w:val="28"/>
          <w:rtl w:val="true"/>
          <w:lang w:bidi="ar-SA"/>
        </w:rPr>
        <w:t>وكل ما كان كذلك فيكون حقيقة مقدارية، متجزية، وماهية عددية يستوي له الوجود والعدم،</w:t>
      </w:r>
      <w:r>
        <w:rPr>
          <w:rStyle w:val="FootnoteAnchor"/>
          <w:rtl w:val="true"/>
        </w:rPr>
        <w:footnoteReference w:id="24"/>
      </w:r>
      <w:r>
        <w:rPr>
          <w:rFonts w:ascii="Amiri" w:hAnsi="Amiri" w:eastAsia="Amiri" w:cs="Amiri"/>
          <w:color w:val="111111"/>
          <w:sz w:val="28"/>
          <w:sz w:val="28"/>
          <w:szCs w:val="28"/>
          <w:rtl w:val="true"/>
          <w:lang w:bidi="ar-SA"/>
        </w:rPr>
        <w:t>بداهة أن الزيادة والنقصان لا يمكن أن يتصور إلا في المقدار والعدد، ولا يتحقق موضوعهما إلا في الحقيقة ذات الاجزاء والابعاض</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فلا نعقل شيئا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تصورا ولا خارجا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المقدار والاجزاء والعدد</w:t>
      </w:r>
      <w:r>
        <w:rPr>
          <w:rStyle w:val="FootnoteAnchor"/>
          <w:rtl w:val="true"/>
        </w:rPr>
        <w:footnoteReference w:id="27"/>
      </w:r>
      <w:r>
        <w:rPr>
          <w:rFonts w:ascii="Amiri" w:hAnsi="Amiri" w:eastAsia="Amiri" w:cs="Amiri"/>
          <w:color w:val="111111"/>
          <w:sz w:val="28"/>
          <w:sz w:val="28"/>
          <w:szCs w:val="28"/>
          <w:rtl w:val="true"/>
          <w:lang w:bidi="ar-SA"/>
        </w:rPr>
        <w:t>والحكم بذلك بديهي وجداني لا يحتاج إلى أي برهان، وأضف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ما يمكن أن يوجد فهو قابل لوصف الانقسام والمساواة والتعدد،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 قابل لفرض الزيادة عليه، وكل ذلك يكون من خواص الكم ويتفرع على وجود المقدار والاجزاء بالبداهة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يمكن أن يوجد يمتنع أن يتحقق مبهما ولا يوجد إلا بالتشخص والتعين بالحدود الوجودية، والتشخص والتميز لا يتصور أن يتحقق إلا بالمقدار والاجزاء، فلا يتحقق شيء إلا متجزيا مقداريا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فيتجزيء، ولا اختلاف صفة فيتناهي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الواحد الذي لا واحد غيره لانه لا اختلاف فيه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يشهد لهذا الحكم الوجداني البرهاني أنك لا تجد أحدا أثبت وجود شيء مطلقا، إلا اعتقد فيه المقدارية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متناهيا فرضه أم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وصفوا بها الذات المتعالية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وسيتضح ذلك من موارد ما نأتي بها من شواهد كلامهم وتوضيح مرامهم،</w:t>
      </w:r>
      <w:r>
        <w:rPr>
          <w:rStyle w:val="FootnoteAnchor"/>
          <w:rtl w:val="true"/>
        </w:rPr>
        <w:footnoteReference w:id="3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مضمون الادلة الشرعية القطعية الخارجة عن حد الاحصاء على استحالة تحقق الموجود المجرّد عن المقدار مطلقا، ويأتي تفصيل البحث عن ذلك إن شاء اللّه تعالى في 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المجردات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سوى الواحد متجزيء، واللّه واحد لا متجزيء ولا متوهم بالقلة والكثرة، وكل متجزيء أو متوهم بالقلة والكثرة فهو مخلوق دالّ على خالق 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يعقل ما كان بصفة المخلوق وليس اللّه كذلك</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فكل ما سوى اللّه تعالى مخلوق مقداري متجزيء، فإن صفة الصنعة ليست إلا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أمصنوع أنت أم غير مصنوع؟ فقال عبد الكريم ابن أبي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غير مصنوع،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لو كنت مصنوعا كيف كنت تكون؟ فبقي عبد الكريم مليا لا يحير جوابا وولع بخشبة كانت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عريض، عميق، قصير، متحرك، ساكن، كل ذلك صفة خلقه، فقال 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كنت لم تعلم صفة الصنعة غيرها فاجعل نفسك مصنوعا لما تجد في نفسك مما يحدث من هذه الامور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بيان الاصل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يمكن أن يوجد فلا بد لوجوده من خالق وموجد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الزيادة والنقصان في الذات المقدارية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الوجود والعدم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بالفاعل الموجد والمعدم، فلا يصبح العدم بنفسه وجودا والوجود عدما أبدا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خلقوا من غير شيء؟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تعلم أن المعدوم لا يحدث شيئا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بد للمخلوق من الخالق</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ليس بشيء لا يقدر على أن يخلق شيئا وهو ليس بشيء</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أنا لم نجد بناء من غير بان، ولا أثرا من غير مؤثر، ولا تأليفا من غير مؤلف</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رأيت تمثال إنسان مصورا على حائط،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ظهر هاهنا من تلقاء نفسه لم يصنعه صانع، أكنت تقبل ذلك؟ بل كنت تستهزء به، فكيف تنكر هذا في تمثال مصور جماد ولا تنكر في الانسان الحي الناطق</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بد من إثبات الصانع لوجود المصنوعين والاضطرار منهم إليه أنهم مصنوعون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يخلق لا شيء شيئا؟</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للاشكال في الادلة الشرعية المشار إليها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ظنية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لكثرتها المذكورة بحيث يحصل القطع بصدور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وجوب التسليم عند مضامينها من ضروريات 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راجع عشر أعشار ما ورد من النصوص والخطب الواردة لبيان توحيد الباري جل وعلا في نهج البلاغة والصحيفة السجادية والكافي والتوحيد والمحاسن والبحار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هذا فيكون النظر في أسناد تلك الادلة من الغفلة بل الخبط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غض النظر عن اشتمال تلك النصوص على براهين قطعية جلية غالبا بحيث لا يقاس بها غيرها من الادلة التى أقامتها الافكار البشرية لاثبات المعارف الالهية إلا ظلما عدوانا وجورا واعتسافا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يرد الاشكال فيها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التعبد بقول الغير في المعارف العقلية لاستلزامه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إذا كان مدعي الامامة والتقدم على غيره ذا كمالات يثبت بها تقدمه على غيره، يحكم العقل بوجوب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الكمالات المذكوره هي نفس ما يصدر عنه بعنوان الاعجاز لا من حيث كون ذلك فعلا إلهيا حتّى يلزم الدور، بل من حيث دلالة المعجزة المذكورة على كمال صاحبها وكونه مقدما على غيره من حيث 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وجود الخالق تعالي وحجية الحجج عليهم السلام يثبتان معا في مرتبة واحدة بإرائة الاعجاز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بعنوان أنه فعل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مدعي مقام الحجية، ولا يكون إثبات حجية الحجّة متوقفة على إثبات وجود الخالق تعالى قبل ذلك حتى يتوهم منه لزوم الدور، والتامل في سيرة الحجج الالهية في هداية الامم إلى معرفة الخالق تعالي يقضي بأن أمر الهداية الالهية استقر على هذا الوجه، ولم يكن الناس يهتدون إلى معرفة خالقهم قبل معرفتهم السفراء الالهية، حتى يحثهم ذلك إلى الفحص عن وجود حججه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أثبتنا وجود الخالق تعالي وكونه حكيما لا يصدر عنه القبيح، يلزم منه أن لا يصدّق مدعي النبوة والامامة كذبا، وأما في المقام فلا دليل على امتناع صدور الكذب والقبيح عن الشخص المذكور،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مدعي التقدم على غيره إذا أثبت لنفسه علما وقدرة لا يحتاج معهما إلى غيره، فلا </w:t>
      </w:r>
    </w:p>
    <w:p>
      <w:pPr>
        <w:pStyle w:val="BookText"/>
        <w:rPr/>
      </w:pPr>
      <w:r>
        <w:rPr>
          <w:rFonts w:ascii="Amiri" w:hAnsi="Amiri" w:eastAsia="Amiri" w:cs="Amiri"/>
          <w:color w:val="111111"/>
          <w:sz w:val="28"/>
          <w:sz w:val="28"/>
          <w:szCs w:val="28"/>
          <w:rtl w:val="true"/>
          <w:lang w:bidi="ar-SA"/>
        </w:rPr>
        <w:t xml:space="preserve">يصدر عنه الكذب والقبيح بنفس ما دل على كون الخالق تبارك وتعالى منزها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كونه تعالى عالما قادرا غنيا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بهذا البيان وجوب التسليم عند نصوص مكتب الوحي، ولزوم اتباع أهله مطلقا بلا فرق في ذلك بين الاصول الاعتقادية وغيرها، ولا يلزم الدور في شيء منهما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لا يخفى أنا لا نحتاج إلى هذه المرحلة أصلا، لان الاصول الاعتقادية في مكتب الوحي مبينة ببراهين لا نحتاج معها إلى التعبد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النكتة القادمة</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الحقيقة المقدارية المتجزية العددية، تكون محدودة بحدود أجزائها المعينة، فلا يمكنها أن تضيف على نفسها شيئا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موجدةً ومعدمةً لشيء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الشيء أو نقصانه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مساو لادعاء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موجدا ومعدما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اختلاف بينهما إلا بالاعتبار حيث إن الشيء المقداري إن فرضنا أنه وجد زائدا عليه شيء آخر، فكما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زيدَ عليه بلا علة سوى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يصح لنا أن نعبر عن ذلك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أوجد شيئا آخر زائدا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اختلاف بين التعبيرين المذكورين وبين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وجد هناك شيء ولا علة له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إذا جاز أن يوجد شيء بلا استناد إلى إيجاد الخالق المتعال، فلا فرق في ذلك بين أن ننظر إلى شيء كان هناك من قبل في جنبه أم لا، كما أنه لا فرق في ذلك بين أن نعتبر أحدهما علة للاخر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تدعون من دون اللّه لا يخلقون ذبابا ولو اجتمعوا له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هم الخالقون؟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ينشيء الاشياء من لا يمتنع من الانشاء</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لعجز كل مبتدء عن ابتداء غيره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معط منتقص سواه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 ما في الخلق لا يوجد في خالقه، وكل ما يمكن فيه يمتنع في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لتفاوتت أجزاؤه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جميع حيوانها من طيرها وبهائمها وما كان من مراحها وسائمها وأصناف أسناخها وأجناسها وأكياسها، على إحداث بعوضة ما قدرت على إحداثها، ولا عرفت كيف السبيل إلى إيجادها ولتحيرت عقولها في علم ذلك وتاهت، وعجزت قواها وتناهت، ورجعت خاسئة حسيرة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مقرّة بالعجز عن إنشائها، مذعنة بالضعف عن إفنائها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ليس بشيء لا يقدر أن يخلق شيئا وهو ليس بشيء، كذلك ما لم يكن فيكون شيئا يسأل فلا يعلم كيف كان ابتداؤه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لشهادة العقول أن كل صفة وموصوف مخلوق، وشهادة كل موصوف أن له خالقا ليس بصفة ولا موصوف</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بتشعيره المشاعر عرف أن لا مشعر له، وبتجهيره الجواهر عرف أن لا جوهر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بها بين قبل وبعد ليعلم أن لا قبل له ولا بعد، شاهدة بغرائزها أن لا غريزه لمغرزها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فلا يكون الموجد والمعدم إلا ما هو بخلاف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شركائكم الذين تدعون من دون اللّه أروني ما ذا خلقوا من الارض أم لهم شرك في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بصنعه الاشياء، فأتقنها بلطائف التدبير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جل ثناؤه علة كل شيء وليس شيء بعلة 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أنا ربك ورب آبائك الاولين، إسمي واحد وأنا الاحد المتفرد بخلق كل شيء، وكل شيء من صنعي وكل إلي راجعون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المفقود ويفقد الموجود، ولا تجتمع لغيره الصفتان في وقت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وتفردت بخلق الخلق كلهم، فما من باريء مصور صانع متقن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الذين اتخذوا من دونك آلهة أن إلهتهم لا يخلقون شيئا وهم يخلقون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بل ليس في إمكان الموجود المقداري إلا التغير والتحول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كل صانع شيء فمن شيء صنع، واللّه الخالق اللطيف الجليل خلق وصنع لا من شيء</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يتغير اللّه بانغيار المخلوق، كما لا ينحد بتحديد المحدود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أجل من أن يعاني الاشياء بمباشرة ومعالجة، لان ذلك صفة المخلوق الذي لا يجيء الاشياء له إلا بالمباشرة والمعالجة، وهو تعالى نافذ الارادة والمشيّة فعال لما يشاء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فلا وجه لفرض استناد وجود الممكنات والمحدثات إلى ممكن أو حادث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برهان الوجوب والامكان، أو الحدوث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ولانكون محتاجا إلى تجشم الاستدلال لابطال الدور والتسلسل بل ظهر بما بيناه أن فرضها باطل في نفسه،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التسلسل والدور في أمر الايجاد محال موضوعي ولانحتاج لابطالهما إلى إقامه الدليل على استلزامها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التسلسل لا يمكن إبطاله على مباني أصحاب مدرسة الفلسفة إن لم نقل إن بناء عقائدهم يكون على جواز التسلسل، فإنه مع القول ببطلان التسلسل يهدم بنيان معارفهم من 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مفصلا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التي أقيمت على بطلان التسلسل تكون على قسمين، قسم منها يدل على بطلان التسلسل من حيث استحالة اللامتناهي مطلقا، وقسم آخر منها فلا يدل عليه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الثاني منهما لا يتم في نفسه ويكون باطلا من رأسه، والقسم الاول، فليس لاهل الفلسفة أن يتمسكوا به لانهم لا يعترفون باستحالة مطلق اللامتناهي، بل اعترافهم بذلك يستلزم بطلان كل معارفهم المبتنية على أزلية العالم وقدم الموجودات وتحقق اللامتناهي في المقدار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فإنهم إن اعترفوا باستحالة اللامتناهي على إطلاقه، فلا يستقر لهم حجر على حجر وينهدم اساس 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لم‌يقولوا به فلا دليل لهم على ابطال التسلسل وإثبات واجبهم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الفلسفة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تعالى واجد لما يعطيه من الخلقة وشؤونها وأطوارها، مليء بما يهبه ويجود به، وإن كانت أفهامنا من جهة اعتيادها بالمادة وأحكامها الجسمانية يصعب عليها تصوركيفية اتصافه تعالى ببعض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على خلقه من الصفات ونسبته إليه تعالى</w:t>
      </w:r>
      <w:r>
        <w:rPr>
          <w:rFonts w:eastAsia="Amiri" w:cs="Amiri" w:ascii="Amiri" w:hAnsi="Amiri"/>
          <w:color w:val="111111"/>
          <w:sz w:val="28"/>
          <w:szCs w:val="28"/>
          <w:rtl w:val="true"/>
          <w:lang w:bidi="ar-SA"/>
        </w:rPr>
        <w:t>"</w:t>
      </w:r>
      <w:r>
        <w:rPr>
          <w:rStyle w:val="FootnoteAnchor"/>
          <w:rtl w:val="true"/>
        </w:rPr>
        <w:footnoteReference w:id="65"/>
      </w:r>
      <w:bookmarkStart w:id="22" w:name="pg20587_333883"/>
    </w:p>
    <w:p>
      <w:pPr>
        <w:pStyle w:val="BookText"/>
        <w:rPr/>
      </w:pPr>
      <w:bookmarkEnd w:id="22"/>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الخالق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واجد لما يعطيه ومليء بما يهبه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باتصافه بصفات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وعينية ذاتهما فضلا عن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الحكم العقلي البرهاني، ولا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يكون من جهة اعتياد أفهامنا بالمادة وأحكامها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الاعتقاد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السنخية بين 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المعلول مرتبة من مراتب وجود العلة ورابطة بالنسبة إليها، وامتناع كون المعطي فاقدا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القواعد الفلسفية فامتناع القول بتنزه ذات الخالق عن الصفات المادية المخلوقة أوضح من أن يخفى</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10410015_3381743652"/>
      <w:bookmarkStart w:id="24" w:name="_Toc8"/>
      <w:bookmarkEnd w:id="23"/>
      <w:r>
        <w:rPr>
          <w:rtl w:val="true"/>
        </w:rPr>
        <w:t>الرؤية الفلسفية نقد و تحليل آية الله الشيخ ماجد الکاظمي</w:t>
      </w:r>
      <w:bookmarkEnd w:id="24"/>
    </w:p>
    <w:p>
      <w:pPr>
        <w:pStyle w:val="BookText"/>
        <w:rPr/>
      </w:pPr>
      <w:r>
        <w:rPr>
          <w:rFonts w:ascii="IRNazanin" w:hAnsi="IRNazanin" w:eastAsia="IRNazanin"/>
          <w:color w:val="111111"/>
          <w:sz w:val="28"/>
          <w:sz w:val="28"/>
          <w:szCs w:val="28"/>
          <w:rtl w:val="true"/>
          <w:lang w:bidi="fa-IR"/>
        </w:rPr>
        <w:t>العدد الثالث</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إصالة الوجود أو الماهية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قبل الدخول في الإستدلال علی إصالة الوجود أو الماهية، و بيان الصحيح في ذلک لابد من تشخيص أي معنی من معاني الوجود؛ هو المقصود بالإصالة عند القائلين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بدّ من تشخيص أي معنی من معاني الماهية هو المراد عند القائلين بإصالتها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الوجود عند القائلين بإصالته ليس المعنی الکلي الإنتزاعي و المحمول علی الأشيا، و هو الذي يعبّر عنه بأنه من المعقولات الفلسفية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من الوجود؛ هو نفس الحقيقة العينية، و هي حيثية الإباء عن العدم، و هو المعنی الذي جاء به ملاصدرا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الوجود بالمعنی الأول؛ فهو اعتباري بلا شک؛ کما صرح بذلک ملا صدرا ومن جاء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بإصالة الماهية، فمرادهم من الماهية؛ هو ما به الشيء هو هو، لا القالب الذهني، و لا الحدّ العقلي امنتزع من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فالماهية بمعنی القالب الذهني و الحدّ العقلي لا شک في اعتباريتها حتی عند القائلين بإصالة الماهية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يتجه البحث بأن القائلين بإصالة الوجود يعبرون عن الحقيقة المتحققة في الخارج؛ بالوجود، و الآخرون يعبرون عنها؛ بالماهية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هذه الإصطلاحات، فالمعروف أن المراد من الوجود عرفاً و لغة و فلسفياً؛ هو المعنی العام و المفهوم المشترک، و هو الذي قالوا عنه إنه مشترک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المعنی الآخر؛ فهو اصطلاح مُحدَث من قبل ملاصدرا، فإنه يسمي نفس الحقيقة العينية التي تأبي العدم؛ بالوجود، ثم يسري عليها مفهوم الوجود الواحد حسب ما هو معلوم من الإصطلاح الأول للوجود، فتکون النتيجة بأن حقيقة الوجود واحدة، و إن الحقيقة في کل الأشياء و الذوات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إن الإصطلاح لا يغير من الواقع شيئاً، و لا يجعل من الکثير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لنفرض أن الحقيقة العينية المتحققة في الخارج اصطلحنا عليها باسم الوجود، فهذا الإصطلاح لا يکسبها و لا يعطيها خصائص الوجود بالمعنی الآخر للوجود؛ و هو المعنی الإنتزاعي الکلّي و 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ليسمن الصحيح أن نُشير لتلک الحقيقة العينية بالمفهوم العام بعد تباين و تغاير و تخالف الإصطلاحين، و من هنا لو فرضنا أن الحقيقة العينية إسمها الوجود، فذلک سوف لن </w:t>
      </w:r>
    </w:p>
    <w:p>
      <w:pPr>
        <w:pStyle w:val="BookText"/>
        <w:rPr/>
      </w:pPr>
      <w:r>
        <w:rPr>
          <w:rFonts w:ascii="IRNazanin" w:hAnsi="IRNazanin" w:eastAsia="IRNazanin"/>
          <w:color w:val="111111"/>
          <w:sz w:val="28"/>
          <w:sz w:val="28"/>
          <w:szCs w:val="28"/>
          <w:rtl w:val="true"/>
          <w:lang w:bidi="fa-IR"/>
        </w:rPr>
        <w:t>يغير من الواقع شيئاً؛ و هو إن الأشياء الخارجية حقائق متباينة و متغايرة و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يعود النزاع حينئذ لفظياً، بعد ما يرجع الوجود عبارة اخری عن الکلي الطبيعي، و عبارة اخری عن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الأصل في الماهية هو الحقيقة و الذات، و التي تکون منشأ للآثار الخارجية، و من الواضح اشتقاق الماهية من ماهو الدال علی حقيقة الشيء بما لها من الآثار الخارجية و الوجود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الإصطلاح الآخر للماهية و الذي بمعنی الحدّ العقلي و القالب الذهني؛ فهو اصطلاح مُحدَث جاء نتيجة القول بإصالة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قابلية الذهن البشري علی کشف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شيء لابد من معرفته،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 قدرة الذهن علی کشف الحقائق؟ و ما هو مقدارها؟ و هل يستطيع الذهن من کشف کنه الأشياء و حقائقها؟ و هل ياتُری تُعرف حقائق الأشياء بمعرفة مجموعة اصطلاحات و تسميات و معاني فارغة؟</w:t>
      </w:r>
    </w:p>
    <w:p>
      <w:pPr>
        <w:pStyle w:val="BookText"/>
        <w:rPr/>
      </w:pPr>
      <w:r>
        <w:rPr>
          <w:rFonts w:ascii="IRNazanin" w:hAnsi="IRNazanin" w:eastAsia="IRNazanin"/>
          <w:color w:val="111111"/>
          <w:sz w:val="28"/>
          <w:sz w:val="28"/>
          <w:szCs w:val="28"/>
          <w:rtl w:val="true"/>
          <w:lang w:bidi="fa-IR"/>
        </w:rPr>
        <w:t xml:space="preserve">المذهب الذي تسير عليه الفلسفة بقسميها؛ المشّائية و الإشراقية؛ يری إن الذهن البشري قادر علی کشف کل شيء، و حتی الذات الإلهية المقدسة و صفاتها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من منهجيتها الفلسفية، و إن لم يصرحوا بذلک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لدی اخرين، و جملة من المحققين؛ بأن الذهن البشري قادر علی کشف کثير من الأشياء، لکن بمعرفة اللوازم و الآثار، لا الحقائق و الذوات؛ خصوصاً الذات الإلهية اللامتناهية و الجامعة لکل الکمالات، فالمحدود کيف يدرک اللامحدود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عقلية، و أما من جهة نفسية و شهودية فالأمر کذالک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فالحضور و الشهود لا يمتد للإحاطة باللامتناهي و الی شهود کنهه و ذاته، و أسمائه وصفاته، مضافاً الی أن الحضور و الشهود إنما يکون لاللوازم و الآثار، فهو شهود لوجود الذات لا الذات الإلهية المقدّسة، و لرحمة وجوده لا أکثر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والمسألة واضحة و قد أشار إليها القرآن الکريم، و النبي و آله عليهم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محمدرضا المظفّر في منطقه، تحت عنوان إنارة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المعروف عند العلماء؛ أن الإطّلاع علی حقائق الأشيا و فصولها من الأمور المستحيلة أو المتعذّرة و کل ما يذکر من الفصول؛ فإنما هي خواص لازمة تکشف عن الفصول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فالتعاريف الموجودة بين أيدينا أکثرها أو کلها رسوم تشبه الحدود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قال في التعليقات، نقلاً عن المجلد الأول من الأسفار ص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علی حقائق الأشياء؛ ليس في قدرة البشر، و نحن لا نعرف من الأشياء إلا الخواص و اللوازم من الأعراض، و لا نعرف الفصول المقوّمة لکل واحد منها الداخلة علی حقيقته، بل نعرف أنها أشياء لها خواص و 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نعرف حقيقة الاول و لا العقل و لا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النار و الهواء و الماء و الأرض، و لا نعرف أيضاً حقائق الأعراض، و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نعرف الجوهر، بل إنما عرفنا شيئاً له هذه الخاصّة، و هذه الخواص؛ و هي الطول و العرض و العمق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حقيقة الجسم، بل إنما نعرف شيئاً له خاصّية الإدراک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حقيقة الحيوان بل خاصّيته و لازم له، و الفصل الحقيقي لا نُدرکه، و لذلک يقع الخلاف في ماهيات الأشياء، لأن کل واحد يدرک غير ما يدرکه الآخر؛ فحکم بمقتضی ذلک اللازم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کذلک کلام صاحب مفتاح الأنس بين المعقول و المشهود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و صوفي چه مي گويد</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في طريق الإشراق من إشکالات و إيرادات أساسية، مرّت عليک في الأمر الرابع من أصول الفلسفة فما ذکروه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العقول غير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فيما للعقل قدرة الإستکشاف، و أما مالا يسعه العقل فکيف يستطيع کشفه؟</w:t>
      </w:r>
    </w:p>
    <w:p>
      <w:pPr>
        <w:pStyle w:val="BookText"/>
        <w:rPr/>
      </w:pPr>
      <w:r>
        <w:rPr>
          <w:rFonts w:ascii="IRNazanin" w:hAnsi="IRNazanin" w:eastAsia="IRNazanin"/>
          <w:color w:val="111111"/>
          <w:sz w:val="28"/>
          <w:sz w:val="28"/>
          <w:szCs w:val="28"/>
          <w:rtl w:val="true"/>
          <w:lang w:bidi="fa-IR"/>
        </w:rPr>
        <w:t>و لا معنی حينئذ للإستدلال بتعطيل العقول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في الأخبار و الروايات ما يدل علی إرشاد البشرية في عدم التفکّر في کنه بعض الأشياء وحقائقها، و بخصوص الذات الإلهية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 فيکل الأشياء، و لا تتفکروا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أولی خطب النهج لأميرالمؤمنين و سيد الموحدين علي بن أبي طالب صلوات الله و سلامه عليه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الذي لا يناله غوص الفطن، و لا تدرکه بُعدُ الهِمَم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فالإنسان بوجوده و روحه المحدودة؛ لا يستطيع أن يدرک اللامحدود، فکيف يدرک الکنه و الحقيقة؟ و لعلّه هذا المراد من الظاهر الباطن يعني الظاهر في وجوده الباطن في کنهه و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الفلاسفة يريدون بکلمة الوجود و تسريتها لکل شيء ان يفهموا حقائق الاشياءکلها و کأنه لو قلنا حقيقة الأشياء؛ هو الوجود، و إن کل شيء خارج عنه فهو عدم محض و أمر اعتباري و وهم و خيال، و أمثال هذه العبارات، فکإنما عرفنا الحقيقة، خصوصاً بعد التفنن بالعبارات البرّاقة و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الحقيقة إنه تفسير للمعلوم بالمجهول، بل بالوهم و 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في المقدمة مشرب هذا النوع من التفکير و تطوراته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ادلة القائلين باصالة الوجود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لنرجع الی أصل الدليل الدال علی إصالة الوجود و اعتبارية الماهية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أنه لا يوجد لدی الطرفين دليل برهاني يثبت المطلوب، بل کل منهما يدّعي الوجدان و البداهة، و يقيم الشواهد المتعددة بما يبرز فيه الأمر البديهي و الوجداني، و کل الأدلة المذکورة لإصالة الوجود أدلّة إلزامية، أو مصادرة علی المصلوب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کما ستعرف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مضافاً الی وجود اعترافات متعددة من قبل القائلين بإصالة الوجود،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يثبت إصالة الماهية، و لکن بالذوق العرفاني نفهم و نُثبت إصالة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عبارة ملا هادي السبزواري في حاشيته علی شرح المنظمومة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فصحة سلب الوجود عن الکلي الطبيعي ضعيفة، و ثبوت الوجود له کاد أن يکون بالحقيقة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فالکلي الطبيعي موجود بحکم العقل الفکري، و هذه حقيقة عقلية مجاز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يمکن التوفيق بين قولي المثبت و النافي، فإن الطبيعي موجود بواسطة في العروض، و غير موجود لصحة سلب الوجود، و إن کانتهذه الصحّة أخفی و احتاجت الی زيادة تدقيق، و إعانة مذاق رشيق</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فعبارته تضمّنت؛ أن هنالک جانب عقلي و جانب عرفاني، و الفرق بينهما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حسب مقتضی العبارة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إنه يمکن أن يصل العقل الی نتيجة من النتائج، لکن النفس بإشراقها ؛ يمکن </w:t>
      </w:r>
    </w:p>
    <w:p>
      <w:pPr>
        <w:pStyle w:val="BookText"/>
        <w:rPr/>
      </w:pPr>
      <w:r>
        <w:rPr>
          <w:rFonts w:ascii="IRNazanin" w:hAnsi="IRNazanin" w:eastAsia="IRNazanin"/>
          <w:color w:val="111111"/>
          <w:sz w:val="28"/>
          <w:sz w:val="28"/>
          <w:szCs w:val="28"/>
          <w:rtl w:val="true"/>
          <w:lang w:bidi="fa-IR"/>
        </w:rPr>
        <w:t>أن تری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حصل لهم في إصالة الوجود، فالذوق العرفاني و إشراق الروح حکم بإصالة الوجود، و العقل حکم بإصالة الماهية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الاستدلال بالذوق العرفاني لا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حينئذ ها هنا أمر مهم يلزم الإلتفات إليه و هو؛ إن الإستدلال قائم علی أساس وجود مصدر ثان للمعرفة و هو؛ إشراق الروح و الذوق العرفاني ،و 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للنفس أن تُدرک خلاف ما يدرکه العقل، و أن تحکم بما لا يحکم به العقل؟ بمعنی أن تصل الی نتيجة مناقضة لحکم العقل؟ و من المعلوم بالبداهة أن تصميم الإنسان و خلقته يشکل وحدة متکاملة لا نتاقض فيها، و لکل جانب من جوانب الإنسان وظيفتة الخاصّة به؛ فليس العقل في جانب و النفس في جانب آخر، بل العقل دوره دور الميزان، و النفس دورها دور التفاعل مع العقل بالإنشراح و الإنقباض للباطل، و الإنبساط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فالجهاز الذي أنيط إليه معرفة الحق من الباطل، و الواقع من الخيال، و الحقيقة من الوهم؛ هو العقل، و النفس هي التي تنفعل مع العقل و تجعل الأمر الإدراکي العقلي أمراً شعورياً؛ فتشمئز من الباطل، و تتضجّر من الظلم، و تنبسط للحق، و تفرح للعدالة، و 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يمکن سرّ التکامل، فالتکامل الذي دلّنا عليه العقل، هو تطابق ما بالنفس لما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أعطي الإدراکات العقلية العملية مکانها في النفس، و ربّی النفس عليها؛ فقد حصل علی الکمال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الکمال بالتصوّر المحض، و لا بالإدراک المجرّد، کما يقول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اشتهرت مقولتهم في التکامل؛ بأنه صيرورة العالم الخارجي عالَماً ذهنياً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التکامل هو أن يصبح الإدراک العقلي؛ إيماناً قلبياً، و أن يتحوّل العلم الحصولي علماًشهودياً يشهد الإنسان بنفسه ما أدرکه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أشير الی ذلک في قول سيد الموحدين و إمام المتقين علي عليه أفضل الصلاة و السلام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هجم بهم العلم علی حقيقة البصيرة، و باشروا روح اليقين، و استلانوا ما استعوره المترفون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ليس الکمال أن تبتعد النفس عن جادّة العقل، بل هذا عين الإنحراف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هو الدليل علی أن إدراکات النفس مطابقة للواقع، و إنها حقّانية، فلعلها </w:t>
      </w:r>
    </w:p>
    <w:p>
      <w:pPr>
        <w:pStyle w:val="BookText"/>
        <w:rPr/>
      </w:pPr>
      <w:r>
        <w:rPr>
          <w:rFonts w:ascii="IRNazanin" w:hAnsi="IRNazanin" w:eastAsia="IRNazanin"/>
          <w:color w:val="111111"/>
          <w:sz w:val="28"/>
          <w:sz w:val="28"/>
          <w:szCs w:val="28"/>
          <w:rtl w:val="true"/>
          <w:lang w:bidi="fa-IR"/>
        </w:rPr>
        <w:t>استولت عليها أهواؤها و شهواتها و هي محط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يمکن تقرير حقيقة مهمة و مطلقة علی أساس أمر يقع فيه الإنسان في متاهات حبائل النفس و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أکثر أهل السلوک قد وقعوا في تلک المتاهات حسب ما يقوله العرفاء فضلاً عن عامّة الناس، مضافاً الی ما مرّ في المقدّمة من إشکالات أساسية في طريق الإشراق، و أنه لا يمثّل بعداً حقيقياً و واقعياً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تحتاج الی بسط من الکلام، و شرح وافٍ لکن نکتفي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الدليل علی إصالة الوجود؛ الذوق العرفاني فقد عرفت ما فيه، و إن کان الدليل هو العقل؛ قد صرّحوا هم، بأن العقل يحکم بإصالة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يخفی أن الحکم العقلي الوجداني و البديهي لا يمکن أن يحصل فيه خلاف بين العقلاء، لکن لو حصل؛ کما فيما نحن فيه، فکيف يتم تشخيص الحکم العقلي من غيره؟ و ما هو الحلّ؟ فقد مرّ عليک في المقدّمة؛ بأن ما يقوله العرف العقلي، و إکثرية العقلاء، هو الحکم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ماسواه باطل و خيال، و لا شکّ بأن العقلاء لا يقولون إن في الوجود؛ أرضاً و سماءً و حجراً و حيواناً و إنساناً و غيرها علی سبيل الواقع و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قائلون بثبوت الماهية حقيقة و واقعاً، لا مجرّد اعتبار و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علی ادلة اصالة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الأدلّة الإلزامية المُدّعاة في إثبات إصالة الوجود؛ فسنوردها لک من منظومة ملا هادي السبزواري، و نجيب عنها واحداً بعد آخر،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يعني الوجود</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منبع کل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الإستدلال يتضمّن مقدّمتين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شيء في الخارج ؛ هو خير و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الوجود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تکمن المغالطة، لنفرض أن کل شيء متحقق في الخارج؛ هو خير محض، لکنه لا يدل علی أنه هو الوجود، بل الشيء الواقعي يعني الواقع بما هو واقع؛ هو الخير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فالقائلون بإصالة الماهية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منشأ الآثار التي هي في الخارج و </w:t>
      </w:r>
    </w:p>
    <w:p>
      <w:pPr>
        <w:pStyle w:val="BookText"/>
        <w:rPr/>
      </w:pPr>
      <w:r>
        <w:rPr>
          <w:rFonts w:ascii="IRNazanin" w:hAnsi="IRNazanin" w:eastAsia="IRNazanin"/>
          <w:color w:val="111111"/>
          <w:sz w:val="28"/>
          <w:sz w:val="28"/>
          <w:szCs w:val="28"/>
          <w:rtl w:val="true"/>
          <w:lang w:bidi="fa-IR"/>
        </w:rPr>
        <w:t>الواقع؛ هي للماهية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ما في متن الواقع خيراً فمعناه أن الماهية هي الخير المحض، و لا يکون الوجود حينئذٍ منبع کل خير و شرف، بل سوف تکون الماهية هي التي لها هذا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في هذا الإستدلال نوع مغالطة و مصادرة علی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خير محض، و العدم شرّ محض من بديهيات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بقسميها؛ الإشراقي و المشّائي، لا تعتمد علی العقل العملي، و لا تستدل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عدا مما بدا في خيرية الوجود، و شرية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متابعة الفلاسفة اليونانيين حسب ما عرفت من أنهم جعلوا في مقابل الوجود؛ الخير، و اعتبروا العدم في مقابل الشرّ؟ و مع ذلک فهنا لک ملاحظات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فمرادهم من الخير و الشرّ ليس واضحاً، بل له تفاسير و تعاريف متعددة، فکيف کان بديهياً؟</w:t>
      </w:r>
    </w:p>
    <w:p>
      <w:pPr>
        <w:pStyle w:val="BookText"/>
        <w:rPr/>
      </w:pPr>
      <w:r>
        <w:rPr>
          <w:rFonts w:ascii="IRNazanin" w:hAnsi="IRNazanin" w:eastAsia="IRNazanin"/>
          <w:color w:val="111111"/>
          <w:sz w:val="28"/>
          <w:sz w:val="28"/>
          <w:szCs w:val="28"/>
          <w:rtl w:val="true"/>
          <w:lang w:bidi="fa-IR"/>
        </w:rPr>
        <w:t>فهل الخير و الشرّ هما الکمال و النقص؟ أم الملائمة و المنافرة؟ أم الممدوح و المذموم؟ أم الشوق و عدمه؟ کما هو رأي ابن سينا أم الحب و الطلب و الإرادة؟کما عبّر السيد الطباطبائي في نهاية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أخذنا الأخير، فالخير هو إذاً؛ الشوق و الحب و الطلب، و الشرّ هو الکراهة و النفرة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فسّروا الشوق و الحب؛ بالملايمة، و فسّروا الکراهة و 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بالمنافرة، و فسروهما؛ بالکمال و النقص، و هما بالوجود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بالنهاية بعد رجوع الخير الی الوجود، و الشرّ الی العدم تصبحالنتيجة ان الوجود هو الوجود وان العدم هو العدم فالوجود خير محض صار معناه الوجود وجود محض و هکذا مقابله،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بين نحوي الکون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الإستدلال يتضمّن؛ إن الماهيات بما أنها متباينة الذات، و هي محفوظة و واحدة في الذهن و الخارج، إذاً لابدّ من القول بإصالة الوجود و اعتباريتها حتی نحتفظ بوحدتها في الذهن و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الإستدلال ليس برهاناً في المطلوب، بل مبني علی إيجاد حلّ لمشکلة فلسفية متوهَّمَة و هي؛ إنه کيف تکون الماهيات المتباينة واحدة؟ و سوف يکون جوابهم حينئذ للقائلين بوحدتها؛ في الذهن و الخارج، و لا يکون دليلاًٌ ملزماً لمن لا يقول بوحدتها في الذهن و الخارج؛ کالقائلين بشبحية الوجود الذهني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واللطيف في الأمر أن القائلين بإصالة الوجود و اعتبارية الماهية، يفسرون الماهية؛ بالحدّ العقلي للشيء، أو بالقالب الذهني، و الذي هو عين القول بالشبحية و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أن الأشياء بماهياتها و أنفسها في الذهن؛ فقد أجاب القائلون بإصالة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ضرورة للإلتزام بإصالة الوجود، بل لابدّ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الماهية تختلف باختلاف الأمکنة و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يقولون ذلک في الوجود؛ من أنه يختلف باختلاف المواطن و الأمکنة، فالوجود الخارجي منشأ الآثار الخارجية و الوجود الذهني يتبع الذهن، فمع فرض إصالة الماهية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الماهية تابعة للذهن في تحققها، بخلاف الماهية الخارجية، فهي التي لها آثارها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التحقيق إن الوجود الذهني ليس إلا صورة الماهية و انعکاسها في الذهن، لا أنه عين الماهية و نفسها کما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محفوظة في الوجودين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لهم بصورتها، و هي شيء واحد لم يطرأ عليه أي اختلاف و الصورة محفوظة في الوجودين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المحقق الطوسي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في التجريد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والموجود في الذهن إنما هو الصورة المخالفة في کثير من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العلامة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علی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التضاد إنما هو بين الماهيات، لا بين صورها و أمثلتها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أنهم قد صرّحوا بذلک في تعريف العلم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حضور صورة الشيء أو انعکاس صورة الشيء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يقولوا حضور ذات الشيء، أو انعکاس ذات الحقيقة بجوهرها في الذهن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ماهية الشيء مثل إنسانية الإنسان؛ لها جانب مفهومي و جانب مصداقي، أو ما يسمّی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و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العنوان، و الذي هو مرآة للمعنون؛ يعني المصداق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مفهوم ذهني و مرآة للحقيقة الخارجية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تجد التطابق بين العلم و المعلوم؛ يعني ما بالذات، و 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فالأنسان العنوان؛ مرآة للإنسان المعنون، و وجوده وجود مرآتي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فالقائلون بإصالة الماهية لا يقولون إن هذا الوجود المفهومي أو المرآتي هو الأصيل، بل يقصدون الماهية بمعنونها المصداقي هو الأصيل، و هو الذي يکون منشاءً للآثار الخارجية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يتضح أن الوجود و الوحدة و الکثرة و العلية و المعلولية و أمثالها من المفاهيم التي اصطُلح عليه بالمعقولات الفلسفية الثانية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تأصل خارجي، و إنما هي مفاهيم منتزعة بملاحظة نسبتها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فالشيء بملاحظة انفراده و عدم انضمامه لشيء آخر ينتزع منه مفهوم الوحدة و ليس هذا المفهوم أمراً خارجياً متأصّلاً في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الکثرة و العلية فمثلاً يلاحظ الشيء فاعلاً لغيره؛ فيسميه علّة، و يلاحظه منفعلاً من الغير؛ فيسميه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العلية و المعلولية أمراً خارجياً متأصّلاً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مفهوم الوجود بملاحظة نسبة الشيء لتحققه في الخارج؛ يسمیموجوداً، و بملاحظة عدمه في الخارج؛ يسمی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مفهوم انتزاعي و لا حقيقة له وراء حقائق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لزوم السبق في العلية مع عدم التشکيک في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الدليل مبني علی استحالة التشکيک في الماهية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الدليل جدل و إلزام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کما هو الحال في الأدلّة السابقة</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ليس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بالقول بالتشکيک في الماهية بالتقدّم و التأخر، و العلية و المعلولية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دليل علی امتناع التشکيک بالماهية؛ فالحرارة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لها عرض عريض، و کما قالوا في الوجود نقوله في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بامتناع التشکيک في الماهية يقولونه في الوجود؛ فإذا صحّ التشکيک في الوجود، فهو يصحّ کذلک في الماهية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المراتب في الإشتداد أنواعاً</w:t>
      </w:r>
      <w:r>
        <w:rPr>
          <w:rFonts w:eastAsia="IRNazanin" w:cs="IRNazanin"/>
          <w:color w:val="111111"/>
          <w:sz w:val="28"/>
          <w:szCs w:val="28"/>
          <w:rtl w:val="true"/>
          <w:lang w:bidi="fa-IR"/>
        </w:rPr>
        <w:t xml:space="preserve">&lt;. </w:t>
      </w:r>
    </w:p>
    <w:p>
      <w:pPr>
        <w:pStyle w:val="BookText"/>
        <w:rPr/>
      </w:pPr>
      <w:r>
        <w:rPr>
          <w:rFonts w:ascii="IRNazanin" w:hAnsi="IRNazanin" w:eastAsia="IRNazanin"/>
          <w:color w:val="111111"/>
          <w:sz w:val="28"/>
          <w:sz w:val="28"/>
          <w:szCs w:val="28"/>
          <w:rtl w:val="true"/>
          <w:lang w:bidi="fa-IR"/>
        </w:rPr>
        <w:t>و هذا الدليل الإلزامي مبني علی أن الماهية لو کانت أصيلة؛ فاللازم بتفاوتها بالإشتداد أن يصبح لها أنواعاً غير متناهية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کما تری استدلالاً إلزامياً لا برهانياً ، و مع ذلک فهو ليس بصحيح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غير المتناهية بالقوة 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إصالة الماهية لا تستلزم عدم الماهية بالقوّة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کيف و بالکون عن استواء قد خرجت قاطبة الأشياء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الماهية لها مرحلتان؛ مرحلة المفهوم، و مرحلة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من حيث هي ليست إلا هي، و نسبتها الی العدم و الوجود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مرحلة المفهوم، و لا يمکن أن تنقلب، و لا إشکال في اختلاف مرحلتي المفهوم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 الأشياء بعضها علی بعض؛ فهو ليس بلحاظ و اعتبار ضَمِّ شيء الی شيء، بل الموجودية التي هي العارض الخارج المحمول تنتزع و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سألتم بأي شيء استحقّت الماهية حمل الموجودية؟فالجواب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في السؤال هو الواسطة في العروض؛ فعلی فرض إصالة الماهية؛ لا واسطة في العروض، و إن کان المقصود في السؤال الواسطة في الثبوت؛ فهو بجعل الجاعل ،يعني الجاعل جعل لمفهوم الإنسان فرداً و مصداقاً، و يتضح ذلک بعد التدقيق و التفريق بين مرحلتي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في مرحلة المفهوم تستوي نسبتها للوجود و العدم، و هي عبارة عن صورة الشيء و شکله لا ذات الشيء و کنهه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ذات الشيء فبالجعل الإلهي تصبح شيئاً، و تکون منشا للآثار الخارجية، و بعدم الجعل لا شيء حتی تستوي نسبتها للوجود و العدم، بل هي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فالماهية بمعنی ذات الشيء؛ لابدّ أن تفرض متحققة و لو بالجعل، مضافاً لما مرّ التنبيه عليه؛ بأن مفهوم الماهية لا يعبّر عن الذات، و إنما يعبّر عن وجه من وجوه الذات، و صورة من واقع الذات، و هو يصحّ فرضه مع قطع النظر عن وجوده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يؤصّل وحدت ماحصلت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لو لم نقل بإصالة الوجود؛ سوف لا تحصل وحدة بين الأشياء يصح بها حمل شيء علی شيء، و هو کما تری دليلاً إلزامياً لا برهانياً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ذاتي متحد مع فرده، و کل عرض متحد مع معروضه؛ و هذا هو ملاک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الماهية، لا جزئية و لا کلية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صحيح في مرحلة المفهوم، و أما مرحلة المصداق؛ فالماهية 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بما أن مصادبق الوجود مختلفة؛ إلا أن مفهوم الوجود واحد، و بما أن لا يجوز انتزاع مفهوم واحد من مصاديق مختلفة؛ إذاً هذا المفهوم مفهوم اعتباري، و إلا لما جاز صدقه علی کثيرين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ما في الخارج من کثرة و تباين؛ فهذا من بديهيات الأمور حتی علی ألسِنة القائلين بإصالة الوجود؛ کما في عبارة السيد الطباطبائي، و ملاهادي السبزواري، مضافاً الی أن الوجود لو کان المراد منه نفسالحقيقة العينية و التي هي مختلفة المصاديق بالبداهة، إذاً لأصبح الوجود عبارة عن حقائق عينية مختلفة، و ليس حقيقة عينية واحدة،و لا معنی لما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جهة الإختلاف الی مابه الإشتراک، و لا دليل عليه، بل هو عين المدّعی، و حينئذٍ بعد رجوع معنی الوجود الی حقائق عينية مختلفة،بمعنی ان کل الحقائق العينية تسمی بالوجود، فإما أن يکون ذا معنی واحد مشترک بين الکل، فيرجع حينئذٍ الی معنی اعتباري انتزاعي، و أما أن يکون له معانٍ متعددة بتعدد الحقائق العينية، و يکون حينئدٍ من باب الإشتراک اللفظي، لأنه سوف يحکي المختلف و المتباين بما هو متباين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خلط بين المفهوم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الخلط من صاحب الإشکال حيث خلط بين الوجود بالمصطلح الأول يعني الکلي الانتزاعي وبين الإصطلاح الثاني يعني ان المراد من الوجود هو نفس الحقيقةالعينية ، مع مافيه من المصادرة علی المطلوب </w:t>
      </w:r>
      <w:bookmarkStart w:id="25" w:name="pg20587_3338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0410017_3381743652"/>
      <w:bookmarkStart w:id="27" w:name="_Toc9"/>
      <w:bookmarkEnd w:id="25"/>
      <w:bookmarkEnd w:id="26"/>
      <w:r>
        <w:rPr>
          <w:rtl w:val="true"/>
        </w:rPr>
        <w:t>السنخية ام العينية والاتحاد ام التباين؟</w:t>
      </w:r>
      <w:bookmarkEnd w:id="27"/>
    </w:p>
    <w:p>
      <w:pPr>
        <w:pStyle w:val="BookText"/>
        <w:rPr/>
      </w:pPr>
      <w:r>
        <w:rPr>
          <w:rFonts w:ascii="Amiri" w:hAnsi="Amiri" w:eastAsia="Amiri" w:cs="Amiri"/>
          <w:color w:val="111111"/>
          <w:sz w:val="28"/>
          <w:sz w:val="28"/>
          <w:szCs w:val="28"/>
          <w:rtl w:val="true"/>
          <w:lang w:bidi="ar-SA"/>
        </w:rPr>
        <w:t>من محاضرات القاها الاستاذ السيد جعفر سيدان</w:t>
      </w:r>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تکون رابطة الممکنات مع الله تعالی رابطة الموج والبحر حيث ان حقيقة کليهما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الممکنات مع الله تعالی بناءاً علی أن تکون الرابطة بينهما هي رابطة الموج والبحر ايضا ولکن بمعنی ان يکون الرب کحقيقة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الکون والتحقق بوجود الغير لا بايجاده وبعبارة اخری ان التباين بين الخالق والمخلوق يکون من حيث کون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جاء به الاسلام ونطق به الوحي ان الاشياء بکل وجودها وکيانها وکمالاتها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والکثرة فلا يتصور اي تزاحم بين وجودهما اصلاً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بتباين وجود الخالق والمخلوق ايضاً ولکنه لا من حيث أن احدهما حقيقة بنفسه والآخر حقيقة بالغير بلا شيئية من حيث نفسه کما قاله القائلون بالقول الثاني وزعموا انهم يخالفون الفلاسفة بذلک، بل من حيث أن الله تعالی موجود خالق ومتعال عن الزمان والمکان والاجزاء وعن کيان الاشياء ونفس وجوداتها في عين أن ساير الاشياء أيضاً موجودات حقيقية </w:t>
      </w:r>
    </w:p>
    <w:p>
      <w:pPr>
        <w:pStyle w:val="BookText"/>
        <w:rPr/>
      </w:pPr>
      <w:r>
        <w:rPr>
          <w:rFonts w:ascii="IRNazanin" w:hAnsi="IRNazanin" w:eastAsia="IRNazanin"/>
          <w:color w:val="111111"/>
          <w:sz w:val="28"/>
          <w:sz w:val="28"/>
          <w:szCs w:val="28"/>
          <w:rtl w:val="true"/>
          <w:lang w:bidi="fa-IR"/>
        </w:rPr>
        <w:t>واقعية بايجاد الخالق المتعال، فلها وجودها وصفاتها وکيفياتها بأن الله تعالی خلقها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المحاضرةالعاشرة</w:t>
      </w:r>
    </w:p>
    <w:p>
      <w:pPr>
        <w:pStyle w:val="BookText"/>
        <w:rPr/>
      </w:pPr>
      <w:r>
        <w:rPr>
          <w:rFonts w:ascii="IRNazanin" w:hAnsi="IRNazanin" w:eastAsia="IRNazanin"/>
          <w:color w:val="111111"/>
          <w:sz w:val="28"/>
          <w:sz w:val="28"/>
          <w:szCs w:val="28"/>
          <w:rtl w:val="true"/>
          <w:lang w:bidi="fa-IR"/>
        </w:rPr>
        <w:t>معنی ضرورة صدور المعلول من العلة عند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صدور المعلول من العلة ليس من سنخ ضرورة کون افعاله جل و علا مطابقة للحکمة و انه قادرعلی الفعل و الترک و بعبارة اخری الضرورة و اللزوم في الفلسفة ليست بمعنی انه له ان يفعل و له ان لا يفعل فالضرورة و اللزوم المطروح في بحث العلية الفلسفية ليس من سنخ الظلم الذي لا يفعله الله جل و علا في حين انه قادر علی فعله الا انه منزه عن فعله و يجب ان يکون عادلاً بل الضرورة و اللزوم في بحث العلية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يفعل و له ان لا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تکون العلة تامة فلا بد من صدور المعلول و لا يمکن ترک هذا الاصدار يعني لا بد ان يفعل و لا جل توضيح المطلب ننقل عبارة الاسفار حيث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ان الفاعل اما ان يکون لذاته مؤثراً في المعلول او لا يکون فان لم يکن تأثيره في المعلول لذاته بل لا بد من اعتبار قيد آخر مثل وجود شرط او صفةاو ارادة او الة او مصلحة او غيرها لم يکن ما فرض فاعلاً، فاعلاً بل الفاعل انما هو ذلک المجموع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ثم الکلام في ذلک المجموع کالکلام في المفروض اولاً فاعلاً الی ان ينتهي الی امر يکون هو لذاته و جوهره فاعلاً ، ففاعلية کل فاعل تام الفاعلية بذاته وسنخه و حقيقته لا بامر عارض له، فاذا ثبت ان کل فاعل تام فهو بنفس ذاته فاعل، و بهويته مصداق للحکم عليه بالاقتضاء و التأثير، فثبت ان معلوله من لوازمه الذاتية المنتزعة عنه المنتسبة اليه بسنخه و ذاته</w:t>
      </w:r>
      <w:r>
        <w:rPr>
          <w:rFonts w:eastAsia="IRNazanin" w:cs="IRNazanin"/>
          <w:i/>
          <w:iCs/>
          <w:color w:val="111111"/>
          <w:sz w:val="28"/>
          <w:szCs w:val="28"/>
          <w:rtl w:val="true"/>
          <w:lang w:bidi="fa-IR"/>
        </w:rPr>
        <w:t>.&lt;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 ملاحظة توضيحات و تقسيمات ملاصدرا يعلم ان لازم العلة التامة هو تحقق المعلول و ان المعلول من لوازم ذات العلة التامة؛ يعني اذا تحققت ذات العلة فلا محيص ايضاً و لا بد من تحقق المعلول و هذا يقابل ما يستفاد من الادلة الصريحة الوحيانية الدالة علی ان الله جل و علا فاعل مختار و لا مانع عقلي من هذا المعنی بخلاف القول بکون الله جل و علا علة تامة فانه تلزم منه اشکالات سوف يأتي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اللوازم الباطلة للقول بالعلية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مجبور</w:t>
      </w:r>
    </w:p>
    <w:p>
      <w:pPr>
        <w:pStyle w:val="BookText"/>
        <w:rPr/>
      </w:pPr>
      <w:r>
        <w:rPr>
          <w:rFonts w:ascii="IRNazanin" w:hAnsi="IRNazanin" w:eastAsia="IRNazanin"/>
          <w:color w:val="111111"/>
          <w:sz w:val="28"/>
          <w:sz w:val="28"/>
          <w:szCs w:val="28"/>
          <w:rtl w:val="true"/>
          <w:lang w:bidi="fa-IR"/>
        </w:rPr>
        <w:t>من لوازم هذا القول ان الله جل و علا مجبور فاذا قلنا ان الله جل و علا علة تامة فلا بد و ان يکون مجبوراً في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فحينما يکون الله جل و علا علة تامة فلا يمکن ان ينفک عنه معلوله بل يجب صدوره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هذا المعنی في الکتب التي لها علاقة بالموضوع من جملتها محاضرات آية الله الخوئي ايضاً فقد اوضح آية الله الخوئي هذا المطلب بأکمل الوضوح و بعبارات مختلفة و في موارد متعددة و هذه عين عبارته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من البديهي ان وجوب وجوده تعالی و وجوب قدرته و انه تعالی وجود کله و وجوب کله و قدرة کله، لا يستدعي ضرورة صدور الفعل منه في الخارج ، و ذلک لان الضرورة ترتکز علی ان يکون اسناد الفعل اليه تعالی کاسناد المعلول الی العلة التامة، لا اسناد الفعل الی الفاعل المختار، فلنا دعويان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اسناد الفعل اليه ليس کاسناد المعلول الی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اسناده اليه کاسناد الفعل الی الفاعل المختار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الدعوی الاولی فهي خاطئة عقلاً و نقلاً ،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القول بذلک يستلزم في واقعه الموضوعي نفي القدرة و السلطنة عنه تعالی، فان مرد هذا القول الی ان الوجودات بکافة مراتبها الطولية و العرضية موجودة في وجوده </w:t>
      </w:r>
    </w:p>
    <w:p>
      <w:pPr>
        <w:pStyle w:val="BookText"/>
        <w:rPr/>
      </w:pPr>
      <w:r>
        <w:rPr>
          <w:rFonts w:ascii="IRNazanin" w:hAnsi="IRNazanin" w:eastAsia="IRNazanin"/>
          <w:color w:val="111111"/>
          <w:sz w:val="28"/>
          <w:sz w:val="28"/>
          <w:szCs w:val="28"/>
          <w:rtl w:val="true"/>
          <w:lang w:bidi="fa-IR"/>
        </w:rPr>
        <w:t>تعالی بنحو أعلی و أتم و تتولد منه علی سلسلتها الطولية تولد المعلول عن علته التامة فان المعلول من مراتب وجود العلة النازلة و ليس شيئاً اجنبياً عنه ، مثلاً الحرارة من مراتب وجود النار و تتولد منها و ليست اجنبية عنها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الضوء فمعنی علية ذاته تعالی للأشياء ضرورة تولدها منها و تعاصرها معها کضرورة تولد الحرارة من النار و تعاصرها معها، و يستحيل انفکاکها عنها، غاية الامر ان النار علة طبيعية غير شاعرة و من الواضح ان الشعور و الالتفات لا يوجبان تفاوتاً في واقع العلية و حقيقتها الموضوعية فاذا کانت الاشياء متولدة من وجوده تعالی بنحو الحتم و الوجوب و تکون من مراتب وجوده تعالی النازلة بحيث يمتنع انفکاکها عنه فاذن ما هو معنی قدرته تعالی و سلطنته التامة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 xml:space="preserve">يقول سماحته نحن نطلق علی الذات الالهية المقدسة بانها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وجود کلها</w:t>
      </w:r>
      <w:r>
        <w:rPr>
          <w:rFonts w:eastAsia="IRNazanin" w:cs="IRNazanin"/>
          <w:color w:val="111111"/>
          <w:sz w:val="28"/>
          <w:szCs w:val="28"/>
          <w:rtl w:val="true"/>
          <w:lang w:bidi="fa-IR"/>
        </w:rPr>
        <w:t>&lt; &gt;</w:t>
      </w:r>
      <w:r>
        <w:rPr>
          <w:rFonts w:ascii="IRNazanin" w:hAnsi="IRNazanin" w:eastAsia="IRNazanin"/>
          <w:color w:val="111111"/>
          <w:sz w:val="28"/>
          <w:sz w:val="28"/>
          <w:szCs w:val="28"/>
          <w:rtl w:val="true"/>
          <w:lang w:bidi="fa-IR"/>
        </w:rPr>
        <w:t>وجوب کلها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قدرةکلها</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حيث انا نری ان الله جل و علا فاعلمختار فلا يلزم منه صدور الفعل في الخارج بالضرورة و اما بناء علی القول بالعلية التامة فصدور الفعل منه جل و علا يکون ضرورياً و يقول سماحته في الفرق بين مبناه و مبنی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اسناد الفلاسفة الفعل الی الله جل و علا من قبيل اسناد المعلول الی العلة التامة و نحن نسند الفعل الی الفاعل المختار و في اعتقاد المرحوم آية الله الخوئي ان کلام الفلاسفة محل اشکال من جهة عقلية و من جهة نقلية و قال سماحته في بيان الاشکال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اسناد الفعل الی الله جل و علا من قبيل اسناد المعلول الی العلة التامة فيلزم منه ان يکون الله جل و علا مجبوراً و انه تبارک و تعالی لا قدرة و لا سلطنة له و هذا نقص له جل و علا و هو باطل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الارادة ايضاً من اجزاء العلة التامة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تطرح الارادة فالله جل و علا يصير فاعلاً مختاراً لا علة تامة بالمعنی الاصطلاحي ففي بحث العلة التامة يکون المعلول مستنداً الی العلة لا الی المشيئة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لتعريفکم للفاعل المختار سوف تکون العلة التامة موجبة للمجبورية في حين ان في الايات و الروايات يکون الاختيار هکذا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ان يشأ يذهبکم و يأت بخلق جديد</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يدعي الفلاسفة ايضاً ان الله جل و علا فاعل مختار و يعرفون المختار بشکل سوف نبينه بعداً و نحن الان في مقام بيان کلام المرحوم آية الله الخوئي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الفلاسفة يکون صحيحاً اذا جعلنا الارادة جزءأ من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نطرح هذا الاشکال مفصلاً و نحققه وحاصل کلام المرحوم الخوئي هو ان الله جل و علا علة تامة بالمعنی الاصطلاحي الفلسفي فسوف يلزم هذا الاشکال لان المعلول يرتبط بذات العلة و صدوره من العلة ضروري و عليه فيکون الله جل و علا مجبوراً في صدور الخلق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الفلاسفةلاشکال الجبر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الفلاسفة يصرحون بان الله جل و علا فاعل مختار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عن الشبهة المذکورة بأحسن و جه و ذلک لانه لا تلازم بين العلة التامة و کونه جل و علا مجبوراً لانه لا يوجد شيء في الخارج حتی يجبر الله جل و علا لان الذي يجبره اما معلول له تعالی و اما غيره فلو کان معلوله فبطلانه واضح و ذلک لان المعلول في رتبة متأخرة عن الله جل و علا و هو يستمد و يأخذ وجوده منه و لا يمکن ان يجبره في هذه المرتبة المتأخرة و لو کان الذي يجبره غير معلوله ففي هذه الصورة اما ان يکون مستقلاً و اما ان يکون معلولاً لغير الله جل و علا و هذا الکلام يتنافی مع وحدة واجب الوجود و باطل ،وعليه فلا يمکن ان نتصور الذي يجبره حتی يقال انه تعالی مجبور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ففي نهاية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 تعالی فاعلاً مختاراً انه ليس وراءه تعالی شيء يجبره علی فعل او ترک فيوجبه عليه فان الشيء المفروض اما معلول له واما غير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 محال لانه واجب آخر او فعل لواجب آخر و ادلة التوحيد تبطله و الاول ايضاً محال لاستلزامه تاثر المعلول بوجوده القائم بالعلة المتأخر عنها في وجود علته التي يستفيض عنها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الواجب تعالی مختاراً في فعله لا ينافي ايجابه الفعل الصادر عن نفسه و لا ايجابه الفعل ينافي کونه مختاراً فيه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نضيف علی بيان السيد الطباطبائي لجواب الفلاسفة هذه النکتة و هي ان الله جل و علا عالم بفعله و راض به و لا يوجد من يجبره و بعبارة اخری ان من لوازم الاختيار ثلاثة اشياء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بالفعل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من يجبره فمع هذه الشروط الثلاثة يمکن ان يقال العلة التامة لا يلزم منها المجبورية ففي تعليقة نهاية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حقيقة الاختيار کون الفاعل راضياً بفعله غير مجبور عليه و هذا حاصل في الواجب بتمام معنی الکلمة حيث انه لا يعقل ان يجبره شيء علی الفعل</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الرد علی جواب الفلاسفة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نقول في الجواب انه لم يکن اللفظ هدف لنا فمن الواضح ان ملاک الاختيار هي القدرة علی الفعل و الترک فالمختار هو الذي له ان يفعل و له ان لا يفعل و حينئذ نقول لو کانت هنالک علة غير مجبورة من الخارج عالمة بافعالها و کذلک راضية بافعالها لکنها غير قادرة علی ترک الفعل فلا يصدق </w:t>
      </w:r>
    </w:p>
    <w:p>
      <w:pPr>
        <w:pStyle w:val="BookText"/>
        <w:rPr/>
      </w:pPr>
      <w:r>
        <w:rPr>
          <w:rFonts w:ascii="IRNazanin" w:hAnsi="IRNazanin" w:eastAsia="IRNazanin"/>
          <w:color w:val="111111"/>
          <w:sz w:val="28"/>
          <w:sz w:val="28"/>
          <w:szCs w:val="28"/>
          <w:rtl w:val="true"/>
          <w:lang w:bidi="fa-IR"/>
        </w:rPr>
        <w:t>الاختيار هنا بالمعنی الواقعي للکلمة الا اذا اصطلحنا للمختار معنی جديداً و لا نقاش لنا حينئذ لکنا لو استعملنا المختار بمعناه الصحيح فالعلة التامة ليست مختارة في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اللغويون فسروا المختار بالذي له ان يفعل و له ان لا يفعل؟ فان معنی الاية الکريمة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يفعل و له ان لا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اغمضنا النظر عن الوحي ما هو فهمنا للاختيار؟ فلو علم الفاعل بفعله و رضي به و لم يکن مجبوراً علی فعله اما ان لا يکون قادر علی ترک الفعل ففي هذه الصورة لا يکون الفاعل مختاراً بالمعنی الواقعي فلو فرضنا ان الشمس التي تعطي الضوء عالمة بفعلها و راضية به و لم تکن مجبورة علی الاشراق فمع کل هذه الاوصاف فهل يمکن ان نقول حسب الواقع انها مختارة؟ فهل هذا هو معنی الاختيار؟ فالجواب لا هذا المعنی ليس صحيحاً انالذي يفهم من معنی الاختيار هو ان يکون الفعل و الترک باختياره فله ان يفعل و له ان لا يفعل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اخترعنا للاختيار اصطلاحاً جديداً فلا ربط له بالاختيار الواقعي؛ يعني لا بد ان نقول ان الله جل و علا بذاک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لکنه ليس قادراً علی ترک الفعل و ان قدرته جل و علا من هذه الجهة محدودة و کلنا يعلم ان عجز الذات الالهية المقدسة من ترک الفعل نقص، فالاختيار الذي يطرح في اللغة و الذي يفهمه الانسان بفطرته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بمعنی القدرة علی طرفي الفعل و الترک، وعدم القدرة علی احد طرفي الفعل و الترک عجز نوعاً بل عين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هنا سالبة بانتفاء الموضوع بمعنی انه من المحال ان يصدر من الله جل و علا غير المعلول فان الله جل و علا لا بد و ان يکون بهذا الشکل و غيره محال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هذا الموضوع و هو عدم صدور فعل منه جل و علا غير المعلول محال ام لا ؟سوف يأتي الکلام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تفسرون العلة التامة بشکل ينتهي الی الجبر في حين ان من اللازم ان نقول ان الارادة احد اجزاء العلة التامة و حينما لا يريد الله جل و علا فسوف لا يصدر منه المعلول و لذا فالاختيار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الارادة مائة بالمائة صحيحة و سوف نفصل الکلام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العلامة الرضا يرجع الی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غير الارادة و قد وقع التصريح في المباني الفلسفية بان الارادة عين العلم و ليست شيئاً غير العلم و الذي يتشکل منه معنی الاختيار الزاماً هو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جل و علا خارجاً عن المجبورية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بفعله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راضياً بهفلو کان هذا هو المعنی الاختيارفلا اشکال الا ان المعنی الواقعي للاختيار هو القدرة علی الطرفين الفعل و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و علا قادر مختار اذا جعلنا الارادة من اجزاء العلة التامة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الله جل و علا قادر علی ان يفعل ضد ما يفعله ام لا؟</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کانت الارادة جزءاً من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و علا ليس مرکباً حتی يکون له جزء و الارادة احد أجزاء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کنتتم تقولون ان الفلاسفة يقولون ان الله جل و علا قادر علی ترک الفعل بمعنی انا لم ندرک مطلب الفلاسفة ، فالعبارة التي نقلناها عنهم في هذه المحاضرة تصرح بخلاف هذا الموضوع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لحد الان اتضح لنا ان الفلاسفة يصرحون ان الله جل و علا علة تامة وانه يجب صدور الفعل منه و يکفي في ثبوت الاختيار انه غير مجبور و عالم و راض بفعله و بعبارة اخری يقول الفلاسفة انه في نفس الوقت الذي يجب </w:t>
      </w:r>
    </w:p>
    <w:p>
      <w:pPr>
        <w:pStyle w:val="BookText"/>
        <w:rPr/>
      </w:pPr>
      <w:r>
        <w:rPr>
          <w:rFonts w:ascii="IRNazanin" w:hAnsi="IRNazanin" w:eastAsia="IRNazanin"/>
          <w:color w:val="111111"/>
          <w:sz w:val="28"/>
          <w:sz w:val="28"/>
          <w:szCs w:val="28"/>
          <w:rtl w:val="true"/>
          <w:lang w:bidi="fa-IR"/>
        </w:rPr>
        <w:t>صدور الفعل منه فانه جل و علا مختار و ذلک لانه راض و عالم بفعله و ليس هنالک من يجبره في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مقابل هذا الکلام بينا انه لو کان مقصودکم من الاختيار معنی خاص في الفلسفة للاختيار فلا کلام الا انه مع هذا التعريف لا يکون جل و علا مختاراً بالمعنی الواقعي و ذلک لان القدرة علی الطرفين الفعل و الترک لا تجتمع مع العلة التامة و منافية لها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28" w:name="pg20587_333905"/>
    </w:p>
    <w:p>
      <w:pPr>
        <w:pStyle w:val="Heading2"/>
        <w:numPr>
          <w:ilvl w:val="1"/>
          <w:numId w:val="1"/>
        </w:numPr>
        <w:rPr/>
      </w:pPr>
      <w:bookmarkStart w:id="29" w:name="__RefHeading___Toc10410019_3381743652"/>
      <w:bookmarkStart w:id="30" w:name="_Toc10"/>
      <w:bookmarkEnd w:id="28"/>
      <w:bookmarkEnd w:id="29"/>
      <w:r>
        <w:rPr>
          <w:rtl w:val="true"/>
        </w:rPr>
        <w:t>روائع من الادب الاسلامي</w:t>
      </w:r>
      <w:bookmarkEnd w:id="30"/>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ابيض يستسقی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اليتامی عصمة للأرا مل</w:t>
      </w:r>
    </w:p>
    <w:p>
      <w:pPr>
        <w:pStyle w:val="BookText"/>
        <w:rPr/>
      </w:pPr>
      <w:r>
        <w:rPr>
          <w:rFonts w:ascii="IRNazanin" w:hAnsi="IRNazanin" w:eastAsia="IRNazanin"/>
          <w:color w:val="111111"/>
          <w:sz w:val="28"/>
          <w:sz w:val="28"/>
          <w:szCs w:val="28"/>
          <w:rtl w:val="true"/>
          <w:lang w:bidi="fa-IR"/>
        </w:rPr>
        <w:t xml:space="preserve">لابي طالب شيخ الاباطح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يک قوم سرهم ما صنعتموا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سيحتلبو ها لا قحا غير باهل</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باهلة لانها بهلت ابلها فلم تشد اخلافها</w:t>
      </w:r>
    </w:p>
    <w:p>
      <w:pPr>
        <w:pStyle w:val="BookText"/>
        <w:rPr/>
      </w:pPr>
      <w:r>
        <w:rPr>
          <w:rFonts w:ascii="Amiri" w:hAnsi="Amiri" w:eastAsia="Amiri" w:cs="Amiri"/>
          <w:color w:val="111111"/>
          <w:sz w:val="28"/>
          <w:sz w:val="28"/>
          <w:szCs w:val="28"/>
          <w:rtl w:val="true"/>
          <w:lang w:bidi="ar-SA"/>
        </w:rPr>
        <w:t>فابلغ قصياً ان سينشر امرنا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قصياً بعد نا بالتخاذل</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ولو طرقت ليلا قصياً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ما لجأ نا دونهم في المدخل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لو صدقوا ضرباً خلال بيو 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اسی عند النساء المعاطل</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فان تک کعب من لوي تجمعت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يوماً مرةً من تزايل</w:t>
      </w:r>
    </w:p>
    <w:p>
      <w:pPr>
        <w:pStyle w:val="BookText"/>
        <w:rPr/>
      </w:pPr>
      <w:r>
        <w:rPr>
          <w:rFonts w:ascii="IRNazanin" w:hAnsi="IRNazanin" w:eastAsia="IRNazanin"/>
          <w:color w:val="111111"/>
          <w:sz w:val="28"/>
          <w:sz w:val="28"/>
          <w:szCs w:val="28"/>
          <w:rtl w:val="true"/>
          <w:lang w:bidi="fa-IR"/>
        </w:rPr>
        <w:t>و ان تک کعب من کعوب کبيرة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يوماً انها في مجاهل</w:t>
      </w:r>
    </w:p>
    <w:p>
      <w:pPr>
        <w:pStyle w:val="BookText"/>
        <w:rPr/>
      </w:pPr>
      <w:r>
        <w:rPr>
          <w:rFonts w:ascii="IRNazanin" w:hAnsi="IRNazanin" w:eastAsia="IRNazanin"/>
          <w:color w:val="111111"/>
          <w:sz w:val="28"/>
          <w:sz w:val="28"/>
          <w:szCs w:val="28"/>
          <w:rtl w:val="true"/>
          <w:lang w:bidi="fa-IR"/>
        </w:rPr>
        <w:t xml:space="preserve">المجهل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يهتدی له من البر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کنا بخير قيل تسويد 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همذبحونا بالمدی و المقاول</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يروی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المطلب لما خاصمته قريش في زمزم فقالت نحن شرکاؤک فيها قال لکم شربها ولي نسبها فضلني الله بها فحا کموه الی بعض حکام العرب فلما رحلوا اطعمهم کلهم فانفذ زاده و ماءه و بقوا موتی عطشا فاغفی عبد المطلب فرأی کان هاتفاً بهتف به و يقول له يا عبد المطلب ياسيد العرب و ابن سيادة النسب لک فخر الدنيا و فخر المنقلب ارکض برجلک تسق خير حلب و يکون لک الشرف و الغلب فرکض برجله فانبع الله له عيناً فقالوا ارجع بنا ابا الحرث فقد حکم الله عزوجل لک علينا</w:t>
      </w:r>
    </w:p>
    <w:p>
      <w:pPr>
        <w:pStyle w:val="BookText"/>
        <w:rPr/>
      </w:pPr>
      <w:r>
        <w:rPr>
          <w:rFonts w:ascii="IRNazanin" w:hAnsi="IRNazanin" w:eastAsia="IRNazanin"/>
          <w:color w:val="111111"/>
          <w:sz w:val="28"/>
          <w:sz w:val="28"/>
          <w:szCs w:val="28"/>
          <w:rtl w:val="true"/>
          <w:lang w:bidi="fa-IR"/>
        </w:rPr>
        <w:t>فکل صديق وابن اخت نعده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 وجدنا عيشه غير زائل</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سوی أن رهطاً من کلاب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 الينا من معقة خاذل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بنی أسد لا تطر فن علی القذی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يقل بالحق مقول قائل</w:t>
      </w:r>
    </w:p>
    <w:p>
      <w:pPr>
        <w:pStyle w:val="BookText"/>
        <w:rPr/>
      </w:pPr>
      <w:r>
        <w:rPr>
          <w:rFonts w:ascii="IRNazanin" w:hAnsi="IRNazanin" w:eastAsia="IRNazanin"/>
          <w:color w:val="111111"/>
          <w:sz w:val="28"/>
          <w:sz w:val="28"/>
          <w:szCs w:val="28"/>
          <w:rtl w:val="true"/>
          <w:lang w:bidi="fa-IR"/>
        </w:rPr>
        <w:t>فنعم ابن اخت القوم غير مکذب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حساماً مفرداً من حمائل</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جعدة المخزومي</w:t>
      </w:r>
    </w:p>
    <w:p>
      <w:pPr>
        <w:pStyle w:val="BookText"/>
        <w:rPr/>
      </w:pPr>
      <w:r>
        <w:rPr>
          <w:rFonts w:ascii="IRNazanin" w:hAnsi="IRNazanin" w:eastAsia="IRNazanin"/>
          <w:color w:val="111111"/>
          <w:sz w:val="28"/>
          <w:sz w:val="28"/>
          <w:szCs w:val="28"/>
          <w:rtl w:val="true"/>
          <w:lang w:bidi="fa-IR"/>
        </w:rPr>
        <w:t>أ تم من الشم الطوال إذا انتمی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حسب في حومة المجد فاضل</w:t>
      </w:r>
    </w:p>
    <w:p>
      <w:pPr>
        <w:pStyle w:val="BookText"/>
        <w:rPr/>
      </w:pPr>
      <w:r>
        <w:rPr>
          <w:rFonts w:ascii="IRNazanin" w:hAnsi="IRNazanin" w:eastAsia="IRNazanin"/>
          <w:color w:val="111111"/>
          <w:sz w:val="28"/>
          <w:sz w:val="28"/>
          <w:szCs w:val="28"/>
          <w:rtl w:val="true"/>
          <w:lang w:bidi="fa-IR"/>
        </w:rPr>
        <w:t xml:space="preserve">لعمري لقد کلفت وجداً باحمد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اخوته دأب المحب المواصل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باخوته ولده و قالوا اراد بني هاشم کلهم و يروی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و انذر عشيرتک الاقربين قال يا بني هاشم يا بني عبد المطلب يا فاطمة بنت محمد يا علي بن ابي طالب يا عباس بن عبد المطلب قالوا و کان هؤلاء بحيث يسمعون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زال في الدنيا جما لا لاهلها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زيناً علی رغم العدو المخابل</w:t>
      </w:r>
    </w:p>
    <w:p>
      <w:pPr>
        <w:pStyle w:val="BookText"/>
        <w:rPr/>
      </w:pP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من الخبل و بالحاء المکايد الذي يمدله حبل الکياد</w:t>
      </w:r>
    </w:p>
    <w:p>
      <w:pPr>
        <w:pStyle w:val="BookText"/>
        <w:rPr/>
      </w:pPr>
      <w:r>
        <w:rPr>
          <w:rFonts w:ascii="IRNazanin" w:hAnsi="IRNazanin" w:eastAsia="IRNazanin"/>
          <w:color w:val="111111"/>
          <w:sz w:val="28"/>
          <w:sz w:val="28"/>
          <w:szCs w:val="28"/>
          <w:rtl w:val="true"/>
          <w:lang w:bidi="fa-IR"/>
        </w:rPr>
        <w:t>فمن مثله في الناس او من 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قايس الحکام أهل التفاضل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حليم رشيد عادل غير طائش کبيرة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يوالي آلهاً ليس عنه بذاهل</w:t>
      </w:r>
    </w:p>
    <w:p>
      <w:pPr>
        <w:pStyle w:val="BookText"/>
        <w:rPr/>
      </w:pPr>
      <w:r>
        <w:rPr>
          <w:rFonts w:ascii="IRNazanin" w:hAnsi="IRNazanin" w:eastAsia="IRNazanin"/>
          <w:color w:val="111111"/>
          <w:sz w:val="28"/>
          <w:sz w:val="28"/>
          <w:szCs w:val="28"/>
          <w:rtl w:val="true"/>
          <w:lang w:bidi="fa-IR"/>
        </w:rPr>
        <w:t>فايده رب العباد بنصره کبيرة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 ظهر ديناً حقه غير ناصل</w:t>
      </w:r>
    </w:p>
    <w:p>
      <w:pPr>
        <w:pStyle w:val="BookText"/>
        <w:rPr/>
      </w:pPr>
      <w:r>
        <w:rPr>
          <w:rFonts w:ascii="Amiri" w:hAnsi="Amiri" w:eastAsia="Amiri" w:cs="Amiri"/>
          <w:color w:val="111111"/>
          <w:sz w:val="28"/>
          <w:sz w:val="28"/>
          <w:szCs w:val="28"/>
          <w:rtl w:val="true"/>
          <w:lang w:bidi="ar-SA"/>
        </w:rPr>
        <w:t>نصل الشيء من الشئ خرج منه</w:t>
      </w:r>
    </w:p>
    <w:p>
      <w:pPr>
        <w:pStyle w:val="BookText"/>
        <w:rPr/>
      </w:pPr>
      <w:r>
        <w:rPr>
          <w:rFonts w:ascii="IRNazanin" w:hAnsi="IRNazanin" w:eastAsia="IRNazanin"/>
          <w:color w:val="111111"/>
          <w:sz w:val="28"/>
          <w:sz w:val="28"/>
          <w:szCs w:val="28"/>
          <w:rtl w:val="true"/>
          <w:lang w:bidi="fa-IR"/>
        </w:rPr>
        <w:t>فو الله لو لا ان اجي بسبة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علی اشياخنا في المحافل</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لکنا اتبعناه علی 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الدهر جداً غير قول التهازل</w:t>
      </w:r>
    </w:p>
    <w:p>
      <w:pPr>
        <w:pStyle w:val="BookText"/>
        <w:rPr/>
      </w:pPr>
      <w:r>
        <w:rPr>
          <w:rFonts w:ascii="IRNazanin" w:hAnsi="IRNazanin" w:eastAsia="IRNazanin"/>
          <w:color w:val="111111"/>
          <w:sz w:val="28"/>
          <w:sz w:val="28"/>
          <w:szCs w:val="28"/>
          <w:rtl w:val="true"/>
          <w:lang w:bidi="fa-IR"/>
        </w:rPr>
        <w:t>لقد علموا ان ابننا لا مکذب کبيرة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لديهم و لا يعنی بقول الا باطل</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رجال کرام غير ميل نما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العز آباء کرام المخاصل</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قفنا لهم حتی تبد د 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 عنا کل باغ و جاهل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شباب من المطلبين 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کبيض السيوف بين ايدي الصياقل</w:t>
      </w:r>
    </w:p>
    <w:p>
      <w:pPr>
        <w:pStyle w:val="BookText"/>
        <w:rPr/>
      </w:pPr>
      <w:r>
        <w:rPr>
          <w:rFonts w:ascii="Amiri" w:hAnsi="Amiri" w:eastAsia="Amiri" w:cs="Amiri"/>
          <w:color w:val="111111"/>
          <w:sz w:val="28"/>
          <w:sz w:val="28"/>
          <w:szCs w:val="28"/>
          <w:rtl w:val="true"/>
          <w:lang w:bidi="ar-SA"/>
        </w:rPr>
        <w:t>اراد بني المطلب</w:t>
      </w:r>
    </w:p>
    <w:p>
      <w:pPr>
        <w:pStyle w:val="BookText"/>
        <w:rPr/>
      </w:pPr>
      <w:r>
        <w:rPr>
          <w:rFonts w:ascii="IRNazanin" w:hAnsi="IRNazanin" w:eastAsia="IRNazanin"/>
          <w:color w:val="111111"/>
          <w:sz w:val="28"/>
          <w:sz w:val="28"/>
          <w:szCs w:val="28"/>
          <w:rtl w:val="true"/>
          <w:lang w:bidi="fa-IR"/>
        </w:rPr>
        <w:t>بضرب تری الفتيان عنه کانهم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ضوار ي أسود فوق لحم خرادل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لکنا نسل کرام 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يعتلي الاقوام عند النطاول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سيعلم اهل الضغن أيي و ايهم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يفوزو يعلوفي ليال قلائل</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ايهم مني و منهم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يلاقي اذا ما حان وقت التنازل</w:t>
      </w:r>
    </w:p>
    <w:p>
      <w:pPr>
        <w:pStyle w:val="BookText"/>
        <w:rPr/>
      </w:pPr>
      <w:r>
        <w:rPr>
          <w:rFonts w:ascii="Amiri" w:hAnsi="Amiri" w:eastAsia="Amiri" w:cs="Amiri"/>
          <w:color w:val="111111"/>
          <w:sz w:val="28"/>
          <w:sz w:val="28"/>
          <w:szCs w:val="28"/>
          <w:rtl w:val="true"/>
          <w:lang w:bidi="ar-SA"/>
        </w:rPr>
        <w:t>و من ذا يمل الحرب مني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يحمد في الافاق في قول قائل</w:t>
      </w:r>
    </w:p>
    <w:p>
      <w:pPr>
        <w:pStyle w:val="BookText"/>
        <w:rPr/>
      </w:pPr>
      <w:r>
        <w:rPr>
          <w:rFonts w:ascii="Amiri" w:hAnsi="Amiri" w:eastAsia="Amiri" w:cs="Amiri"/>
          <w:color w:val="111111"/>
          <w:sz w:val="28"/>
          <w:sz w:val="28"/>
          <w:szCs w:val="28"/>
          <w:rtl w:val="true"/>
          <w:lang w:bidi="ar-SA"/>
        </w:rPr>
        <w:t>فاصبح منا احمد في ارومة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منها سورة المتطاول</w:t>
      </w:r>
    </w:p>
    <w:p>
      <w:pPr>
        <w:pStyle w:val="BookText"/>
        <w:rPr/>
      </w:pPr>
      <w:r>
        <w:rPr>
          <w:rFonts w:ascii="IRNazanin" w:hAnsi="IRNazanin" w:eastAsia="IRNazanin"/>
          <w:color w:val="111111"/>
          <w:sz w:val="28"/>
          <w:sz w:val="28"/>
          <w:szCs w:val="28"/>
          <w:rtl w:val="true"/>
          <w:lang w:bidi="fa-IR"/>
        </w:rPr>
        <w:t>کاني به فوق الجياد يقود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معشر زاغوا الی کل باطل</w:t>
      </w:r>
    </w:p>
    <w:p>
      <w:pPr>
        <w:pStyle w:val="BookText"/>
        <w:rPr/>
      </w:pPr>
      <w:r>
        <w:rPr>
          <w:rFonts w:ascii="IRNazanin" w:hAnsi="IRNazanin" w:eastAsia="IRNazanin"/>
          <w:color w:val="111111"/>
          <w:sz w:val="28"/>
          <w:sz w:val="28"/>
          <w:szCs w:val="28"/>
          <w:rtl w:val="true"/>
          <w:lang w:bidi="fa-IR"/>
        </w:rPr>
        <w:t>و جدت بنفسي دونه وحميته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دافعت عنه بالطلی و الکلاکل</w:t>
      </w:r>
    </w:p>
    <w:p>
      <w:pPr>
        <w:pStyle w:val="BookText"/>
        <w:rPr/>
      </w:pPr>
      <w:r>
        <w:rPr>
          <w:rFonts w:ascii="IRNazanin" w:hAnsi="IRNazanin" w:eastAsia="IRNazanin"/>
          <w:color w:val="111111"/>
          <w:sz w:val="28"/>
          <w:sz w:val="28"/>
          <w:szCs w:val="28"/>
          <w:rtl w:val="true"/>
          <w:lang w:bidi="fa-IR"/>
        </w:rPr>
        <w:t>و لا شک ان الله رافع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معليه في الدنيا و يوم التجادل</w:t>
      </w:r>
    </w:p>
    <w:p>
      <w:pPr>
        <w:pStyle w:val="BookText"/>
        <w:rPr/>
      </w:pPr>
      <w:r>
        <w:rPr>
          <w:rFonts w:ascii="IRNazanin" w:hAnsi="IRNazanin" w:eastAsia="IRNazanin"/>
          <w:color w:val="111111"/>
          <w:sz w:val="28"/>
          <w:sz w:val="28"/>
          <w:szCs w:val="28"/>
          <w:rtl w:val="true"/>
          <w:lang w:bidi="fa-IR"/>
        </w:rPr>
        <w:t>کماقد أري في اليوم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الامس جده و والده رؤيا هما خير آفل</w:t>
      </w:r>
    </w:p>
    <w:p>
      <w:pPr>
        <w:pStyle w:val="BookText"/>
        <w:rPr/>
      </w:pPr>
      <w:r>
        <w:rPr>
          <w:rFonts w:ascii="Amiri" w:hAnsi="Amiri" w:eastAsia="Amiri" w:cs="Amiri"/>
          <w:color w:val="111111"/>
          <w:sz w:val="28"/>
          <w:sz w:val="28"/>
          <w:szCs w:val="28"/>
          <w:rtl w:val="true"/>
          <w:lang w:bidi="ar-SA"/>
        </w:rPr>
        <w:t>تمت و هي مائة واحد عشر بيتاً</w:t>
      </w:r>
      <w:r>
        <w:rPr>
          <w:rStyle w:val="FootnoteAnchor"/>
          <w:rtl w:val="true"/>
        </w:rPr>
        <w:footnoteReference w:id="88"/>
      </w:r>
      <w:r>
        <w:rPr>
          <w:rFonts w:ascii="IRNazanin" w:hAnsi="IRNazanin" w:eastAsia="IRNazanin"/>
          <w:color w:val="111111"/>
          <w:sz w:val="28"/>
          <w:sz w:val="28"/>
          <w:szCs w:val="28"/>
          <w:rtl w:val="true"/>
          <w:lang w:bidi="fa-IR"/>
        </w:rPr>
        <w:t>يروی ان عبد المطلب رأی في منامه کان قائلا يقول به أبشر ياشيبة الحمد بعظيم المجد با کرم ولد مفتاح الرشد ليس للارض منه من بد و رأی عبد الله ابو رسول الله صَلَّى اَللَّهُ عَلَيْهِ وَ آلِهِ وَ سَلَّمْ وهو في سفر مع ابيه فعرضت له امراة قريش تدعوه الی نفسها و کان جميلا لباساً عطراً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الحرام فالحمام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 لا حل فا ستبينه</w:t>
      </w:r>
    </w:p>
    <w:p>
      <w:pPr>
        <w:pStyle w:val="BookText"/>
        <w:rPr/>
      </w:pPr>
      <w:r>
        <w:rPr>
          <w:rFonts w:ascii="IRNazanin" w:hAnsi="IRNazanin" w:eastAsia="IRNazanin"/>
          <w:color w:val="111111"/>
          <w:sz w:val="28"/>
          <w:sz w:val="28"/>
          <w:szCs w:val="28"/>
          <w:rtl w:val="true"/>
          <w:lang w:bidi="fa-IR"/>
        </w:rPr>
        <w:t>فکيف بالامر الذي تبغينه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 يحمی عرضه و دينه</w:t>
      </w:r>
    </w:p>
    <w:p>
      <w:pPr>
        <w:pStyle w:val="BookText"/>
        <w:rPr/>
      </w:pPr>
      <w:r>
        <w:rPr>
          <w:rFonts w:ascii="IRNazanin" w:hAnsi="IRNazanin" w:eastAsia="IRNazanin"/>
          <w:color w:val="111111"/>
          <w:sz w:val="28"/>
          <w:sz w:val="28"/>
          <w:szCs w:val="28"/>
          <w:rtl w:val="true"/>
          <w:lang w:bidi="fa-IR"/>
        </w:rPr>
        <w:t>ثم اغفي فهتف به هاتف يا ابا محمد کنيت و مالک من ولد شريف الدين و المحتد جمع لکم حظي الشرف و السؤدد فانتبه و خبر أباه فاکذب رؤياه فما امسی حتی زوجه من سيدة قريش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ديوان شيخ الاباطح اباطالب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ايضاً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اخافته قريش</w:t>
      </w:r>
      <w:r>
        <w:rPr>
          <w:rFonts w:eastAsia="Amiri" w:cs="Amiri" w:ascii="Amiri" w:hAnsi="Amiri"/>
          <w:color w:val="111111"/>
          <w:sz w:val="28"/>
          <w:szCs w:val="28"/>
          <w:rtl w:val="true"/>
          <w:lang w:bidi="ar-SA"/>
        </w:rPr>
        <w:t xml:space="preserve">: </w:t>
      </w:r>
      <w:bookmarkStart w:id="31" w:name="pg20587_333909"/>
    </w:p>
    <w:p>
      <w:pPr>
        <w:pStyle w:val="BookText"/>
        <w:rPr/>
      </w:pPr>
      <w:bookmarkEnd w:id="31"/>
      <w:r>
        <w:rPr>
          <w:rFonts w:ascii="IRNazanin" w:hAnsi="IRNazanin" w:eastAsia="IRNazanin"/>
          <w:color w:val="111111"/>
          <w:sz w:val="28"/>
          <w:sz w:val="28"/>
          <w:szCs w:val="28"/>
          <w:rtl w:val="true"/>
          <w:lang w:bidi="fa-IR"/>
        </w:rPr>
        <w:t>والله لن يصلوا اليک بجمعهم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اوسد في التراب دفينا</w:t>
      </w:r>
    </w:p>
    <w:p>
      <w:pPr>
        <w:pStyle w:val="BookText"/>
        <w:rPr/>
      </w:pPr>
      <w:r>
        <w:rPr>
          <w:rFonts w:ascii="IRNazanin" w:hAnsi="IRNazanin" w:eastAsia="IRNazanin"/>
          <w:color w:val="111111"/>
          <w:sz w:val="28"/>
          <w:sz w:val="28"/>
          <w:szCs w:val="28"/>
          <w:rtl w:val="true"/>
          <w:lang w:bidi="fa-IR"/>
        </w:rPr>
        <w:t>فانفذ لامرک ما عليک 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بنا دنياً لديک و دينا</w:t>
      </w:r>
    </w:p>
    <w:p>
      <w:pPr>
        <w:pStyle w:val="BookText"/>
        <w:rPr/>
      </w:pPr>
      <w:r>
        <w:rPr>
          <w:rFonts w:ascii="IRNazanin" w:hAnsi="IRNazanin" w:eastAsia="IRNazanin"/>
          <w:color w:val="111111"/>
          <w:sz w:val="28"/>
          <w:sz w:val="28"/>
          <w:szCs w:val="28"/>
          <w:rtl w:val="true"/>
          <w:lang w:bidi="fa-IR"/>
        </w:rPr>
        <w:t>و دعوتي و زعمت انک 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صدقت و کنت قبل أمينا</w:t>
      </w:r>
    </w:p>
    <w:p>
      <w:pPr>
        <w:pStyle w:val="BookText"/>
        <w:rPr/>
      </w:pPr>
      <w:r>
        <w:rPr>
          <w:rFonts w:ascii="Amiri" w:hAnsi="Amiri" w:eastAsia="Amiri" w:cs="Amiri"/>
          <w:color w:val="111111"/>
          <w:sz w:val="28"/>
          <w:sz w:val="28"/>
          <w:szCs w:val="28"/>
          <w:rtl w:val="true"/>
          <w:lang w:bidi="ar-SA"/>
        </w:rPr>
        <w:t>و عرضت دينا قد علمت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اديان البرية دينا</w:t>
      </w:r>
    </w:p>
    <w:p>
      <w:pPr>
        <w:pStyle w:val="BookText"/>
        <w:rPr/>
      </w:pPr>
      <w:r>
        <w:rPr>
          <w:rFonts w:ascii="IRNazanin" w:hAnsi="IRNazanin" w:eastAsia="IRNazanin"/>
          <w:color w:val="111111"/>
          <w:sz w:val="28"/>
          <w:sz w:val="28"/>
          <w:szCs w:val="28"/>
          <w:rtl w:val="true"/>
          <w:lang w:bidi="fa-IR"/>
        </w:rPr>
        <w:t>لو لا الملامة او حذاري 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جدتني سمحاً بذاک ضنينا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0410021_3381743652"/>
      <w:bookmarkStart w:id="33" w:name="_Toc11"/>
      <w:bookmarkEnd w:id="32"/>
      <w:r>
        <w:rPr>
          <w:rtl w:val="true"/>
        </w:rPr>
        <w:t>موقف العلماء وأصحاب الأئمة عليهم السلام تجاه الفلسفة والعرفان</w:t>
      </w:r>
      <w:bookmarkEnd w:id="33"/>
    </w:p>
    <w:p>
      <w:pPr>
        <w:pStyle w:val="BookText"/>
        <w:rPr/>
      </w:pPr>
      <w:r>
        <w:rPr>
          <w:rFonts w:ascii="IRNazanin" w:hAnsi="IRNazanin" w:eastAsia="IRNazanin"/>
          <w:color w:val="111111"/>
          <w:sz w:val="28"/>
          <w:sz w:val="28"/>
          <w:szCs w:val="28"/>
          <w:rtl w:val="true"/>
          <w:lang w:bidi="fa-IR"/>
        </w:rPr>
        <w:t>إن کثيرا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وحکموا ببطلان مباني الفلاسفة والعرفاء وکفر من يعتقد بها ويلتزم بلوازمها وخروجه عن الدين واليک نماذج من ذلک في الحلقة الثامنة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أمير محمد باقر الدماد رحمه الله</w:t>
      </w:r>
    </w:p>
    <w:p>
      <w:pPr>
        <w:pStyle w:val="BookText"/>
        <w:rPr/>
      </w:pPr>
      <w:r>
        <w:rPr>
          <w:rFonts w:ascii="Amiri" w:hAnsi="Amiri" w:eastAsia="Amiri" w:cs="Amiri"/>
          <w:color w:val="111111"/>
          <w:sz w:val="28"/>
          <w:sz w:val="28"/>
          <w:szCs w:val="28"/>
          <w:rtl w:val="true"/>
          <w:lang w:bidi="ar-SA"/>
        </w:rPr>
        <w:t>نقل عنه تلميذه ما محصله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يصح ما يقولون من ان التصوف طريق ينتهي إلی الالحاد؟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غلط فإن التصوف هو بيت الالحاد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عنه أنه کان يقول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يحرم علی الجميع مطلقاً النظر في کتب الصوفية إلا علی الفاضل في الدين الذي يکون بصدد النقض علی اقوالهم و کذا يحرم قرائة کتب الفلاسفة علی من ضعفيقينه و ما قوي عقيدته و ذلک لانه يزل إثر قرائته لهذه الکتب بسرعة فيمنعه عن الصراط المستقيم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آقا محمد علي بن الوحيد البهبهاني رحمهما الله</w:t>
      </w:r>
    </w:p>
    <w:p>
      <w:pPr>
        <w:pStyle w:val="BookText"/>
        <w:rPr/>
      </w:pPr>
      <w:r>
        <w:rPr>
          <w:rFonts w:ascii="IRNazanin" w:hAnsi="IRNazanin" w:eastAsia="IRNazanin"/>
          <w:color w:val="111111"/>
          <w:sz w:val="28"/>
          <w:sz w:val="28"/>
          <w:szCs w:val="28"/>
          <w:rtl w:val="true"/>
          <w:lang w:bidi="fa-IR"/>
        </w:rPr>
        <w:t>وقد اشتهر بالنکير علی الفلاسفة و الصوفية و ملء بذلک کتابه باللغة الفارسية</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خيراتية في ابطال طريقة الصوفية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قد نقلنا بعض الشيء عنه في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وقدذکر جملة من مخالفتهم للضرورة من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الجزايري رحمه الله</w:t>
      </w:r>
    </w:p>
    <w:p>
      <w:pPr>
        <w:pStyle w:val="BookText"/>
        <w:rPr/>
      </w:pPr>
      <w:r>
        <w:rPr>
          <w:rFonts w:ascii="Amiri" w:hAnsi="Amiri" w:eastAsia="Amiri" w:cs="Amiri"/>
          <w:color w:val="111111"/>
          <w:sz w:val="28"/>
          <w:sz w:val="28"/>
          <w:szCs w:val="28"/>
          <w:rtl w:val="true"/>
          <w:lang w:bidi="ar-SA"/>
        </w:rPr>
        <w:t>قال في الانوار النعمانية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 xml:space="preserve">إن اکثر اصحابنا قد تبعوا جماعة من المخالفين من اهل الرأي و القياس و من أهل الطبيعة و الفلاسفة و غير هم من الذين اعتمدوا علی العقول و استدلالاتها و طرحوا ما جاءت به الانبياء عليهم السلام حيث لم يات علی وفق عقولهم حتی نقل ان عيسی علی نبينا و آله 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لما دعا أفلاطون الی التصديق بما جاء به أجاب بان عيسی </w:t>
      </w:r>
    </w:p>
    <w:p>
      <w:pPr>
        <w:pStyle w:val="BookText"/>
        <w:rPr/>
      </w:pPr>
      <w:r>
        <w:rPr>
          <w:rFonts w:ascii="IRNazanin" w:hAnsi="IRNazanin" w:eastAsia="IRNazanin"/>
          <w:color w:val="111111"/>
          <w:sz w:val="28"/>
          <w:sz w:val="28"/>
          <w:szCs w:val="28"/>
          <w:rtl w:val="true"/>
          <w:lang w:bidi="fa-IR"/>
        </w:rPr>
        <w:t xml:space="preserve">رسول إلی ضعفة العقول و اما انا و امثالي فلسنا نحتاج في المعرفة الی ارسال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المراد به ما کان مقبولاً بزعم المستدل به واعتقاده فلا يجوز لنا تکفير الحکماء و الزنادقة و لا تفسيق المعتزلة و الاشاعرة و لا الطعن علی من يذهب الی مذهب يخالف ما نحن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الاصحاب رضوان الله عليهم ذهبوا الی تکفير الفلاسفة و من يحذو حذوهم و تفسيق أکثر طوائف المسلمين وماذاک الا لانهم لم يقبلوا منهم تلک الدلائل و لم يعدوها من دلائل العقل</w:t>
      </w:r>
      <w:r>
        <w:rPr>
          <w:rFonts w:eastAsia="IRNazanin" w:cs="IRNazanin"/>
          <w:color w:val="111111"/>
          <w:sz w:val="28"/>
          <w:szCs w:val="28"/>
          <w:rtl w:val="true"/>
          <w:lang w:bidi="fa-IR"/>
        </w:rPr>
        <w:t>&lt;</w:t>
      </w:r>
      <w:r>
        <w:rPr>
          <w:rStyle w:val="FootnoteAnchor"/>
          <w:rtl w:val="true"/>
        </w:rPr>
        <w:footnoteReference w:id="9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البحراني صاحب الحدائق رحمه الله</w:t>
      </w:r>
    </w:p>
    <w:p>
      <w:pPr>
        <w:pStyle w:val="BookText"/>
        <w:rPr/>
      </w:pPr>
      <w:r>
        <w:rPr>
          <w:rFonts w:ascii="IRNazanin" w:hAnsi="IRNazanin" w:eastAsia="IRNazanin"/>
          <w:color w:val="111111"/>
          <w:sz w:val="28"/>
          <w:sz w:val="28"/>
          <w:szCs w:val="28"/>
          <w:rtl w:val="true"/>
          <w:lang w:bidi="fa-IR"/>
        </w:rPr>
        <w:t>فانه قد حسن ما قاله السيد نعمة الله الجزايري في عبارته المتقدمة حيث قال</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 لم ار من رد ذلک و طعن فيه سوی المحدث المدقق السيد نعمة الله الجزائري طيب الله مرقده في مواضع من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الانوار النعمانية و هو کتاب جليل يشهد بسعة دائرته و کثرة اطلاعه علی الاخبار وجودة تبحره في العلوم و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قال فيه و نعم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الحق الذي لا تعتريه غياهب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عبارته</w:t>
      </w:r>
      <w:r>
        <w:rPr>
          <w:rFonts w:eastAsia="IRNazanin" w:cs="IRNazanin"/>
          <w:color w:val="111111"/>
          <w:sz w:val="28"/>
          <w:szCs w:val="28"/>
          <w:rtl w:val="true"/>
          <w:lang w:bidi="fa-IR"/>
        </w:rPr>
        <w:t>&lt;</w:t>
      </w:r>
      <w:r>
        <w:rPr>
          <w:rStyle w:val="FootnoteAnchor"/>
          <w:rtl w:val="true"/>
        </w:rPr>
        <w:footnoteReference w:id="9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محمد بن حسين القمي رحمه الله</w:t>
      </w:r>
    </w:p>
    <w:p>
      <w:pPr>
        <w:pStyle w:val="BookText"/>
        <w:rPr/>
      </w:pPr>
      <w:r>
        <w:rPr>
          <w:rFonts w:ascii="Amiri" w:hAnsi="Amiri" w:eastAsia="Amiri" w:cs="Amiri"/>
          <w:color w:val="111111"/>
          <w:sz w:val="28"/>
          <w:sz w:val="28"/>
          <w:szCs w:val="28"/>
          <w:rtl w:val="true"/>
          <w:lang w:bidi="ar-SA"/>
        </w:rPr>
        <w:t>قال المحقق الاردبيلي</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 xml:space="preserve">محمد طاهر بن محمد بن حسين القمي مد ظله العالي الامام العلامة المحقق المدقق جليل القدر عظيم المنزلة دقيق الفطنة ثقة ثبت عين دين متصلب في الدين لا يحصی مناقبه و فضائله جزاه الله تعالی افضل جزاء المحسنين له کتب نفيسة منها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کتاب جليل القدر و المرتبة في الرد علی حکمة الفلاسفة و غيرها من الکتب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رسالة في الرد علی الصوفية</w:t>
      </w:r>
      <w:r>
        <w:rPr>
          <w:rFonts w:eastAsia="IRNazanin" w:cs="IRNazanin"/>
          <w:i/>
          <w:iCs/>
          <w:color w:val="111111"/>
          <w:sz w:val="28"/>
          <w:szCs w:val="28"/>
          <w:rtl w:val="true"/>
          <w:lang w:bidi="fa-IR"/>
        </w:rPr>
        <w:t>&lt;</w:t>
      </w:r>
      <w:r>
        <w:rPr>
          <w:rStyle w:val="FootnoteAnchor"/>
          <w:rtl w:val="true"/>
        </w:rPr>
        <w:footnoteReference w:id="92"/>
      </w:r>
      <w:r>
        <w:rPr>
          <w:rFonts w:eastAsia="Times New Roman" w:cs="Times New Roman" w:ascii="Times New Roman" w:hAnsi="Times New Roman"/>
          <w:i/>
          <w:iCs/>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عبد الله الطيبي رحمه الله </w:t>
      </w:r>
    </w:p>
    <w:p>
      <w:pPr>
        <w:pStyle w:val="BookText"/>
        <w:rPr/>
      </w:pPr>
      <w:r>
        <w:rPr>
          <w:rFonts w:ascii="Amiri" w:hAnsi="Amiri" w:eastAsia="Amiri" w:cs="Amiri"/>
          <w:color w:val="111111"/>
          <w:sz w:val="28"/>
          <w:sz w:val="28"/>
          <w:szCs w:val="28"/>
          <w:rtl w:val="true"/>
          <w:lang w:bidi="ar-SA"/>
        </w:rPr>
        <w:t>قال في الروضات</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کان شديد الرد علی الفلاسفة مظهراً فضائحهم مع استيلائهم حينئذ</w:t>
      </w:r>
      <w:r>
        <w:rPr>
          <w:rFonts w:eastAsia="IRNazanin" w:cs="IRNazanin"/>
          <w:i/>
          <w:iCs/>
          <w:color w:val="111111"/>
          <w:sz w:val="28"/>
          <w:szCs w:val="28"/>
          <w:rtl w:val="true"/>
          <w:lang w:bidi="fa-IR"/>
        </w:rPr>
        <w:t>&lt;</w:t>
      </w:r>
      <w:r>
        <w:rPr>
          <w:rStyle w:val="FootnoteAnchor"/>
          <w:rtl w:val="true"/>
        </w:rPr>
        <w:footnoteReference w:id="9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صالح المازندراني</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قال في باب حدوث العالم من شرح الکافي</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المراد بالعالم ما سوی الله و هو مع تکثره منحصر في الجوهر و العرض و بحدوثه ان يکون وجوده مسبوقاً بالعدم و قد اختلف الناس فيه فذهب المسلمون و اليهود و النصاری و المجوس الی ان الاجسام حادثة بذواتها و صفاتها و ذهب ارسطو و اتباعهالی انها قديمة بذواتها و صفاتها و ذهب اکثر الفلاسفة الی انها قديمة بذواتها و محدثة بصفاتها و قالوا لتوجيه ذلک ما لا طايل تحته</w:t>
      </w:r>
      <w:r>
        <w:rPr>
          <w:rFonts w:eastAsia="IRNazanin" w:cs="IRNazanin"/>
          <w:i/>
          <w:iCs/>
          <w:color w:val="111111"/>
          <w:sz w:val="28"/>
          <w:szCs w:val="28"/>
          <w:rtl w:val="true"/>
          <w:lang w:bidi="fa-IR"/>
        </w:rPr>
        <w:t>&lt;</w:t>
      </w:r>
      <w:r>
        <w:rPr>
          <w:rStyle w:val="FootnoteAnchor"/>
          <w:rtl w:val="true"/>
        </w:rPr>
        <w:footnoteReference w:id="94"/>
      </w:r>
      <w:r>
        <w:rPr>
          <w:rFonts w:eastAsia="Times New Roman" w:cs="Times New Roman" w:ascii="Times New Roman" w:hAnsi="Times New Roman"/>
          <w:i/>
          <w:iCs/>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في شرح حديث</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فمن زعم انه قدر علی نقض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&lt;:</w:t>
      </w:r>
    </w:p>
    <w:p>
      <w:pPr>
        <w:pStyle w:val="Quote"/>
        <w:rPr/>
      </w:pPr>
      <w:r>
        <w:rPr>
          <w:rFonts w:ascii="IRNazanin" w:hAnsi="IRNazanin" w:eastAsia="IRNazanin"/>
          <w:i/>
          <w:i/>
          <w:iCs/>
          <w:color w:val="111111"/>
          <w:sz w:val="28"/>
          <w:sz w:val="28"/>
          <w:szCs w:val="28"/>
          <w:rtl w:val="true"/>
          <w:lang w:bidi="fa-IR"/>
        </w:rPr>
        <w:t>کما زعمت الفلاسفة ان الاجسام قديمة لا اجل لها و ان الفاعل الحق موجب لا ارادة له و تمسکوا لاثبات ذلک بمفتريات عقولهم الکاسدة و مکتسبات اوهامهم الفاسدة و قد بين فساد ذلک في موضعه</w:t>
      </w:r>
      <w:r>
        <w:rPr>
          <w:rFonts w:eastAsia="IRNazanin" w:cs="IRNazanin"/>
          <w:i/>
          <w:iCs/>
          <w:color w:val="111111"/>
          <w:sz w:val="28"/>
          <w:szCs w:val="28"/>
          <w:rtl w:val="true"/>
          <w:lang w:bidi="fa-IR"/>
        </w:rPr>
        <w:t>&lt;</w:t>
      </w:r>
      <w:r>
        <w:rPr>
          <w:rStyle w:val="FootnoteAnchor"/>
          <w:rtl w:val="true"/>
        </w:rPr>
        <w:footnoteReference w:id="95"/>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حديث</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انشأ ما شاء حين شاء بمشيته</w:t>
      </w:r>
      <w:r>
        <w:rPr>
          <w:rFonts w:eastAsia="Amiri" w:cs="Amiri" w:ascii="Amiri" w:hAnsi="Amiri"/>
          <w:color w:val="111111"/>
          <w:sz w:val="28"/>
          <w:szCs w:val="28"/>
          <w:rtl w:val="true"/>
          <w:lang w:bidi="ar-SA"/>
        </w:rPr>
        <w:t>&lt;:</w:t>
      </w:r>
    </w:p>
    <w:p>
      <w:pPr>
        <w:pStyle w:val="Quote"/>
        <w:rPr/>
      </w:pPr>
      <w:r>
        <w:rPr>
          <w:rFonts w:ascii="IRNazanin" w:hAnsi="IRNazanin" w:eastAsia="IRNazanin"/>
          <w:i/>
          <w:i/>
          <w:iCs/>
          <w:color w:val="111111"/>
          <w:sz w:val="28"/>
          <w:sz w:val="28"/>
          <w:szCs w:val="28"/>
          <w:rtl w:val="true"/>
          <w:lang w:bidi="fa-IR"/>
        </w:rPr>
        <w:t>ای بمجرد مشيته و ارادته بلا آلة و لا حرکة و لا روية و لا مادة فقد ظلم نفسه و کفر بالله العظيم من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انه تعالی فاعل بالايجاب لا قدرة له علی فعله و من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انه لم يوجد الا شيئا واحدا و لم يقدر علی ايجاد غيره و من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انه يحتاج في خلق شيء الی مادة فان ذلک ليس من صفة ربنا جل شأنه</w:t>
      </w:r>
      <w:r>
        <w:rPr>
          <w:rFonts w:eastAsia="IRNazanin" w:cs="IRNazanin"/>
          <w:i/>
          <w:iCs/>
          <w:color w:val="111111"/>
          <w:sz w:val="28"/>
          <w:szCs w:val="28"/>
          <w:rtl w:val="true"/>
          <w:lang w:bidi="fa-IR"/>
        </w:rPr>
        <w:t>&lt;</w:t>
      </w:r>
      <w:r>
        <w:rPr>
          <w:rStyle w:val="FootnoteAnchor"/>
          <w:rtl w:val="true"/>
        </w:rPr>
        <w:footnoteReference w:id="96"/>
      </w:r>
      <w:r>
        <w:rPr>
          <w:rFonts w:eastAsia="Times New Roman" w:cs="Times New Roman" w:ascii="Times New Roman" w:hAnsi="Times New Roman"/>
          <w:i/>
          <w:iCs/>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طاووس رحمه الله </w:t>
      </w:r>
    </w:p>
    <w:p>
      <w:pPr>
        <w:pStyle w:val="BookText"/>
        <w:rPr/>
      </w:pPr>
      <w:r>
        <w:rPr>
          <w:rFonts w:ascii="IRNazanin" w:hAnsi="IRNazanin" w:eastAsia="IRNazanin"/>
          <w:color w:val="111111"/>
          <w:sz w:val="28"/>
          <w:sz w:val="28"/>
          <w:szCs w:val="28"/>
          <w:rtl w:val="true"/>
          <w:lang w:bidi="fa-IR"/>
        </w:rPr>
        <w:t>فانه يعتبر قول الفلاسفة مخالفاً لکافة المسلمين</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و مما يقال للمجبرة قد رحمناکم لشدة غفلتکم و خاصة الذين يقولون منکم لا فاعل سوی الله تعالی ثم يقولون ان العبد غير مختار و انه مضطر فيما يصدر عنه و يالله و العجب من جهالاتکم اذا کان لا فاعل سوی الله تعالی و عندکم و عند کافة اهل الاسلام ان الله تعالی مختار غير مضطر و لا ملجأ و کيف صارت افعاله الصادرة عنالعباد في الصورة و هي صادرة عنه في التحقيق خارجة عن حکم اختياره و بطل علی قولکم کونه مختاراً وصرتم الی مذهب الفلاسفة في انه جل و علا غير مختار</w:t>
      </w:r>
      <w:r>
        <w:rPr>
          <w:rFonts w:eastAsia="IRNazanin" w:cs="IRNazanin"/>
          <w:i/>
          <w:iCs/>
          <w:color w:val="111111"/>
          <w:sz w:val="28"/>
          <w:szCs w:val="28"/>
          <w:rtl w:val="true"/>
          <w:lang w:bidi="fa-IR"/>
        </w:rPr>
        <w:t>&lt;</w:t>
      </w:r>
      <w:r>
        <w:rPr>
          <w:rStyle w:val="FootnoteAnchor"/>
          <w:rtl w:val="true"/>
        </w:rPr>
        <w:footnoteReference w:id="97"/>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 xml:space="preserve">الباب التاسع فيما نذکره عمن يقول ان النجوم لا تصح ان تکون دلالات علی الحادثات اعلم ان المنکرين لذلک من المسلمين فرق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فريق سمعوا ان هذا العلم ابتدعه قوم غير الانبياء من الفلاسفة و الحکماء فهربوا من التصديق بشيء من معانيه لئلا يقعوا فيما وقع اولئک فيه من الضلالة و التشبيه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قد قدمنا الدلالات الواضحات علی ان هذا العلم من علوم الانبياء و الاوصياء عليهم الصلوات و اوضحنا ذلک بما ذکرنا من المعقولات و المنقولات</w:t>
      </w:r>
      <w:r>
        <w:rPr>
          <w:rFonts w:eastAsia="IRNazanin" w:cs="IRNazanin"/>
          <w:i/>
          <w:iCs/>
          <w:color w:val="111111"/>
          <w:sz w:val="28"/>
          <w:szCs w:val="28"/>
          <w:rtl w:val="true"/>
          <w:lang w:bidi="fa-IR"/>
        </w:rPr>
        <w:t>&lt;</w:t>
      </w:r>
      <w:r>
        <w:rPr>
          <w:rStyle w:val="FootnoteAnchor"/>
          <w:rtl w:val="true"/>
        </w:rPr>
        <w:footnoteReference w:id="98"/>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لقد وجدت الفلاسفة و اکثر من ضل بغير عناد ان ضلالهم کان من طريق التوکل و الاعتماد علی العقول و القلوب و الاجتهاد مع الغفلة عن سلطان المعاد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لقد کان الله جل جلاله اعذر اليهم و رکب الحجة عليهم بما اراهم في العقول و القلوب من مماتهم بالنسيان و کثرة آفاتها و تفاوت ارادتها بما يظهر في تصرفاتها من النقصان ما کان کافيا في ترک الاعتماد عليهما مع سقم الغفلة عنه جل جلاله بالاستناد عليها</w:t>
      </w:r>
      <w:r>
        <w:rPr>
          <w:rFonts w:eastAsia="IRNazanin" w:cs="IRNazanin"/>
          <w:i/>
          <w:iCs/>
          <w:color w:val="111111"/>
          <w:sz w:val="28"/>
          <w:szCs w:val="28"/>
          <w:rtl w:val="true"/>
          <w:lang w:bidi="fa-IR"/>
        </w:rPr>
        <w:t>&lt;</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الاسترآبادي </w:t>
      </w:r>
      <w:bookmarkStart w:id="34" w:name="pg20587_333914"/>
    </w:p>
    <w:p>
      <w:pPr>
        <w:pStyle w:val="BookText"/>
        <w:rPr/>
      </w:pPr>
      <w:bookmarkEnd w:id="34"/>
      <w:r>
        <w:rPr>
          <w:rFonts w:ascii="Amiri" w:hAnsi="Amiri" w:eastAsia="Amiri" w:cs="Amiri"/>
          <w:color w:val="111111"/>
          <w:sz w:val="28"/>
          <w:sz w:val="28"/>
          <w:szCs w:val="28"/>
          <w:rtl w:val="true"/>
          <w:lang w:bidi="ar-SA"/>
        </w:rPr>
        <w:t>قال في الفوائد المدنية</w:t>
      </w:r>
      <w:r>
        <w:rPr>
          <w:rFonts w:eastAsia="Amiri" w:cs="Amiri" w:ascii="Amiri" w:hAnsi="Amiri"/>
          <w:color w:val="111111"/>
          <w:sz w:val="28"/>
          <w:szCs w:val="28"/>
          <w:rtl w:val="true"/>
          <w:lang w:bidi="ar-SA"/>
        </w:rPr>
        <w:t>:</w:t>
      </w:r>
    </w:p>
    <w:p>
      <w:pPr>
        <w:pStyle w:val="Quote"/>
        <w:rPr/>
      </w:pPr>
      <w:r>
        <w:rPr>
          <w:rFonts w:ascii="IRNazanin" w:hAnsi="IRNazanin" w:eastAsia="IRNazanin"/>
          <w:i/>
          <w:i/>
          <w:iCs/>
          <w:color w:val="111111"/>
          <w:sz w:val="28"/>
          <w:sz w:val="28"/>
          <w:szCs w:val="28"/>
          <w:rtl w:val="true"/>
          <w:lang w:bidi="fa-IR"/>
        </w:rPr>
        <w:t>في ذکر طرف من اغلاط الفلاسفة و حکماء الاسلام في علومهم و السبب فيه ما حققناه سابقا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انه لا يعصم عن الخطأ في مادة المواد في العلوم التي مبادئها بعيدةعن الاحساس الا اصحاب العصمة عليهم السلام و من ان القواعد المنطقية غير نافعة في هذا الباب و انما نفعها في صورة الافکار کايجاب الصغری و کلية الکبری</w:t>
      </w:r>
      <w:r>
        <w:rPr>
          <w:rFonts w:eastAsia="IRNazanin" w:cs="IRNazanin"/>
          <w:i/>
          <w:iCs/>
          <w:color w:val="111111"/>
          <w:sz w:val="28"/>
          <w:szCs w:val="28"/>
          <w:rtl w:val="true"/>
          <w:lang w:bidi="fa-IR"/>
        </w:rPr>
        <w:t>&lt;</w:t>
      </w:r>
      <w:r>
        <w:rPr>
          <w:rStyle w:val="FootnoteAnchor"/>
          <w:rtl w:val="true"/>
        </w:rPr>
        <w:footnoteReference w:id="10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سعيد القمي</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هذا من قبيل قول بعضهم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ان الکلي موجود بمعنی کون افراده موجودات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القائل به و ان کان في زمرة المسلمين لکنه کفر خفي عند العارفين و هو کفر اهل العلم من المتکلمين والمتفلسفين و بعض المتصوفة و اکثر النصاری</w:t>
      </w:r>
      <w:r>
        <w:rPr>
          <w:rFonts w:eastAsia="IRNazanin" w:cs="IRNazanin"/>
          <w:i/>
          <w:iCs/>
          <w:color w:val="111111"/>
          <w:sz w:val="28"/>
          <w:szCs w:val="28"/>
          <w:rtl w:val="true"/>
          <w:lang w:bidi="fa-IR"/>
        </w:rPr>
        <w:t>&lt;</w:t>
      </w:r>
      <w:r>
        <w:rPr>
          <w:rStyle w:val="FootnoteAnchor"/>
          <w:rtl w:val="true"/>
        </w:rPr>
        <w:footnoteReference w:id="101"/>
      </w:r>
    </w:p>
    <w:p>
      <w:pPr>
        <w:pStyle w:val="Heading2"/>
        <w:numPr>
          <w:ilvl w:val="1"/>
          <w:numId w:val="1"/>
        </w:numPr>
        <w:rPr/>
      </w:pPr>
      <w:bookmarkStart w:id="35" w:name="__RefHeading___Toc10410023_3381743652"/>
      <w:bookmarkStart w:id="36" w:name="_Toc12"/>
      <w:bookmarkEnd w:id="35"/>
      <w:r>
        <w:rPr>
          <w:rtl w:val="true"/>
        </w:rPr>
        <w:t>الغلو و التفويض وموقف الأئمة من المفوضة و الغلاة</w:t>
      </w:r>
      <w:bookmarkEnd w:id="36"/>
    </w:p>
    <w:p>
      <w:pPr>
        <w:pStyle w:val="BookText"/>
        <w:rPr/>
      </w:pPr>
      <w:r>
        <w:rPr>
          <w:rFonts w:ascii="IRNazanin" w:hAnsi="IRNazanin" w:eastAsia="IRNazanin"/>
          <w:color w:val="111111"/>
          <w:sz w:val="28"/>
          <w:sz w:val="28"/>
          <w:szCs w:val="28"/>
          <w:rtl w:val="true"/>
          <w:lang w:bidi="fa-IR"/>
        </w:rPr>
        <w:t>الدکتور السيد علاء الدين الکاظمي القزويني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الحلقة السابعة </w:t>
      </w:r>
    </w:p>
    <w:p>
      <w:pPr>
        <w:pStyle w:val="BookText"/>
        <w:rPr/>
      </w:pPr>
      <w:r>
        <w:rPr>
          <w:rFonts w:ascii="IRNazanin" w:hAnsi="IRNazanin" w:eastAsia="IRNazanin"/>
          <w:color w:val="111111"/>
          <w:sz w:val="28"/>
          <w:sz w:val="28"/>
          <w:szCs w:val="28"/>
          <w:rtl w:val="true"/>
          <w:lang w:bidi="fa-IR"/>
        </w:rPr>
        <w:t xml:space="preserve">لا يخفی ان المستعمر الکافرهو الذي اوجد الوهابية والبابية والبهائية والشيخية لاجل تمزيق الامةالاسلامية وتشويه حقيقةالتشيع ويذکرفي بعض التقارير ان احمد الاحسائي وکاظم الرشتي کانا قسين من قساوسة النصاری تظاهرا بالاسلام لاغراضجاسوسيةولذا ارتأت المجلةافشاءانحرافات الشيخيةحتی تحذر الامةافکارهم کما لا يخفی ان الروايات التي يستشهد بها الشيخية مجعولة ولا وجود لها الا في کتبهم وکتب الغلاة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الوحي علی النبي بإذن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عقائد فرقة الشيخية المخالفة للضرورة من الدين زعمهم بأن جبرئيل لم يأت الی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شرح الخطبة للسيد کاظم الرشتي في بيان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البحار و الجبال و محمد ظهر بالنبوة و النبوة ظاهر الولاية وعلي ظاهر الولاية الظاهرة بالنبوة، و لذا کان جبرئيل إذا أراد أن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 إلا بأمرعلي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إذنه انتهی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کاظم الرشتي في شرحه للخطبة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 البساط، و الله إنه لا يخطو ملک خطوة إلا بإذني و أمري، کيف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الذي قامت به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إنما تنزل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يشاء من عباده من الأنبياء و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جبرئيل ما دخل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إلا و قد استأذن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يدخل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العالم کله مثل و هياکل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الميرزا موسی الاسکوئي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الحال أنهم عليهم السلام ، قطعاً أکمل و أشرف و أقدم من الملائکة، و علّة لعلّة علّتهم و وسائط لإيجادهم مادتهم و صورتهم، و أنهم لا يتصرفون في شيء و لا يخطون قدماً عن قدم إلا بإذنهمعليهم السلام، کما في رواية المقداد بن الأسود،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مولاي يوماً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الأسود، أنا حجة الله علی الخلق من سماواته و أرضه و ما في السماء ملک يخطو قدماًعلی قدم إلا بإذني</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ففرقة الشيخية تعتقد أن الملائکة کلهم لا يخطون و لا ينزلون بشيءعلی أحد مطلقاً إلا بأمرعلي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إذنه،اقول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الله سبحانه يقول في وصف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وَهُم بِأَمْرِهِ يعْمَلُون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أي بأمر الله وحده لا بأمرعلي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فِيها بِإذنِ رَبِّهِم مِن کُلِّ أَمْرٍ</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فالملائکة تنزل بإذن ربهم من کل أمر لا بإذن غيره سبحانه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مهدي الکاظمي القزويني في ردِّه لهذه البدعة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طالب الحق الی هذه البدعة العظيمة و الطامة الجسيمة فإنه من ضروري الملل کون ملک الوحي الباب الذي بين الله سبحانه و بين رسله هو جبرئيل فهو ينزل عليهم بأمره سبحانه من دون ريب، و لذلک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الْقُوَی</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هو جبرئيل باتفاق المفسرين و بالجملة فکون جبرئيل ينزل بالوحي بأمر الله سبحانه من الضروريات ليس فيه ريب و الفرقان العظيم دلَّ عليه، و السنة الکثيرة قد وردت به، و حال المخالف لشيء من هذه معلوم، فکيف ممن قد خالف جميعها و ليس له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فيأتي جبرئيل بأمر نفسه، فإن ذلک مثل سابقه مخالف للضرورة القائمة بأن جبرئيل ينزل بالوحي بأمر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قطعنا النظر عن </w:t>
      </w:r>
      <w:bookmarkStart w:id="37" w:name="pg20587_333917"/>
    </w:p>
    <w:p>
      <w:pPr>
        <w:pStyle w:val="BookText"/>
        <w:rPr/>
      </w:pPr>
      <w:bookmarkEnd w:id="37"/>
      <w:r>
        <w:rPr>
          <w:rFonts w:ascii="IRNazanin" w:hAnsi="IRNazanin" w:eastAsia="IRNazanin"/>
          <w:color w:val="111111"/>
          <w:sz w:val="28"/>
          <w:sz w:val="28"/>
          <w:szCs w:val="28"/>
          <w:rtl w:val="true"/>
          <w:lang w:bidi="fa-IR"/>
        </w:rPr>
        <w:t xml:space="preserve">الضرورة و غيرها، و فرضنا عدم وجود دليل يدلُّ علی کذب هذه الدعوی فليس يجدي سيد کاظم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ذلک نفعاً، بل عليه بأن يقيم الدليل علی ما زعمه </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عقايد شيخهم کون الملک يحترق لو خطا قدماً بدون إذن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روی في الرسالة القطيفية حديثاً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أعلم أن ملکاً في السماء يخطو قدماً بدون إذني إلا و احترق،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في غنية عن البحث عن سند الخبر لعلمنا بأنه بهتان من حيث منافاته لما نزل به الفرقان العظيم بأن الملائکة مأمورون بأمر الله سبحانه، قال سبحانه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مَلائِکةٌ غِلَاظٌ شِدَادٌ لا يعْصُوَن اللهَ مَآ أَمَرَهُم وَ يفْعَلُونَ مَا يؤْمَرَونَ</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فِيها بِإذنِ رَبِّهِم مِن کُلِّ أَمْرٍ</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و قد وردت السنة بأن تنزلهم في ليلة القدر بإذن الله سبحانه علی إمام الزمان، و ذلک مناقض لما زعمه من کون تخطيهم قدماً عن قدم موقوف علی إذن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0410025_3381743652"/>
      <w:bookmarkStart w:id="39" w:name="_Toc13"/>
      <w:bookmarkEnd w:id="38"/>
      <w:r>
        <w:rPr>
          <w:rtl w:val="true"/>
        </w:rPr>
        <w:t>بحث فقهي حول حرمة الموسيقی آية الله السيدعلي الاشکوري</w:t>
      </w:r>
      <w:bookmarkEnd w:id="39"/>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IRNazanin" w:hAnsi="IRNazanin" w:eastAsia="IRNazanin"/>
          <w:color w:val="111111"/>
          <w:sz w:val="28"/>
          <w:sz w:val="28"/>
          <w:szCs w:val="28"/>
          <w:rtl w:val="true"/>
          <w:lang w:bidi="fa-IR"/>
        </w:rPr>
        <w:t>الادلة الروائية حول حرمة الموسيقی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في المقنع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واجتنب الملاهي واللعب بالخواتيم والاربعة عشر وکل قمار فان الصادقين عليهم السلام نهوا عن ذلک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يرد علی الاستدلال بهذا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هذا رواية بل فتواه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ما ذکره 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مرسلة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في عيون الاخبار عن محمد بن عمر البصري عن محمد بن عبدالله الواعظ عن عبدالله بن احمد بن عامر الطائي عن ابيه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الشامي انه سأل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هدير الحمام الراعيّة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تدعوا علی اهل المعازف و المزامير و العيدان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ساقطة سندا لان محمد بن عمر البصري لا اثر له في کتب الرجال الا ان الصدوق روی عنه هذا الحديث و کذلک محمد بن عبدالله الواعظ مجهول لا اثر في الکتب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عبدالله بن احمد الطائي و ابيه</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فلم تثبت وثاقتهما</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الرواية علی الحرمة نعم يستفاد منها ان ذلک مرغوب عنه و هو اعم من الحرمة و الکراهة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روی الکليني عن علي بن ابراهيم عن النوفلي عن السکوني عن ابي عبدالله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الحمام الراعبيّة في بيوتکم فانها تلعن قتله الحسين بن علي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لعن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تهافت بين هذين الخبرين و ما رواه الصدوق عن الرضا ع عن امير المؤمنين في معنی هدير الحمام الراعبيّة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انذاک بعد لم يقتل الحسين ع و کانت الحمام تدعو علی اهل المعازف و بعد قتله ع تدعوا علی قتلة الحسين ع و تلعن قاتليه لعنهم الله جميعا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في الخصال عن محمد بن علي ماجيلويه عن محمد بن يحيی عن محمد بن احمد عن السيّاري رفعه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السفلة فقال من يشرب الخمر و يضرب الطنبور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ساقطة سندا لانها مرفوعة مضافا الی ان السياري هو احمد بن محمد السيّاري الذي قال الشيخ الطوسي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الحديث فاسد المذهب مجفوّ الرواية کثير المراسيل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يستدلّ بهذه الرواية علی حرمة الموسيقی مطلقا و لکن يمکن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تستفاد الحرمة من سؤال السائل حيث سئل عن السفلة او من جواب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يشرب الخمر و يضرب بالطنبور فعلی الاوّل يرد، ان المراد بالسفلة، الاراذل و الغوغائيون اي الذين يرتکبون الاعمال الخارجه عن القيم و الاخلاق فلفظة السفلة لا ترادف العصاة و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يويّد ذلک ما جاء في الوسائل عن جامع البزنطي قال سئل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يأکل في السوق</w:t>
      </w:r>
      <w:r>
        <w:rPr>
          <w:rFonts w:eastAsia="IRNazanin" w:cs="IRNazanin"/>
          <w:color w:val="111111"/>
          <w:sz w:val="28"/>
          <w:szCs w:val="28"/>
          <w:rtl w:val="true"/>
          <w:lang w:bidi="fa-IR"/>
        </w:rPr>
        <w:t>.</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جاء في رواية الاربعمائة من لا يخاف الله عزّوجلّ فيهم قتلة الانبياء و فيهم اعداؤنا</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و امّا علی الثاني و هو استفادة الحرمة من جواب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الطنبور علی شرب الخمر و مقتضی وحدة السياق حرمة ضرب الطنبور لوضوح حرمة شرب الخمر لدی المسلمين کافة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الکلام صحيح لو لا تأثير ظهور السؤال لاننا لا محالة في باب اقتناص الظهور لابدّ من ملاحظة السؤال و الجواب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السؤال کان عن معنی اعم من المعاصي و الذي لا يراعي الشئوون الاخلاقية في المجتمع، فيمنع من انعقاد وحدة السياق في مستوی الحرمة في الجواب الصادر من الامام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قلنا بان الواو للعطف و اما اذا قلنا انه يفيد الجمع هنا و احتملنا ذلک فحينئذ يقال ان الرواية لا تدلّ علی الحرمة الذاتية للموسيقی فان غاية ما تدل عليه الرواية هو حرمة ضرب الطنبور مع شرب الخمر و لکن احتمال ان يکون الواو للجمع هنا بعيد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الخصال عن ابيه عن سعد عن ايوب بن نوح عن الربيع بن محمد المسلمي عن عبد الاعلی عن نوف 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اياک ان تکون عشّاراً او شاعراً او شرطيّاً او عريفاً او صاحب عرطبة و هي الطنبور او صاحب کوبة و هي الطبل فان نبي الله خرج ذات ليلة فنظر في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الساعة التي لا ترد فيها دعوةالا دعوة عريف او دعوة شاعر او دعوة عاشر او شرطيّ او صاحب عرطبة او صاحب کوبة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غير تامة سنداً علی الاقل بعبد الاعلی لانه مشترک بين ما هو ثابت الوثاقة و بين من لم تثبت وثاقته بل يمکن ان يقال انه في هذه الطبقة مجهول،مضافا الی ان احتمال السقط في السند وارد جدّاً لان الصدوق من الطبقة العاشرة کيف يمکن ان يروي عن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وسائط و مما يؤيّد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الشيخ عدّ الربيع بن محمد المسلمي في رجاله في اصحاب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ايّوب بن نوح من اصحاب الرضا و الجواد و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يدعم ما احتملناه ان الشيخ في الفهرست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محمد المسلمي له کتاب اخبرنا به ابن ابي جيد القمي عن محمد بن الحسن بن الوليد عن محمد بن الحسن الصفار عن ايوب بن نوح عن العباس بن عامر القصباني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سند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فيمکن المناقشة في دلالتها علی الحرمة و ذلک اولا لما ورد نظير هذا التعبير في موارد نقطع بعدم حرمة بعضها نحو ما رواه الحرّ في الوسائل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اربعة لا يستجاب لهم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جالس في بيته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ارزقني له ألم آمرک بالطلب و رجل کانت له امرأة فدعا عليها فيقال له ألم اجعل امرها اليک و رجل کان له مال فأفسده فيقول اللهم ارزقني فيقال له ألم آمرک بالاقتصاد ألم آمرک بالاصلاح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رجل کان له مال فادانه بغير بيّنة فيقال له ألم آمرک بالشهادة</w:t>
      </w:r>
      <w:r>
        <w:rPr>
          <w:rStyle w:val="FootnoteAnchor"/>
          <w:rtl w:val="true"/>
        </w:rPr>
        <w:footnoteReference w:id="119"/>
      </w:r>
      <w:r>
        <w:rPr>
          <w:rFonts w:ascii="IRNazanin" w:hAnsi="IRNazanin" w:eastAsia="IRNazanin"/>
          <w:color w:val="111111"/>
          <w:sz w:val="28"/>
          <w:sz w:val="28"/>
          <w:szCs w:val="28"/>
          <w:rtl w:val="true"/>
          <w:lang w:bidi="fa-IR"/>
        </w:rPr>
        <w:t>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اخشی ان اکون کأحد الثلاثة الذين لا يستجاب لهم دعوة، رجل اعطاه الله مالا فانفقه في غير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يدعو علی امراته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يدعو علی جاره </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ثانيا لما جاء في الحديث من ذکر الشرطي و العريف و الشاعر و العشّار فهل يمکن القول بحرمة هذه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يترتب عليها عناوين اخری فمثلاً يکون من اعوان الظلمة و سلاطين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احتمال اخر في الحديث و هو ان يکون ذکر هذه الموارد بعنوان المصداق للقاعدة الکليّة التي جاءت في صدر الحديث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اوصی الی عيسی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للملاء من بني اسرائيل لا يدخلوا بيتا من بيوتي الا بقلوب طاهرة و ابصار خاشعة و اکفّ نقيّه وقل لهم اعلموا انّي غير مستجيب لأحد منکم دعوةولأحد من خلقي قِبلَهُ مَظلَمة يا نوف ايّاک ان تکون عشّاراً او شاعراً،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والقاعدة الکليِّة في عدم استجابة الدعاء وردّ الدعوة هي مظلمة الناس وبما ان العشّار والشرطي والعريف غالباً يظلمون الناس ويخوّفونهم بسطوتهم وقدرتهم وکذلک الشعراء بالهجاء والتشبيب والتعرّض لاعراض الناس يوجبون ايذاء الاخرين ولعّل صاحب الکوبة والعرطبة ايضاً بضرب الطنبور والطبل يوجب ايذاء الاخرين فعلی هذا الاساس ترد دعوتهم فحذر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البکالي من ان يکون في معرض ذلک فنهاه عن التصدي لهذه الاعمال التي يجعل الانسان علی شفا حفرة مظلمة الناس ،فتامل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ورام بن ابي فراس في کتابه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الملائکة بيتاً فيه خمر او دف او طنبور او نرد ولايستجاب دعاؤهم وترفع عنهم البرکة</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و الرواية ساقطة سنداً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دلالتها علی الحرمة مجال للمناقشة لما جاء في الحديث الشريف عن النبي ص قال ان جبرئيل اتاني فقال انّا معاشر الملائکة لا ندخل بيتا فيه کلب و لا تمثال جسد و لا اناء يبال فيه و في حديث اخر و لا جنب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اللهم الا ان يقال اننا نستفيد الحظر علی اساس وحدة السياق لانه عدّ الخمر في عداد آلات الموسيقی فلا شبهة في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الفقيه باسناده عن شعيب بن واقد عن الحسين بن زيد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 عن اللعب بالنرد و الشطرنج و الکوبة و العرطبة و هي الطنبور و العود و نهی عن بيع النرد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ساقطة سنداً علی الاقل بشعيب بن واقد لانه مجهول لم يذکر في کتب الرجال مضافاً الی انه وقع في طريق الصدوق الی شعيب، عبدالعزيز بن محمد الابهري و هو من المجاهيل فلا اثر له في کتب الرجال ايضاً هذا حال سند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 علی الحرمة واضحة و لا يقال انه ورد النهي عن اللعب بالطنبور و العود و الکوبة لا الضرب علی الطنبور و الکوبة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يقال اولا يمکن ان يکون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الکوبة عطفاً علی نهی اي نهی عن الکوبة و العرطبة و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ان اطلاق اللعب علی ضرب الطنبور و العود و الکوبة من باب انه عمل لا يترتب عليه الفائدة الصحيحة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انه لا يتصور معنی لّلعب بهذه الآلات غير استخدامها في الموسيقی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الکليني عن محمد بن يحيی عن احمد بن محمد عن محمد بن خلاّد عن ابي الحسن الرضا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انا اريد داوود بن عيسی بن علي و کان ينزل بئر ميمون و عليَّ ثوبان غليظان فرأيت امراة عجوزاً و معهاجاريتان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عجوز اتباعهاتان الجاريتان فقالت نعم و لکن لا يشتريهما مثلک قلت و لم قالت لان احديهما مغنيّة و الاخری زامرة، الحديث</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الرواية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علی الحرمة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حملنا قول العجوز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يشتريهما مثلک علی انها عرفت ان المشتري شأنه اجل من ان يشتري المغنيّة و الاخری زامرة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علي بن ابراهيم في تفسيره عن ابيه عن سليمان بن مسلم الخشّاب عن عبدالله بن جريح المکّي عن عطاء بن ابي رياح عن عبدالله بن عباس عن رسول الله ص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أشراط الساعة اضاعة الصلوات و اتّباع الشهوات، و الميل الی </w:t>
      </w:r>
    </w:p>
    <w:p>
      <w:pPr>
        <w:pStyle w:val="BookText"/>
        <w:rPr/>
      </w:pPr>
      <w:r>
        <w:rPr>
          <w:rFonts w:ascii="IRNazanin" w:hAnsi="IRNazanin" w:eastAsia="IRNazanin"/>
          <w:color w:val="111111"/>
          <w:sz w:val="28"/>
          <w:sz w:val="28"/>
          <w:szCs w:val="28"/>
          <w:rtl w:val="true"/>
          <w:lang w:bidi="fa-IR"/>
        </w:rPr>
        <w:t>الاهواء</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وعندها تظهر القينات و المعازف و تليهم شرار امتي</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فعندها يکون اقوام يتعلمون القرآن لغير الله تکثر اولاد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يتغنّون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يستحسنون الکوبة و المعازف و ينکر الامر بالمعروف و النهي عن المنکر،الی ان قال فاولئک يدعون في ملکوت السماء الارجاس الانجاس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سافطة سنداً بسليمان بن مسلم الخشّاب و عبدالله بن جريح و عطاء ابن ابي رياح لانه لا دليل علی وثاقتهم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في کتاب الغناء معنی اتخاذ القرآن مزامير فراجع</w:t>
      </w:r>
      <w:r>
        <w:rPr>
          <w:rStyle w:val="FootnoteAnchor"/>
          <w:rtl w:val="true"/>
        </w:rPr>
        <w:footnoteReference w:id="126"/>
      </w:r>
      <w:r>
        <w:rPr>
          <w:rFonts w:ascii="IRNazanin" w:hAnsi="IRNazanin" w:eastAsia="IRNazanin"/>
          <w:color w:val="111111"/>
          <w:sz w:val="28"/>
          <w:sz w:val="28"/>
          <w:szCs w:val="28"/>
          <w:rtl w:val="true"/>
          <w:lang w:bidi="fa-IR"/>
        </w:rPr>
        <w:t>و دلالة الرواية علی المنع 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محمد الديلمي في الارشاد قال قال رسول الله ص يظهر في امتي الخسف و القذف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المعازف و القنيات و شربت الخمور، والله ليبيّتن اناس من امّتي علی اشر و بطر و لعب فيصبحون قردة و خنازير لاستحلالهم الحرام، و انخاذهم القنيات و شربهم الخمور و أکلهم الربا و لبسهم الحرير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 اذا علمت امتي خمس عشرة خصلة حلّ بهم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الفيء دولا،و الأمانة مغنما،و الصدقة مغرما، و اطاع الرجل امرأته و عصی امّه، و برّ صديقه، و جفا أباه، و ارتفعت الاصوات في المساجد، و اکرم الرجل مخافة شره، و کان زعيم القوم أرذلهم، ولبسوا الحرير، و اتخذوا القنيات و المعازف، و شربوا الخمور، و کثر الزنا، فارتقبوا عند ذلک ريحاً حمراء و خسفا او مسخاً، و ظهور العدو عليکم ثم لا تنصرون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الرواية 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دلالتها علی المنع فمما لا اشکال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الکليني عن علي بن ابراهيم عن ابيه عن ابن محبوب، عن عنبسة عن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الغناء ينبت النفاق کما ينبت الماء الزّرع</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الرواية تامة سنداً لان الظاهر انصراف عنبسة الی ابن بجّاد و قد روی عنه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ينصرف الی عنبسة بن مصعب و قد روی عنه صفوان و ابن ابي عمير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شک انها تدل علی الحزازة و لا يبعد دعوی ظهورها في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الکليني عن علي بن ابراهيم عن هارون بن مسلم عن مسعدة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بابي انت و امي انني ادخل کنيفا لي ولي جيران عندهم جوار يتغنين و يضربن بالعود فربما اطلت الجلوس استماعا مني لهنّ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آتيهنّ انما هو سماع اسمعه باذني فقال لله انت أما سمعت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الفوءاد کل اولئک کان عنه مسئولا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لکأني لم اسمع بهذه الاية من کتاب الله من اعجميّ و لا عربيّ، لا جرم انني لا اعود ان شاء الله و اني استغفرالله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 و صلّ ما بدا لک فأنک کنت مقيماً علی امر عظيم ما کان اسوء حالک لو مت علی ذلک احمد الله و اسئله التوبة من کل ما يکره فانه لا يکره الا کل قبيح و القبيح دعه لاهله فان لکل اهلاً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دلالتها علی الحرمة واضحة و لا يقال انما ورد فيها النهي عن الاستماع لا الضرب بالعود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الفرق غير صحيح بل يری العرف الاولويّة في المنع في الضرب بالعود و الطنبور و سائر آلات الموسيقی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نحتمل المنع لاجل اقتران الغناء مع الضرب بالعود فتکون الحرمة لاستماع الغناء لا الاستماع الی الموسيقی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في باب الغناء کنّا نحتمل ان يکون سبب التحريم المنضمّات الخارجية کالضرب بالعود و نحوه و لکن هنا لا نحتمل العکس و هو ان يکون سبب التحريم في الموسيقی اقترانها بالغناء اللهم الا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المنضمات الخارجية الموجبة للمنع لا تنحصر في الات الموسيقی بل هناک موجبات اخری فمثلاً تکون مادة الغناءفيها التشبيب او الهجاء او الفحش و ان يدخل الرجال علی النساء و ان يشرب الخمر و خلاصة الکلام ان يکون الغناء ظرفا لارتکاب المعاصي و قد ذکرنا ذلک مفصّلا في بحث الغناء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هذه الرواية ما جاء في البحار عن العياشي مرسلا</w:t>
      </w:r>
      <w:r>
        <w:rPr>
          <w:rStyle w:val="FootnoteAnchor"/>
          <w:rtl w:val="true"/>
        </w:rPr>
        <w:footnoteReference w:id="130"/>
      </w:r>
      <w:r>
        <w:rPr>
          <w:rFonts w:ascii="Amiri" w:hAnsi="Amiri" w:eastAsia="Amiri" w:cs="Amiri"/>
          <w:color w:val="111111"/>
          <w:sz w:val="28"/>
          <w:sz w:val="28"/>
          <w:szCs w:val="28"/>
          <w:rtl w:val="true"/>
          <w:lang w:bidi="ar-SA"/>
        </w:rPr>
        <w:t>و الظاهر انها تقطيع من هذه الرواية فراجع</w:t>
      </w:r>
      <w:r>
        <w:rPr>
          <w:rFonts w:eastAsia="Amiri" w:cs="Amiri" w:ascii="Amiri" w:hAnsi="Amiri"/>
          <w:color w:val="111111"/>
          <w:sz w:val="28"/>
          <w:szCs w:val="28"/>
          <w:rtl w:val="true"/>
          <w:lang w:bidi="ar-SA"/>
        </w:rPr>
        <w:t xml:space="preserve">. </w:t>
      </w:r>
      <w:bookmarkStart w:id="40" w:name="pg20587_333925"/>
    </w:p>
    <w:p>
      <w:pPr>
        <w:pStyle w:val="Heading2"/>
        <w:numPr>
          <w:ilvl w:val="1"/>
          <w:numId w:val="1"/>
        </w:numPr>
        <w:rPr/>
      </w:pPr>
      <w:bookmarkStart w:id="41" w:name="__RefHeading___Toc10410027_3381743652"/>
      <w:bookmarkStart w:id="42" w:name="_Toc14"/>
      <w:bookmarkEnd w:id="40"/>
      <w:bookmarkEnd w:id="41"/>
      <w:r>
        <w:rPr>
          <w:rtl w:val="true"/>
        </w:rPr>
        <w:t>ابن عربي عارف ام ملحد؟</w:t>
      </w:r>
      <w:bookmarkEnd w:id="42"/>
    </w:p>
    <w:p>
      <w:pPr>
        <w:pStyle w:val="BookText"/>
        <w:rPr/>
      </w:pPr>
      <w:r>
        <w:rPr>
          <w:rFonts w:ascii="Amiri" w:hAnsi="Amiri" w:eastAsia="Amiri" w:cs="Amiri"/>
          <w:color w:val="111111"/>
          <w:sz w:val="28"/>
          <w:sz w:val="28"/>
          <w:szCs w:val="28"/>
          <w:rtl w:val="true"/>
          <w:lang w:bidi="ar-SA"/>
        </w:rPr>
        <w:t>الاستاذ علاء فيصل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العدد السادس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إهانات أبي بکر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الفضائح التي يجعلها مدائح،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روينا بالسند الصحيح،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بکر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حين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يکلم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اجلس يا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فأبی عمر أن يجلس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يا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فتشهد أبوبکر،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فمن کان يعبد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محمداً قد مات، و من کان منکم يعبد الله عزوجل، فإن الله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أَفَإِين مَّاتَ أَو قُتِلَ انقَلَبتُم علی أَعقابکُم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فسکن جأشهم بالقرآن، و هو لم يزل ساکن القلب مع الرحمان، الی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يا وليي، إنما أنا بين فناء و بقاء و تلاشي و انتعاش، و إقبال و إدبار، و وصول و رجوع، و ما کنت فهمت قط هذا من هذا الکلام، و الذي خرج من فم الصديق، حتی نبهتني عليه، و لا سمعته من أحد من أشياخنا و لا رأيته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بحثاً و أسراراً في الصحابة، و تعظيمهم و مکانتهم ما سُبِقت إليها، و لا رأيت أحداً ممن لقيته من أصحابنا عثر ذلک، إلا أنهم يجمحون عليه، و يحومون حوله الخ </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دفاعه عن صلاة أبي بکر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فکان الناس يقتدون بأبي بکر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 ابوبکر يقتدي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الاقتداء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أبو بکر يخفف لأجل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باب البدعة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التثويب،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في صلاة الصبح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مذهبنا فإنا نقول به شرعاً، و إن کان من فعل عمر، فإن الشارع قرره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نشک أنها حسنة ينبعي أن تعتبر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بهذا الاعتبار من الأذان المسنون، إلا في 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المسنون هو الذي فُعِل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و 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يکون هو الذي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فتح إبن عربي بذلک باب البدع علی مصراعيه إذ لمحدث أن يحدث فصولاً جديدة في الأذان بل و في الصلاة يحدث أجزاءاً و أرکاناً جديدة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الشارع قرره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 سنة حسنة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مجتهد في قتل مانعي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يعتبر أن ما فعله أبو بکر بمانعي الزکاة، کان رأياً فقهياً له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وهل للإنسان أن يقتل العشرات من المؤمنين ثم يعلله بأنه رأي فقهي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أسعد الطغاة و الجبابرة بهذه الفتوی التي تفوح منها رائحة 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عثمان ضد اجتهاد الرسول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ثعلبة بن حاطب امتنع عن إعطاء الزکاة، فنزلت فيه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الی يومِ يلقَونَه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ثعلبة ذلک جاء بزکاته، </w:t>
      </w:r>
    </w:p>
    <w:p>
      <w:pPr>
        <w:pStyle w:val="BookText"/>
        <w:rPr/>
      </w:pPr>
      <w:r>
        <w:rPr>
          <w:rFonts w:ascii="Amiri" w:hAnsi="Amiri" w:eastAsia="Amiri" w:cs="Amiri"/>
          <w:color w:val="111111"/>
          <w:sz w:val="28"/>
          <w:sz w:val="28"/>
          <w:szCs w:val="28"/>
          <w:rtl w:val="true"/>
          <w:lang w:bidi="ar-SA"/>
        </w:rPr>
        <w:t xml:space="preserve">فلم يأخذها منه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کذلک أبوبکر، و عمر من بعده، و لکن عثمان أخذها منه، متأولاً، أنها حق الأصناف الذين أوجب الله لهم هذا القدر في عين هذا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الفعل من عثمان من جملة ما انتقد عليه، و ينبغي أن لا ينتقدعلی المجتهد حکم ما أداه إليه اجتهاده، فإن الشرع قد قرر حکم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نهی أحداً من أمرائه أن يأخذ من هذا الشخص صدقته، و قد ورد الأمر الإلهي بإيتاء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حُکمُ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مثل هذا، قد يفارق حکم غيره، فإنه قد يختص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لا تکون لغيره، لخصوص وصف، إما تقتضيه النبوة مطلقاً، أو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وقف لوقوفه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کأبي بکر،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لم يقف کعثمان، لأمر الله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الی أن قال تعقيباًعلی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فساغ الإجتهاد وراعی کل مجتهد الدليل الذي أداه إليه اجتهاده، فمن خطَّأ مجتهداً فما وفاه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المخطيء و المصيب منهم واحد لا بعينه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تغافل عن أن حکم الرسول ليس إجتهاداً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عمر للنبي عدها فضيلة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يذکر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بالسند المتصل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أسلم،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استره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 بعثک بالحق لأعلننه، کما أعلنت الشرک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الزاهد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و هو يخاطب نفسه، ضرب لها مثلاً آخر بعثمان،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روينا عنه بالسند الصحيح، عن شرحبيل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يطعم الناس طعام الإمارة، و يدخل في بيته، فيأکل الخبز و الزيت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ناشدتک الله، هل فعلت مع أصحابک قط، آثرتهم باللطيف، و استأثرتهم بالخشن الخ </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دفاعه عن عبدة 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عبدة العجل في زمن النبي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موسی أعلم بالأمر من هارون، لأنه علم ما عبده أصحاب العجل، لعلمه بأن الله قد قضی أن لا يعبد إلا إياه، و ما حکم الله بشيء إلا وقع </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حنبل، من أئمة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أحمد بن حنبل من أئمة الدين و حفاظ الشريعة،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حکي أن أخت بشر الحافي سألت أحد أئمة الدين هو أحمد بن حنبل في الغزل الذي تغزله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فأفتاها الإمام المسؤول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أثنی عليها بذلک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حنبل حافظ الشريعة و البطيخ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يتسموا بأنبياء و لا برسل، و أخلصوا في اتباع آثارهم، قدماً بقدم، کما روي عن الإمام أحمد بن حنبل المتبع، المقتدي، سيد وقته في ترکه أکل البطيخ، لأنه ما ثبت عنده کيف کان يأکله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فدل ذلک علی قوة اتباعه کيفيات أحوال الرسول في حرکاته و سکناته، و جميع أفعاله و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عرف هذا منه، لأنه کان في مقام الوراثة في التبليغ و الإرشاد، بالقول، و العمل، و الحال، لأن ذلک أمکن في نفس السامع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أي ابن حنبل و أمثاله حفاظ الشريعةعلی هذه الأمة </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بمنزلة الأنبياء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الشواهدعلی إنحراف إبن عربي عن أئمة أهل البيت علیه السلام و عدم تشيعه بل نصبه أنه قد ذکر علماء الأمة الذين هم عنده کأنبياء بني إسرائيل،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کعلماء الصحابة، و من نزل عنهم من التابعين، و أتباع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عيينة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أبي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نزل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جری مجری هؤلاء الی هلم جراً في حفظ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طائفة أخری من علماء هذه الأمة، يحفظون عليها أحوال الرسول ، و أسرار 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التابعين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وبنان الحمال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أيوب السختياني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نزل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کشيبان الراعي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 الأسود المعمر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الفضيل بن عياض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 النون البصري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المصري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نزل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جری مجری هؤلاء السادة في حفظ الحال النبوي، و العلم المدني </w:t>
      </w:r>
      <w:r>
        <w:rPr>
          <w:rFonts w:eastAsia="IRNazanin" w:cs="IRNazanin"/>
          <w:color w:val="111111"/>
          <w:sz w:val="28"/>
          <w:szCs w:val="28"/>
          <w:rtl w:val="true"/>
          <w:lang w:bidi="fa-IR"/>
        </w:rPr>
        <w:t>... »</w:t>
      </w:r>
      <w:r>
        <w:rPr>
          <w:rStyle w:val="FootnoteAnchor"/>
          <w:rtl w:val="true"/>
        </w:rPr>
        <w:footnoteReference w:id="141"/>
      </w:r>
      <w:bookmarkStart w:id="43" w:name="pg20587_333931"/>
    </w:p>
    <w:p>
      <w:pPr>
        <w:pStyle w:val="BookText"/>
        <w:rPr/>
      </w:pPr>
      <w:bookmarkEnd w:id="43"/>
      <w:r>
        <w:rPr>
          <w:rFonts w:ascii="IRNazanin" w:hAnsi="IRNazanin" w:eastAsia="IRNazanin"/>
          <w:color w:val="111111"/>
          <w:sz w:val="28"/>
          <w:sz w:val="28"/>
          <w:szCs w:val="28"/>
          <w:rtl w:val="true"/>
          <w:lang w:bidi="fa-IR"/>
        </w:rPr>
        <w:t>و لم يذکر الإمام الحسين و لا الإمام السجاد و لا الإمام الباقر و لا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عماراً و لا المقداد و لا أباذر و لا جابر الجعفي و لا زرارة و لا أضرابهم من أهم أعلام الإسلام و البشرية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من الأربعة الأوتاد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أنه يقول عن الشافعي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کان من الأربعة الأوتاد، و کأن قيامه بعلم الشرع حجبه عن أهل زمانه و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 عن بعض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 الخصر،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الشافعي؟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الأوتاد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أحمد بن حنبل؟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بشر الحافي؟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بعده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شهادة الخضر في الشافعي رَحمَهُ الله </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0410029_3381743652"/>
      <w:bookmarkStart w:id="45" w:name="_Toc15"/>
      <w:bookmarkEnd w:id="44"/>
      <w:r>
        <w:rPr>
          <w:rtl w:val="true"/>
        </w:rPr>
        <w:t>رسالة الاثنی عشرية</w:t>
      </w:r>
      <w:bookmarkEnd w:id="45"/>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الحلقة السابعة </w:t>
      </w:r>
    </w:p>
    <w:p>
      <w:pPr>
        <w:pStyle w:val="BookText"/>
        <w:rPr/>
      </w:pPr>
      <w:r>
        <w:rPr>
          <w:rFonts w:ascii="IRNazanin" w:hAnsi="IRNazanin" w:eastAsia="IRNazanin"/>
          <w:color w:val="111111"/>
          <w:sz w:val="28"/>
          <w:sz w:val="28"/>
          <w:szCs w:val="28"/>
          <w:rtl w:val="true"/>
          <w:lang w:bidi="fa-IR"/>
        </w:rPr>
        <w:t>هذا الکتاب من الکتب القيمة لمؤلفه العلامة الشيخ 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في وجوب تأويل ما ظاهره الحلول والاتحاد وقد ظهر مما تقدم أنه متعين ونشير ههنا إلى موجبات ذلك وهي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للدليل العقلي القطعي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للقرآن الكريم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للسنة النبوية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لكلام الأئمة عليهم السلام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للإجماع كما قد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للمفاسد الكلية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لاجتماع النقيضين في عدة صور كما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بالنسبة إلى كثرة مخالفه من الأدلة السابقة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بالنسبة إلى قوتها سندا ودلالة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لقواعد جمع من العامة ومباينته لاعتقاد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حمل تلك الألفاظ على حقايقها واستلزامه حمل الأقل على الحقيقة والأكثر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للتأويل وعدم قبول معارضاته له بوجه إذ من جملتها الأدلة العقلية والصريح من النقلية والله أعلم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من نظر في كتب الصوفية أو عاشرهم معاشرة تامة يعلم أن كلامهم دال على اعتقاد الحلول والاتحاد ووحدة الوجود وبعضهم الآن يتعجبون من علماء الشرع حيث يأولون الحديث ولا يأولون كلام الصوفية وهذا ونحوه ناش من عدم الاطلاع على قوانين الشرع فإن التأويل إنما يكون فيما علم وتقرر من الشرع خلافه واستحالة إرادة ظاهره لقوة معارضه وكلام الصوفية ليس بمنزلة كلام المعصوم </w:t>
      </w:r>
    </w:p>
    <w:p>
      <w:pPr>
        <w:pStyle w:val="BookText"/>
        <w:rPr/>
      </w:pPr>
      <w:r>
        <w:rPr>
          <w:rFonts w:ascii="IRNazanin" w:hAnsi="IRNazanin" w:eastAsia="IRNazanin"/>
          <w:color w:val="111111"/>
          <w:sz w:val="28"/>
          <w:sz w:val="28"/>
          <w:szCs w:val="28"/>
          <w:rtl w:val="true"/>
          <w:lang w:bidi="fa-IR"/>
        </w:rPr>
        <w:t>فباعتبار قواعد الشريعة يجب حمله على ظاهره والحكم على قائله بما يقتضيه من فسق وكفر كما في كل كلام، وإقرار بإيمان أو كفر وارتداد ولا يلتفت إلى ما يدعونه من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في الحديث الرابع من الباب الثاني ما يدل على عدم جواز تأويل كلام الصوفية وقد نقل عن جمع منهم أنهم إذا 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يحضرون پيرهم وأستاذهم الذي يأخذون عنه وكيف يمكن تأويل مثله ومثل قول محيي الدين بن عربي أنه رآى أبا بكر على العرش فوق الأنبياء كله</w:t>
      </w:r>
      <w:r>
        <w:rPr>
          <w:rStyle w:val="FootnoteAnchor"/>
          <w:rtl w:val="true"/>
        </w:rPr>
        <w:footnoteReference w:id="143"/>
      </w:r>
      <w:r>
        <w:rPr>
          <w:rFonts w:ascii="Amiri" w:hAnsi="Amiri" w:eastAsia="Amiri" w:cs="Amiri"/>
          <w:color w:val="111111"/>
          <w:sz w:val="28"/>
          <w:sz w:val="28"/>
          <w:szCs w:val="28"/>
          <w:rtl w:val="true"/>
          <w:lang w:bidi="ar-SA"/>
        </w:rPr>
        <w:t>فكيف يأوله الإمامي</w:t>
      </w:r>
    </w:p>
    <w:p>
      <w:pPr>
        <w:pStyle w:val="BookText"/>
        <w:rPr/>
      </w:pPr>
      <w:r>
        <w:rPr>
          <w:rFonts w:ascii="Amiri" w:hAnsi="Amiri" w:eastAsia="Amiri" w:cs="Amiri"/>
          <w:color w:val="111111"/>
          <w:sz w:val="28"/>
          <w:sz w:val="28"/>
          <w:szCs w:val="28"/>
          <w:rtl w:val="true"/>
          <w:lang w:bidi="ar-SA"/>
        </w:rPr>
        <w:t>وأي مخالف يقول به ليحمل على التقية وأي ضرورة إليه وكذا ما تقدم عن أبي يزيد البسطامي وما يأتي عن الغزالي وغيره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في الإشارة إلى وجوه التأويل إجمالا وهو سهل على من مارس التراكيب العربية لكثرة المجازات والاستعارات والكنايات والمبالغات فيها ومن عجز عن ذلك فيكفيه وجه آخر إجمالي وهو أن يعلم أن هذه الشبهات مصادقة لليقين وكل ما كان كذلك فهو باطل أوله تأويل وتوجيه وقد حقق استقامة هذا الدليل في محل آخر وقد ذكرناه لكثرة الاحتياج إليه عند الشبهات لمن عجز عن حلها فأوردناه احتياطا واستظهارا وإلا ففرض العجز هنا بعيد جدا بل محال بعد ما سبق ويأتي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العاشر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روي عن أهل العصمة عليهم السلام في تأويل ما ظاهره الحلول والاتحاد والذي روى عنهم عليهم السلام في تأويل تلك الألفاظ اليسيرة كثيرا أذكر بعضه ليعلم </w:t>
      </w:r>
    </w:p>
    <w:p>
      <w:pPr>
        <w:pStyle w:val="BookText"/>
        <w:rPr/>
      </w:pPr>
      <w:r>
        <w:rPr>
          <w:rFonts w:ascii="Amiri" w:hAnsi="Amiri" w:eastAsia="Amiri" w:cs="Amiri"/>
          <w:color w:val="111111"/>
          <w:sz w:val="28"/>
          <w:sz w:val="28"/>
          <w:szCs w:val="28"/>
          <w:rtl w:val="true"/>
          <w:lang w:bidi="ar-SA"/>
        </w:rPr>
        <w:t>أنهم قد بينوا ذلك تعريضا وتلويحا وتصريحا إثباتا واستدلالا وتأويلا للمعارض وكذلك قد أولوا كل ما ظاهره إطلاق التغير من حال إلى حال على الله سبحانه وقد تقدم جملة من ذلك ونذكر هنا اثنى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آسفوناانتقمنا منهم</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يأسف كأسفنا ولكنه خلق أولياء لنفسه يأسفون ويرضون وهم مخلوقون مربوبون فجعل رضاهم رضا نفسه وسخطهم سخط نفسه لأنه جعلهم الدعاة إليه والأدلاء عليه فلذلك صاروا كذلك وليس أن ذلك يصل إلى الله كما يصل إلى خلقه ولكن هذا معنى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وقد قال من أهان لي وليا بارزني بالمحاربة ودعاني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فكل ذلك على ما ذكرت لك وهكذا الرضا والغضب وغيرهما من ساير الأشياء مما يشاكل ذلك ولو كان يصل إلى الله الأسف والضجر وهو الذي خلقهما وأنشأ هما لجاز أن يقال إن الخالق يبيد يوما ما لأنه إذا دخله الغضب والضجر دخله التغيير وإذا دخله التغيير لم تؤمن عليه الإبادة ثم لم يعرف المكون من المكون ولا القادر من المقدور عليه ولا الخالق من المخلوق تعالى الله عن ذلك علوا كبيرا</w:t>
      </w:r>
      <w:r>
        <w:rPr>
          <w:rStyle w:val="FootnoteAnchor"/>
          <w:rtl w:val="true"/>
        </w:rPr>
        <w:footnoteReference w:id="1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وتعالى أعظم وأعز وأجل وأمنع من أن يظلم ولكنه خلطنا بنفسه فجعل ظلمنا ظلمه وولايتنا ولايته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الأئمة عليهم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ظلموناولكن كانوا </w:t>
      </w:r>
    </w:p>
    <w:p>
      <w:pPr>
        <w:pStyle w:val="BookText"/>
        <w:rPr/>
      </w:pPr>
      <w:r>
        <w:rPr>
          <w:rFonts w:ascii="Amiri" w:hAnsi="Amiri" w:eastAsia="Amiri" w:cs="Amiri"/>
          <w:color w:val="111111"/>
          <w:sz w:val="28"/>
          <w:sz w:val="28"/>
          <w:szCs w:val="28"/>
          <w:rtl w:val="true"/>
          <w:lang w:bidi="ar-SA"/>
        </w:rPr>
        <w:t>أنفسهم يظلمون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خلطنا بنفسه مجاز على وجه المساواة في الحكم تشريفا وإكراما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الروح التي في آدم في</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روح مخلوقة والروح التي في عيسى مخلوقة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روح مخلوقة خلقها الله في آدم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إضافة إلى نفسه لأنه اصطفاه على ساير الأرواح كما قال لبيت من البيوت بيتي ولرسول من الرسل خليلي وأشباه ذلك وكل ذلك مخلوق مصنوع مربوب محدث مدبر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قوم يزعمون أن الله ينزل إلى السماء الدنيا فقال إن الله لا ينزل ولا يحتاج إلى النزول إنما منظره في القرب والبعد سواء لم يبعد منه قريب ولم يقرب منه بعيد ولم يحتج إلى شيء بل يحتاج إليه وهو ذو الطول لا إله إلا هو العزيز الحكيم وأما قول الواصفين أنه ينزل تبارك وتعالى إلى سماء الدنيا فإنما يقول ذلك من ينسبه إلى نقص أو زيادة وكلمحرك ومحتاج إلى من يحركه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إنه قائم فأزيله عن مكانه ولا أحده بمكان يكون فيه ولا أحده أن يتحرك في شيء من الأركان والجوارح ولا أحده بلفظ شق فم ولكن كما 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بمشيته من غير تردد في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الحديث الذي يروونه أن الله ينزل في كل ليلة جمعة إلى السماء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المحرفين للكلم عن مواضعه والله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إنما قال إن الله ينزل ملكا إلى السماء الدنيا الحديث</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إلا هو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أحدي الذات باين من خلقه وبذلك وصف نفسه وهو بكل شيء محيط بالإشراف والإحاطة والقدرة ولا يعزب عنه مثقال ذرة في السماوات ولا في الأرض ولا أصغر من ذلك ولا أكبر والعلم لا بالذات لأن الأماكن محدودة تحويها حدود أربعة فإذا كان بالذات لزمها الحواية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هشام بن الحكم أن الديصاني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وزعم أنها تدل على قوله، فسأل عنها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زنديق خبيث إذا رجعت إليه قل له ما اسمك بالكوفة؟ فإنه يقول لك فلان فقل له ما اسمك بالبصرة؟ فإنه يقول لك فلان فقل له كذلك الله ربنا في السماءإله وفي الأرض إله وفي البحار إله وفي القفار إله وفي كل مكان إله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الديصاني فأخبرته فقال هذه نقلتها الإبل من الحجاز</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محمد بن مسلم أنه سأل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يروون أن الله خلق آدم على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صورة محدثة مخلوقة اصطفاها الله واختارها على ساير الصور المختلفة فأضافها إلى نفسه كما أضاف الكعبة إلى نفسه والروح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ونفخت فيه من روحي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وقال بإسناده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تأويل هذا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تركوا صدره أن رسول الله صلى الله عليه وآله مر برجل يشتم رجلا ويقول لعنك الله ولعن من يشبهك فقال لا تقل هذا لأخيك فإن الله خلق آدم على صورته</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 تأويلات هذه الألفاظ ويأتي بعض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IRNazanin" w:hAnsi="IRNazanin" w:eastAsia="IRNazanin"/>
          <w:color w:val="111111"/>
          <w:sz w:val="28"/>
          <w:sz w:val="28"/>
          <w:szCs w:val="28"/>
          <w:rtl w:val="true"/>
          <w:lang w:bidi="fa-IR"/>
        </w:rPr>
        <w:t xml:space="preserve">في توجيه الحديث الذي تمسك به بعضهم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غير صريح في دعواهم ولا ظاهره ذلك ولا إشعار له بحلول ولا اتحاد ألا ترى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زيدا عرف أخاه ومن عرف الوزير عرف السلطان ومن عرف الدليل عرف المدلول لا يدل على الاتحاد بل على المغايرة لكن بعضهم الآن تعلق به وقد ذكر له بعض العلماء توجيهات وخطر ببالي وجوه آخر فلنذكر الجميع وهي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حركت النفس البدن والروح الجسد لزم من معرفة ذلك معرفة أن للعالم مدبرا وللكون محركا فمعرفة النفس دليل على معرفة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نفسه واحدة وإنها لو كانت اثنتين لأمكن التعارض والممانعة عرف أن الرب واحد والمدبر للعالم أحد فرد لو كان فيهما آلهة إلا الله لفسدتا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النفس تحرك الجسد بإرادتها علم أنه لا بد للعالم من </w:t>
      </w:r>
    </w:p>
    <w:p>
      <w:pPr>
        <w:pStyle w:val="BookText"/>
        <w:rPr/>
      </w:pPr>
      <w:r>
        <w:rPr>
          <w:rFonts w:ascii="Amiri" w:hAnsi="Amiri" w:eastAsia="Amiri" w:cs="Amiri"/>
          <w:color w:val="111111"/>
          <w:sz w:val="28"/>
          <w:sz w:val="28"/>
          <w:szCs w:val="28"/>
          <w:rtl w:val="true"/>
          <w:lang w:bidi="ar-SA"/>
        </w:rPr>
        <w:t>محرك مختار للقطع بوجوب كمال الخالق أو استحالة النقص والعجز عليه فضلا عن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أنه لا يخفى على النفس شيء من أحوال الجسد وحركاته علم أنه لا يعزب عن الباري مثقال ذرة في الأرض ولا في السماء لامتناع علم المخلوق وجهل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النفس ليست إلى شيء من الجسد أقرب منها إلى شيء بحسب العلم والاطلاع علم أن الله بالنسبة إلى المخلوقات كذلك بذاك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النفس موجودة قبل البدن باقية بعده عرف أن ربه كان موجودا قبل العالم ويبقى بعده لم يزل ولا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 نفسه لا يدرك كنه ذاتها ولا حقيقة كيفيتها عرف أن ربه تعالى كذلك بطريق أولى فكأنه علق محالا على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أن نفسه لا يعرف لها مكان ولا يعلم لها أينية عرف أن ربه منزه عن المكان والأينية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نفسه لا تحس ولا تجس ولا تدرك إلا بالعقل عرف أن ربه سبحانه منزه عن 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نفسه لا تدرك بالبصر ولا تمثل بالصور عرف أن ربه سبحانه لا تدركه الأبصار ولا تمثله الأفكار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نفسه بصفات النقص عرف ربه بصفات الكمال لاستحالة تساوي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نفسه أنها أمارة بالسوء عصاها وجاهدها واشتغل بالعبادة والعمل الصالح فانتفع بمعرفة ربه أي عرف ربهمعرفة صحيحة ومن لم يعرف نفسه بهذه المعرفة ولم يعمل بمقتضاها فكأنه لم يعرف ربه وهذا وجملة مما سبق خطر بالخاطر الكليل الفاتر </w:t>
      </w:r>
      <w:bookmarkStart w:id="46" w:name="pg20587_333939"/>
    </w:p>
    <w:p>
      <w:pPr>
        <w:pStyle w:val="Heading2"/>
        <w:numPr>
          <w:ilvl w:val="1"/>
          <w:numId w:val="1"/>
        </w:numPr>
        <w:rPr/>
      </w:pPr>
      <w:bookmarkStart w:id="47" w:name="__RefHeading___Toc10410031_3381743652"/>
      <w:bookmarkStart w:id="48" w:name="_Toc16"/>
      <w:bookmarkEnd w:id="46"/>
      <w:bookmarkEnd w:id="47"/>
      <w:r>
        <w:rPr>
          <w:rtl w:val="true"/>
        </w:rPr>
        <w:t>اطلالة على علم الكلامحجة الاسلام و المسلمين الشيخ حيدر الوكيل</w:t>
      </w:r>
      <w:bookmarkEnd w:id="48"/>
    </w:p>
    <w:p>
      <w:pPr>
        <w:pStyle w:val="BookText"/>
        <w:rPr/>
      </w:pPr>
      <w:r>
        <w:rPr>
          <w:rFonts w:ascii="Amiri" w:hAnsi="Amiri" w:eastAsia="Amiri" w:cs="Amiri"/>
          <w:color w:val="111111"/>
          <w:sz w:val="28"/>
          <w:sz w:val="28"/>
          <w:szCs w:val="28"/>
          <w:rtl w:val="true"/>
          <w:lang w:bidi="ar-SA"/>
        </w:rPr>
        <w:t>العدد الثاني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ويبدء بالشيخ المفيد وطلاب مدرسته كالسيد المرتضى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اسرارهم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تميز هذا الدور بان هناك انفتاحا </w:t>
      </w:r>
    </w:p>
    <w:p>
      <w:pPr>
        <w:pStyle w:val="BookText"/>
        <w:rPr/>
      </w:pPr>
      <w:r>
        <w:rPr>
          <w:rFonts w:ascii="Amiri" w:hAnsi="Amiri" w:eastAsia="Amiri" w:cs="Amiri"/>
          <w:color w:val="111111"/>
          <w:sz w:val="28"/>
          <w:sz w:val="28"/>
          <w:szCs w:val="28"/>
          <w:rtl w:val="true"/>
          <w:lang w:bidi="ar-SA"/>
        </w:rPr>
        <w:t xml:space="preserve">بالنسبة للشيعة على الواقع الاسلامي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وجود الامام المعصوم بين ظهرانيهم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كرسي الكلام عند الشيخ المفيد الذي فرض نفسه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بعلمه وتقواه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كعالم الشيعة ومتكلمهم الذي له الباع الطويل في الدفاع عن المذهب الحق وبيان معتقداته وهذا هو الذي فرض عليه نوعاً من الطرح المغاير لطرح السابقين عليه بل والمعاصرين له ممن لم يكونوا بهذا الموقع المنفتح على الآخر كاعلام مدرسة قم ، ومن هنا نجد ان كتب العقائد اختلفت منهجيا عن كتب المرحلة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فتميزت بالابتعاد عن ذكر الروايات واعتمدت بيان العقيدة باسلوب المتكلمين من المذاهب الاخرى ولعلهم انتهجوا هذا المنهج لايجاد لغة مشتركة مع المذاهب الاخرى تفتح باب الحوار وتقرب المسافات بين الفرق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سيطرت هذه اللغة حتى اعطت للبحث الكلامي ومناهجه نسقا اخر غير ما عرف زمن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نجد ان هناك انسياقا مع امواج ذلك المنهج العامي المفروض الى حد التاثر به في تحقيق الحق وفي هذا خطورة كبيرة اسست لتقبل الواقع العلمي عند الشيعة للدور الثالث الذي انخزل عن الاخبار الشريفة كثيرا واعتمد الفلسفة المشائية ومنطقها كاسس للعقيدة الاسلامية عند الامامية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مؤشرات هذا الانسياق مسالة رجوع الصفات الالهية الذاتية الى السلبية فان اعلام هذا الدور لم يتعرضوا لها رغم كونها من اهم المباحث المميزة للعطاء الامامي في مسالة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الشيخ المفيد رحمه الله لم يتعقبها في نقده على عقائد الشيخ الصدوق مما يعني موافقته عليها و لا يخفىان رجوع الصفات الذاتية الى السلبية بنفي اضدادها بمعنى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هذا الاصل العظيم في بحث الصفات من خفيات المطالب بل سمعنا وقرئنا انكار هذه الفكرة من قبل جمع من اعلام الشيعة فانظر عقائد الامامية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مباحث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ابرز اعلامه هو الخواجة نصير الدين الطوسي رحمه الله ومن اوضح سمات هذا الدور انه وظف قواعد الفلسفة وفق المنهج المشائي لرفد حركة علم الكلام وقد بهر هذا الاسلوب اعلام المتكلمين والفلاسفة معا فوجدوا فيه عالما محققا في العلمين معا وقد جمع في كتابه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والكلام في نسيج واحد ، باهر ، جعل كتابه محط انظار الفريقين شرحا وتعليقا ومما وفر الظروف لهذا النوع من الطرح العقائدي هو ظرف الانفتاح الذي بدأ انذاك واتضحت معالمه وقطفت ثماره بجهود العلامة الحلي رحمه الله وهو تلميذ الخواجة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نتلمس الفرق واضحا بين هذا الدور والدور الاول بشكل كبير اذ ضاعت فيه ملامح الكلام في الدور الاول ولا يدلك على هذا مثل دعوى الطوسي في نقد المحصل ان ليس في البداء الا رواية وهي خبر واحد لا يوجب علما ولا عملا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انه لا اطلاع له على تراث الائمة الروائي وكتب الاصحاب في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متكلم فيلسوف اعجب علماء عصره بدقة نظره في الفنين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على نهج الخواجة الطوسي رحمه الله جمع من الاعلام حتى لا نكاد نجد بيانا لمطالب التوحيد الا واعتمد منهج التجريد في البيان معتمدين دليل الامكان الذي تطور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بحيث لايتم دليل الحدوث الا به كما ادعاه العلامة الحلي رحمه الله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الانصاف ان نقول ان في هذا الدور اعلام اجلاء لهم الدور الكبير في حفظ العقيدة الحقة والدفاع عنها لعل من اشهرهم المحقق الفاضل المقداد السيوري رحمه الله فله يد طولى في بيان المعارف الحقة لكن على نهج متكلمي هذا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الخاجة الطوسي والعلامة الحلي لهم ايضا يد بيضاء في نشر التشيع والوقوف امام شبهات الفلاسفة المشهورة التي تمس الدين مباشرة كالقول بقدم العالم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الدور الذي بدأت فيه سيطرة الفلسفة على الساحة العقائدية والغت دور علم الكلام ولعل التبلور الواضح لهذا الدور يبدء على يد ملا صدرا واتباع مدرسته ، وهذا هو دور الضعف والخور لعلم الكلام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واليوم يمر الفكر التوحيدي بدور صعب جدا بين الفكر السلفي والفكر الفلسفي لذا يجب اظهار الحق في هذه المسائل والرجوع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الادلاء على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يبدو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الدور انهار علم الكلام لتقف الفلسفة في ثوبها الصدرائي الدخيل بديلا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مدخلة لافكار نأت عن العطاء الاسلامي الامامي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مشاكل هذه الفلسفة انها تفرض المشكلة لتصور 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الا بالعطاء الفلسفي لهذه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بدت بيانات الحق وكأنها ساذجة امام التعقيد الذي تعرض به هذه المدرسة فكرها ولنمثل لابتعاد هذه المدرسة عن معالم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بان المعاد منحصر بالروحاني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تقي املي في درر الفوائد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يقال في هذه الطريقة ولكن الانصاف انه عين انحصار المعاد في الروحاني لكن بعبارة اخفى فانه بعد فرض كون شيئية الشئ بصورته وان صورة ذات النفس هو نفسه وان المادة الدنيوية لمكان عدم مدخليتها في قوام الشئ لا يحشر وان المحشور هو النفس غاية الامر اما مع انشائها لبدن مثالي قائم بها قياما صدوريا مجردا عن المادةولوازمها الا المقدار كما في نفوس المتوسطين من اصحاب الشمال او اصحاب اليمين واما بدون ذلك ايضا كما في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غير مطابق مع ما نطق عليه الشرع المقدس على صادعه السلام والتحية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وانا اشهد الله وملائكته وانبياءه ورسله اني اعتقد في هذه الساعة وهي ساعة الثلاث من يوم الاحد الرابع عشر من شهر شعبان المعظم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 المعاد الجسماني بما نطق به القران الكريم واعتقد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والائمة المعصومون صلوات الله عليهم اجمعين وعليه اطبقت الامة الاسلامية و لا انكر من قدرة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الارادة من صفات الذات</w:t>
      </w:r>
    </w:p>
    <w:p>
      <w:pPr>
        <w:pStyle w:val="BookText"/>
        <w:rPr/>
      </w:pPr>
      <w:r>
        <w:rPr>
          <w:rFonts w:ascii="IRNazanin" w:hAnsi="IRNazanin" w:eastAsia="IRNazanin"/>
          <w:color w:val="111111"/>
          <w:sz w:val="28"/>
          <w:sz w:val="28"/>
          <w:szCs w:val="28"/>
          <w:rtl w:val="true"/>
          <w:lang w:bidi="fa-IR"/>
        </w:rPr>
        <w:t>قال السيد هاشم الحسيني الطهراني في ما علقه على كتاب التوحيد للشيخ الصدوق قدس سره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تعليقته على الحديث الصحيح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المشيئة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ومشيئة الله تعالى تارة تؤخذ باعتبار تعلقها بافعاله تعالى فهي عند الحكماء واكثر المتكلمين قديمة من صفات الذات وعند ائمتنا صلوات الله عليهم وبعض المتكلمين كالمفيد رحمه الله حادثة من صفات 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الخالقية</w:t>
      </w:r>
    </w:p>
    <w:p>
      <w:pPr>
        <w:pStyle w:val="BookText"/>
        <w:rPr/>
      </w:pPr>
      <w:r>
        <w:rPr>
          <w:rFonts w:ascii="Amiri" w:hAnsi="Amiri" w:eastAsia="Amiri" w:cs="Amiri"/>
          <w:color w:val="111111"/>
          <w:sz w:val="28"/>
          <w:sz w:val="28"/>
          <w:szCs w:val="28"/>
          <w:rtl w:val="true"/>
          <w:lang w:bidi="ar-SA"/>
        </w:rPr>
        <w:t>يقول 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وضعناه أولا بحسب النظر الجليل من أن في الوجود علة ومعلولا أدى بنا أخيرا من جهة السلوك العلمي والنسك العقلي إلى أن المسمى بالعلة هو الأصل والمعلول شأن من شؤونه وطور من 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العلية والإفاضة إلى تطور المبدأ الأول بأطواره وتجليه بأنحاء ظهوراته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اشارةولكن لابد من الاشارة الى ان علم الكلام في جانب الدفاع عن العقيدة خصوصا الامامة استمر بنفس القوة لا تهزه الهزاهز وما كتاب العبقات والغدير والمراجعات ودلائل الصدق واحقاق الحق وملحقات الاحقاق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وانتهاءا الى في رحاب العقيدة الا فتوحا كلامية اعتمدت وضوح الحجة على الحق واقامة المحجة لسالك طريق الهداية وفي جانب الدفاع هذا يكمن الكثير من البيان الذي اعتمده الاعلام بيانا للحقيقة </w:t>
      </w:r>
    </w:p>
    <w:p>
      <w:pPr>
        <w:pStyle w:val="BookText"/>
        <w:rPr/>
      </w:pPr>
      <w:r>
        <w:rPr>
          <w:rFonts w:ascii="Amiri" w:hAnsi="Amiri" w:eastAsia="Amiri" w:cs="Amiri"/>
          <w:color w:val="111111"/>
          <w:sz w:val="28"/>
          <w:sz w:val="28"/>
          <w:szCs w:val="28"/>
          <w:rtl w:val="true"/>
          <w:lang w:bidi="ar-SA"/>
        </w:rPr>
        <w:t xml:space="preserve">وكذلك لم نعدم ابحاثا كلامية مختصره غرضها عرض الحق لطالبيه كمقدمات للكتب الفتوائية صارت في هذا العصر الاخير كتبا مستقلة كاصول العقيدة لآية الله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منهاج الصالحين لآية الله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نعرف ان الجهد الكلامي مستمر بشقيه عرض العقيدة والدفاع عنها، لكن لم يلتزم المتكلمون بالكلام الذي تكون الفلسفة المشائية مقدمة له وهذا ما اعطى فرصة لمدرسة ملا صدرا لمصادرة جهود هؤلاء الاعلام المحققين ولا نؤيد ان الاعلام اخطأوا او قصروا بعدولهم عن ذلك المنهج ، كلا وحاشا ولكننا نقول لو تصدى الاعلام للبيان والاعلان عن المنهج المختار ومميزاته وعدم الضرورة لمنهج التجريد لكان اولى وادفع للاشكال ولعلهم لم يتصدوا لذلك لعدم الحاجة اليه من وجهة نظرهم ابان تأليف هاتيك المؤلفات الشامخة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نماذج من هذه الادوار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على وجود الباري سبحانه في البيان الروائي وهو الدور الاول من ادوار علم الكلام عند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عبد الله صلوات الله عليه من الاستدلال في وجود الباري ومغايرته سبحانه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 وهو المعبود وهو الله وليس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ولام وهاء، ولا راء، ولا باء ولكن ارجع إلى معنى وشئ خالق الأشياء وصانعها ونعت هذه الحروف وهو المعنى سمي به الله والرحمن والرحيم والعزيز وأشباه ذلك من أسمائه وهو المعبود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نجد موهوما إلا مخلوقا ،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ذلك كما تقول لكان التوحيد عنا مرتفعا لأنا لم نكلف غير موهوم 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موهوم بالحواس مدرك به تحده الحواس وتمثله فهو مخلوق، إذ كان النفي هو الإبطال والعدم، والجهة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إذ كان التشبيه هو صفة المخلوق الظاهر التركيب والتأليف فلم يكن بد من إثبات الصانع لوجود المصنوعين والاضطرار إليهم أنهم مصنوعون وأن صانعهم غيرهم وليس مثلهم إذ كان مثلهم شبيها بهم في ظاهر التركيب والتأليف وفيما يجري عليهم من حدوثهم بعد إذ لم يكونوا وتنقلهم من صغر </w:t>
      </w:r>
    </w:p>
    <w:p>
      <w:pPr>
        <w:pStyle w:val="BookText"/>
        <w:rPr/>
      </w:pPr>
      <w:r>
        <w:rPr>
          <w:rFonts w:ascii="IRNazanin" w:hAnsi="IRNazanin" w:eastAsia="IRNazanin"/>
          <w:color w:val="111111"/>
          <w:sz w:val="28"/>
          <w:sz w:val="28"/>
          <w:szCs w:val="28"/>
          <w:rtl w:val="true"/>
          <w:lang w:bidi="fa-IR"/>
        </w:rPr>
        <w:t xml:space="preserve">إلى كبر وسواد إلى بياض وقوة إلى ضعف وأحوال موجودة لا حاجة بنا إلى تفسيرها لبيانها ووجودها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حددته إذ أثبت وجوده ،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أحده ولكني أثبته إذا لم يكن بين النفي والإثبات منزلة</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نجد في استدلال شيخ الطائفة الطوسي قدس سره على التوحيد ما يبتعد في منهجه عن الدور الاول وان كان اصل الاستدلال واحدا اذ لا دليل الا الحدوث ولكنه عرضه باسلوب يتناغم مع الواقع العلمي انذاك حيث الانفتاح على العامة فنجده مثلا يناقش الاشعري وغيره لبيان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بيان ما يؤدي النظر فيه إلى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الوصول إلى معرفة الله تعالى الا بالنظر في حدوث ما لا يدخل تحت مقدور المخلوقين، وهو الاجسام والاعراض المخصوصة، كالالوان والطعوم والاراييح والقدرة والحياة والشهوة والنفار وما جرى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يدخل جنسه تحت مقدور القدر كالحركات والسكنات والاعتمادات والاصوات، فلا يمكن بالنظر فيها الوصول إلى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حدوث الاجسام أظهر، لانها معلومة ضرورة لا يحتاج فيها في العلم بوجودها إلى الدليل بل انما يحتاج إلى الكلام في حدوثها، ثمبيان أن لها محدثا يخالفها فيكون ذلك علما بالله، ثم الكلام في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الكلام في حدوث الاجسام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ندل على أنها ليست قديمة ، فيعلم حينئذ أنها محدثة، لانه لا واسطة بين القدم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أنها لم تسبق المعاني المحدثة، فيعلم أن حكمها حكمها في الحدوث</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اثبات صانع العالم وبيان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حدوث الاجسام بما قدمنا، فالذي يدل على أن لها محدثا هو ما ثبت في الشاهد من أن الكتاب لا بد لها من كاتب والبناء لا بد له من بان والنساجة لا بد لها من ناسج وغير ذلك من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وجب ذلك فيها لحدوثها ، فيجب أن تكون الاجسام إذا شاركتها في الحدوث أن تكون محتاجة إلى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العلم بذلك وههنا من يخالف في ذلك ويقول الكتابة لا تعلق لها بالكاتب ولا البناء بالباني ولا غير ذلك من الصنائع، وهو الاشعري وأصحابه، لان عندهم أن هذه الصنائع لا كسب للعبد فيها وانما هي من فعل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الاشعري لم يدفع حاجة البناء إلى بان ولا الكتابة إلى كاتب، وانما قال فاعلها هو الله تعالى دون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لم ندع العلم بحاجة هذه الافعال إلى فاعل معين بل ادعينا حاجتها إلى صانع 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هو القديم أو الواحد منا؟ موقوف على الدليل، ودليله هو أنه يجب وقوع هذه الافعال بحسب دواعينا وأفعالنا ويجب انتفاؤها بحسب صوارفنا وكراهتنا ، فلو كانت متعلقة بغيرنا لما وجب ذلك، كما لا يجب ذلك في طولنا وقصرنا وخلقنا وهيأتنا لم لما تكن متعلقة بنا ، فالوجوب الذي اعتبرناه يبطل تعلقها بغيرنا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بالعادة دون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فاسد من وجهين </w:t>
      </w:r>
      <w:r>
        <w:rPr>
          <w:rFonts w:eastAsia="Amiri" w:cs="Amiri" w:ascii="Amiri" w:hAnsi="Amiri"/>
          <w:color w:val="111111"/>
          <w:sz w:val="28"/>
          <w:szCs w:val="28"/>
          <w:rtl w:val="true"/>
          <w:lang w:bidi="ar-SA"/>
        </w:rPr>
        <w:t>...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لكننا نجد وضوحا في هجر هذا المنهج في الدور الثالث حيث يصرح العلامة الحلي رحمه الله بان دليل الحدوث لا يتم بنفسه بل بدليل الامكان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ان شرح كلام الخواجة الطوسي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ان كان واجبا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دليل الامكان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والمتكلمون سلكوا طريقا اخر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حادث فلابد له من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محدثا تسلسل او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قديما ثبت المطلوب لان القدم يستلزم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انما تتمشى بالطريقة الاولى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 الدور الرابع فقد صرح اعلامه بان الباري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نجد له عينا ولا اثرا في المأثور عن الثقلين واستدلوا على دعواهم انطلاقا من اثبات اصالة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الطباطبائي في بدية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اصيلة لا اصيل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وصرفة لا يخالطها غيرها لبطلان الغير فلا ثاني لها كما تقدم في المرحلة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الوجود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الوجود التي هي عين الاعيان وحاق الواقع وحقيقة مرسلة يمتنع عليها العدم</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ابتنى على القول باصالة الوجود التي تؤدي بالضرورة الى القول بوحدة الوجود لذا صرح ملا 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فكما وفقني الله تعالى بفضله ورحمته الاطلاع على الهلاك السرمدي والبطلان الازلي للماهيات الامكانية والاعيان الجوازية فكذلك هداني ربي بالبرهان النير العرشي الى صراط مستقيم من كون الموجود والوجودمنحصرا في حقيقة واحدة شخصية لا شريك له في الموجودية الحقيقية ولا ثاني له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غيره في دار الوجود ديار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49" w:name="pg20587_333948"/>
    </w:p>
    <w:p>
      <w:pPr>
        <w:pStyle w:val="Heading2"/>
        <w:numPr>
          <w:ilvl w:val="1"/>
          <w:numId w:val="1"/>
        </w:numPr>
        <w:rPr/>
      </w:pPr>
      <w:bookmarkStart w:id="50" w:name="__RefHeading___Toc10410033_3381743652"/>
      <w:bookmarkStart w:id="51" w:name="_Toc17"/>
      <w:bookmarkEnd w:id="49"/>
      <w:bookmarkEnd w:id="50"/>
      <w:r>
        <w:rPr>
          <w:rtl w:val="true"/>
        </w:rPr>
        <w:t>وجود العالم بعد العدم عند الإماميّة حجة الاسلام و المسلمين السيد قاسم علي احمدي</w:t>
      </w:r>
      <w:bookmarkEnd w:id="51"/>
    </w:p>
    <w:p>
      <w:pPr>
        <w:pStyle w:val="BookText"/>
        <w:rPr/>
      </w:pPr>
      <w:r>
        <w:rPr>
          <w:rFonts w:ascii="IRNazanin" w:hAnsi="IRNazanin" w:eastAsia="IRNazanin"/>
          <w:color w:val="111111"/>
          <w:sz w:val="28"/>
          <w:sz w:val="28"/>
          <w:szCs w:val="28"/>
          <w:rtl w:val="true"/>
          <w:lang w:bidi="fa-IR"/>
        </w:rPr>
        <w:t>العددالرابع</w:t>
      </w:r>
    </w:p>
    <w:p>
      <w:pPr>
        <w:pStyle w:val="BookText"/>
        <w:rPr/>
      </w:pPr>
      <w:r>
        <w:rPr>
          <w:rFonts w:ascii="Amiri" w:hAnsi="Amiri" w:eastAsia="Amiri" w:cs="Amiri"/>
          <w:color w:val="111111"/>
          <w:sz w:val="28"/>
          <w:sz w:val="28"/>
          <w:szCs w:val="28"/>
          <w:rtl w:val="true"/>
          <w:lang w:bidi="ar-SA"/>
        </w:rPr>
        <w:t>الأحاديث الصريحة الدالّة على حدوث ما سوى اللّه تعالى</w:t>
      </w:r>
    </w:p>
    <w:p>
      <w:pPr>
        <w:pStyle w:val="BookText"/>
        <w:rPr/>
      </w:pPr>
      <w:r>
        <w:rPr>
          <w:rFonts w:ascii="Amiri" w:hAnsi="Amiri" w:eastAsia="Amiri" w:cs="Amiri"/>
          <w:color w:val="111111"/>
          <w:sz w:val="28"/>
          <w:sz w:val="28"/>
          <w:szCs w:val="28"/>
          <w:rtl w:val="true"/>
          <w:lang w:bidi="ar-SA"/>
        </w:rPr>
        <w:t>أمّا الروايات الدالة على وقوع التفكيك بينه تعالى وبين ما سواه وأنّ جميع ما سوى اللّه حادث بمعنى انتهاء أزمنة وجودها في الأزل إلى حدّ وينقطع وأنّها كائنة بعد أن لم يكن بعديّة حقيقية لا بالذات فقط فمتواترة جدّاً كما لا تخفى على العارف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على من راجع الأخبار والأحاديث أنّ الإرادة والمشية من صفات الفعل التي يصح سلبها عنه تعالى في الأزل،</w:t>
      </w:r>
      <w:r>
        <w:rPr>
          <w:rStyle w:val="FootnoteAnchor"/>
          <w:rtl w:val="true"/>
        </w:rPr>
        <w:footnoteReference w:id="173"/>
      </w:r>
      <w:r>
        <w:rPr>
          <w:rFonts w:ascii="Amiri" w:hAnsi="Amiri" w:eastAsia="Amiri" w:cs="Amiri"/>
          <w:color w:val="111111"/>
          <w:sz w:val="28"/>
          <w:sz w:val="28"/>
          <w:szCs w:val="28"/>
          <w:rtl w:val="true"/>
          <w:lang w:bidi="ar-SA"/>
        </w:rPr>
        <w:t>ولا يلزم منه نقص ، لا من صفات الذاتالمعتبرة له في الأزل مثل العلم والقدرة فإن نفيها عنه تعالى يوجب النقص فيه للزوم الجهل والعجز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دلّت الروايات الكثيرة على أنّ فاعليته تعالى للأشياء إنّما هي بالإرادة والمشية لا بالذات،</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صعد موسى عليه‌السلام إلى الطور فنادى ربّه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أرني خزائنك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خزائني إذا أردتُ شيئاً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ما شاء كيف شاء بمشيته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موسى بن جعفر عليهماالسلام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 سواه مخلوق ، وانما تكوّن الأشياء بإرادته ومشيّته من غير كلام وتردّد في نفس ولا نطق بلسان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والأخبار بهذا المضمون كثيرة جداً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يلزم أن يكون اللّه تعالى موجباً في فعله ؛ لأنّ تخلف ما بالذات عن الذات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الإرادة والمشية محدثة ، وجميع الأشياء موجودة بالإرادة والمشية فهي أولى بالحدوث، وهذا دليل مستقل في اثبات حدوث العالم 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تبارك وتعالى عليماً قادراً حيّاً قديماً سميعاً بصيراً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عزّوجلّ لم يزل عالماً بعلم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وقادراً بقدرة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بحياةٍ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بقدمٍ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وسميعاً بسمعٍ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وبصيراً ببصر</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ودان به فقد اتخذ مع اللّه آلهةً أُخرى وليس من ولايتنا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عليما قادرا حيّا قديماً سميعاً بصيراً لذاته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عمّا يقول المشركون والمشبهون علواً كبيراً </w:t>
      </w:r>
      <w:r>
        <w:rPr>
          <w:rFonts w:eastAsia="Amiri" w:cs="Amiri" w:ascii="Amiri" w:hAnsi="Amiri"/>
          <w:color w:val="111111"/>
          <w:sz w:val="28"/>
          <w:szCs w:val="28"/>
          <w:rtl w:val="true"/>
          <w:lang w:bidi="ar-SA"/>
        </w:rPr>
        <w:t>. .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عليه‌السلام ،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الحمد للّه الذي كان إذ لم يكن شيء غيره وكوّن الأشياء فكانت كما كوّنها، وعلم ما كان وما هو كائن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المعروف من غير رؤية ، والخالق من غير رويّة ، الذي لم يزل قائماً دائماً، إذ لا سماء ذات أبراج، ولا حجب ذات أرتاج ،ولا ليل داجٍ، ولا بحر ساج، ولا جبل ذو فجاج ، ولا فجّ ذو إعوجاج ، ولا أرض ذات مهاد، ولا خلق ذو اعتماد ، ذلك مبتدع الخلق ووارثه وإله الخلق ورازقه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الشيء وابتدعته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استخرجته وأحدثته،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على غير مثال،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الباقي بعد فنائهم ، والمالك لما ملكوا ظاهراً ، ولا يخفى صراحته في حدوث العالم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حمران أبا جعفر عليه‌السلام عن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ابتدع الأشياء كلّها على غير مثال كان ، وابتدع السماوات والأرض ولم يكن قبلهنّ سماوات ولا أرضون ، أما تسمع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عَرْشُهُ عَلَى الْمَاءِ </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عن أمير المؤمنين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يموت ولا تنقضي عجائبه ، لأنه كلّ يوم هو في شأن من إحداث بديع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أتقن ما أراد خلقه من الأشباح كلّها لا بمثال سبق إليه ، ولا لغوب دخل عليه في خلقما خلق لديه ، ابتدأ ما أراد ابتداءه ، وأنشأ ما أراد إنشاءه على ما أراد من الثقلين ليعرفوا بذلك ربوبيته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خطبة له عليه‌السلام يذكر فيها ابتداء خلق السماوات والأرض وخلق آدم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يبلغ مدحته القائلون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أنشأ الخلق انشاءا ، وابتدأه ابتداءا بلا روية أجالها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يكن له أوّل معلوم ولا آخر متناه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الخلق فكان بديئاً بديعاً ، ابتدأ ما ابتدع وابتدع ما ابتدأ ، وفعل ما أراد وأراد ما استزاد ، ذلكم اللّه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الابتداع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إيجاد بلا مادّة أو بلا مثال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دعاء يوم عرفة لمولانا زين العابدين علي بن الحسين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اللّه لا إله إلاّ أنت ، أنشأتَ الأشياء من غير سنخ ، وصوّرتها ما صوّرت من غير مثال ، وابتدأت المتبدعات بلا احتذاء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الذي ابتدأ واخترع واستحدث وابتدأ وأحسن صنع ما صنع ، سبحانك من لطيف ما ألطفك </w:t>
      </w:r>
      <w:r>
        <w:rPr>
          <w:rFonts w:eastAsia="Amiri" w:cs="Amiri" w:ascii="Amiri" w:hAnsi="Amiri"/>
          <w:color w:val="111111"/>
          <w:sz w:val="28"/>
          <w:szCs w:val="28"/>
          <w:rtl w:val="true"/>
          <w:lang w:bidi="ar-SA"/>
        </w:rPr>
        <w:t>. .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ليوم عرفة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 الحمد قبل أن تخلق شيئاً من خلقك وعلى بدء ما خلقت إلى انقضاء خلقك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الرضا عليه‌السلام أسأله عن التوحيد فأملى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الأشياء إنشاءا ، ومبتدعها ابتداعاً بقدرته وحكمته ، لا من شيء فيبطل الاختراع ، ولا لعلّة فلا يصحّ الابتداع ، خلق ما شاء كيف شاء ، متوحّداً بذلك لإظهار حكمته وحقيقة ربوبيّته </w:t>
      </w:r>
      <w:r>
        <w:rPr>
          <w:rFonts w:eastAsia="Amiri" w:cs="Amiri" w:ascii="Amiri" w:hAnsi="Amiri"/>
          <w:color w:val="111111"/>
          <w:sz w:val="28"/>
          <w:szCs w:val="28"/>
          <w:rtl w:val="true"/>
          <w:lang w:bidi="ar-SA"/>
        </w:rPr>
        <w:t>.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الملهم عباده الحمد ، وفاطرهم على معرفة ربوبيّته ، الدالّ على وجوده بخلقه وبحدوث خلقه على أزليته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خالق إذ لا مخلوق ، وربّ إذ لا مربوب ، وإله إذ لا مألوه ، وكذلك يوصف ربّنا ، وهو فوق ما يصفه الواصفون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52" w:name="pg20587_333953"/>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موسى بن جعفر عليهماالسلام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الأوّل الذي لا شيء قبله ، والآخر الذي لا شيء بعده، وهو القديم وما سواه مخلوق محدث ، تعالى عن صفات المخلوقين علوّاً كبيرا </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الاِ سفار عن نصوص الاَسفار</w:t>
      </w:r>
    </w:p>
    <w:p>
      <w:pPr>
        <w:pStyle w:val="Heading2"/>
        <w:numPr>
          <w:ilvl w:val="1"/>
          <w:numId w:val="1"/>
        </w:numPr>
        <w:rPr/>
      </w:pPr>
      <w:bookmarkStart w:id="53" w:name="__RefHeading___Toc10410035_3381743652"/>
      <w:bookmarkStart w:id="54" w:name="_Toc18"/>
      <w:bookmarkEnd w:id="53"/>
      <w:r>
        <w:rPr>
          <w:rtl w:val="true"/>
        </w:rPr>
        <w:t>حجة الاسلام والمسلمين الشيخ حيدر الوكيل</w:t>
      </w:r>
      <w:bookmarkEnd w:id="54"/>
    </w:p>
    <w:p>
      <w:pPr>
        <w:pStyle w:val="BookText"/>
        <w:rPr/>
      </w:pPr>
      <w:r>
        <w:rPr>
          <w:rFonts w:ascii="IRNazanin" w:hAnsi="IRNazanin" w:eastAsia="IRNazanin"/>
          <w:color w:val="111111"/>
          <w:sz w:val="28"/>
          <w:sz w:val="28"/>
          <w:szCs w:val="28"/>
          <w:rtl w:val="true"/>
          <w:lang w:bidi="fa-IR"/>
        </w:rPr>
        <w:t>العددالاول</w:t>
      </w:r>
    </w:p>
    <w:p>
      <w:pPr>
        <w:pStyle w:val="Quote"/>
        <w:rPr/>
      </w:pPr>
      <w:r>
        <w:rPr>
          <w:rFonts w:ascii="IRNazanin" w:hAnsi="IRNazanin" w:eastAsia="IRNazanin"/>
          <w:i/>
          <w:i/>
          <w:iCs/>
          <w:color w:val="111111"/>
          <w:sz w:val="28"/>
          <w:sz w:val="28"/>
          <w:szCs w:val="28"/>
          <w:rtl w:val="true"/>
          <w:lang w:bidi="fa-IR"/>
        </w:rPr>
        <w:t>لقد بحث سماحة الشيخ الوکيل الروايات التي نقلها ملا صدرا في الاسفار بحثا مفصلا ورجاليا الا اننا حذفنا تفصيلات المباحث الرجالية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المجلة</w:t>
      </w:r>
      <w:r>
        <w:rPr>
          <w:rFonts w:eastAsia="IRNazanin" w:cs="IRNazanin"/>
          <w:i/>
          <w:iCs/>
          <w:color w:val="111111"/>
          <w:sz w:val="28"/>
          <w:szCs w:val="28"/>
          <w:rtl w:val="true"/>
          <w:lang w:bidi="fa-IR"/>
        </w:rPr>
        <w:t>&lt;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الاول في مرويات الاسفار</w:t>
      </w:r>
    </w:p>
    <w:p>
      <w:pPr>
        <w:pStyle w:val="BookText"/>
        <w:rPr/>
      </w:pPr>
      <w:r>
        <w:rPr>
          <w:rFonts w:ascii="IRNazanin" w:hAnsi="IRNazanin" w:eastAsia="IRNazanin"/>
          <w:color w:val="111111"/>
          <w:sz w:val="28"/>
          <w:sz w:val="28"/>
          <w:szCs w:val="28"/>
          <w:rtl w:val="true"/>
          <w:lang w:bidi="fa-IR"/>
        </w:rPr>
        <w:t xml:space="preserve">تدعي فلسفة ملا صدرا واللاهثون ورائها ان من مميزاتها الجمع بين البرهان والعرفان والقران يعنون به النص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والالتفاف على التراث المعصومي بحبالة التأويل لمخالفته للعقل كما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وسنعتمد الفهرس المرفق مع الطبعة الجديدة من الاسفار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ولابد من ذكر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الائمة الاطهار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الاخذ عن غيرهم في اخبار كثيرة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وصيته لكميل ابن زياد قال ، 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غزو إلا مع إمام عادل ، ولا نفل إلا من إمام فاضل ، 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نبوة ورسالة وامامة ، وليس بعد ذلك إلا موالين متبعين ، أو مبتدعين ، إنما يتقبل الله من المتقين ، 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تأخذ إلا عنا تكن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فضيل بن يسار قال 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كلما لم يخرج من هذا البيت فهو باطل</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إياك والرئاسة وإياك أن تطأ أعقاب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أما الرئاسة فقد عرفتها وأما أن أطأ أعقاب الرجال فما ثلثا ما في يدي إلا مما وطئت أعقاب </w:t>
      </w:r>
    </w:p>
    <w:p>
      <w:pPr>
        <w:pStyle w:val="BookText"/>
        <w:rPr/>
      </w:pPr>
      <w:r>
        <w:rPr>
          <w:rFonts w:ascii="IRNazanin" w:hAnsi="IRNazanin" w:eastAsia="IRNazanin"/>
          <w:color w:val="111111"/>
          <w:sz w:val="28"/>
          <w:sz w:val="28"/>
          <w:szCs w:val="28"/>
          <w:rtl w:val="true"/>
          <w:lang w:bidi="fa-IR"/>
        </w:rPr>
        <w:t>الرجال</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 إياك أن تنصب رجلا دون الحجة ، فتصدقه في كل ما قال</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يونس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أوحد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لا تكونن مبتدعا ، من نظر برأيه هلك، ومن ترك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 ومن ترك كتاب الله وقول نبيه كفر</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 علينا أشياء ليس نعرفها في كتاب الله ولا سنة فننظر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أما إنك إن أصبت لم تؤجر ، وإن أخطأت كذبت على الله عز وجل</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تخصص الاخبار بالنهي عن الاخذ عن غيرهم في الفروع فان لسان بعضها آبٍ عن ذلك كما في خبر يونس المتقدم 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بيانات الحجج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الشك او الاشكال في صحتها بل ينبغي الانتهال منها واخذ المعارف صافية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ان الاخبار الواصلة الينا في كتب الحديث هي بياناتهم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نالتها يد الوضع والتحريف ولا اقل من الخطأ او السهو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المؤمّن من اتباع اخطاء الرواة ووضع الوضاعين لمجرد وجودها في كتب الاصحاب ؟</w:t>
      </w:r>
    </w:p>
    <w:p>
      <w:pPr>
        <w:pStyle w:val="BookText"/>
        <w:rPr/>
      </w:pPr>
      <w:r>
        <w:rPr>
          <w:rFonts w:ascii="IRNazanin" w:hAnsi="IRNazanin" w:eastAsia="IRNazanin"/>
          <w:color w:val="111111"/>
          <w:sz w:val="28"/>
          <w:sz w:val="28"/>
          <w:szCs w:val="28"/>
          <w:rtl w:val="true"/>
          <w:lang w:bidi="fa-IR"/>
        </w:rPr>
        <w:t>والجواب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وافرة من المعارف الاساسية وصلت الينا بروايات متعددة تعطي التواتر المعنوي وهو يفيد العلم حتى على مسلك المتشددين في قبول الاخبار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الكثير منها ارشاد الى الاستدلال العقلي فيقبله العقل بمجرد الاطلاع عليه فلا يضر ضعف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بتخريج النصوص من المصادر واستعرضنا ايضا الاسانيد في الاخبار الواردة من طرق الاصحاب وحاولنا التوصل الى تصحيحها علىطريقة مشهور المتاخرين لكن في الاجزاء الثلاثة الاخيرة تركنا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فعلناه تمثيلا لمن يعتمد الاخبار الصحيحة ليجد انها نزرة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تركناه فلئلا يكبر حجم الكتاب دون فائدة بعدما عرفت ان مشهور الشيعة على عدم الاعتناء باخبار الاحاد في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استعرضنا استدلال الملا واقطاب مدرسته ببعض الاخبار من طرقنا لايضاح انهم لا تقوم لهم حجة بها كما سيتضح ولتكون انموذجا لمن رام المزيد من المتابعة التي نتمنى التوفيق لاتمامها في المستقبل ان كنا من اهله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الاول</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مرسل في عوالي اللئالي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وهو من روايات العامة على ما ذكره المجلسي ره في البحار 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العامة الفتني ذكره في تذكرة الموضوعات وحكم عليه بالوضع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كشف الخفاء للعجلوني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بشعاع نوره عن نواظر خلقه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اعثر عليه في أي من مصادر الحديث المتاحة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بدك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عامي موضوع حكم بوضعه الفتني في تذكرة الموضوعات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والخطيب البغدادي في تاريخ بغداد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الجوزي فيالموضوعات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ابن العجمي في الكشف الحثيث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حجر في لسان الميزان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سبعين الف حجاب من نور وسبعين الف حجاب من ظلمة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بانه عامي المازندراني في شرح اصول 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والمجلسي في البحار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وارسله في عوالي اللئالي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للطبراني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امرنا صعب مستصعب لا يحتمله الا نبي مرسل او ملك مقرب</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في بصائر الدرجات و قد عقد له الصفار رحمه الله بابين احدهما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ائمة ال محمد عليهم السلام حديثهم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ائمة ال محمد عليهم السلام امرهم صعب مستصعب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عقد له بابا بالعنوان الاول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والخصال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الاخبار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يغني عن البحث السندي في الخبر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تخلقوا باخلاق الله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نجده في مصادر الحديث والظاهر انه عامي ضعيف لا اصل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توحيده تمييزه عن خلقه وحكم التمييز بينونة صفة لا بينونة عزلة</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في 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واخبار الاحتجاج مراسيل عدا اخباره عن الامام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الى توثيقها على طريقة المتاخرين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القول بصحة الاخبار التي شهد لها المصنفون القدامى بالصحة فهو صحيح لما ذكره الطبرسي في اول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الاشياء لا بالممازجة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الاشياء لا بالمزايلة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يرد بهذا اللفظ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 اعد لنفسه واستعد لرمسه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اين وفي اين والى اين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نجده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من المواد ، عالية عن القوة والاستعداد ، تجلى لها فأشرقت، وطالعها فتلألأت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في هويتها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عنها أفعاله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مرسل انظر البحار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ابن شهراشوب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غير مفقود حاضر غير محدود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نجده في المصادر المتاحة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قلعت باب خيبر بقوة ربانية لا بقوة جسدانية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 انظر البحار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معه شئ</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في الفصول المهمة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صحيح البخاري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مثل معناه في كتبنا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ان هناك اضافة لم ترد في النصوص لامن طرقنا ولا من طرق العامة وهي</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وهو الان كما كان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بل هي زيادة من الجنيد الصوفي كما ذكره الشعراني في حاشيته على شرح اصول الكافي للمازندراني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ملا صدرا ان هذه الزيادة من الجنيد فراجع الاسفار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الاخلاص نفي الصفات عنه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الاخلاص له نفي الصفات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وبلفظ اخر في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وكمال توحيده نفي الصفات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الكافي مروي عن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وبالفاظ اخرى مقاربة في مصادر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مرسل في النهج وضعيف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القول بصحة جميع ما في الكافي فهو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دليتم بالارض السفلى لهبطتم على الله تعالى</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مروي بالفاظ 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ضعيف انظر مجمع الزوائد للهيثمي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 الاعتدال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الاشياء بوالج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عنها بخارج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رايت شيئا الا ورايت الله قبله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اجده في المصادر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بالنورانية معرفة الله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مرسل رواه في البحار عن كتاب عتيق مجهول راجع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شئ لا بمقارنة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كل شئ لا بمزايلة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نهج البلاغة ج ا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الكلام في الاحتجاج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وقي شر لقلقه وقبقبه وذبذبه فقد وقي الشر كله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 انظر كنز الفوائد للكراجكي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مئة كلمة لابن ميثم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الصغير للسيوطي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في هذه الاخبار ما يمكن الاعتماد عليه الا خمسة احاديث هي الخامس والسابع والرابع عشر 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والتاسع عشر ولم يصح منها على طريقة المتاخرين الا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في بعضها تخليطا في نقل المتن كما في الحديث الرابع عشر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الباقي فهي بين عامي موضوع او مرسل </w:t>
      </w:r>
      <w:r>
        <w:rPr>
          <w:rFonts w:eastAsia="Amiri" w:cs="Amiri" w:ascii="Amiri" w:hAnsi="Amiri"/>
          <w:color w:val="111111"/>
          <w:sz w:val="28"/>
          <w:szCs w:val="28"/>
          <w:rtl w:val="true"/>
          <w:lang w:bidi="ar-SA"/>
        </w:rPr>
        <w:t xml:space="preserve">. </w:t>
      </w:r>
      <w:bookmarkStart w:id="55" w:name="pg20587_333961"/>
    </w:p>
    <w:p>
      <w:pPr>
        <w:pStyle w:val="Heading2"/>
        <w:numPr>
          <w:ilvl w:val="1"/>
          <w:numId w:val="1"/>
        </w:numPr>
        <w:rPr/>
      </w:pPr>
      <w:bookmarkStart w:id="56" w:name="__RefHeading___Toc10410037_3381743652"/>
      <w:bookmarkStart w:id="57" w:name="_Toc19"/>
      <w:bookmarkEnd w:id="55"/>
      <w:bookmarkEnd w:id="56"/>
      <w:r>
        <w:rPr>
          <w:rtl w:val="true"/>
        </w:rPr>
        <w:t xml:space="preserve">هداية الامة إلی معارف الائمة آية الله الشيخ محمد جواد الخراساني </w:t>
      </w:r>
      <w:r>
        <w:rPr>
          <w:rtl w:val="true"/>
        </w:rPr>
        <w:t>(</w:t>
      </w:r>
      <w:r>
        <w:rPr>
          <w:rtl w:val="true"/>
        </w:rPr>
        <w:t>قدس سره</w:t>
      </w:r>
      <w:r>
        <w:rPr>
          <w:rtl w:val="true"/>
        </w:rPr>
        <w:t>)</w:t>
      </w:r>
      <w:bookmarkEnd w:id="57"/>
    </w:p>
    <w:p>
      <w:pPr>
        <w:pStyle w:val="BookText"/>
        <w:rPr/>
      </w:pPr>
      <w:r>
        <w:rPr>
          <w:rFonts w:ascii="IRNazanin" w:hAnsi="IRNazanin" w:eastAsia="IRNazanin"/>
          <w:color w:val="111111"/>
          <w:sz w:val="28"/>
          <w:sz w:val="28"/>
          <w:szCs w:val="28"/>
          <w:rtl w:val="true"/>
          <w:lang w:bidi="fa-IR"/>
        </w:rPr>
        <w:t>العدد الرابع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القائلين بالفطرة علی حديث رکوب السفينة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تفسير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من استدلال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برکوب السفينة و حيث ان هذا الحديث اظهر الکل في بادي النظر و اعمدها عند مدعي الفطرة تعرضت في النظم لذکره بالخصوص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الصادق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هل رکبت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فالمستدل قد خلط</w:t>
      </w:r>
    </w:p>
    <w:p>
      <w:pPr>
        <w:pStyle w:val="BookText"/>
        <w:rPr/>
      </w:pPr>
      <w:r>
        <w:rPr>
          <w:rFonts w:ascii="IRNazanin" w:hAnsi="IRNazanin" w:eastAsia="IRNazanin"/>
          <w:color w:val="111111"/>
          <w:sz w:val="28"/>
          <w:sz w:val="28"/>
          <w:szCs w:val="28"/>
          <w:rtl w:val="true"/>
          <w:lang w:bidi="fa-IR"/>
        </w:rPr>
        <w:t>إذ ليس فيه ذکر فطرة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الامام العسکري عللا</w:t>
      </w:r>
    </w:p>
    <w:p>
      <w:pPr>
        <w:pStyle w:val="BookText"/>
        <w:rPr/>
      </w:pPr>
      <w:r>
        <w:rPr>
          <w:rFonts w:ascii="IRNazanin" w:hAnsi="IRNazanin" w:eastAsia="IRNazanin"/>
          <w:color w:val="111111"/>
          <w:sz w:val="28"/>
          <w:sz w:val="28"/>
          <w:szCs w:val="28"/>
          <w:rtl w:val="true"/>
          <w:lang w:bidi="fa-IR"/>
        </w:rPr>
        <w:t>و لا عن انکار سئوال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حار فيه فاشتهی ان ينجلی</w:t>
      </w:r>
    </w:p>
    <w:p>
      <w:pPr>
        <w:pStyle w:val="BookText"/>
        <w:rPr/>
      </w:pPr>
      <w:r>
        <w:rPr>
          <w:rFonts w:ascii="IRNazanin" w:hAnsi="IRNazanin" w:eastAsia="IRNazanin"/>
          <w:color w:val="111111"/>
          <w:sz w:val="28"/>
          <w:sz w:val="28"/>
          <w:szCs w:val="28"/>
          <w:rtl w:val="true"/>
          <w:lang w:bidi="fa-IR"/>
        </w:rPr>
        <w:t>و 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هل رکبت قط سفينة؟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فالمستدل قد خلط في فهم المراد فاستدل بما لا دلالة فيه علی ما اراد و الحديث هذا</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قال الامام العسکري</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في تفسير </w:t>
      </w:r>
      <w:r>
        <w:rPr>
          <w:rFonts w:eastAsia="IRNazanin" w:cs="IRNazanin"/>
          <w:i/>
          <w:iCs/>
          <w:color w:val="111111"/>
          <w:sz w:val="28"/>
          <w:szCs w:val="28"/>
          <w:rtl w:val="true"/>
          <w:lang w:bidi="fa-IR"/>
        </w:rPr>
        <w:t>&gt;</w:t>
      </w:r>
      <w:r>
        <w:rPr>
          <w:rFonts w:ascii="IRNazanin" w:hAnsi="IRNazanin" w:eastAsia="IRNazanin"/>
          <w:i/>
          <w:i/>
          <w:iCs/>
          <w:color w:val="111111"/>
          <w:sz w:val="28"/>
          <w:sz w:val="28"/>
          <w:szCs w:val="28"/>
          <w:rtl w:val="true"/>
          <w:lang w:bidi="fa-IR"/>
        </w:rPr>
        <w:t>بسم الله الرحمن الرحيم</w:t>
      </w:r>
      <w:r>
        <w:rPr>
          <w:rFonts w:eastAsia="IRNazanin" w:cs="IRNazanin"/>
          <w:i/>
          <w:iCs/>
          <w:color w:val="111111"/>
          <w:sz w:val="28"/>
          <w:szCs w:val="28"/>
          <w:rtl w:val="true"/>
          <w:lang w:bidi="fa-IR"/>
        </w:rPr>
        <w:t xml:space="preserve">&lt;: </w:t>
      </w:r>
      <w:r>
        <w:rPr>
          <w:rFonts w:ascii="IRNazanin" w:hAnsi="IRNazanin" w:eastAsia="IRNazanin"/>
          <w:i/>
          <w:i/>
          <w:iCs/>
          <w:color w:val="111111"/>
          <w:sz w:val="28"/>
          <w:sz w:val="28"/>
          <w:szCs w:val="28"/>
          <w:rtl w:val="true"/>
          <w:lang w:bidi="fa-IR"/>
        </w:rPr>
        <w:t>اي استعين علی اموري کلها بالله الذي لا تحق العبادة الا له المغيث اذ استغيث و المجيب اذ دعي و هو ما قال رجل للصادق</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يابن رسول الله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صَلَّى اَللَّهُ عَلَيْهِ وَ آلِهِ وَ سَلَّمْ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دلني علی الله ما هو؟ فقد اکثر علي المجادلون و حيروني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يا عبد الله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هل رکبت سفينة قط؟ قال نعم قال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فهل کسر بک حيث لا سفينة تنجيک و لا سباحة تغنيک؟ قال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نعم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فهل تعلق قلبک هنالک ان شيئاً من الاشياء قادر علی ان يخلصک من ورطتک؟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نعم قال الصادق</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فذلک الشيء هو الله القادر علی الانجاء حيث لا منجی و علی الاغاثة حيث لا مغيث</w:t>
      </w:r>
      <w:r>
        <w:rPr>
          <w:rFonts w:eastAsia="IRNazanin" w:cs="IRNazanin"/>
          <w:i/>
          <w:iCs/>
          <w:color w:val="111111"/>
          <w:sz w:val="28"/>
          <w:szCs w:val="28"/>
          <w:rtl w:val="true"/>
          <w:lang w:bidi="fa-IR"/>
        </w:rPr>
        <w:t>.&lt;</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خلط المستدل بهذه الروايةو اما بيان خلط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 الحديث بنفسه غير صريح في الفطرة و استظهارها منه استنباطي محض و مقدماته کلها و همية فرضية إذ ليس فيه و في کلام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فطرة صريحاً ولا بها الامام العسکري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w:t>
      </w:r>
    </w:p>
    <w:p>
      <w:pPr>
        <w:pStyle w:val="BookText"/>
        <w:rPr/>
      </w:pPr>
      <w:r>
        <w:rPr>
          <w:rFonts w:ascii="IRNazanin" w:hAnsi="IRNazanin" w:eastAsia="IRNazanin"/>
          <w:color w:val="111111"/>
          <w:sz w:val="28"/>
          <w:sz w:val="28"/>
          <w:szCs w:val="28"/>
          <w:rtl w:val="true"/>
          <w:lang w:bidi="fa-IR"/>
        </w:rPr>
        <w:t>في کلامه و عللا کلامه بکلام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يستفاد منه الفطرة بقرينة التعليل و الاستشهاد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فسر معنی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&lt;: &gt;</w:t>
      </w:r>
      <w:r>
        <w:rPr>
          <w:rFonts w:ascii="IRNazanin" w:hAnsi="IRNazanin" w:eastAsia="IRNazanin"/>
          <w:color w:val="111111"/>
          <w:sz w:val="28"/>
          <w:sz w:val="28"/>
          <w:szCs w:val="28"/>
          <w:rtl w:val="true"/>
          <w:lang w:bidi="fa-IR"/>
        </w:rPr>
        <w:t>بانه المغيث إذ استغيث حيث لا مغيث و المجيب اذ دعي حيث لا مجيب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ثم استشهد له بقوله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&gt;</w:t>
      </w:r>
      <w:r>
        <w:rPr>
          <w:rFonts w:ascii="IRNazanin" w:hAnsi="IRNazanin" w:eastAsia="IRNazanin"/>
          <w:color w:val="111111"/>
          <w:sz w:val="28"/>
          <w:sz w:val="28"/>
          <w:szCs w:val="28"/>
          <w:rtl w:val="true"/>
          <w:lang w:bidi="fa-IR"/>
        </w:rPr>
        <w:t xml:space="preserve">في انه المغيث حين لا مغيث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فليس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الفطرة و لا عن انکار للصانع وقع سئوال السائل حتی يکون انکاره قرينة علی 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بصدد اثباته له بالفطرة بل الظاهر من قوله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فقد اکثر علي المجادلون و حيروني</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انه کان من المقرين و انه حار فيه بسبب اختلاف المختلفين فيه من انه جسم او صورة او غير ذلک؛ فاشتهی ان ينجلی عليه ذاته؛ فقال</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دلني علی الله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انما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دلني علی فلان بعد المعرفة به و الجهل بمکانه او باحواله لا في مقام انکار شيء و طلب الدليل علی اثباته؛ الا تری الزنادقة کانوا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علی اثبات الصانع؟</w:t>
      </w:r>
    </w:p>
    <w:p>
      <w:pPr>
        <w:pStyle w:val="BookText"/>
        <w:rPr/>
      </w:pPr>
      <w:r>
        <w:rPr>
          <w:rFonts w:ascii="IRNazanin" w:hAnsi="IRNazanin" w:eastAsia="IRNazanin"/>
          <w:color w:val="111111"/>
          <w:sz w:val="28"/>
          <w:sz w:val="28"/>
          <w:szCs w:val="28"/>
          <w:rtl w:val="true"/>
          <w:lang w:bidi="fa-IR"/>
        </w:rPr>
        <w:t>اراد ان يعرف ما هويته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وصورة؟ و ما کيفيته؟</w:t>
      </w:r>
    </w:p>
    <w:p>
      <w:pPr>
        <w:pStyle w:val="BookText"/>
        <w:rPr/>
      </w:pPr>
      <w:r>
        <w:rPr>
          <w:rFonts w:ascii="IRNazanin" w:hAnsi="IRNazanin" w:eastAsia="IRNazanin"/>
          <w:color w:val="111111"/>
          <w:sz w:val="28"/>
          <w:sz w:val="28"/>
          <w:szCs w:val="28"/>
          <w:rtl w:val="true"/>
          <w:lang w:bidi="fa-IR"/>
        </w:rPr>
        <w:t>اجابه بما به قد التجی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 ما به النجاة يرتجی</w:t>
      </w:r>
    </w:p>
    <w:p>
      <w:pPr>
        <w:pStyle w:val="BookText"/>
        <w:rPr/>
      </w:pPr>
      <w:r>
        <w:rPr>
          <w:rFonts w:ascii="IRNazanin" w:hAnsi="IRNazanin" w:eastAsia="IRNazanin"/>
          <w:color w:val="111111"/>
          <w:sz w:val="28"/>
          <w:sz w:val="28"/>
          <w:szCs w:val="28"/>
          <w:rtl w:val="true"/>
          <w:lang w:bidi="fa-IR"/>
        </w:rPr>
        <w:t>باي شيء کان قد تعلقا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قلبک اذ خفت عليک الغرقا</w:t>
      </w:r>
    </w:p>
    <w:p>
      <w:pPr>
        <w:pStyle w:val="BookText"/>
        <w:rPr/>
      </w:pPr>
      <w:r>
        <w:rPr>
          <w:rFonts w:ascii="IRNazanin" w:hAnsi="IRNazanin" w:eastAsia="IRNazanin"/>
          <w:color w:val="111111"/>
          <w:sz w:val="28"/>
          <w:sz w:val="28"/>
          <w:szCs w:val="28"/>
          <w:rtl w:val="true"/>
          <w:lang w:bidi="fa-IR"/>
        </w:rPr>
        <w:t>فهل هناک کان في الخيال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جسم او صورة او مثال؟</w:t>
      </w:r>
    </w:p>
    <w:p>
      <w:pPr>
        <w:pStyle w:val="BookText"/>
        <w:rPr/>
      </w:pPr>
      <w:r>
        <w:rPr>
          <w:rFonts w:ascii="IRNazanin" w:hAnsi="IRNazanin" w:eastAsia="IRNazanin"/>
          <w:color w:val="111111"/>
          <w:sz w:val="28"/>
          <w:sz w:val="28"/>
          <w:szCs w:val="28"/>
          <w:rtl w:val="true"/>
          <w:lang w:bidi="fa-IR"/>
        </w:rPr>
        <w:t>فهو الذي تعلق القلب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تکيف و لا تشبه</w:t>
      </w:r>
    </w:p>
    <w:p>
      <w:pPr>
        <w:pStyle w:val="BookText"/>
        <w:rPr/>
      </w:pPr>
      <w:r>
        <w:rPr>
          <w:rFonts w:ascii="IRNazanin" w:hAnsi="IRNazanin" w:eastAsia="IRNazanin"/>
          <w:color w:val="111111"/>
          <w:sz w:val="28"/>
          <w:sz w:val="28"/>
          <w:szCs w:val="28"/>
          <w:rtl w:val="true"/>
          <w:lang w:bidi="fa-IR"/>
        </w:rPr>
        <w:t>و لو بنی الخصم علی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قضية في واقعة</w:t>
      </w:r>
    </w:p>
    <w:p>
      <w:pPr>
        <w:pStyle w:val="BookText"/>
        <w:rPr/>
      </w:pPr>
      <w:r>
        <w:rPr>
          <w:rFonts w:ascii="IRNazanin" w:hAnsi="IRNazanin" w:eastAsia="IRNazanin"/>
          <w:color w:val="111111"/>
          <w:sz w:val="28"/>
          <w:sz w:val="28"/>
          <w:szCs w:val="28"/>
          <w:rtl w:val="true"/>
          <w:lang w:bidi="fa-IR"/>
        </w:rPr>
        <w:t>فلا عموم بل و لا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الهام او استدلال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فالسائل انما سأل عن الذات لا عن الاثبات اراد ان يعرف ما هويته تعالی او جسم و صورة؟ ام لا؟ و انه ما کيفيته؟ فعند ذلک 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ابتلی به من رکوب السفينة و وقوعه في الاضطرار الملجئ له الی الالتجاء به تعالی ، و انه تعالی ، هو الذي قد التجی به مع فقد کل ما به النجاة يرتجی ؛ فکانه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 شيء کان قد تعلقا قلبک إذ خفت عليک الغرقا؟ فهل هناک کان في </w:t>
      </w:r>
    </w:p>
    <w:p>
      <w:pPr>
        <w:pStyle w:val="BookText"/>
        <w:rPr/>
      </w:pPr>
      <w:r>
        <w:rPr>
          <w:rFonts w:ascii="IRNazanin" w:hAnsi="IRNazanin" w:eastAsia="IRNazanin"/>
          <w:color w:val="111111"/>
          <w:sz w:val="28"/>
          <w:sz w:val="28"/>
          <w:szCs w:val="28"/>
          <w:rtl w:val="true"/>
          <w:lang w:bidi="fa-IR"/>
        </w:rPr>
        <w:t>الخيال ، من جسم او صورة او مثال؟ فهو الذي تعلق القلب به بلا تکيف و تشبه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بنی الخصم علی المنازعة، و اصر علی ان السائل کان من المنکرين و ان الجواب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استدلالي و لايتم الاستدلال الا بالفطرة لقلنا جواباً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قضية في واقعة خاصة و اتفاق خاص وقع لهذا الشخص بالخصوص و قد علم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فاستدل له بمقتضی حاله فلا عموم فيها بنص لفظي تدل علی ان کل منکر يتفق له عند الاضطرار هذا الاتفاق بل و لا محال ان کان قد اتفق لهذا الرجل ايضاً الهام خاص من الله فانه تعالی مقلب القلوب فوجه قلبه اليه عناية به او کان منه استدلال بعجزه في تلک الحال الی القادر المتعال و قد علم 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فنبهه علی تلک الحال و استدل له به اذ لا صراحة في نص الخبر علی ان ظهور الحق عليه کان بسبب بدو الفطرة عن غطائها و ظهورها بعد خفائها</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في الفطرة و شواهدها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الدعوی غير تامة لا في نفسها لانها دعوی علی ما لم يکن من دون شاهد له لا من الوجدان و لا من العيان و لا في شواهد ها لورودها لغير هذا الشان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الدعوی يکذبها ما هو المعلوم المعهود بل المشهود من فطرة ارباب العقائد المختلفة و سيرتهم فانا نری ان کل صاحب عقيدة انما يتوجه عند الجائه و اضطراره الی ما يعتقده فيتوسل به او اليه و لا يرجع احد منهم الی الحق فکيف تصدق الفطرة في خصوص المنکر الجاهل من غير عيان و لا شاهد؟ بل مقتضی وحدة الطبائع انه لا يرجع الی شيء لانه موقن بعدم قاهر غير عادي بعد انقطاع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يشاء الله شيئاً وسع ربي کل شيء علماً نعم يرجع الی الله و الی الحق کل اهل باطل عند ظهور آثار الموت و معاينة العذاب کما دلت عليه السنة والکتاب لکنه من جهة المعاينة لا الفطرة و اين هذا من تلک؟</w:t>
      </w:r>
    </w:p>
    <w:p>
      <w:pPr>
        <w:pStyle w:val="BookText"/>
        <w:rPr/>
      </w:pPr>
      <w:r>
        <w:rPr>
          <w:rFonts w:ascii="IRNazanin" w:hAnsi="IRNazanin" w:eastAsia="IRNazanin"/>
          <w:color w:val="111111"/>
          <w:sz w:val="28"/>
          <w:sz w:val="28"/>
          <w:szCs w:val="28"/>
          <w:rtl w:val="true"/>
          <w:lang w:bidi="fa-IR"/>
        </w:rPr>
        <w:t>فتبصر کي لا يشبهون عليک الامر کما انهم کثيراً ما يدلسون او يشبهون هذه الفطرة بالفطرة العقلية و الفطرة الاستدلالية فان الانسان مفطور علی التحقيق و مجبول علی الاستدلال حتی ان ذلک مودع في الاطفال و لکن اين هذه ايضاً من تلک فلا يغرنک ما يأتون به من الامثال فإن کلها من امثله من امثله فطرة الاستدلال لا فطرة الانتقال عندشدة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انحصار طريق ب</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برهان الاثر </w:t>
      </w:r>
      <w:r>
        <w:rPr>
          <w:rFonts w:eastAsia="Amiri" w:cs="Amiri" w:ascii="Amiri" w:hAnsi="Amiri"/>
          <w:color w:val="111111"/>
          <w:sz w:val="28"/>
          <w:szCs w:val="28"/>
          <w:rtl w:val="true"/>
          <w:lang w:bidi="ar-SA"/>
        </w:rPr>
        <w:t>&lt;</w:t>
      </w:r>
    </w:p>
    <w:p>
      <w:pPr>
        <w:pStyle w:val="BookText"/>
        <w:rPr/>
      </w:pPr>
      <w:r>
        <w:rPr>
          <w:rFonts w:ascii="IRNazanin" w:hAnsi="IRNazanin" w:eastAsia="IRNazanin"/>
          <w:color w:val="111111"/>
          <w:sz w:val="28"/>
          <w:sz w:val="28"/>
          <w:szCs w:val="28"/>
          <w:rtl w:val="true"/>
          <w:lang w:bidi="fa-IR"/>
        </w:rPr>
        <w:t xml:space="preserve">و ارجاع المسالک کلها اليه و تقرير مسلکي المتکلمينو الحکماء في الاستدلال واعراض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مسلک الحکماء</w:t>
      </w:r>
    </w:p>
    <w:p>
      <w:pPr>
        <w:pStyle w:val="BookText"/>
        <w:rPr/>
      </w:pPr>
      <w:r>
        <w:rPr>
          <w:rFonts w:ascii="Amiri" w:hAnsi="Amiri" w:eastAsia="Amiri" w:cs="Amiri"/>
          <w:color w:val="111111"/>
          <w:sz w:val="28"/>
          <w:sz w:val="28"/>
          <w:szCs w:val="28"/>
          <w:rtl w:val="true"/>
          <w:lang w:bidi="ar-SA"/>
        </w:rPr>
        <w:t>و العقل عم في الطريق و انحصر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طريقه العام ببرهان الاثر</w:t>
      </w:r>
    </w:p>
    <w:p>
      <w:pPr>
        <w:pStyle w:val="BookText"/>
        <w:rPr/>
      </w:pPr>
      <w:r>
        <w:rPr>
          <w:rFonts w:ascii="IRNazanin" w:hAnsi="IRNazanin" w:eastAsia="IRNazanin"/>
          <w:color w:val="111111"/>
          <w:sz w:val="28"/>
          <w:sz w:val="28"/>
          <w:szCs w:val="28"/>
          <w:rtl w:val="true"/>
          <w:lang w:bidi="fa-IR"/>
        </w:rPr>
        <w:t>و کل مسلک هنا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يؤول تحقيقاً الی الاثار</w:t>
      </w:r>
    </w:p>
    <w:p>
      <w:pPr>
        <w:pStyle w:val="BookText"/>
        <w:rPr/>
      </w:pPr>
      <w:r>
        <w:rPr>
          <w:rFonts w:ascii="IRNazanin" w:hAnsi="IRNazanin" w:eastAsia="IRNazanin"/>
          <w:color w:val="111111"/>
          <w:sz w:val="28"/>
          <w:sz w:val="28"/>
          <w:szCs w:val="28"/>
          <w:rtl w:val="true"/>
          <w:lang w:bidi="fa-IR"/>
        </w:rPr>
        <w:t>و کالحدوث نسبة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تلازما و ذان انيان</w:t>
      </w:r>
    </w:p>
    <w:p>
      <w:pPr>
        <w:pStyle w:val="BookText"/>
        <w:rPr/>
      </w:pPr>
      <w:r>
        <w:rPr>
          <w:rFonts w:ascii="IRNazanin" w:hAnsi="IRNazanin" w:eastAsia="IRNazanin"/>
          <w:color w:val="111111"/>
          <w:sz w:val="28"/>
          <w:sz w:val="28"/>
          <w:szCs w:val="28"/>
          <w:rtl w:val="true"/>
          <w:lang w:bidi="fa-IR"/>
        </w:rPr>
        <w:t>و المسلک الاول للکلامي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 للحکيم ذو اهتمام</w:t>
      </w:r>
    </w:p>
    <w:p>
      <w:pPr>
        <w:pStyle w:val="BookText"/>
        <w:rPr/>
      </w:pPr>
      <w:r>
        <w:rPr>
          <w:rFonts w:ascii="Amiri" w:hAnsi="Amiri" w:eastAsia="Amiri" w:cs="Amiri"/>
          <w:color w:val="111111"/>
          <w:sz w:val="28"/>
          <w:sz w:val="28"/>
          <w:szCs w:val="28"/>
          <w:rtl w:val="true"/>
          <w:lang w:bidi="ar-SA"/>
        </w:rPr>
        <w:t>و هو لديه اشرف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يزعمه طريقة الصديق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يبدء بالتقسيم للوجود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فيثبت الواجب في الموجود </w:t>
      </w:r>
    </w:p>
    <w:p>
      <w:pPr>
        <w:pStyle w:val="BookText"/>
        <w:rPr/>
      </w:pPr>
      <w:r>
        <w:rPr>
          <w:rFonts w:ascii="IRNazanin" w:hAnsi="IRNazanin" w:eastAsia="IRNazanin"/>
          <w:color w:val="111111"/>
          <w:sz w:val="28"/>
          <w:sz w:val="28"/>
          <w:szCs w:val="28"/>
          <w:rtl w:val="true"/>
          <w:lang w:bidi="fa-IR"/>
        </w:rPr>
        <w:t>و العقل عم في الطريق و لا يخص بوقت خاص ؛ و شخص خاص کالکشف و الفطرة علی فرض تماميتهما و انحصر طريقه العام ببرهان الاثر و يسمی ب</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برهان الان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هو ان يستدل من الاثر الی المؤثر و من المعلول الی العلة، و طريق العقل عندنا منحصر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مسلک المتکلمين و الحکماء و ترجيح الاول</w:t>
      </w:r>
    </w:p>
    <w:p>
      <w:pPr>
        <w:pStyle w:val="BookText"/>
        <w:rPr/>
      </w:pPr>
      <w:r>
        <w:rPr>
          <w:rFonts w:ascii="IRNazanin" w:hAnsi="IRNazanin" w:eastAsia="IRNazanin"/>
          <w:color w:val="111111"/>
          <w:sz w:val="28"/>
          <w:sz w:val="28"/>
          <w:szCs w:val="28"/>
          <w:rtl w:val="true"/>
          <w:lang w:bidi="fa-IR"/>
        </w:rPr>
        <w:t>و کل مسلک هنا مختار لقوم يسلکونه في الاستدلال و ان کانوا يسمونه باسم خاص، فهو يؤول تحقيقاً اي عند التحقيق الی الاثار و کالحدوث نسبة الامکان اي نسبتهما نسبة واحدة و کلاهما من برهان الاثر اذ کل شيء او کل وصف يستدل به علی وجود الصانع تعالی فهو اثر من آثاره فليس غير برهان الاثر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فتسمية الحکماء طريقة المتکلمين خاصة ببرهان الاثر دون طريقهم خطاء؛ کما قلت فهما سيان شأناً و رتبةً و قد تلازما ايضاً فکل حادث ممکن و کل ممکن حادث و مع التلازم فهما في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شأن کان لاحدهما کان للآخر فان کان الاستدلال بالحدوث يعد من برهان الاثر کان الاستدلال بالامکان ايضاً کذلک فان الامکان اثر للواجب کما ان الحدوث اثر للقديم فهما في الحکم 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ذان انيان يعني کليهما من برهان الان و المسلک الاول للکلامي فانه يستدل بحدوث الاشياء علی وجود القديم و الثاني للحکيم فانه يستدل بامکان الاشياء علی وجود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الثاني ذو اهتمام و مزية عنده يتبختر به و يغلو فيه غلواً فاحشاً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ادعاء الحکيم باشرفية طريقه من بين الطرق</w:t>
      </w:r>
    </w:p>
    <w:p>
      <w:pPr>
        <w:pStyle w:val="BookText"/>
        <w:rPr/>
      </w:pPr>
      <w:r>
        <w:rPr>
          <w:rFonts w:ascii="IRNazanin" w:hAnsi="IRNazanin" w:eastAsia="IRNazanin"/>
          <w:color w:val="111111"/>
          <w:sz w:val="28"/>
          <w:sz w:val="28"/>
          <w:szCs w:val="28"/>
          <w:rtl w:val="true"/>
          <w:lang w:bidi="fa-IR"/>
        </w:rPr>
        <w:t>و هو لديه اشرف الطريق يزعمه الصديق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النحو من الاستدلال طريقة الصدقين يبدء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بالتقسيم للوجود فيقسمه الی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فيثبت بذلک وجود الواجب في الموجود من الاشياء کما سنقرره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برهان الان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طريق الله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علی الوجوب و الامکان </w:t>
      </w:r>
    </w:p>
    <w:p>
      <w:pPr>
        <w:pStyle w:val="BookText"/>
        <w:rPr/>
      </w:pPr>
      <w:r>
        <w:rPr>
          <w:rFonts w:ascii="IRNazanin" w:hAnsi="IRNazanin" w:eastAsia="IRNazanin"/>
          <w:color w:val="111111"/>
          <w:sz w:val="28"/>
          <w:sz w:val="28"/>
          <w:szCs w:val="28"/>
          <w:rtl w:val="true"/>
          <w:lang w:bidi="fa-IR"/>
        </w:rPr>
        <w:t>و لا لاهل البيت کالخليل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سوی الاثار من دليل</w:t>
      </w:r>
    </w:p>
    <w:p>
      <w:pPr>
        <w:pStyle w:val="BookText"/>
        <w:rPr/>
      </w:pPr>
      <w:r>
        <w:rPr>
          <w:rFonts w:ascii="Amiri" w:hAnsi="Amiri" w:eastAsia="Amiri" w:cs="Amiri"/>
          <w:color w:val="111111"/>
          <w:sz w:val="28"/>
          <w:sz w:val="28"/>
          <w:szCs w:val="28"/>
          <w:rtl w:val="true"/>
          <w:lang w:bidi="ar-SA"/>
        </w:rPr>
        <w:t>اليس هؤلاء صديقينا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غدوا به مصدقينا؟</w:t>
      </w:r>
    </w:p>
    <w:p>
      <w:pPr>
        <w:pStyle w:val="BookText"/>
        <w:rPr/>
      </w:pPr>
      <w:r>
        <w:rPr>
          <w:rFonts w:ascii="IRNazanin" w:hAnsi="IRNazanin" w:eastAsia="IRNazanin"/>
          <w:color w:val="111111"/>
          <w:sz w:val="28"/>
          <w:sz w:val="28"/>
          <w:szCs w:val="28"/>
          <w:rtl w:val="true"/>
          <w:lang w:bidi="fa-IR"/>
        </w:rPr>
        <w:t>لا ذا و لا ذاک بل الحکيم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شموخ فنه مقيم</w:t>
      </w:r>
    </w:p>
    <w:p>
      <w:pPr>
        <w:pStyle w:val="BookText"/>
        <w:rPr/>
      </w:pPr>
      <w:r>
        <w:rPr>
          <w:rFonts w:ascii="IRNazanin" w:hAnsi="IRNazanin" w:eastAsia="IRNazanin"/>
          <w:color w:val="111111"/>
          <w:sz w:val="28"/>
          <w:sz w:val="28"/>
          <w:szCs w:val="28"/>
          <w:rtl w:val="true"/>
          <w:lang w:bidi="fa-IR"/>
        </w:rPr>
        <w:t>و ان بنی دعواه الاشرفية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مزية فما المزية</w:t>
      </w:r>
    </w:p>
    <w:p>
      <w:pPr>
        <w:pStyle w:val="BookText"/>
        <w:rPr/>
      </w:pPr>
      <w:r>
        <w:rPr>
          <w:rFonts w:ascii="IRNazanin" w:hAnsi="IRNazanin" w:eastAsia="IRNazanin"/>
          <w:color w:val="111111"/>
          <w:sz w:val="28"/>
          <w:sz w:val="28"/>
          <w:szCs w:val="28"/>
          <w:rtl w:val="true"/>
          <w:lang w:bidi="fa-IR"/>
        </w:rPr>
        <w:t>و قد ابطلت اولاً غلوه و دعوی اشرفيته و کونه طريقة الصديقين،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طريق الله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في القرآن ليس علی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لا لاهل البيت؛ کالخليل ايضاً و غيره من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ليس لهم فيما سوی الاثار من دليل فانا کلما رأينا منهم من البرهان إنما هو الاستدلال بالاثار دون الوجوب و الامکان ؛ اليس هؤلاء صديقينا؟ حيث لم يسلکوا هذا الطريق في احتجاجهم ام هم يعني انفسهم خاصة غدوا به مصدقينا ؟ فکان هذا طريقاً لانفسهم يعتقدون به الله عزوجل و ذاک طريقاً لهم للاثبات علی غيرهم لئلا يخرجوا عن الصديقين لا ذا ولا ذاک جل شأنهم ان لا يکونوا من الصديقين او يکونوا بالوجوب و الامکان مصدقينبل الحکيم شأنه الغلو في نفسه و في مذهبه و هو علی شموخ فنه مقيم ان هو الا کبر في صدورهم ما هم ببالغيه فاستعذ بالله من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بنی الحکيم دعواه الاشرفية علی مزية يدعيها في طريقته فما تلک المزية المتوهمة؟ غير انهم يدعون ان طريقهم الاستدلال من العلة الی المعلول و هو اشرف من الاستدلال بالمعلول علی العلة لتقدم العلة و سبقها علی المعلول و فاعليتها له و لذلک يناسب تسمية الموقن المصدق بهذا التصديق بالصديق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فساد دعوی الحکماء في تقسيم الوجود الی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&lt;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هذه الدعوی فاسدة اذ ليس طريقهم الا تقسيم الوجود الی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ثم الاستدلال بالممکن علی الواجب فاي شيء منه علة و اي شيء معلول؟ فان اريد ان المأخوذ في هذا الدليل و هو الامکان علة بالنسبة الی المأخوذ في ذلک الطريق و هو الحدوث ففيه ان الحدوث و الامکان کما قلنا وصفان متلازمان متقارنان </w:t>
      </w:r>
    </w:p>
    <w:p>
      <w:pPr>
        <w:pStyle w:val="BookText"/>
        <w:rPr/>
      </w:pPr>
      <w:r>
        <w:rPr>
          <w:rFonts w:ascii="IRNazanin" w:hAnsi="IRNazanin" w:eastAsia="IRNazanin"/>
          <w:color w:val="111111"/>
          <w:sz w:val="28"/>
          <w:sz w:val="28"/>
          <w:szCs w:val="28"/>
          <w:rtl w:val="true"/>
          <w:lang w:bidi="fa-IR"/>
        </w:rPr>
        <w:t>في عروضهما علی الشيء لا يکون احدهما علة للآخر بل کلاهما معلولان في الوجود لشيء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الامکان اعم من الحدوث لصدق الممکن علی ما لم يکن دون الحادث لکنه باعتبار الامکان الذاتي و انه يمکن ان يوجد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الوجود علة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لذات الصانع المبحوث</w:t>
      </w:r>
    </w:p>
    <w:p>
      <w:pPr>
        <w:pStyle w:val="BookText"/>
        <w:rPr/>
      </w:pPr>
      <w:r>
        <w:rPr>
          <w:rFonts w:ascii="Amiri" w:hAnsi="Amiri" w:eastAsia="Amiri" w:cs="Amiri"/>
          <w:color w:val="111111"/>
          <w:sz w:val="28"/>
          <w:sz w:val="28"/>
          <w:szCs w:val="28"/>
          <w:rtl w:val="true"/>
          <w:lang w:bidi="ar-SA"/>
        </w:rPr>
        <w:t>و لا لتقسيم الوجود 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لا ينبغي ان تهملا</w:t>
      </w:r>
    </w:p>
    <w:p>
      <w:pPr>
        <w:pStyle w:val="BookText"/>
        <w:rPr/>
      </w:pPr>
      <w:r>
        <w:rPr>
          <w:rFonts w:ascii="IRNazanin" w:hAnsi="IRNazanin" w:eastAsia="IRNazanin"/>
          <w:color w:val="111111"/>
          <w:sz w:val="28"/>
          <w:sz w:val="28"/>
          <w:szCs w:val="28"/>
          <w:rtl w:val="true"/>
          <w:lang w:bidi="fa-IR"/>
        </w:rPr>
        <w:t>مع انه المراد للکلامي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 وضوحه عن الاعلام</w:t>
      </w:r>
    </w:p>
    <w:p>
      <w:pPr>
        <w:pStyle w:val="BookText"/>
        <w:rPr/>
      </w:pPr>
      <w:r>
        <w:rPr>
          <w:rFonts w:ascii="IRNazanin" w:hAnsi="IRNazanin" w:eastAsia="IRNazanin"/>
          <w:color w:val="111111"/>
          <w:sz w:val="28"/>
          <w:sz w:val="28"/>
          <w:szCs w:val="28"/>
          <w:rtl w:val="true"/>
          <w:lang w:bidi="fa-IR"/>
        </w:rPr>
        <w:t>اذ الحدوث عارض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کغيره فکان کالمعهود</w:t>
      </w:r>
    </w:p>
    <w:p>
      <w:pPr>
        <w:pStyle w:val="BookText"/>
        <w:rPr/>
      </w:pPr>
      <w:r>
        <w:rPr>
          <w:rFonts w:ascii="IRNazanin" w:hAnsi="IRNazanin" w:eastAsia="IRNazanin"/>
          <w:color w:val="111111"/>
          <w:sz w:val="28"/>
          <w:sz w:val="28"/>
          <w:szCs w:val="28"/>
          <w:rtl w:val="true"/>
          <w:lang w:bidi="fa-IR"/>
        </w:rPr>
        <w:t>و علی کل حال فالامکان ليس علة لحدوث الحادث و ان اريد بالعلة ،الوجود فلا الوجود علة الحدوث ان اريد العلية بالاضافه اليه و لا لذات الصانع المبحوث عنه الذي هو المدلول و المستدل عليه و لا تخلو عليته عن احد الامرين و لا لتقسيم الوجود اولاً مزية مهمة توجب شرافة الطريق بحيث لا ينبغي ان تهملا و ان اهمالهيضر بالاستدلال مع انه المراد للکلامي ايضاً فانه ايضاً ينظر الی تقسيم الوجود او الموجود الی الحادث و القديم و لکنه لم يصرح به ايکالاً الی وضوحه و قد اغنی وضوحه عن الاعلام به اذ الحدوث عارض الموجود او الوجود کغيره اعني الامکان و المأخوذ في الدليل و المستدل به هو الموجود الحادث کالموجود الممکن لا الحدوث بما هو حدوث فکان امر هذا التقسيم کالمعهود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فالمتکلم استغنی بوضوح التقسيم عن التصريح به و ربما صرح به بعض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الحکيم اراد تبعيد المسافة کما ان بعضهم بعد المسافة ازيد من ذلک فقسم المتصور في الذهن ،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يجب وجوده في الخارج و ما يمتنع وجوده و ما ليس بواجب و لا ممتنع او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يمتنع وجوده و ما لا يمتنع ثم الذي لا يمتنع وجوده فاما ان يجب وجوده او لا يجب و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لايمتنع وجوده اما ان يکون موجوداً او ليس بموجود لا کلام فيما ليس بموجود کما لا کلام في الممتنع و ما کان موجوداً اما ان يجب وجوده او لا و هو الممکن</w:t>
      </w:r>
      <w:r>
        <w:rPr>
          <w:rFonts w:eastAsia="IRNazanin" w:cs="IRNazanin"/>
          <w:color w:val="111111"/>
          <w:sz w:val="28"/>
          <w:szCs w:val="28"/>
          <w:rtl w:val="true"/>
          <w:lang w:bidi="fa-IR"/>
        </w:rPr>
        <w:t xml:space="preserve">. </w:t>
      </w:r>
      <w:bookmarkStart w:id="58" w:name="pg20587_333969"/>
    </w:p>
    <w:p>
      <w:pPr>
        <w:pStyle w:val="BookText"/>
        <w:rPr/>
      </w:pPr>
      <w:bookmarkEnd w:id="58"/>
      <w:r>
        <w:rPr>
          <w:rFonts w:ascii="IRNazanin" w:hAnsi="IRNazanin" w:eastAsia="IRNazanin"/>
          <w:color w:val="111111"/>
          <w:sz w:val="28"/>
          <w:sz w:val="28"/>
          <w:szCs w:val="28"/>
          <w:rtl w:val="true"/>
          <w:lang w:bidi="fa-IR"/>
        </w:rPr>
        <w:t>و هذه التقسيمات کلها مقدمات استطرادية لا دخل في اصل الدليل و البرهان و انما يتوقف البرهان علی الحادث الموجود المستلزم للقديم او الممکن الموجود المستلزم لواجب الوجود</w:t>
      </w:r>
      <w:r>
        <w:rPr>
          <w:rFonts w:eastAsia="IRNazanin" w:cs="IRNazanin"/>
          <w:color w:val="111111"/>
          <w:sz w:val="28"/>
          <w:szCs w:val="28"/>
          <w:rtl w:val="true"/>
          <w:lang w:bidi="fa-IR"/>
        </w:rPr>
        <w:t>.</w:t>
      </w:r>
    </w:p>
    <w:p>
      <w:pPr>
        <w:pStyle w:val="Heading2"/>
        <w:numPr>
          <w:ilvl w:val="1"/>
          <w:numId w:val="1"/>
        </w:numPr>
        <w:rPr/>
      </w:pPr>
      <w:bookmarkStart w:id="59" w:name="__RefHeading___Toc10410039_3381743652"/>
      <w:bookmarkStart w:id="60" w:name="_Toc20"/>
      <w:bookmarkEnd w:id="59"/>
      <w:r>
        <w:rPr>
          <w:rtl w:val="true"/>
        </w:rPr>
        <w:t>من وحي القران</w:t>
      </w:r>
      <w:bookmarkEnd w:id="60"/>
    </w:p>
    <w:p>
      <w:pPr>
        <w:pStyle w:val="BookText"/>
        <w:rPr/>
      </w:pPr>
      <w:r>
        <w:rPr>
          <w:rFonts w:ascii="IRNazanin" w:hAnsi="IRNazanin" w:eastAsia="IRNazanin"/>
          <w:color w:val="111111"/>
          <w:sz w:val="28"/>
          <w:sz w:val="28"/>
          <w:szCs w:val="28"/>
          <w:rtl w:val="true"/>
          <w:lang w:bidi="fa-IR"/>
        </w:rPr>
        <w:t>ابو جعفر الکاظمي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الانسان الاول في الارض</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ذکر خلق السماوات والارض ودلالتهما علی وجود خالقهما العليم بکل شئ المدبر لکل مخلوق ذکر خلق الانسان فبدأ بالانسان الاول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 من کان فيها من المخلوقين ويقوم علی عمارتها والاستفادة منها وهو الانسان ،وکان الله قد اعلمهم بأن هذا الخلق مفسد شفاک الدماء ولذلک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سبيل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حامدين لک، او متلبسين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سبيل العموم والتقديس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الصالح والفاسد، وبين لهم ان مفسدة الافساد وسفک الدماء فی الارض متدارکة بمصلحة علم هذا الانسان بمخلوقات الله تعالی،فجعل مصلحة العلم اکبر من کل شئ يتدارک بها کل مفسدة وان 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من 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المسميات ونفس الاشياء ومافيها من مصالح ومفاسد ومنافع ومضار، وشاع اطلاق الاسم وارادة المسمی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ذي الجلال والاکرام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 سورة الرحمن</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هو الرب الذی بيده الملک وکما قال</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سبح اسم ربک الاعلی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فالتسبيح انما هو للمسمی لا للاسم، وکما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،اذا قدرنا استعين بسم الله لأن الاستعانة بالله لا بالاسم،وتسبيح الاسم والاستعانةبه شرک،و انما عبر بالاسم بدل المسمی تعظيماً للمسمی ، و يدل علی ان المراد بالاسماء هي المسميات قوله بعدذلک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الجمع للعقلاء ، و لو کان المراد بالاسماء لقال ثم 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 فَقَالَ أَنبِئُونِي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عرضهم طلب منهم ان يبينوا تلک المسميات ، و ليس المراد طلب الانباء بالاسماء لان ذلک لغة ، و اللغة من طبائع المخلوق الذي اقدره الله عليها بطبعه، و ليست بتعليم افرادي ، اي ان الله لا يعلم مفردات اللغة للانسان او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الملائکة عن معرفة تلک المخلوقات و منافعها و </w:t>
      </w:r>
    </w:p>
    <w:p>
      <w:pPr>
        <w:pStyle w:val="BookText"/>
        <w:rPr/>
      </w:pPr>
      <w:r>
        <w:rPr>
          <w:rFonts w:ascii="Amiri" w:hAnsi="Amiri" w:eastAsia="Amiri" w:cs="Amiri"/>
          <w:color w:val="111111"/>
          <w:sz w:val="28"/>
          <w:sz w:val="28"/>
          <w:szCs w:val="28"/>
          <w:rtl w:val="true"/>
          <w:lang w:bidi="ar-SA"/>
        </w:rPr>
        <w:t xml:space="preserve">مضارها، و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لک ان نعترض علی حکمک و تدبيرک ، و لسنا نعلم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تعلمنا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مختص بک لذاتک و لغيرک سواء کان ملکاً او نبياً إلا الا بتعليم منک، و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 عبثاً ، فلا اعتراض علی حکمک و فعلک ، و لما ظهر عجزهم و اقروا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بمنافع و مضارو مصالح تستهلک امامها کل مفسدة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انتم لا تعلمون إلا ما علمتکم ، و ليس للجاهل ان يعترض علی العالم ، فتمت حجة الله تعالی علی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النبوة و الامامةو من هذه الاية يستفاد انه لا بد ان يکون في کل زمان عالم کآدم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الاشياء کلها بتعليم من الله تعالی اما نبي او امام بعد ختم النبوة لوجود الفساد في کل زمان و لا بد من وجود مصلحة العلم قباله و الا لقامت الحجة للملائکة علی الله تعالی وهذا مثبت لمذهب الشيعة من وجود الائمة الاثني عشر ، و الامام المنتظر و ان طالت غيبته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يعمر من معمر و لا ينقص من عمره الا في کتاب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سورة فاطر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وطول الغيبة مع قوله تعالی في سورة العنکبوت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ولقد ارسلنا نوحا الی قومه فلبث فيهم الف سنة إلا خمسين عاماً ثم اخذهم الطوفان و هم ظالمون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لاغرابة فيه و لا بعد لمن آمن بقدرة الله و قضائه و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غفلة بعض المفسرين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 کثيرهم ان يجعلوا للفظ آدم اشتقاقا من اللغة العربية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مأخوذ من اديم الارض او من الادمة و هو باطل الارض او وجهها کما انهم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 زوج آدم حواء و انه مأخوذ من الحياة کان اللفظ عربي و العربية لغة آدم و قدر بعضهم للفظ اذ فعلاً محذوفاً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يامحمد اذ قال ربک و هذا من التجاوز علی اللغة العربية و عدم الوقوف علی مغازيها؛ و مباني القرآن الکريم ، فان إذ للزمان فلا يحتاج الی تقدير فعل مع وجود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لاحاجة الی تقدير محذوف في کل مقام ورد فيه ذکر إذ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لِلْمَلَائِكَةِ اسْجُدُوا لِآدَمَ فَسَجَدُوا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غفلة بعض المفسرين و الفقهاء</w:t>
      </w:r>
    </w:p>
    <w:p>
      <w:pPr>
        <w:pStyle w:val="BookText"/>
        <w:rPr/>
      </w:pPr>
      <w:r>
        <w:rPr>
          <w:rFonts w:ascii="IRNazanin" w:hAnsi="IRNazanin" w:eastAsia="IRNazanin"/>
          <w:color w:val="111111"/>
          <w:sz w:val="28"/>
          <w:sz w:val="28"/>
          <w:szCs w:val="28"/>
          <w:rtl w:val="true"/>
          <w:lang w:bidi="fa-IR"/>
        </w:rPr>
        <w:t>و قد اول بعض المفسرين و الفقها هذه الاية الکريمة بمالم ينطق به القرآن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الملائکة امروا بالسجود لله لظهور قدرته في خلق آدم لان السجودلايجوز ان يکون لغير الله و هذا اجتهاد منهم في قبال النص و تحکم منهم علی القرآن الکريم فانه صرح في هذه الاية و خمس سور اخری بان السجود کان لآدم ، فکيف يحمل علی غير ما صرح به القرآن تشهياً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ان السجود لا يکون لغير الله غلط لا يقرهم عليه لا القرآن و لا السنة و الصواب هو ان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السجود لا يکون بغير امر الله و لله ان يأمر بالسجود لمن شاء من خلقه کما امر بالسجود لآدم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شبة الوهابيين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تعرف الخطأ فيما شاع في زماننا من شبهة الوهابيين التي حدثت في المائة الثانية عشرة و هي مائة الدسائس و الفتن و غارة المستعمرين علی البلاد الاسلامية، و تلک الشبهة تنحصر في قولهم ان تعظيم غير الله تعالی شرک ،ويرتبون علی ذلک تحريم تعظيم قبور الانبياء و الاولياء و اقامة البنايات عليها و شد الرحال الی زيارتها و ربما غالی بعضهم فحرم اصل الزيارة و التوسل بها الی الله تعالی وعد فاعلها مشرکاً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لقد هالني ما شاهدته في الحرم حول الکعبة و انا اوءدي مناسک الحج من ضرب الاعراب رؤوس الناس و خطابهم للعلماء و المثقفين و العابدين و الناسکين بقولهم يامشرک يا عباد القبور، و شاهدت في المدينة المنورة مثل ما شاهدته في مکة المشرفة من تجاوز هؤلاء الاعراب و من علی شاکلتهم علی الناس و رميهم بالشرک و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ازداد تألمي حينما نظرت الی البقيع فشاهدت قبور ائمة الهدی و الصالحين من عباد الله منهدمة و زوارها مها نين يضربون علی الرؤوس و يرمون بالشرک و الکفر و هم اناس انما يزورون قبور ابناء الرسول کالحسن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الباقرع و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w:t>
      </w:r>
    </w:p>
    <w:p>
      <w:pPr>
        <w:pStyle w:val="BookText"/>
        <w:rPr/>
      </w:pPr>
      <w:r>
        <w:rPr>
          <w:rFonts w:ascii="IRNazanin" w:hAnsi="IRNazanin" w:eastAsia="IRNazanin"/>
          <w:color w:val="111111"/>
          <w:sz w:val="28"/>
          <w:sz w:val="28"/>
          <w:szCs w:val="28"/>
          <w:rtl w:val="true"/>
          <w:lang w:bidi="fa-IR"/>
        </w:rPr>
        <w:t>رسول الله ص و العباس عم رسول الله و امثالهم من اهل بيت النبي ص و صحابته، و قد اشتدتألمي لما شاهدته من حال قبر سيد الشهداء الحمزة بن عبد المطلب عم النبي ص و قبور سائر شهداء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الفتاوی و الاعمال غير موافقة للقرآن و احکام الشريعة الغراء، و القول بان تعظيم غير الله و الاستعانة به شرک قول مناف لقوله تعالی</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وَإِذْ قُلْنَا لِلْمَلَائِكَةِ اسْجُدُوا لِآدَمَ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لقوله تعالی في سورة الانفال</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هو الذي ايدک بنصره و بالمؤمنين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قوله تعالی فيها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يا ايها النبي حسبک الله و من اتبعک من المؤمنين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قوله تعالی مخاطباً نبيه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ما کان الله ليعذبهم و انت فيهم و ما کان الله معذبهم و هم يستغفرون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و قوله تعالی في سورة هود حکاية عن لوط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لو ان لي بکم قوة او آوي الی رکن شديد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قوله تعالی في سورة التوبة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ما نقموا الا ان اغناهم الله و رسوله من فضله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قوله تعالی في سورة الاحزاب مخاطباً نبيه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واذ تقول للذي انعم الله عليه و انعمت عليه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قوله تعالی في سورة التحريم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فان الله هو مولاه و جبريل و صالح المؤمنين و الملائکة بعد ذلک ظهير</w:t>
      </w:r>
      <w:r>
        <w:rPr>
          <w:rFonts w:eastAsia="IRNazanin" w:cs="IRNazanin"/>
          <w:color w:val="111111"/>
          <w:sz w:val="28"/>
          <w:szCs w:val="28"/>
          <w:rtl w:val="true"/>
          <w:lang w:bidi="fa-IR"/>
        </w:rPr>
        <w:t>&lt;.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زيارة قبور الانبياء و الاولياء واردة في السنة المتواترة، و فيها الصحاح عن مسلم و غيره، مع ان السنة غير مقصورة علی ما صححه البخاري و مسلم و اضرابهما، بل ما صح عن اهل بيت النبي ص هو السنة، و قد تواتر فيه </w:t>
      </w:r>
    </w:p>
    <w:p>
      <w:pPr>
        <w:pStyle w:val="BookText"/>
        <w:rPr/>
      </w:pPr>
      <w:r>
        <w:rPr>
          <w:rFonts w:ascii="IRNazanin" w:hAnsi="IRNazanin" w:eastAsia="IRNazanin"/>
          <w:color w:val="111111"/>
          <w:sz w:val="28"/>
          <w:sz w:val="28"/>
          <w:szCs w:val="28"/>
          <w:rtl w:val="true"/>
          <w:lang w:bidi="fa-IR"/>
        </w:rPr>
        <w:t xml:space="preserve">استحباب زيارة قبور الانبياء و الائمة و تأکد استحباب زيارتها و لا سيما زيارة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الناظر في کتاب الله المتدبر لآياته ليس له ان يقول ان تعظيم غير الله شرک، بل الذي دل عليه الکتاب و السنة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تعظيم من لم يأمر الله بتعظيمه لا يجوز فان کان من عظم من ائمة الشرک کان تعظيمه شرکاً و ان کان من غير المشرکين کان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تعظيم من امر الله بتعظيمه عين الايمان و من افضل الطاعات و العبادات و الکتاب و السنة قد امرا بتعظيم الانبياء و لا سيما خاتم النبيين ، و ان حرمة المؤمن بعد موته کحرمته في حياته بل ان الشهداء احياء عند ربهم يرزقون و ورد في سورة البقرة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لا تحسبن الذين قتلوا فيسبيل الله امواتاً بل احياء عند ربهم يرزقون</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ليست درجة الانبياء و ان لم يستشهدوا بأقل من درجة الشهداء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فزيارة الانبياء و الاولياء و لا سيما زيارة الحسين سيد الشهداء من افضل الطاعات و المبرات و لکن الامر اشتبه علی ابن عبد الوهاب و لذلک فلا ينبغي تقليده دون تدبر ما في الکتاب و السنة فاننا سنسأل غداً عن اعمالنا و لا نعذر يوم القيامة اذا نحن استندنا الی تقليد غيرنا دون ان نتدبر کتاب ربنا وسنة نبيناص ،کيف و قد عد القرآن الکريم الاباءعن تعظيم من امر الله بتعظيمه استکباراً و کفراً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إِبْلِيسَ أَبَىٰ وَاسْتَكْبَرَ وَكَانَ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شکر بعض المخلوقين بشکره تعالی اذ قال في سورة لقمان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 اشکر لي و لوالديک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مدح المؤمنين في سورة المائدة بأنهم اعزة علی الکافرين اذلة علی المؤمنين فالتذلل للمؤمن عبادة و ما کان عبادة کيف يکون شرکاً؟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الله نبيه بخفض الجناح للمؤمن فقال في سورة الحجر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واخفض جناحک المؤمنين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وقرن طاعته بطاعة اولي الامر، فقال في سورة النساء</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يا ايها الذين آمنوا اطيعوا الله و اطيعوا الرسول و اولي الامر منکم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کما قرن ولايته بولاية رسوله و ولاية من آتی الزکاة في رکوعه و هو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في سورة المائدة بقوله 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انما وليکم الله و رسوله و الذين آمنوا الذين يقيمون </w:t>
      </w:r>
    </w:p>
    <w:p>
      <w:pPr>
        <w:pStyle w:val="BookText"/>
        <w:rPr/>
      </w:pPr>
      <w:r>
        <w:rPr>
          <w:rFonts w:ascii="IRNazanin" w:hAnsi="IRNazanin" w:eastAsia="IRNazanin"/>
          <w:color w:val="111111"/>
          <w:sz w:val="28"/>
          <w:sz w:val="28"/>
          <w:szCs w:val="28"/>
          <w:rtl w:val="true"/>
          <w:lang w:bidi="fa-IR"/>
        </w:rPr>
        <w:t>الصلاة و يؤتون الزکاة و هم راکعون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کل هذا التعظيم و امثاله في القرآن الکريم للبشر بامر الله فکيف يکون شرکاً او کفراً کما توهم ابن عبد الوهاب و اتباعه؟ و مقلدوه لا يتحرجون من ان يسموا السود عبيداً مع انهم من البشر فاذا اجاز ان يکون الانسان عبداً لانسان مثله و لا يعد ذلک شرکاً فلماذا لا يجوز ان يکون عبداً لمن هو افضل منه من نبي او ولي؟؟ و لماذا منعوا من تسمية عبد الرسول و عبد النبي و عبد الحسين مثلا اذا اجاز الشرع ذلک ؟ بل اذا لم يرد فيه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کل مالم يرد فيه منع فهو مباح و الکتاب السنة لم يمنعا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الايات و ما وافقها من السنة نفهم الايات الکثيرة الناطقةبالتوحيد الخالص و عدم جواز التوسل و الدعاء بالملائکة و الانبياء و دعاء احد غير الله مثل قوله عز من قائل في سورة الجن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فلا تدعو مع الله احدا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وفي سورة الاسراء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قل ادعوا الذين زعمتم من دونه فلايملکون کشف الضر عنکم و لا تحويلا اولئک الذين يدعون يبتغون الی ربهم الوسيلة ايهم اقرب و يرجون رحمته و يخافون عذابه ان عذاب ربک کان محذورا</w:t>
      </w:r>
      <w:r>
        <w:rPr>
          <w:rFonts w:eastAsia="IRNazanin" w:cs="IRNazanin"/>
          <w:color w:val="111111"/>
          <w:sz w:val="28"/>
          <w:szCs w:val="28"/>
          <w:rtl w:val="true"/>
          <w:lang w:bidi="fa-IR"/>
        </w:rPr>
        <w:t>&lt;.</w:t>
      </w:r>
    </w:p>
    <w:p>
      <w:pPr>
        <w:pStyle w:val="BookText"/>
        <w:rPr/>
      </w:pPr>
      <w:r>
        <w:rPr>
          <w:rFonts w:ascii="IRNazanin" w:hAnsi="IRNazanin" w:eastAsia="IRNazanin"/>
          <w:color w:val="111111"/>
          <w:sz w:val="28"/>
          <w:sz w:val="28"/>
          <w:szCs w:val="28"/>
          <w:rtl w:val="true"/>
          <w:lang w:bidi="fa-IR"/>
        </w:rPr>
        <w:t>و في سورة الزمر</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والذين اتخذوا من دونه اولياء ما نعبدهم الا ليقربونا الی الله زلفی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قل أفغير الله تامروني أعبد ايها الجاهلون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ولئن سألتهم من خلق السموات و الارض ليقولن الله قل افرأيتم ما تدعون من دون الله ان ارادني الله بضر هل هن کاشفات ضره او أردني برحمته هل هن ممسکات رحمته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وغير ذلک من الآيات الکريمة و ما وافقها من الاحاديث الشريفة فان المراد من ذلک کله عدم تعظيم من لم يامر الله بتعظيمه و عدم التوسل بمن لم ياذن الله بالتوسل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الايات التي دلت علی تعظيم النبي صلی الله عليه و آله و اهل بيته و سائر الانبياء عليهم الصلاة و السلام و الصلحاء، و الاحاديث متواترة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لما تقدم من الايات ليس لاحد ان يقول ان زيارة قبور الانبياء و الاولياء و البناية عليها عبادة لغير الله او شرک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قصاری القول انه لا يجوز مخالفة امر الله تعالی و رسوله صلی الله عليه و آله في شيء کما قال عز من قائل في سورة الحجرات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ياايها الذين آمنوا لا تقدموا بين يدي الله و رسوله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 xml:space="preserve">فان امر الله رسوله بالسجود لبشر وجب السجود له و ان امر بتعظيم احد او شيء او التوسل بشيء او طلب الشفاعة من شفيع وجب ذلک کله و ان نهی عن شيء من ذلک حرم ؛وليس لاحد ان يقول سأنزل مثلما انزل الله او يقول من نفسه هذا حرام و هذا حلال بغير حجة و بينة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اذن علی امر الله و رسوله ص و قد ورد الامر من الله علی رسوله بوجوب تعظيم الانبياء و الاولياء احياء و امواتا و البناء علی قبور هم عمل لم ينه عنه و کل ما لم ينه عنه فهو مباح کما نطقت به الاية المتقدمة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هو الذي خلق لکم ما في الارض جميعاً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فتحريمها تقول علی الله و اذا کان في البنيان تعظيم وجب او استحب لعموم ما دل علی وجوب اواستحباب تعظيم عباد الله الصلحاء حيهم و ميتهم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القرآن الکريم و هذه مداليله و السنة لا تخالف القرآن بل هي موافقة له مستمدة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اوقع ابن عبد الوهاب و اتباعه في ورطة مخالفة القرآن و السنة و الخروج عما کان عليه المسلمون من صدر الاسلام الی اواخر المائة الثانية عشر حيث ان قبور الانبياء و الاولياء مبنية عليها القباب معظمة في جميع البلاد الاسلامية من مراکش الی آخر الصين و في مکة المکرمة و المدينة المنورة مهد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 قبور اهل بيته عليهم السلام في العراق و خراسان و جميع بلاد ايران و مصر و سوريا و لبنان و غيرها من البلاد معظمة مبجلة يسير لها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عداوة ابليس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و ولده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تمرد ابليس و کفر بترکه السجود لآدم حيث امره الله به حصلت عداوة بينه و بين آدم و زوجه التي خلقها الله له و ولده الذين يخلقون بعد خلقه فحذره الله تعالی </w:t>
      </w:r>
    </w:p>
    <w:p>
      <w:pPr>
        <w:pStyle w:val="BookText"/>
        <w:rPr/>
      </w:pPr>
      <w:r>
        <w:rPr>
          <w:rFonts w:ascii="Amiri" w:hAnsi="Amiri" w:eastAsia="Amiri" w:cs="Amiri"/>
          <w:color w:val="111111"/>
          <w:sz w:val="28"/>
          <w:sz w:val="28"/>
          <w:szCs w:val="28"/>
          <w:rtl w:val="true"/>
          <w:lang w:bidi="ar-SA"/>
        </w:rPr>
        <w:t xml:space="preserve">منه و جعل علامة لطاعة آدم و زوجه الی الله و لزلتهما، و قد ذکر ذلک في قوله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يَا آدَمُ اسْكُنْ أَنتَ وَزَوْجُكَ الْجَنَّةَ وَكُلَا مِنْهَا رَ‌غَدًا حَيْثُ شِئْتُمَا 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فالاکل من الشجرة علامة الزلة و الاحتماء منها علامة الطاعة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يذکر في القرآن الکريم نوع الشجرة المنهي عنها فلا داعي الی ما ذکره بعض المفسرين من نوعها و لم يعين في خبر صحيح معتمد يعتد به ، و لم يظهر ان الاکل من الشجرة قد حرم علیآدم إذ لم يعلم ان الجنة التي کان فيها هل کانت دار تکليف کما انه لم يذکر في القرآن مکان الجنة هل هو في الارض او في کوکب آخر، فکل ما ذکره المفسرون في ذلک تقول علی القرآن، و ان کان في قوله تعالی</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اذ قال ربک للملائکة اني جاعل في الارض خليفة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دلالة علی انها في الارض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اهْبِطُوا بَعْضُكُمْ لِبَعْضٍ عَدُوٌّ ۖ وَلَكُمْ فِي الْأَرْ‌ضِ مُسْتَقَرٌّ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الاجال اشعار بأنها کانت في عالم غير الارض و علی کل حال فان زلة آدم و زوجه حرمانهما من الجنة و رزقها و الاکل منها رغداً حيث شاءآ و الهبوط الی الارض و العداوة بين افراد ذريتها و بقائهم و متاعهم مؤقتاً فيها ثم الموت کما هو حاصل 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الارض ندم و القی اليه الله ان يتوب فتاب و قبل توبته کما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يتوب علی عبده و ان اذنب اکبر ذنب عدا الشرک و يرحمه و ان بالغ في التمرد و لذلک جاء قوله تعالی التواب و الرحيم علی صيغة المبالغة ،ولم يقل التائب و الراحم و ليس في القرآن الکريم تصريح بذکر الکلمات التي تلقاها آدم من ربه و ما ذکره المفسرون تقول و بعضه يستند الی احاديث ضعيفة لا معول عليها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الاثر الباقي لذرية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يوم القيامة </w:t>
      </w:r>
    </w:p>
    <w:p>
      <w:pPr>
        <w:pStyle w:val="BookText"/>
        <w:rPr/>
      </w:pPr>
      <w:r>
        <w:rPr>
          <w:rFonts w:ascii="IRNazanin" w:hAnsi="IRNazanin" w:eastAsia="IRNazanin"/>
          <w:color w:val="111111"/>
          <w:sz w:val="28"/>
          <w:sz w:val="28"/>
          <w:szCs w:val="28"/>
          <w:rtl w:val="true"/>
          <w:lang w:bidi="fa-IR"/>
        </w:rPr>
        <w:t xml:space="preserve">و لما کان لآدم حالان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زلة حرم بسببها النعيم و حال توبه فاز بسببها بالأجر العظيم بقي لذريته حالان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اطاعة الله بالايمان و اتيانهم الاعمال الصالحة فيأمنون معها من کل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اطاعة الشيطان بارتکاب المعاصي فيستحقون بها الخلود في نار الجحيم و هو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اهْبِطُوا مِنْها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الهابط انما هو آدم و زوجه و هبوط الذرية جميعاً بهبوط اصلهم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يَأْتِيَنَّکُمْ مِنِّي هُدىً فَمَنْ تَبِعَ هُدايَ فَلا خَوْفٌ عَلَيْهِمْ وَ لا هُمْ يَحْزَنُونَ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الاخرة 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مؤکدة بلفظ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وفيه دلالة علی ان الهدی من الله بواسطة الانبياء دائم ما دامت ذرية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الارض و لذلک فلا بد بعد خاتم الانبياء من امام هاد و لا طاعة لله الا باتباع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لاحد من خلقه ان يشرع شريعة او يقنن قانونا لا بقياس و لا باستحسان ولابمبان اسستها ادمغة البشر المتزلزلة و بنت عليها القوانين الوضعية التي اهلکت الحرث و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حکم لم يأت من الله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الَّذينَ کَفَرُوا وَ کَذَّبُوا بِآياتِنا أُولئِکَ أَصْحابُ النَّارِ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اتباع الشيطان الذين کفروا بالله و کذبوا باياته و ارتکبوا المعاصي باغوائه و تجد في آيات القرآن الکريم کلها ذکر الناس و انهم منقسمون الی هذين القسمين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يعمل الصالحات و هو من اصحاب النعيم، و کافر و فاسق يجترح السيئات و هو من اصحاب الجحيم کما قال في سورة المائدة</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وعد الله الذين آمنوا و عملوا الصالحات لهم مغفرة و اجر عظيم و الذين کفروا و کذبوا بآياتنا اولئک اصحاب الجحيم</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مثل ذلک ثابت في اکثر سور کتاب الله العزيز</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قيل ان هدی القرآن و السنة باق فلا حاجة الی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ماسة لحفظ ما في السنة و الکتاب عن التحريف و لازالة البدع ولاجراء الاحکام الشرعية فلا بد في کل زمان من امام حافظ للاحکام مجرلها علی رغم سفهاء الانام و اذا تمرد الناس و اعتزلوه و لم يستمعوا له و لم يطيعوا امره و عطلت الحدود و ضاعت الاحکام فذلک ناشيء من سوء اختيار المکلفين إذ لم يتأهلوا لقبول احکام الدين واطاعة امام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شک ان الذين يحکمون بالقوانين الوضعية و بالقياس و الاستحسان من المکذبين بآيات الله الکافرين لقوله تعالی في سورة المائدة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ومن لم يحکم بما انزل الله فأولئک هم الکافرون</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کثير من الآيات التي سيأتي بيانها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تحميل بعض المفسرين علی القرآن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کان يسکنها الجن و النسناس قبل الانسان و ليس للنسناس ذکر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الجن يسکنون الارض الی الان و لم يختص زمان بسکناهم اياها بما قبل الانسان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بعضهم ان آدم مظهر لله ، أخذوا ذلک من التوراة التي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آدم علی صورته، و هذا الزعم کفر بالله إذ فيه تحديد لذاته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رتب بعض من ادعی انه من المفسرين علی ذلک کفره و شرکه حتی تجاوز الحد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کله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الخرافات ما يشمئز منها الطبع و يستهجنها کل 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دخل بين لحيي الحية و خاطب آدم و هذا مأخوذ من التوراة و لا أصل له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قبض قبضة من جميع الوان الارض و عجنها بجميع مياهها المختلفة و سوی من ذلک آدم و نفخ فيه الروح و هذا الترتيب غير موجود لا في القرآن ولا في الاخبار الصحيحة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حواء خلقت من ضلع آدم الايسر و لذلک نقصت اضلاع الرجل عن ضلع المراة بضلع و هذا غير موجود في القرآن ولا في معتمد الاحاديث الا في حديث ضعيف و لا يقره العلم الا بتأويل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لله وحده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انتهی بنا المطاف الی هذا المقام يجب ان ننبه علی امر هو من جوهر الاسلام و الغفلة عنه توقع في الشرک و تخرج من الدين و هو ان غير الله من الموجودات محتاج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اليه تعالی اذ هو الغني المطلق و من عداه فقير محتاج اليه سواء کان ولياً ام نبياً ام ملکاً ام خلقاً آخر؟ فاذا قلنا ان الملک و النبي يعلمان الغيب فانما هو بتعليم من الله و اذا قلنا التوسل بالنبي و القرآن جائز فانما هو بتجويز من الله و اذا قلنا ان تعظيم الحجرالاسود و الکعبة و قبور الانبياء و الاولياء و المساجد واجب فانما هو بايجاب من الله و اذا سمينا احد عبد النبي او عبد الرسول او عبد الحسين فلا نعني بذلک مثل تسمية عبد الله فان عبد الله مخلوق لله و عبد النبي و عبد الحسين اقل درجة من النبي کا لفرق بين المالک و المملوک من الناس و اذا طلبنا الشفاعة من نبي اوولي فانما ذلک باذن الله کما قال سبحانه و تعالی في سورة البقرة </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من ذا الذي يشفع عنده الا باذنه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هکذا ليس لمخلوق وجود ولا قدرة و لا علم و لا شفاعة و لا اثر إلا بالله و من الله و القادر العالم لذاته هو الله لا إله غير و الامر لله وحده</w:t>
      </w:r>
      <w:r>
        <w:rPr>
          <w:rFonts w:eastAsia="IRNazanin" w:cs="IRNazanin"/>
          <w:color w:val="111111"/>
          <w:sz w:val="28"/>
          <w:szCs w:val="28"/>
          <w:rtl w:val="true"/>
          <w:lang w:bidi="fa-IR"/>
        </w:rPr>
        <w:t xml:space="preserve">. </w:t>
      </w:r>
      <w:bookmarkStart w:id="61" w:name="pg20587_333981"/>
    </w:p>
    <w:p>
      <w:pPr>
        <w:pStyle w:val="Heading2"/>
        <w:numPr>
          <w:ilvl w:val="1"/>
          <w:numId w:val="1"/>
        </w:numPr>
        <w:rPr/>
      </w:pPr>
      <w:bookmarkStart w:id="62" w:name="__RefHeading___Toc10410041_3381743652"/>
      <w:bookmarkStart w:id="63" w:name="_Toc21"/>
      <w:bookmarkEnd w:id="61"/>
      <w:bookmarkEnd w:id="62"/>
      <w:r>
        <w:rPr>
          <w:rtl w:val="true"/>
        </w:rPr>
        <w:t>الصلاة على النبي وآله</w:t>
      </w:r>
      <w:r>
        <w:rPr>
          <w:rtl w:val="true"/>
        </w:rPr>
        <w:t>(</w:t>
      </w:r>
      <w:r>
        <w:rPr>
          <w:rtl w:val="true"/>
        </w:rPr>
        <w:t>صَلَّى اَللَّهُ عَلَيْهِ وَ آلِهِ وَ سَلَّمْ</w:t>
      </w:r>
      <w:r>
        <w:rPr>
          <w:rtl w:val="true"/>
        </w:rPr>
        <w:t xml:space="preserve">) </w:t>
      </w:r>
      <w:r>
        <w:rPr>
          <w:rtl w:val="true"/>
        </w:rPr>
        <w:t>شرط لقبول الصلاة العلامة الشيخ علي الکوراني</w:t>
      </w:r>
      <w:bookmarkEnd w:id="63"/>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فقد أفتى أكثر فقهاء المذاهب بوجوبها وبطلان الصلاة بتركها ، وأفتى بعضهم باستحبابها ، وأصحها عندهم الصلاة الإبراهيمية ، رواها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السلام عليك فقد عرفناه فكيف الصلاة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اللهم صل على محمد وعلى آل محمد كما صليت على آل إبراهيم إنك حميد مجيد ، اللهم بارك على محمد وعلى آل محمد كما باركت على آل ابراهيم 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تعالى أن نصلي عليك يارسول الله ، فكيف نصلي عليك؟ قال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تمنينا أنه لم يسأله ،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كما صليت على آل ابراهيم ، وبارك على محمد وعلى آل محمد كما باركت على آل ابراهيم في العالمين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كما قد علمتم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وجوب الصلاة على النبي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أن صلاة المسلم </w:t>
      </w:r>
    </w:p>
    <w:p>
      <w:pPr>
        <w:pStyle w:val="BookText"/>
        <w:rPr/>
      </w:pPr>
      <w:r>
        <w:rPr>
          <w:rFonts w:ascii="Amiri" w:hAnsi="Amiri" w:eastAsia="Amiri" w:cs="Amiri"/>
          <w:color w:val="111111"/>
          <w:sz w:val="28"/>
          <w:sz w:val="28"/>
          <w:szCs w:val="28"/>
          <w:rtl w:val="true"/>
          <w:lang w:bidi="ar-SA"/>
        </w:rPr>
        <w:t xml:space="preserve">لاترفع إلى الله تعالى إلا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نوع من التوسل إلى الله تعالى لقبول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كل توسل شركاً فكيف يفرض الله علينا أن نشرك به نبيه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أهم مظهر عملي لتوحيده وعبادته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روت عائشة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الخلق وسيلةً إلى الله تعالى</w:t>
      </w:r>
    </w:p>
    <w:p>
      <w:pPr>
        <w:pStyle w:val="BookText"/>
        <w:rPr/>
      </w:pPr>
      <w:r>
        <w:rPr>
          <w:rFonts w:ascii="Amiri" w:hAnsi="Amiri" w:eastAsia="Amiri" w:cs="Amiri"/>
          <w:color w:val="111111"/>
          <w:sz w:val="28"/>
          <w:sz w:val="28"/>
          <w:szCs w:val="28"/>
          <w:rtl w:val="true"/>
          <w:lang w:bidi="ar-SA"/>
        </w:rPr>
        <w:t xml:space="preserve">كانت عائشة تروي عن النبي ص أن الذي يقتل الخوارج بعده هو أقرب الخلق وسيلة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لها عمرو بن العاص أنه هو المقصود لأنه قتل الخوارج في مصر ، وفيهم ذو الثدية الموصوف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قتلهم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حرب النهروان ، اكتشفت عائشة كذب ابن العاص فلعنته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 النعمان في شرح الأخبار</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مسروق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عائشة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مسروق إنك من أبر ولدي بي وإني أسألك عن شئ فأخبرني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 يا أماه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المخدج من قتله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قتله ؟ قلت على نهر يقال لأعلاه تامرا ، ولأسفله النهروان بين أحافيف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تعني عمرو بن العاص فإنه أخبرني أنه قتله على نيل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فإني أسألك بحق الله وبحق رسوله وبحقي فإني ابنك ، لما أخبرتني بما سمعت من رسول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تقصد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والخليقة ، يقتلهم خير الخلق والخليقة ، وأقربهم إلى الله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يومئذ أخماساً ، فأتيتها بخمسين رجلاً عشرة من كل خمس ، فشهدوا لها أن علياً قتله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رأيكم فيمن أبغض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صح عندكم أنه لايبغضه إلا منافق ، وأن حربه حرب النبي ص وسلمه سلمه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بماذا تفسرون قول النبي ص الذي روته عائشة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أقرب الخلق وسيلة إلى الله تعالى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لعنت عائشة عمراً بن العاص ، فلماذا تستنكرون علينا لعنه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لاتطيعون أمكم فتلعنوه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مرسى 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182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دراسة جديدة في ضوء القران الكريم وتراث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والتوراة بلغاتها التاريخية والتراث المسماري والواقع الجغرافي للمنطقة</w:t>
      </w:r>
    </w:p>
    <w:p>
      <w:pPr>
        <w:pStyle w:val="BookText"/>
        <w:rPr/>
      </w:pPr>
      <w:r>
        <w:rPr>
          <w:rFonts w:ascii="Amiri" w:hAnsi="Amiri" w:eastAsia="Amiri" w:cs="Amiri"/>
          <w:color w:val="111111"/>
          <w:sz w:val="28"/>
          <w:sz w:val="28"/>
          <w:szCs w:val="28"/>
          <w:rtl w:val="true"/>
          <w:lang w:bidi="ar-SA"/>
        </w:rPr>
        <w:t>العلامة السيد سامي البدري</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البحث الرؤية المشهورة والسائدة لدى المسلمين والمسيحيين واليهود والآثاريين في تشخيص مرسى سفينة الطوفان وهي كردستان العراق وتركيا، ثم عرض الرؤية التي ينفرد بها التراث الشيعي رواية عن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بابل وبخاصة النجف هي مرسى سفينة نوح علیه السلام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البحث ما جاء في الوثائق المسمارية تصديقا للقرآن الكريم وروايات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وانسجاما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واتضح ان وثيقة زيوسدرا تشير الى كربلا وجبل الكوفة بصفتها موضع سكن نوح ومن معه، وان ملحمة جلجامش اللوح الحادي عشر يشير الى النجف والى جبل بلاد الحيرة الجبل الذي امسك بسفينة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البحث إلى التوراة الآرامية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 اونقيلوس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 سعادية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البشيتا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الكنزا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المندائية التي ذكرت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والتوراة </w:t>
      </w:r>
    </w:p>
    <w:p>
      <w:pPr>
        <w:pStyle w:val="BookText"/>
        <w:rPr/>
      </w:pP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السبتوجنتا الاغريقية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اللتين ذكرتا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الترجوم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الفولكات اللاتينية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ترجوم يونثان بن عزيل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ذكرا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بابل ونهر الفرات في الوثائق المسمارية واللغة العبرية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البحث الموقع الجغرافي للشاطئ الغربي للفرات وهضبة النجف وكربلا وظهر الكوفة ليثبت صحة قول بطليموس وقول ابن الكلبي ان في بابل والكوفة جبالا متواضعة، هذا القول الذي نفاه الباحثون المتخصصون المعاصرون لعدم اطلاعهم على جغرافية المنطقة تفصيلا، واثبت البحث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كتب اللغة والبلدانيات العربية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الترجوم السامري والتوراة العبرية هي بمعنى واحد تعبر عن الوظيفة الطبيعية لطار النجف وطار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ارتفاعهما عن سطح البحر</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ازاء كربلا والكوفة وهي حماية سكان الشاطئ الغربي للفرات من السيول السنوية التي تأتي من جهة الغرب حيث ترتفع أرضها إلى ما يقرب من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م عن سطح البحر بينما الشاطئ الغربي للكوفة وكربلا يرتفع عن سطح البحر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البحث أمثلة على تكرار أسماء المدن وسببها الطبيعي لتفسير تشابه الأسماء بين قردو بابل وقردو كردستان مثلا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 البحث الموطن الأصلي للساميين وتبديل تسمية الساميين بالجزريين واثبت ان موطن الساميين الأصلي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الشاطئ الغربي للفرات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الشاطئ الذي كان يحده من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البحرالحبشي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جميعا كان اسمه خليج ديلمون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يصب فيه بحر النجف، وكانت أجواء هضبة النجف بعد الطوفان هي أجواء البحر الأبيض المتوسط وتمتعت المنطقة كلها بما تتمتع به بلاد البحر المتوسط، ثم جفت المياه وهاجر الكثير الى الجزيرة العربية وسوريا الكبرى ولما ظهرت الأرض الرسوبية </w:t>
      </w:r>
    </w:p>
    <w:p>
      <w:pPr>
        <w:pStyle w:val="BookText"/>
        <w:rPr/>
      </w:pPr>
      <w:r>
        <w:rPr>
          <w:rFonts w:ascii="IRNazanin" w:hAnsi="IRNazanin" w:eastAsia="IRNazanin"/>
          <w:color w:val="111111"/>
          <w:sz w:val="28"/>
          <w:sz w:val="28"/>
          <w:szCs w:val="28"/>
          <w:rtl w:val="true"/>
          <w:lang w:bidi="fa-IR"/>
        </w:rPr>
        <w:t>من جديد شرق الفرات صارت مركز الحياة من جديد، وان التسمية الصحيحة هي الكلدانيون أي الباقون، والناجون من ذرية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السومريون البابليون والأكاديون والآشوريون الا امتدادات لاولئك الباقين وهم ذريتهم الذين حملوا تراث نوح ولكنهم حرفوه وضيعوا معالمه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الباحث بعد ذلك الى اربعة مسائل مهمة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بروز القرآن الكريم مصدرا مستقلا في معلومته التي اوردها حين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يستعرها من أي مصدر سابق إذ كانت التسمية الدينية المشهورة عند المسيحيين واليهود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وعينوها قبل العهد الاسلامي بجبل في الجزيرة اعمال الموصل سابقا وهي ما يكرره القرآن الكريم عن نفسه انه وحي الهي وليس نتاجا بشريا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بروز معلم اخر من معالم استقلالية التراث الحديثي الشيعي وامتياز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بوصفهم حملة علم النبوة الخاتمة بشكل خاص حين روت المصادر الشيعية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الموضع الذي نجا الله عليه نوحا والذين امنوا معه، ولم يشر الى ذلك تراث آخر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ضرورة اعادة قراءة التراث المسماري والعبري والارامي والسرياني القديم في ضوء القرآن وتراث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لتاخذ الدراسات المسمارية والاثارية وعلم الاديان المقارن مسارها الصحيح</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مسالة اهمية الشاطئ الغربي للفرات وكونه الجرف الحضاري الاول ومنطلق الحياة والحضارة بعد الطوفان انطلق منها نوح النبي المعمر وريث لغة ومدنية ما قبل الطوفان، ومؤسس لمدنية جديدة وتراث فكري وتشريعي الهي بعد الطوفان وقد انزل الله تعالى في ذلك كتاباً ودونه نوح على مسلة نصبها على النجف وصارت المحور المركزي لثقافة ذريته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انطلقت الجماعات تحمل اسم هذا الجبل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كالسومريين والاكاديين والاموريين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والبابليين والاشوريون وهي الجماعات التي سكنت العراق القديم وعمرته وانطلقت الى شرق الارض وغربها داخل العراق وخارجه تحمل رسالة نوح ولكنها حرفتها في كثير من جوانبها ولم يبق منها الا النزر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وينفتح في ضوء هذه المسالة الاخيرة افق جديد من الدراسات الحضارية واللغوية والدينية المقارنة مضافا الى انها تقدم مبررات كافية لكي تتجه جهود المنقبين ومن يهمهم الكشف عن الجديد من تاريخ البشرية الحضاري وتاريخ العراق المشرق في هذه البقعة المتميزة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يتوهم من أن ما طلبه الخليل عليه السلام لذريته هي السلطنة الظاهرية التكوينية لا التشريعية وهم ظاهر ، لأنها لا تكون عهدا لربه تعالى لا ينال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نالها كثير منهم ، بل لم ينلها من المؤمنين إلا قليل ، مع أنه مناف لصدر الآية أيضا ، لأن الذي طلبه الخليل عليه السلام لذريته هو الذي جعله الله تعالى واختصه به ، وما جعله الله تعالى إنما هو الإمامة والولايةالتشريعية لا السلطنة الظاهرية التكوينية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ص </w:t>
      </w:r>
      <w:r>
        <w:rPr>
          <w:rFonts w:eastAsia="IRNazanin" w:cs="IRNazanin"/>
          <w:b w:val="false"/>
          <w:bCs w:val="false"/>
          <w:i w:val="false"/>
          <w:iCs w:val="false"/>
          <w:color w:val="333333"/>
          <w:sz w:val="20"/>
          <w:szCs w:val="20"/>
        </w:rPr>
        <w:t>257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المعاد الجسماني ص </w:t>
      </w:r>
      <w:r>
        <w:rPr>
          <w:rFonts w:eastAsia="IRNazanin" w:cs="IRNazanin"/>
          <w:b w:val="false"/>
          <w:bCs w:val="false"/>
          <w:i w:val="false"/>
          <w:iCs w:val="false"/>
          <w:color w:val="333333"/>
          <w:sz w:val="20"/>
          <w:szCs w:val="20"/>
        </w:rPr>
        <w:t>301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كتاب الجنائز، باب النوادر،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العدل والمعاد، باب اثبات الحشر،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ايضا </w:t>
      </w:r>
      <w:r>
        <w:rPr>
          <w:rFonts w:eastAsia="IRNazanin" w:cs="IRNazanin"/>
          <w:b w:val="false"/>
          <w:bCs w:val="false"/>
          <w:i w:val="false"/>
          <w:iCs w:val="false"/>
          <w:color w:val="333333"/>
          <w:sz w:val="20"/>
          <w:szCs w:val="20"/>
        </w:rPr>
        <w:t>357/60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الثالث، </w:t>
      </w:r>
      <w:r>
        <w:rPr>
          <w:rFonts w:eastAsia="IRNazanin" w:cs="IRNazanin"/>
          <w:b w:val="false"/>
          <w:bCs w:val="false"/>
          <w:i w:val="false"/>
          <w:iCs w:val="false"/>
          <w:color w:val="333333"/>
          <w:sz w:val="20"/>
          <w:szCs w:val="20"/>
        </w:rPr>
        <w:t>174/9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شرح التجريد الاعتقاد، المسألة الرابعة في وجوب المعاد الجسماني، المبحث الثالث،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ما يمكن أن يوجد يكون عدديا مقداريا متجزيا محدودا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جواز التغير والزوال والتحول عما هو عليه الشيء إلى غيره يكون آية حدوثه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بداهة هذا الحكم أن تصور الزيادة على وجود الشيء لو كان ممتنعا لذاته لامتنع تصور وجود الفرد الأول منه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حكم الأمثال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إنه لم يمتنع تصور وجود الفرد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يكون بعض أفراده موجودا عينا وخارجا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قابل للتكرار والزيادة والنقصان، فهو عددي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البديهي أن الذات العددية والحقيقة المقدارية القابلة للزيادة والنقصان، لهي قابلة للوجود والعدم، فإن الزيادة والنقصان الحقيقيين ليسا إلا الوجود والعدم نفسهما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كون الشيء ذا مقدار وأجزاء وأبعاض، هو ملاك كونه حادثا وقابلا للتغير والتحول والزيادة والنقصان والوجود والعدم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الزمان والمكان، ولو على تقدير تأصلهما في الوجود لا انتزاعيتهما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مورد موضوع اجتماع النقيضين وارتفاعهما وما يشبهه، فليس ذاك إلا حكم العقل بالامتناع والارتفاع على الأمور المتصورة المقدارية، ولا حكم هناك أيضا إلا على ما يوجد في المقدار والعدد، كما أن ما لا يقبل الوجود استقلالاً كالعلم القائم بالعالم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الغض عن الجهل بحقيقته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 موجودا في المقدار والعدد وقابلاً للزياده والنقصان والوجود والعدم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رأيت بعض أصحاب المدارس البشرية يجتنبون عن التصريح بذلك أحيانا، فليس ذلك منهم إلا غفلة عما تقضي به مبانيهم، وحفظا لكلمة التوحيد الدائرة على ألسن أهل الأديان والشرائع، ووفقا لما تحكم به بداهة عقولهم المفطورة بها أنفسهم من لزوم تباين وجود الخالق والمخلوق، ووجوب تعالى ذات الإله المعبود عن وجود مخلوقاته ومصنوعاته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الحقيقة المقدارية لا يمكن أن يكون خالقة وموجدة أبدا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الطور، آيه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247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الطباطبايى،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ذکروه من التصريح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يلزم تعطيل العقول، و هو 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ستعرف ما في هذا الاستدلال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عبارة ابن سينا؛ حول موضع قدرة الذهن البشري لاکتشاف حقائق الأشياء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 طبع مشهد مع حواشي، في اعتبارات الماهية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يکون فيها العروض في الذهن و الأتصاف في الخارج، حسب الإصطلاح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المرحلة السادسة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الحکمة المرحلة الثامنة الفصل الثالث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الحکمة المرحلة الثامنة الفصل الثالث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بقوله بشر، التهکم کقوله تعالی فبشر هم بعذاب اليم و قوله بعدنا ای بعد انتشار امرنا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النا زلة و المداخل جمع مدخل کالبيوت و الحصون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 بالضم و الکسر جمع اسوة بمعنی ما يتأسی به و يقتدی و يروی بدل المعاطل المطافل جمع مطفل بمعنی ذات الطفل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تسويد معشر ای قبل ان يسودوا و المقاول جمع مقول و هو اللسان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يروی غبه غير طائل والغب العاقبة و الطائل مأخوذ من الطول بمعنی الفضل يقال هذا الامر لاطائل فيه إذا لم يکن فيه غناء و مزية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المعقة مصدر بمعنی العقوق</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زهير هو ابن ابي امية بن المغيرة اخوأم سلمة زوج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ممن قام في نقض الصحيفة التي کتبتها قريش علی بني هاشم و قد اسلم علی يد النبي و ليس هو زهير بن جعدة بن ام هاني بنت ابي طالب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يروی بدل اومن مؤمل، اي مؤمل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بالضم ما يسب به و يعير و تجر من جر عليهم جريرة إذا جنی عليهم جناية يؤاخذون عليها</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بالابن النبي صلی الله عليه و آله و سلم و يعنی بالبناء للمجهول بمعنی يهم و يشتنل</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المخاصل جمع مخصل کمنبر السيف القطاع يقال سيف کريم ای لا يفل في الحرب</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وحسر اي انکشف و يروی تحسر</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الخرادل القطع من اللحم يقال خردل اللحم إذا قطعه اجزاء صغاراً</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أيي و ايهم اي انا اوهم کذا قوله في البيت الذي بعده و ايهم مني و منهم</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حصرها ابن هشام في سيرته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اربعة و تسعين بيتاً و غيره اقل من ذلک و قد شرحها کثيرون منهم الشيخ عبد القادر البغدادي في خزانة الادب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الشيخ جعفر نقدي شرحها شرحاً جيداً جمع فاوعی سماه زهرة الادباء في شرح لامية شيخ البطحاء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البهبهاني في خيراتية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المحدث البحراني في الحدائق الناظرة</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المحدث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علي الاردبيلي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سفينة البحار الشيخ علي النمازي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المولی محمد صالح المازندراني</w:t>
      </w:r>
      <w:r>
        <w:rPr>
          <w:rFonts w:eastAsia="IRNazanin" w:cs="IRNazanin"/>
          <w:b w:val="false"/>
          <w:bCs w:val="false"/>
          <w:i w:val="false"/>
          <w:iCs w:val="false"/>
          <w:color w:val="333333"/>
          <w:sz w:val="20"/>
          <w:szCs w:val="20"/>
        </w:rPr>
        <w:t>3/3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المولی محمد صالح المازندراني</w:t>
      </w:r>
      <w:r>
        <w:rPr>
          <w:rFonts w:eastAsia="IRNazanin" w:cs="IRNazanin"/>
          <w:b w:val="false"/>
          <w:bCs w:val="false"/>
          <w:i w:val="false"/>
          <w:iCs w:val="false"/>
          <w:color w:val="333333"/>
          <w:sz w:val="20"/>
          <w:szCs w:val="20"/>
        </w:rPr>
        <w:t>4/267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الکافي المولی محمد صالح المازندراني</w:t>
      </w:r>
      <w:r>
        <w:rPr>
          <w:rFonts w:eastAsia="IRNazanin" w:cs="IRNazanin"/>
          <w:b w:val="false"/>
          <w:bCs w:val="false"/>
          <w:i w:val="false"/>
          <w:iCs w:val="false"/>
          <w:color w:val="333333"/>
          <w:sz w:val="20"/>
          <w:szCs w:val="20"/>
        </w:rPr>
        <w:t>3/120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السيد ابن طاووس</w:t>
      </w:r>
      <w:r>
        <w:rPr>
          <w:rFonts w:eastAsia="IRNazanin" w:cs="IRNazanin"/>
          <w:b w:val="false"/>
          <w:bCs w:val="false"/>
          <w:i w:val="false"/>
          <w:iCs w:val="false"/>
          <w:color w:val="333333"/>
          <w:sz w:val="20"/>
          <w:szCs w:val="20"/>
        </w:rPr>
        <w:t>332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السيد ابن طاووس</w:t>
      </w:r>
      <w:r>
        <w:rPr>
          <w:rFonts w:eastAsia="IRNazanin" w:cs="IRNazanin"/>
          <w:b w:val="false"/>
          <w:bCs w:val="false"/>
          <w:i w:val="false"/>
          <w:iCs w:val="false"/>
          <w:color w:val="333333"/>
          <w:sz w:val="20"/>
          <w:szCs w:val="20"/>
        </w:rPr>
        <w:t>216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السيد ابن طاووس</w:t>
      </w:r>
      <w:r>
        <w:rPr>
          <w:rFonts w:eastAsia="IRNazanin" w:cs="IRNazanin"/>
          <w:b w:val="false"/>
          <w:bCs w:val="false"/>
          <w:i w:val="false"/>
          <w:iCs w:val="false"/>
          <w:color w:val="333333"/>
          <w:sz w:val="20"/>
          <w:szCs w:val="20"/>
        </w:rPr>
        <w:t>22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محمد امين الاسترآبادي</w:t>
      </w:r>
      <w:r>
        <w:rPr>
          <w:rFonts w:eastAsia="IRNazanin" w:cs="IRNazanin"/>
          <w:b w:val="false"/>
          <w:bCs w:val="false"/>
          <w:i w:val="false"/>
          <w:iCs w:val="false"/>
          <w:color w:val="333333"/>
          <w:sz w:val="20"/>
          <w:szCs w:val="20"/>
        </w:rPr>
        <w:t>471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علی الفوائد الرضوية القاضي سعيد القمي</w:t>
      </w:r>
      <w:r>
        <w:rPr>
          <w:rFonts w:eastAsia="IRNazanin" w:cs="IRNazanin"/>
          <w:b w:val="false"/>
          <w:bCs w:val="false"/>
          <w:i w:val="false"/>
          <w:iCs w:val="false"/>
          <w:color w:val="333333"/>
          <w:sz w:val="20"/>
          <w:szCs w:val="20"/>
        </w:rPr>
        <w:t>64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الغالين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موسی الاسکوئي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 الغالين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يبدو ان الصحيح هو الراعبيّة کما جاء في العيون و بقرينة سائر الروايات و بما جاء في کتاب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الحمام الرعبي و الراعبي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يرعّب في صوته ترعيبا و هو شدة الصوت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اخبار الرضاج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الجدير ذکره انه روی داود بن فرقد قال کنت جالسا في بيت ابي عبدالله عليه السلام فنظرت الی حمام راعبي يقرقر طويلا فنظر الي ابو عبدالله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تدري ما يقول هذا الطير؟ قلت لا والله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علی قتله الحسين عليه السلام فاتخذوه في منازلکم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ابواب الدعاء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مکان المصلي</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 في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 الطبعة الاولی ص</w:t>
      </w:r>
      <w:r>
        <w:rPr>
          <w:rFonts w:eastAsia="IRNazanin" w:cs="IRNazanin"/>
          <w:b w:val="false"/>
          <w:bCs w:val="false"/>
          <w:i w:val="false"/>
          <w:iCs w:val="false"/>
          <w:color w:val="333333"/>
          <w:sz w:val="20"/>
          <w:szCs w:val="20"/>
        </w:rPr>
        <w:t>92</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يکتسب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 من الکافي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 الأول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الكتاب ط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خطبة الفتوحات الملكية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شهدته صلى الله عليه وسلم في ذلك العالم سيدا معصوم المقاصد محفوظ المشاهد منصورا مؤيدا وجميع الرسل بين يديه مصطفون وأمته التي هي خير أمة عليه الملتفون وملائكة التسخير من حول عرش مقامه حافون والملائكة المولدة من الأعمال بين يديه صافون والصديق على يمينه الأنفس والفاروق على يساره الأقدس الخ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الغفاري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في حل مشكلات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للخواجة الطوسي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بحار 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ان لعلم الكلام اتجاهات مدرسية متعددة والضعف المقصود هنا هو ضعف المدرسة الكلامية المتاثرة بالفكر الفلسفي المشائي اما علم الكلام كعلم حيوي تحتاجه الامة فقد بقي ومثلته اقلام علماء كبار كالسيد شرف الدين والشيخ الاميني قدس سرهما ولكن انصبت جهودهما الشريفة على الامامة اما التوحيد فقد اتكل الاعلام بسبب وضوحه وعدم الصراع فيه على مختصرات بيانية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المشاعر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صدر الدين محمد الشيرازي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وتوحيد الصدوق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بتحقيق حسن زاده املي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الفصل الاول من المرحلة الثانية عشرة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بشرح المؤمن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عاصم بن حميد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يزل اللّه مريداً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المريد لا يكون إلاّ لمراد معه لم يزل اللّه عالماً قادراً ثمّ أراد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صحيحة محمّد بن مسلم عن أبي عبد اللّه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المشية محدثة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وغيرهما من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باب الإرادة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المشية والإرادة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عمر بن أُذينة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اللّه المشية بنفسها ثمّ خلق الأشياء بالمشية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رحمه‌الله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والآية‌الشريفة في 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95/273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ا ص حاشية 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المجله</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ن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غير محدود و غايب غير مفقود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نضيف ايضاً علی ما ذکرنا وجهين آخرين نثبت بهما ان السائل لم يکن من المنکرين و ان الصادق علیه السلام لم يکن مجيباً له 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عند القائل من دلائل التوحيد فاذا زال المانع عن ظهورها بسبب الاضطرار عن خفائها و ظهرت آثارها سيحصل اليقين لانها من الدلائل القطعية و المفروض ان هذا السائل قد ابتلی بالاضطرار و برزت فطرته عن الستار و حصل له العلم في تلک الحال بالمبدء الفعال فکيف يمکن مع ذلک فرضه منکراً او زنديقاً؟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العسکري علیه السلام انما استشهد بقول الصادق علیه السلام تاييداً و تمثيلاً لما قرره من انه تعالی مجيب لمن دعاه و مغيث لمن استغاث به و لا يستقيم هذا الاستشهاد الا بان کان هذا السائل قد دعی الله حين ابتلائه بالغرق فاجابه و استغاث به فاغاثه و نجاه و مع ذلک فکيف يمکن فرض کونه منکراً و کون الصادق علیه السلام مجيباً اياه بالفطرة؟ و اين يبقی بعد ذلک موقع للاستشهاد بکونه مجيباً لما دعاه مغيثاً لمن استغاث به ؟ فافهم و تعقل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3.jpeg"/><Relationship Id="rId140" Type="http://schemas.openxmlformats.org/officeDocument/2006/relationships/image" Target="media/image3.jpeg"/><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38.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34132</Words>
  <Characters>141712</Characters>
  <CharactersWithSpaces>174857</CharactersWithSpaces>
  <Paragraphs>1321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2026-09-01T06:23:41Z</dcterms:created>
  <dc:creator>ghaemiyeh.com</dc:creator>
  <dc:description/>
  <dc:language>en-US</dc:language>
  <cp:lastModifiedBy/>
  <dcterms:modified xsi:type="dcterms:W3CDTF">2026-09-01T09:53:45Z</dcterms:modified>
  <cp:revision>1</cp:revision>
  <dc:subject/>
  <dc:title>مجلة داخلیة فصلیة ثقافیة عقائدیة المجلد 10</dc:title>
</cp:coreProperties>
</file>

<file path=docProps/custom.xml><?xml version="1.0" encoding="utf-8"?>
<Properties xmlns="http://schemas.openxmlformats.org/officeDocument/2006/custom-properties" xmlns:vt="http://schemas.openxmlformats.org/officeDocument/2006/docPropsVTypes"/>
</file>