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75662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375664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375666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375668_3381743652">
            <w:r>
              <w:rPr>
                <w:webHidden/>
                <w:rStyle w:val="IndexLink"/>
                <w:rtl w:val="true"/>
              </w:rPr>
              <w:t>كلمة التحریر</w:t>
            </w:r>
            <w:r>
              <w:rPr>
                <w:rStyle w:val="IndexLink"/>
                <w:rtl w:val="true"/>
              </w:rPr>
              <w:tab/>
            </w:r>
            <w:r>
              <w:rPr>
                <w:rStyle w:val="IndexLink"/>
              </w:rPr>
              <w:t>8</w:t>
            </w:r>
          </w:hyperlink>
        </w:p>
        <w:p>
          <w:pPr>
            <w:pStyle w:val="Contents2"/>
            <w:tabs>
              <w:tab w:val="clear" w:pos="8743"/>
              <w:tab w:val="right" w:pos="9026" w:leader="dot"/>
            </w:tabs>
            <w:rPr/>
          </w:pPr>
          <w:hyperlink w:anchor="__RefHeading___Toc10375670_3381743652">
            <w:r>
              <w:rPr>
                <w:webHidden/>
                <w:rStyle w:val="IndexLink"/>
                <w:rtl w:val="true"/>
              </w:rPr>
              <w:t xml:space="preserve">امير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حامل كل علوم القرآن آية الله السيد علي البهبهاني رحمه الله</w:t>
            </w:r>
            <w:r>
              <w:rPr>
                <w:rStyle w:val="IndexLink"/>
                <w:rtl w:val="true"/>
              </w:rPr>
              <w:tab/>
            </w:r>
            <w:r>
              <w:rPr>
                <w:rStyle w:val="IndexLink"/>
              </w:rPr>
              <w:t>10</w:t>
            </w:r>
          </w:hyperlink>
        </w:p>
        <w:p>
          <w:pPr>
            <w:pStyle w:val="Contents2"/>
            <w:tabs>
              <w:tab w:val="clear" w:pos="8743"/>
              <w:tab w:val="right" w:pos="9026" w:leader="dot"/>
            </w:tabs>
            <w:rPr/>
          </w:pPr>
          <w:hyperlink w:anchor="__RefHeading___Toc10375672_3381743652">
            <w:r>
              <w:rPr>
                <w:webHidden/>
                <w:rStyle w:val="IndexLink"/>
                <w:rtl w:val="true"/>
              </w:rPr>
              <w:t>آيات العقائد من محاضرات الاستاذ السيد جعفرسيدان الخراسانی</w:t>
            </w:r>
            <w:r>
              <w:rPr>
                <w:rStyle w:val="IndexLink"/>
                <w:rtl w:val="true"/>
              </w:rPr>
              <w:tab/>
            </w:r>
            <w:r>
              <w:rPr>
                <w:rStyle w:val="IndexLink"/>
              </w:rPr>
              <w:t>14</w:t>
            </w:r>
          </w:hyperlink>
        </w:p>
        <w:p>
          <w:pPr>
            <w:pStyle w:val="Contents2"/>
            <w:tabs>
              <w:tab w:val="clear" w:pos="8743"/>
              <w:tab w:val="right" w:pos="9026" w:leader="dot"/>
            </w:tabs>
            <w:rPr/>
          </w:pPr>
          <w:hyperlink w:anchor="__RefHeading___Toc10375674_3381743652">
            <w:r>
              <w:rPr>
                <w:webHidden/>
                <w:rStyle w:val="IndexLink"/>
                <w:rtl w:val="true"/>
              </w:rPr>
              <w:t>قواعد المعارف العقلانية الوحيانية الاستاذ ابو علي الخراساني</w:t>
            </w:r>
            <w:r>
              <w:rPr>
                <w:rStyle w:val="IndexLink"/>
                <w:rtl w:val="true"/>
              </w:rPr>
              <w:tab/>
            </w:r>
            <w:r>
              <w:rPr>
                <w:rStyle w:val="IndexLink"/>
              </w:rPr>
              <w:t>27</w:t>
            </w:r>
          </w:hyperlink>
        </w:p>
        <w:p>
          <w:pPr>
            <w:pStyle w:val="Contents2"/>
            <w:tabs>
              <w:tab w:val="clear" w:pos="8743"/>
              <w:tab w:val="right" w:pos="9026" w:leader="dot"/>
            </w:tabs>
            <w:rPr/>
          </w:pPr>
          <w:hyperlink w:anchor="__RefHeading___Toc10375676_3381743652">
            <w:r>
              <w:rPr>
                <w:webHidden/>
                <w:rStyle w:val="IndexLink"/>
                <w:rtl w:val="true"/>
              </w:rPr>
              <w:t>اصول المعرفة آية الله الشيخ ماجد الكاظمي</w:t>
            </w:r>
            <w:r>
              <w:rPr>
                <w:rStyle w:val="IndexLink"/>
                <w:rtl w:val="true"/>
              </w:rPr>
              <w:tab/>
            </w:r>
            <w:r>
              <w:rPr>
                <w:rStyle w:val="IndexLink"/>
              </w:rPr>
              <w:t>36</w:t>
            </w:r>
          </w:hyperlink>
        </w:p>
        <w:p>
          <w:pPr>
            <w:pStyle w:val="Contents2"/>
            <w:tabs>
              <w:tab w:val="clear" w:pos="8743"/>
              <w:tab w:val="right" w:pos="9026" w:leader="dot"/>
            </w:tabs>
            <w:rPr/>
          </w:pPr>
          <w:hyperlink w:anchor="__RefHeading___Toc10375678_3381743652">
            <w:r>
              <w:rPr>
                <w:webHidden/>
                <w:rStyle w:val="IndexLink"/>
                <w:rtl w:val="true"/>
              </w:rPr>
              <w:t>السنخية ام العينية والاتحاد ام التباين؟ من محاضرات القاها الاستاذ السيد جعفر سيدان</w:t>
            </w:r>
            <w:r>
              <w:rPr>
                <w:rStyle w:val="IndexLink"/>
                <w:rtl w:val="true"/>
              </w:rPr>
              <w:tab/>
            </w:r>
            <w:r>
              <w:rPr>
                <w:rStyle w:val="IndexLink"/>
              </w:rPr>
              <w:t>47</w:t>
            </w:r>
          </w:hyperlink>
        </w:p>
        <w:p>
          <w:pPr>
            <w:pStyle w:val="Contents2"/>
            <w:tabs>
              <w:tab w:val="clear" w:pos="8743"/>
              <w:tab w:val="right" w:pos="9026" w:leader="dot"/>
            </w:tabs>
            <w:rPr/>
          </w:pPr>
          <w:hyperlink w:anchor="__RefHeading___Toc10375680_3381743652">
            <w:r>
              <w:rPr>
                <w:webHidden/>
                <w:rStyle w:val="IndexLink"/>
                <w:rtl w:val="true"/>
              </w:rPr>
              <w:t>التوحيد الالهي عند مدرسة الخلفاء الشيخ علي الكوراني</w:t>
            </w:r>
            <w:r>
              <w:rPr>
                <w:rStyle w:val="IndexLink"/>
                <w:rtl w:val="true"/>
              </w:rPr>
              <w:tab/>
            </w:r>
            <w:r>
              <w:rPr>
                <w:rStyle w:val="IndexLink"/>
              </w:rPr>
              <w:t>60</w:t>
            </w:r>
          </w:hyperlink>
        </w:p>
        <w:p>
          <w:pPr>
            <w:pStyle w:val="Contents2"/>
            <w:tabs>
              <w:tab w:val="clear" w:pos="8743"/>
              <w:tab w:val="right" w:pos="9026" w:leader="dot"/>
            </w:tabs>
            <w:rPr/>
          </w:pPr>
          <w:hyperlink w:anchor="__RefHeading___Toc10375682_3381743652">
            <w:r>
              <w:rPr>
                <w:webHidden/>
                <w:rStyle w:val="IndexLink"/>
                <w:rtl w:val="true"/>
              </w:rPr>
              <w:t>مظلومية الزهراء</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اللجنة الثقافية لأهل البيت </w:t>
            </w:r>
            <w:r>
              <w:rPr>
                <w:rStyle w:val="IndexLink"/>
                <w:rtl w:val="true"/>
              </w:rPr>
              <w:t>(</w:t>
            </w:r>
            <w:r>
              <w:rPr>
                <w:rStyle w:val="IndexLink"/>
                <w:rtl w:val="true"/>
              </w:rPr>
              <w:t>عَلَيْهِمُ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10375684_3381743652">
            <w:r>
              <w:rPr>
                <w:webHidden/>
                <w:rStyle w:val="IndexLink"/>
                <w:rtl w:val="true"/>
              </w:rPr>
              <w:t>تحقيق حول البخاري وصحيحه</w:t>
            </w:r>
            <w:r>
              <w:rPr>
                <w:rStyle w:val="IndexLink"/>
                <w:rtl w:val="true"/>
              </w:rPr>
              <w:tab/>
            </w:r>
            <w:r>
              <w:rPr>
                <w:rStyle w:val="IndexLink"/>
              </w:rPr>
              <w:t>86</w:t>
            </w:r>
          </w:hyperlink>
        </w:p>
        <w:p>
          <w:pPr>
            <w:pStyle w:val="Contents2"/>
            <w:tabs>
              <w:tab w:val="clear" w:pos="8743"/>
              <w:tab w:val="right" w:pos="9026" w:leader="dot"/>
            </w:tabs>
            <w:rPr/>
          </w:pPr>
          <w:hyperlink w:anchor="__RefHeading___Toc10375686_3381743652">
            <w:r>
              <w:rPr>
                <w:webHidden/>
                <w:rStyle w:val="IndexLink"/>
                <w:rtl w:val="true"/>
              </w:rPr>
              <w:t xml:space="preserve">خروج الامام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من مكة الی العراق</w:t>
            </w:r>
            <w:r>
              <w:rPr>
                <w:rStyle w:val="IndexLink"/>
                <w:rtl w:val="true"/>
              </w:rPr>
              <w:tab/>
            </w:r>
            <w:r>
              <w:rPr>
                <w:rStyle w:val="IndexLink"/>
              </w:rPr>
              <w:t>95</w:t>
            </w:r>
          </w:hyperlink>
        </w:p>
        <w:p>
          <w:pPr>
            <w:pStyle w:val="Contents2"/>
            <w:tabs>
              <w:tab w:val="clear" w:pos="8743"/>
              <w:tab w:val="right" w:pos="9026" w:leader="dot"/>
            </w:tabs>
            <w:rPr/>
          </w:pPr>
          <w:hyperlink w:anchor="__RefHeading___Toc10375688_3381743652">
            <w:r>
              <w:rPr>
                <w:webHidden/>
                <w:rStyle w:val="IndexLink"/>
                <w:rtl w:val="true"/>
              </w:rPr>
              <w:t xml:space="preserve">خطبة الامام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مكة يوم السابع من ذي الحجة</w:t>
            </w:r>
            <w:r>
              <w:rPr>
                <w:rStyle w:val="IndexLink"/>
                <w:rtl w:val="true"/>
              </w:rPr>
              <w:tab/>
            </w:r>
            <w:r>
              <w:rPr>
                <w:rStyle w:val="IndexLink"/>
              </w:rPr>
              <w:t>97</w:t>
            </w:r>
          </w:hyperlink>
        </w:p>
        <w:p>
          <w:pPr>
            <w:pStyle w:val="Contents2"/>
            <w:tabs>
              <w:tab w:val="clear" w:pos="8743"/>
              <w:tab w:val="right" w:pos="9026" w:leader="dot"/>
            </w:tabs>
            <w:rPr/>
          </w:pPr>
          <w:hyperlink w:anchor="__RefHeading___Toc10375690_3381743652">
            <w:r>
              <w:rPr>
                <w:webHidden/>
                <w:rStyle w:val="IndexLink"/>
                <w:rtl w:val="true"/>
              </w:rPr>
              <w:t>روائع من الادب الاسلامي الحلقة الثانية من القصيدة الهاشمية الكميت</w:t>
            </w:r>
            <w:r>
              <w:rPr>
                <w:rStyle w:val="IndexLink"/>
                <w:rtl w:val="true"/>
              </w:rPr>
              <w:tab/>
            </w:r>
            <w:r>
              <w:rPr>
                <w:rStyle w:val="IndexLink"/>
              </w:rPr>
              <w:t>100</w:t>
            </w:r>
          </w:hyperlink>
        </w:p>
        <w:p>
          <w:pPr>
            <w:pStyle w:val="Contents2"/>
            <w:tabs>
              <w:tab w:val="clear" w:pos="8743"/>
              <w:tab w:val="right" w:pos="9026" w:leader="dot"/>
            </w:tabs>
            <w:rPr/>
          </w:pPr>
          <w:hyperlink w:anchor="__RefHeading___Toc10375692_3381743652">
            <w:r>
              <w:rPr>
                <w:webHidden/>
                <w:rStyle w:val="IndexLink"/>
                <w:rtl w:val="true"/>
              </w:rPr>
              <w:t xml:space="preserve">الامام عليّ </w:t>
            </w:r>
            <w:r>
              <w:rPr>
                <w:rStyle w:val="IndexLink"/>
                <w:rtl w:val="true"/>
              </w:rPr>
              <w:t>(</w:t>
            </w:r>
            <w:r>
              <w:rPr>
                <w:rStyle w:val="IndexLink"/>
                <w:rtl w:val="true"/>
              </w:rPr>
              <w:t>عَلَيْهِ السَّلاَمُ</w:t>
            </w:r>
            <w:r>
              <w:rPr>
                <w:rStyle w:val="IndexLink"/>
                <w:rtl w:val="true"/>
              </w:rPr>
              <w:t>)</w:t>
            </w:r>
            <w:r>
              <w:rPr>
                <w:rStyle w:val="IndexLink"/>
                <w:rtl w:val="true"/>
              </w:rPr>
              <w:t xml:space="preserve">و استمداد النبي سليمان </w:t>
            </w:r>
            <w:r>
              <w:rPr>
                <w:rStyle w:val="IndexLink"/>
                <w:rtl w:val="true"/>
              </w:rPr>
              <w:t>(</w:t>
            </w:r>
            <w:r>
              <w:rPr>
                <w:rStyle w:val="IndexLink"/>
                <w:rtl w:val="true"/>
              </w:rPr>
              <w:t>عَلَيْهِ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10375694_3381743652">
            <w:r>
              <w:rPr>
                <w:webHidden/>
                <w:rStyle w:val="IndexLink"/>
                <w:rtl w:val="true"/>
              </w:rPr>
              <w:t xml:space="preserve">بمناسبة رحلة الرسول الاكرم </w:t>
            </w:r>
            <w:r>
              <w:rPr>
                <w:rStyle w:val="IndexLink"/>
                <w:rtl w:val="true"/>
              </w:rPr>
              <w:t>(</w:t>
            </w:r>
            <w:r>
              <w:rPr>
                <w:rStyle w:val="IndexLink"/>
                <w:rtl w:val="true"/>
              </w:rPr>
              <w:t>صَلَّى اَللَّهُ عَلَيْهِ وَ آلِهِ وَ سَلَّمْ</w:t>
            </w:r>
            <w:r>
              <w:rPr>
                <w:rStyle w:val="IndexLink"/>
                <w:rtl w:val="true"/>
              </w:rPr>
              <w:t>)</w:t>
              <w:tab/>
            </w:r>
            <w:r>
              <w:rPr>
                <w:rStyle w:val="IndexLink"/>
              </w:rPr>
              <w:t>108</w:t>
            </w:r>
          </w:hyperlink>
        </w:p>
        <w:p>
          <w:pPr>
            <w:pStyle w:val="Contents2"/>
            <w:tabs>
              <w:tab w:val="clear" w:pos="8743"/>
              <w:tab w:val="right" w:pos="9026" w:leader="dot"/>
            </w:tabs>
            <w:rPr/>
          </w:pPr>
          <w:hyperlink w:anchor="__RefHeading___Toc10375696_3381743652">
            <w:r>
              <w:rPr>
                <w:webHidden/>
                <w:rStyle w:val="IndexLink"/>
                <w:rtl w:val="true"/>
              </w:rPr>
              <w:t>اسئلة حول</w:t>
            </w:r>
            <w:r>
              <w:rPr>
                <w:rStyle w:val="IndexLink"/>
                <w:rtl w:val="true"/>
              </w:rPr>
              <w:tab/>
            </w:r>
            <w:r>
              <w:rPr>
                <w:rStyle w:val="IndexLink"/>
              </w:rPr>
              <w:t>113</w:t>
            </w:r>
          </w:hyperlink>
        </w:p>
        <w:p>
          <w:pPr>
            <w:pStyle w:val="Contents3"/>
            <w:tabs>
              <w:tab w:val="clear" w:pos="8459"/>
              <w:tab w:val="right" w:pos="9026" w:leader="dot"/>
            </w:tabs>
            <w:rPr/>
          </w:pPr>
          <w:hyperlink w:anchor="__RefHeading___Toc10375698_3381743652">
            <w:r>
              <w:rPr>
                <w:webHidden/>
                <w:rStyle w:val="IndexLink"/>
              </w:rPr>
              <w:t>1</w:t>
            </w:r>
            <w:r>
              <w:rPr>
                <w:rStyle w:val="IndexLink"/>
                <w:rtl w:val="true"/>
              </w:rPr>
              <w:t>.</w:t>
            </w:r>
            <w:r>
              <w:rPr>
                <w:rStyle w:val="IndexLink"/>
                <w:rtl w:val="true"/>
              </w:rPr>
              <w:t>حيّ علی خير العمل</w:t>
            </w:r>
            <w:r>
              <w:rPr>
                <w:rStyle w:val="IndexLink"/>
                <w:rtl w:val="true"/>
              </w:rPr>
              <w:tab/>
            </w:r>
            <w:r>
              <w:rPr>
                <w:rStyle w:val="IndexLink"/>
              </w:rPr>
              <w:t>113</w:t>
            </w:r>
          </w:hyperlink>
        </w:p>
        <w:p>
          <w:pPr>
            <w:pStyle w:val="Contents3"/>
            <w:tabs>
              <w:tab w:val="clear" w:pos="8459"/>
              <w:tab w:val="right" w:pos="9026" w:leader="dot"/>
            </w:tabs>
            <w:rPr/>
          </w:pPr>
          <w:hyperlink w:anchor="__RefHeading___Toc10375700_3381743652">
            <w:r>
              <w:rPr>
                <w:webHidden/>
                <w:rStyle w:val="IndexLink"/>
              </w:rPr>
              <w:t>2</w:t>
            </w:r>
            <w:r>
              <w:rPr>
                <w:rStyle w:val="IndexLink"/>
                <w:rtl w:val="true"/>
              </w:rPr>
              <w:t>.</w:t>
            </w:r>
            <w:r>
              <w:rPr>
                <w:rStyle w:val="IndexLink"/>
                <w:rtl w:val="true"/>
              </w:rPr>
              <w:t xml:space="preserve">التثويب </w:t>
            </w:r>
            <w:r>
              <w:rPr>
                <w:rStyle w:val="IndexLink"/>
                <w:rtl w:val="true"/>
              </w:rPr>
              <w:t>(</w:t>
            </w:r>
            <w:r>
              <w:rPr>
                <w:rStyle w:val="IndexLink"/>
                <w:rtl w:val="true"/>
              </w:rPr>
              <w:t>الصلوة خير من النوم</w:t>
            </w:r>
            <w:r>
              <w:rPr>
                <w:rStyle w:val="IndexLink"/>
                <w:rtl w:val="true"/>
              </w:rPr>
              <w:t>)</w:t>
              <w:tab/>
            </w:r>
            <w:r>
              <w:rPr>
                <w:rStyle w:val="IndexLink"/>
              </w:rPr>
              <w:t>115</w:t>
            </w:r>
          </w:hyperlink>
        </w:p>
        <w:p>
          <w:pPr>
            <w:pStyle w:val="Contents3"/>
            <w:tabs>
              <w:tab w:val="clear" w:pos="8459"/>
              <w:tab w:val="right" w:pos="9026" w:leader="dot"/>
            </w:tabs>
            <w:rPr/>
          </w:pPr>
          <w:hyperlink w:anchor="__RefHeading___Toc10375702_3381743652">
            <w:r>
              <w:rPr>
                <w:webHidden/>
                <w:rStyle w:val="IndexLink"/>
                <w:rtl w:val="true"/>
              </w:rPr>
              <w:t>الروايات المكذوبة</w:t>
            </w:r>
            <w:r>
              <w:rPr>
                <w:rStyle w:val="IndexLink"/>
                <w:rtl w:val="true"/>
              </w:rPr>
              <w:tab/>
            </w:r>
            <w:r>
              <w:rPr>
                <w:rStyle w:val="IndexLink"/>
              </w:rPr>
              <w:t>119</w:t>
            </w:r>
          </w:hyperlink>
        </w:p>
        <w:p>
          <w:pPr>
            <w:pStyle w:val="Contents3"/>
            <w:tabs>
              <w:tab w:val="clear" w:pos="8459"/>
              <w:tab w:val="right" w:pos="9026" w:leader="dot"/>
            </w:tabs>
            <w:rPr/>
          </w:pPr>
          <w:hyperlink w:anchor="__RefHeading___Toc10375704_3381743652">
            <w:r>
              <w:rPr>
                <w:webHidden/>
                <w:rStyle w:val="IndexLink"/>
                <w:rtl w:val="true"/>
              </w:rPr>
              <w:t>من هو الذي من وراء اغتيال عمر بن الخطاب؟</w:t>
            </w:r>
            <w:r>
              <w:rPr>
                <w:rStyle w:val="IndexLink"/>
                <w:rtl w:val="true"/>
              </w:rPr>
              <w:tab/>
            </w:r>
            <w:r>
              <w:rPr>
                <w:rStyle w:val="IndexLink"/>
              </w:rPr>
              <w:t>132</w:t>
            </w:r>
          </w:hyperlink>
        </w:p>
        <w:p>
          <w:pPr>
            <w:pStyle w:val="Contents3"/>
            <w:tabs>
              <w:tab w:val="clear" w:pos="8459"/>
              <w:tab w:val="right" w:pos="9026" w:leader="dot"/>
            </w:tabs>
            <w:rPr/>
          </w:pPr>
          <w:hyperlink w:anchor="__RefHeading___Toc10375706_3381743652">
            <w:r>
              <w:rPr>
                <w:webHidden/>
                <w:rStyle w:val="IndexLink"/>
                <w:rtl w:val="true"/>
              </w:rPr>
              <w:t>موقف أصحاب الأئمة عليهم السلام تجاه الفلسفة والعرفان</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56_211398"/>
      <w:bookmarkStart w:id="1" w:name="pg20556_211398"/>
      <w:bookmarkEnd w:id="1"/>
    </w:p>
    <w:p>
      <w:pPr>
        <w:pStyle w:val="Heading2"/>
        <w:numPr>
          <w:ilvl w:val="1"/>
          <w:numId w:val="1"/>
        </w:numPr>
        <w:rPr/>
      </w:pPr>
      <w:bookmarkStart w:id="2" w:name="pg20556_211398"/>
      <w:bookmarkStart w:id="3" w:name="__RefHeading___Toc10375662_3381743652"/>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75664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الثالث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شمسية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Amiri" w:hAnsi="Amiri" w:eastAsia="Amiri" w:cs="Amiri"/>
          <w:color w:val="111111"/>
          <w:sz w:val="28"/>
          <w:sz w:val="28"/>
          <w:szCs w:val="28"/>
          <w:rtl w:val="true"/>
          <w:lang w:bidi="ar-SA"/>
        </w:rPr>
        <w:t>مدير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09163108466</w:t>
      </w:r>
      <w:r>
        <w:rPr>
          <w:rFonts w:eastAsia="IRNazanin" w:cs="IRNazanin"/>
          <w:color w:val="111111"/>
          <w:sz w:val="28"/>
          <w:szCs w:val="28"/>
          <w:rtl w:val="true"/>
          <w:lang w:bidi="fa-IR"/>
        </w:rPr>
        <w:t xml:space="preserve"> </w:t>
      </w:r>
      <w:bookmarkStart w:id="7" w:name="pg20556_211400"/>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0375666_3381743652"/>
      <w:bookmarkStart w:id="9" w:name="_Toc3"/>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كل علوم القرآن آية الله السيد علي البهبهاني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آيات العقائد من محاضرات الاستاذ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قواعد المعارف العقلانية الوحيانيةالاستاذ ابو علي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أصول المعرفة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السنخية أم العينية والإتحاد أم التباين؟ من محاضرات الاستاذ السيد جعفر سيدان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التوحيد الالهي عند مدرسة الخلفاء الشيخ علي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مظلومية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الثقافية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تحقيق حول البخاري وصحيحه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خروج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 الی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خطبة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مكة يوم السابع من 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روائع من الأدب الإسلامي الحلقة الثانية من القصيدة الهاشمية للكميت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استمداد النبي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حول رواية سواده بن قيس الوارده حول رحلة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اسئله 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علی خير العمل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التثويب في الاذان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الروايات المكذوبة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من هو الذي من وراء اغتيال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 اصحاب الائمة من الفلسفة والعرفان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10" w:name="pg20556_211402"/>
    </w:p>
    <w:p>
      <w:pPr>
        <w:pStyle w:val="Heading2"/>
        <w:numPr>
          <w:ilvl w:val="1"/>
          <w:numId w:val="1"/>
        </w:numPr>
        <w:rPr/>
      </w:pPr>
      <w:bookmarkStart w:id="11" w:name="__RefHeading___Toc10375668_3381743652"/>
      <w:bookmarkStart w:id="12" w:name="_Toc4"/>
      <w:bookmarkEnd w:id="10"/>
      <w:bookmarkEnd w:id="11"/>
      <w:r>
        <w:rPr>
          <w:rtl w:val="true"/>
        </w:rPr>
        <w:t>كلمة التحریر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آللهُ خَيرٌ أمَّا يُشرِكُون؟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قلنا فيما سبق ان العقيدة هي قاعدة كل نظام وان التوحيد الالهي هو الركيزة الاساسية في عقيدة الاسلام وجميع رسالات السماء وقد خصصنا الكلام في عدة من مقالات هذه المجلة في عدديها السابقين عن التوحيد الذي جاء به الاسلام ورد كل ما خالفه من شرك ظاهر وخفي تحت اي عنوان كان فهنالك مذاهب فلسفية تدعي التوحيد بالقول بان الله سبحانه وتعالی يتمظهر بهذه المخلوقات بمعنی ان هذه المخلوقات ظهور للذات الالهية وانها عينه سبحانه وتعالی وقد تركزت تلك المقالات في الرد علی هذه العقيدة الباطلة والمعروفة بعقيدة وحدة الوجود وهنالك عقيدة تخالف الفلسفة بالعنوان وتماثلها بالجوهر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بتباين الممكنات مع اللهتعالی بناءاً علی أن تكون الرابطة بينهما هي رابطة الموج والبحر ايضا علی ان يكون </w:t>
      </w:r>
    </w:p>
    <w:p>
      <w:pPr>
        <w:pStyle w:val="BookText"/>
        <w:rPr/>
      </w:pPr>
      <w:r>
        <w:rPr>
          <w:rFonts w:ascii="IRNazanin" w:hAnsi="IRNazanin" w:eastAsia="IRNazanin"/>
          <w:color w:val="111111"/>
          <w:sz w:val="28"/>
          <w:sz w:val="28"/>
          <w:szCs w:val="28"/>
          <w:rtl w:val="true"/>
          <w:lang w:bidi="fa-IR"/>
        </w:rPr>
        <w:t>الرب كحقيقة الماء مثلا وما سواه هو صورة الامواج فبينهما تباين بالحقيقة حيث إن حقيقة الاول هو الوجود وتحققه بنفسه والثاني وهي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هو الكون والتحقق بوجود الغير لا بايجاده وبعبارة اخری ان التباين بين الخالق والمخلوق يكون من حيث التعين واللاتعين في عين السنخية بينهما من حيث الكمالات المسماة بالنورية وهذا أيضاً عين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جاء به الاسلام ونطق به الوحي ان الاشياء بكل وجودها وكيانها وكمالاتها وصورها وتعيناتها مخلوقة لله تعالی ولا يلزم من جعل وجود الاشياء اي تحديد لوجود الله تعالی لان الاشياء حقائق متجزية والله تعالی غير متجزء ولا متوهم بالقلة والكثرة فلا يتصور اي تزاحم بين وجودهما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علاقة لها بمدرسة التفكيك بل لا تتبنی آرائها ونظرياتها كما ولا تری وجهاً لهذا العنوان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مدرسة التفكيك لانه عنوان ضيق ولا يعبر عن عظمة الاسلام وسعته فان مدرستنا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56_211404"/>
    </w:p>
    <w:p>
      <w:pPr>
        <w:pStyle w:val="BookText"/>
        <w:rPr/>
      </w:pPr>
      <w:bookmarkEnd w:id="13"/>
      <w:r>
        <w:rPr>
          <w:rFonts w:ascii="IRNazanin" w:hAnsi="IRNazanin" w:eastAsia="IRNazanin"/>
          <w:color w:val="111111"/>
          <w:sz w:val="28"/>
          <w:sz w:val="28"/>
          <w:szCs w:val="28"/>
          <w:rtl w:val="true"/>
          <w:lang w:bidi="fa-IR"/>
        </w:rPr>
        <w:t>مصباح الهدایة</w:t>
      </w:r>
    </w:p>
    <w:p>
      <w:pPr>
        <w:pStyle w:val="Heading2"/>
        <w:numPr>
          <w:ilvl w:val="1"/>
          <w:numId w:val="1"/>
        </w:numPr>
        <w:rPr/>
      </w:pPr>
      <w:bookmarkStart w:id="14" w:name="__RefHeading___Toc10375670_3381743652"/>
      <w:bookmarkStart w:id="15" w:name="_Toc5"/>
      <w:bookmarkEnd w:id="14"/>
      <w:r>
        <w:rPr>
          <w:rtl w:val="true"/>
        </w:rPr>
        <w:t xml:space="preserve">امير المؤمنين </w:t>
      </w:r>
      <w:r>
        <w:rPr>
          <w:rtl w:val="true"/>
        </w:rPr>
        <w:t>(</w:t>
      </w:r>
      <w:r>
        <w:rPr>
          <w:rtl w:val="true"/>
        </w:rPr>
        <w:t>عَلَيْهِ السَّلاَمُ</w:t>
      </w:r>
      <w:r>
        <w:rPr>
          <w:rtl w:val="true"/>
        </w:rPr>
        <w:t xml:space="preserve">) </w:t>
      </w:r>
      <w:r>
        <w:rPr>
          <w:rtl w:val="true"/>
        </w:rPr>
        <w:t>حامل كل علوم القرآن آية الله السيد علي البهبهاني رحمه الله</w:t>
      </w:r>
      <w:bookmarkEnd w:id="15"/>
    </w:p>
    <w:p>
      <w:pPr>
        <w:pStyle w:val="BookText"/>
        <w:rPr/>
      </w:pPr>
      <w:r>
        <w:rPr>
          <w:rFonts w:ascii="Amiri" w:hAnsi="Amiri" w:eastAsia="Amiri" w:cs="Amiri"/>
          <w:color w:val="111111"/>
          <w:sz w:val="28"/>
          <w:sz w:val="28"/>
          <w:szCs w:val="28"/>
          <w:rtl w:val="true"/>
          <w:lang w:bidi="ar-SA"/>
        </w:rPr>
        <w:t>الحديث الاول</w:t>
      </w:r>
    </w:p>
    <w:p>
      <w:pPr>
        <w:pStyle w:val="BookText"/>
        <w:rPr/>
      </w:pPr>
      <w:r>
        <w:rPr>
          <w:rFonts w:ascii="Amiri" w:hAnsi="Amiri" w:eastAsia="Amiri" w:cs="Amiri"/>
          <w:color w:val="111111"/>
          <w:sz w:val="28"/>
          <w:sz w:val="28"/>
          <w:szCs w:val="28"/>
          <w:rtl w:val="true"/>
          <w:lang w:bidi="ar-SA"/>
        </w:rPr>
        <w:t>الحديث الاول في تفسير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وبصائر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عنی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اولنا وأفضلنا وخيرنا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وفي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أفضل منقبة له فقرأ الآية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إيانا عنی بمن عنده علم الكتاب</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وفي الصافي عن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هذه الاية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اخي علي ابن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وفي رواية اخری عن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المسجد يحدثنا إذ مرّ بعض ولد عبدالله بن 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ابن الذي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عنده علم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ذاك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فيه خمس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وسئل عن الذي عنده علم من الكتاب اعلم ام الذي عنده علم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الذي عنده علم كتاب إلا بقدر ما تاخذ البعوضة بجناحها من ماء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العلم الذي هبط به آدم من السماء الی الارض وجميع ما فضلت به النبيون الی خاتم النبيين في عترة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تفسير البرهان من طريق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الفقيه ابن المغازلي الشافعي بطريق والثعلبي بطريقين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التكلم في 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من عنده علم الكتاب بمولانا اميرالمؤمنين واولاده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صدقه علی من عداهم، كما دلّ عليه تقديم المفعول علی الفعل في الحديث الشريف، وانه لاينافي عمومها للأئمة الطاهرين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نزولها في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احتوائها علی المنقبة الفاضلة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افضل منقبة لمولانا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دلت عليه رواية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التكلم فيها لابد من تمهيد مقدمة يذكر فيها امور ستة تتضح بها حال المقامات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ضمّ من عنده علم الكتاب إلی شهادته تعالی أهو من قبيل ضمّ شهادة عدل إلی شهادة عدل آخر، أو من قبيل ضمّ برهان إلی برهان آخر؟</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كيفية شهادته تعالی، وشهادة من عنده علم الكتاب، أهي قولّية أم فعلية؟</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سبب حصول العلم واليقين من شهادة من عنده علم الكتاب بحيث تعدّ برهاناً مستقلاً ، وتستحقّ أن تجعل عديلاً لشهادته تعالی ومكتفی بها في إثبات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سورة الرعد التي فيها الآية الكريمة مكّية أم مدينة؟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الواضح أنّه من قبيل ضمّ برهان ودليل مستقل إلی برهان آخر، ضرورة عدم تطرّق النقص في شهادته تعالی، حتّی تتمّ بضمّ شهادة غيرهإليها، ولعلّ تقديمه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 بيني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المعطوف تنبيه علی هذا المعنی، كما أنّ الإتيان بصيغة فعيل دون الفاعل لعلّه للتنبيه علی أنّ الاتّصاف بالشهادة علی وجه الثبوت، لا الحدوث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وكيف كان فكلّ من الشهادتين دليل تامّ وبرهان قاطع مثبت لنبوته ورسالته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مجال لاحتمال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شهادة من عنده علم الكتاب إلی شهادته تعالی، من قبيل ضمّ الدليل الظّني إلی الدليل العلمي، لأنّ الأمر الظنّي لايعقل التمسّك به في المقام، وجعله دليلاً علی المطلوب من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لايتصورّ اعتبار الأمر الظنّي في المقام، لأنّ الاعتبار إمّا ذاتي كالالة العلمية، وإمّا تعبدي جعلي كالبيّنة، والطرق، والأمارات الشرعيّة، وكلاهما منتف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فظاهر، ضرورة عدم اعتبار الظنّ ذاتاً، وأمّا الثاني فلعدم تصوّر التعبّد في المقام، لأنّه فرع التصديق بنبوّته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جعله دليلاً تعبّديّاً لنبوّته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بالظنّ أو الظنّي إنّما يتطرّق في مورد الجهل بالواقع وعدم العلم بوفاقه أو خلافه، فلا يعقل أن يجعل دليلاً علی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ما يوجب العلم بها وهو شهادته تعالی ، سيّما مع تقديم شهادته تعالی عليه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اُصول الدين لأهمّيتها لاتثبت إلّا بالعلم، والظنّ أو الظنّي إنما يعتبر حيث يعتبر في الفروع لافي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ذمّ تعالی شأنّه قوماً ركنوا إلی الظنّ في اُصول عقائدهم فقال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إلّاالظنّ وإنّ الظنّ لايغني منالحقّ شيئاً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فكيف يحتجّ لإثبات رسالة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نهی عن اتّباعه والركون إليه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علی وجه التأييد لالاستقلاله في الاعتبار، فلاينافي كون شهادته ظنّية غير معتبرة</w:t>
      </w:r>
      <w:r>
        <w:rPr>
          <w:rFonts w:eastAsia="IRNazanin" w:cs="IRNazanin"/>
          <w:color w:val="111111"/>
          <w:sz w:val="28"/>
          <w:szCs w:val="28"/>
          <w:rtl w:val="true"/>
          <w:lang w:bidi="fa-IR"/>
        </w:rPr>
        <w:t xml:space="preserve">. </w:t>
      </w:r>
      <w:bookmarkStart w:id="16" w:name="pg20556_211408"/>
    </w:p>
    <w:p>
      <w:pPr>
        <w:pStyle w:val="BookText"/>
        <w:rPr/>
      </w:pPr>
      <w:bookmarkEnd w:id="1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علی اسم الجلالة يقتضي اشتراكه معه في الحكم وهو الاكتفاء بشهادته في إثبات الرسالة، وثبوت الحجة علی الكفرة المكذبين لرسالته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لما ذكرت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للبحث صله</w:t>
      </w:r>
    </w:p>
    <w:p>
      <w:pPr>
        <w:pStyle w:val="BookText"/>
        <w:rPr/>
      </w:pPr>
      <w:r>
        <w:rPr>
          <w:rFonts w:ascii="Amiri" w:hAnsi="Amiri" w:eastAsia="Amiri" w:cs="Amiri"/>
          <w:color w:val="111111"/>
          <w:sz w:val="28"/>
          <w:sz w:val="28"/>
          <w:szCs w:val="28"/>
          <w:rtl w:val="true"/>
          <w:lang w:bidi="ar-SA"/>
        </w:rPr>
        <w:t>من وحي القرآن</w:t>
      </w:r>
    </w:p>
    <w:p>
      <w:pPr>
        <w:pStyle w:val="Heading2"/>
        <w:numPr>
          <w:ilvl w:val="1"/>
          <w:numId w:val="1"/>
        </w:numPr>
        <w:rPr/>
      </w:pPr>
      <w:bookmarkStart w:id="17" w:name="__RefHeading___Toc10375672_3381743652"/>
      <w:bookmarkStart w:id="18" w:name="_Toc6"/>
      <w:bookmarkEnd w:id="17"/>
      <w:r>
        <w:rPr>
          <w:rtl w:val="true"/>
        </w:rPr>
        <w:t>آيات العقائد من محاضرات الاستاذ السيد جعفرسيدان الخراسانی</w:t>
      </w:r>
      <w:bookmarkEnd w:id="18"/>
    </w:p>
    <w:p>
      <w:pPr>
        <w:pStyle w:val="BookText"/>
        <w:rPr/>
      </w:pPr>
      <w:r>
        <w:rPr>
          <w:rFonts w:ascii="Amiri" w:hAnsi="Amiri" w:eastAsia="Amiri" w:cs="Amiri"/>
          <w:color w:val="111111"/>
          <w:sz w:val="28"/>
          <w:sz w:val="28"/>
          <w:szCs w:val="28"/>
          <w:rtl w:val="true"/>
          <w:lang w:bidi="ar-SA"/>
        </w:rPr>
        <w:t xml:space="preserve">آية الهداية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لَآتَيْنَا كُلَّ نَفْسٍ هُدَاهَا وَلكِنْ حَقَّ الْقَوْلُ مِنِّي لَأَمْلَأَنَّ جَهَنَّمَ مِنَ الْجِنَّةِ وَالنَّاسِ أَجْمَعِينَ</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التي نحن بصددها قد طرحت مسألة الهداية ومفهومها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لم نعط الهداية لكل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مما يثير السؤال فهل الهداية كلاً مغلقة أم أنها مغلقةبالنسبة إلى اولئك الذين سوف تمتلأ جهنم منهم؟ ويمكن استنباط معنى صحيح من الآية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لو أردنا هداية الناس بالاجبار لاستطعنا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نريهم قسما من انواع العذاب ونعمل بعض الاعمال التي تجر الناس الى مسير الحقّ من حيث </w:t>
      </w:r>
    </w:p>
    <w:p>
      <w:pPr>
        <w:pStyle w:val="BookText"/>
        <w:rPr/>
      </w:pPr>
      <w:r>
        <w:rPr>
          <w:rFonts w:ascii="Amiri" w:hAnsi="Amiri" w:eastAsia="Amiri" w:cs="Amiri"/>
          <w:color w:val="111111"/>
          <w:sz w:val="28"/>
          <w:sz w:val="28"/>
          <w:szCs w:val="28"/>
          <w:rtl w:val="true"/>
          <w:lang w:bidi="ar-SA"/>
        </w:rPr>
        <w:t xml:space="preserve">يريدون أو لا يريدون لكن حق القول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القول هو الثابت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وباختيار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انتخبوا طريق الضلال فلأملأنّ جهنم من الجنة والناس أجمعين وصار من المعلوم 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لَآتَيْنَا كُلَّ نَفْسٍ 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جبر ولا اجبار لأحد بل المفروض بالناس أن ينتخبوا هم طريق الهداية لا ان الهداية تُفرض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ملاحظة الآيات الاخر حول الهداية يتضح انّ المراد من هذه الآية المباركة هو عدم الهداية الاجبارية يعني انّ المنفي في الآية المباركة هو الاجبار على الهداية وقد ذكرت الآيات التالية الذكر ان حصول الهداية أمر 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وترى في ذيل هذه الآيات الآتية انّ الهداية منوطة بإرادة الإنسان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وَصَدُّوا عَن سَبِيلِ اللّهِ قَدْ ضَلُّوا ضَلاَلاً بَعِيداً إِنَّ الَّذِينَ كَفَرُوا وَظَلَمُوا لَمْ يَكُنِ اللّهُ لِيَغْفِرَ لَهُمْ وَلاَ لِيَهْدِيَهُمْ طَرِيقاً إِلَّا طَرِيقَ جَهَنَّمَ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اهْتَدَوْا زَادَهُمْ هُدىً وَآتَاهُمْ تَقْوَاهُمْ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سَوَاءٌ عليهمْ ءَأَنْذَرْتَهُمْ أَمْ لَمْ تُنْذِرْهُمْ لاَيُؤْمِنُونَ خَتَمَ اللّهُ عَلَى قُلُوبِهِمْ وَعَلَى سَمْعِهِمْ وَعَلَى أَبْصَارِهِمْ غِشَاوَةٌ وَلَهُمْ عَذَابٌ عَظِيمٌ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ودرجات الهداية والضلال تكون على اساس افعال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وَاتَّقَى وَصَدَّقَ بِالْحُسْنَى فَسَنُيَ سِّرُهُ لِلْيُسْرَىوَأَمَّا مَنْ بَخِلَ وَاسْتَغْنَى وَكَذَّبَ بِالْحُسْنَى فَسَنُيَسِّرُهُ لِلْعُسْرَى</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الآية كما نجد القدرة الالهية كذلك نرى انتخاب الإنسان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آيَاتِي الَّذِينَ يَتَكَبَّرُونَ فِي الْأَرْضِ بِغَيْرِ الْحَقِّ وَإِن يَرَوْا كُلَّ آيَةٍ لاَيُؤْمِنُوا بِهَا وَإِن يَرَوْا سَبِيلَ الرُّشْدِ لاَيَتَّخِذُوهُ سَبِيلاً وَإِن يَرَوْا سَبِيلَ الْغَيِّ يَتَّخِذُوهُ سَبِيلاً ذلِكَ بِأَنَّهُمْ كَذَّبُوا بِآيَاتِنَا وَكَانُوا عَنْهَا غَافِلِينَ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والمقصود من هذه الآية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سأصرف هؤلاء عن الإيمان بي ولو أنّهم رأوا الآيات والدلائل مع ذلك فهم لا يؤمنون وانّهم لا يسلكون طريق الرشد والصلاح ويتخذون طريق الغي والضلال وذلك لانهم تكبروا اَمام اللَّه جلّ وعلا وكانت نتيجة تكبرهم وغرورهم هي الوقوع في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 التكبر فعل نفس الإنسان والآيات التي يكون فعل الإنسان واختياره موضوعا للحكم فيها كثيرة نذكر بعض النماذج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اللَّهُ الَّذِينَ اهْتَدَوْا هُدىً</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فمع ملاحظة جميع هذه الآيات المباركة نستطيع القول انّ المراد من نفي الهداية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الهداية الاجبارية يعني انّ اللَّه سبحانه وتعالى لا يريد الزام الناس واجبارهم على الهداية بل الهداية في اختيار الإنسان الذي يختار الهداية وينتخبها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ومن هنا فأكثر الجنّ والإنس يُعرضون عن الهداية ويتابعون اهواءهم واميالهم النفسية ويسلكون طريق الضلالة ويكون فعل اللَّه سبحانه وتعالى على اساس انتخابهم هذا ويلقي بهم في نار جهنم التي هم انتخبوها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موافق للعقل السليم ومؤيد بتعاليم الوحي</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كلام ملاصدرا</w:t>
      </w:r>
    </w:p>
    <w:p>
      <w:pPr>
        <w:pStyle w:val="BookText"/>
        <w:rPr/>
      </w:pPr>
      <w:r>
        <w:rPr>
          <w:rFonts w:ascii="Amiri" w:hAnsi="Amiri" w:eastAsia="Amiri" w:cs="Amiri"/>
          <w:color w:val="111111"/>
          <w:sz w:val="28"/>
          <w:sz w:val="28"/>
          <w:szCs w:val="28"/>
          <w:rtl w:val="true"/>
          <w:lang w:bidi="ar-SA"/>
        </w:rPr>
        <w:t>قال في الاسفار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انك تعلم انّ نظام الدنيا لا ينصلح إلاّ بنفوس جافية وقلوب غلاظ شداد قاسية فلو كان الناس كلّهم سعداء بنفوس خائفة من عذاب اللَّه وقلوب خاضعة خاشعة لاختل النظام بعدم القائمين بعمارة هذه الدار من النفوس الغلاظ العتاة كالفراعنة والدجالة وكالنفوس المكّاره</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ثمّ بعد ما ذكر حديثا ذكر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لَآتَيْنَا كُلَّ نَفْسٍ هُدَاهَا وَلكِنْ حَقَّ الْقَوْلُ مِنِّي لَأَمْلَأَنَّ جَهَنَّمَ مِنَ الْجِنَّةِ وَالنَّاسِ أَجْمَعِينَ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فيدعي ملاصدرا انّه لاجل اصلاح نظام الدنيا لا بدّ من وجود الصالحين والاشرار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الفراعنة والدجاجلة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اهل العالم كلهم صالحين لاختل نظام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طالحية هذا القسم من الناس من ذاتيات خلقتهم ولاجل هذا ولدوا ويوجه كونهم من أهل العذاب وجهنم بأنّهم من سنخ جهنم وطبعها وهنالك علاقة بين وجودهم وبين نار جهنم فلا يرون فيها عذابا ولا صعوبة ويقول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لها غايات حقيقية ومنازل ذاتية والأمور الذاتية التي جبلت عليها الأشياء إذا وقع الرجوع اليها تكون ملائمة لذيذة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وعلى اساس هذا البيان فجهنم هي المنزل الذاتي لهؤلاء حيث انهم من بدو حياتهم قد خلقوا لجهنم وحينما يرجعون إلى جهنم يجدون فيها لذتهم واطمينانهم ولو انهم وصلوا اليها بعد حين من الزمن وقد كانوا عنها بعيدين زمانا كثيرا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إذن خلاصة كلام ملاصدرا حول الآية المذكورة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هداية الناس لهداهم ولكن اللَّه جلّ وعلا لم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يكون في الدنيا الأشرار والخبثاء وأهل المعصية وطبعا لقد خلق اللَّه جهنم لأجل أن يملاءها بهؤلاء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على هؤلاء ان لا يغتموا فانّ العذاب لهم عذب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نقد وتحقيق هذا الكلام نستطيع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 نقول ان هذا هو مراد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العقل لا يبدي الاّ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يقل اللَّه سبحانه وتعالى في القرآن الكريم حول الهداية كلاما آخر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من الانصاف من جهة علمية وعقلية ان ننظر إلى جميع الآيات نظرة واحدة ونستخرج منها معنىً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تصوره عن معنى الهداية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الهداية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يقول عنها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الاجبارية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معرفة ان ايّهما مراد من الآية المباركة لابد من اقامة الدليل عن خارج الآية عليه ولابد ان لا يتنافى الفهم الحاصل من الآية مع الفاظ القرآن الاخرى ومع الأصول القطعية الاخرى للوحي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المراجعة للآيات القرآنية حول الهداية والتي قد تقدمت الإشارة اليها فان رؤية القرآن عن مسألة الهداية واضحة ومشخصة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انّ اللَّه جلّ وعلا يملأ جهنم من الجنّ والإنسان فهو أيضا يتصور له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ورودهم لجهنم انما كان على اساس اختيارهم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وردهم لجهنم كان على اساس خلقتهم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المباركة لم تتعرض لبيان أحدهما ولابد من اقامة الدليل من الخارج على أحدهما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الطينة</w:t>
      </w:r>
    </w:p>
    <w:p>
      <w:pPr>
        <w:pStyle w:val="BookText"/>
        <w:rPr/>
      </w:pPr>
      <w:r>
        <w:rPr>
          <w:rFonts w:ascii="Amiri" w:hAnsi="Amiri" w:eastAsia="Amiri" w:cs="Amiri"/>
          <w:color w:val="111111"/>
          <w:sz w:val="28"/>
          <w:sz w:val="28"/>
          <w:szCs w:val="28"/>
          <w:rtl w:val="true"/>
          <w:lang w:bidi="ar-SA"/>
        </w:rPr>
        <w:t>من الممكن ان يرد في الذهن انّ كلام ملاصدرا يتطابق مع أحاديث الطينة والتي قد بينت سعادة وشقاوة الناس قبل ورودهم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توضيح هذا الموضوع ينبغي لنا أن نذكر نموذجين من هذه الأحاديث ثمّ نحقق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عزّوجلّ خلق النبيين من طينة عليين قلوبهم وابدانهم وخلق قلوب المؤمنين من تلك الطينة وجعل خلق ابدان المؤمنين من دون ذلك وخلق الكفار من طينة سجّين قلوبهم وابدانهم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 اللَّه ميثاق شيعتنا معنا على ولايتنا لا يزيدون ولا ينقصون انّ اللَّه خلقنا من طينة عليين وخلق شيعتنا من طينة أسفل من ذلك وخلق عدونا من طينة سجين وخلق اولياءهم من طينة اسفل من ذلك</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حول روايات الطينة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اليه انّ هناك أصلا عقليا عاما حول كلّ المباحث وهو انّه لو كان هنالك مطلب ثابت قطعا بالأدلة الواضحة والتصريحات الكثيرة أو كان ذلك المطلب من دعائم الدين واصوله فالعقل يحكم بأن كل ما يخالفه لابد من تأويله ان كان سنده معتبرا ولو لم يكن قابلا للتأويل وكل ما يقال فيه من توجيهات وتبريرات غير مقنع فلابد من رد علمه إلى أهله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والتبريرات والتوجيهات المختلفة حول روايات الطينة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من هذه الروايات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الروايات تتناسب مع التقية وذلك لأنّ قسما من العامة قائلون بالجبر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الروايات كناية عن استعدادات وقابليات الاشخاص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وهنالك رأي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الروايات كناية عن علم اللَّه جلّ وعلا بالنسبة إلى المسير الذي يطويه الاشخاص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جلّ وعلا يعلم احوالهم فكان هؤلاء خلقهم على طينات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الطينات متفرع على الامتحان في عالم الذر و</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السيد الطباطبائي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هذه الأقوال ليست تامة في نظرنا ويرد على كلّ منها اشكالات والتوجيه الصحيح لها ما قاله السيد الطباطبايي في حواشيه على اصول الكافي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ولا ترديد في أنّ التربية في الجملة مؤثرة في حياة وتصرفات الإنسان وان وقوع عمله مبتن على ذلك في طول ادوار حياته وانه مع التربية الصحيحة والصالحة اقرب إلى السعادة ومع التربية غير الصحيحة اقرب إلى الشقاوة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يرد إلى الذهن من معنى السعادة والشقاوة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وحصول هذا الأمر للإنسان بواسطة افعاله حيث انه قادر على الفعل والترك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افعاله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هذه الأفعال بالنسبة للإنسان ممكنة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انه يمكن ان يفعل وأن لا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السعادة والشقاوة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واللتان هما نتيجة تراكم الأوصاف النفسانية الحاصلة من افعاله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بالنسبة للإنسان ايضا ممكنان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فالإنسان احد اجزاء علل هذه الأفعال الصادرة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ارادة الإنسان احد اجزاء وجود فعله الذي يمكن صدوره منه وذلك حينما يريد الأكل ويقرّب تلك المادة ليأكلها ومع حصول كلّ الشروط اللازمة لحصول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اجتماع الشرائط وفقدان الموانع بلا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المفروض وجوب صدور ذلك الفعل وحصوله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بعد معرفة هذا الأمر يتضح انّ السعادة والشقاوة واللتان تحصلان بواسطة افعال الإنسان الإختيارية عند ذاك الذي ينسب للإنسان هو نسبة الإمكان والاختيار وحينما تنسب إلى مجموع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أحد اجزائها هو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النسبة ضرورية وحتمية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ان قضاء العلم الإلهي وحكمه من جهة حصول العلة التامة ومن هنا يمكن القول انّ قضاء اللَّه جلّ وعلا وحكمه بالسعادة والشقاوة ماضٍ في حق كلّ انسان وانّه غير قابل للتبديل والتغيير وهذا لا يتنافى مع إمكان اختيار الإنسان للسعادة </w:t>
      </w:r>
    </w:p>
    <w:p>
      <w:pPr>
        <w:pStyle w:val="BookText"/>
        <w:rPr/>
      </w:pPr>
      <w:r>
        <w:rPr>
          <w:rFonts w:ascii="Amiri" w:hAnsi="Amiri" w:eastAsia="Amiri" w:cs="Amiri"/>
          <w:color w:val="111111"/>
          <w:sz w:val="28"/>
          <w:sz w:val="28"/>
          <w:szCs w:val="28"/>
          <w:rtl w:val="true"/>
          <w:lang w:bidi="ar-SA"/>
        </w:rPr>
        <w:t>والشقاوة وقد جاء في هذا الحديث 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 السعادة والشقاوة قبل أن يخلق خلقه</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ومعنى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اللَّه سبحانه وتعالى يعلم العلل التامة التي توجب السعادة والشقاوة في حق الإنسان وبها يحكم، وهذا القضاء والحكم الإلهي لا يتنافى مع افعال الإنسان الإختيارية وكذلك السعادة والشقاوة التي تلحق الانسان من جهة افعاله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اساس هذا البيان انّ الإنسان احد اجزاء علة صدور الفعل ومادام انّ الإنسان لم يُرِدْ فلا تحقق للفعل ولو حصلت جميع الشرائط وارتفعت جميع الموانع فانّ وقوع ووجوده الفعل أمر حتمي وضروري</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انّ ارادة واختيار الإنسان وبالإقتران مع سائر العلل توصل فعل الإنسان الخيّر والشرير إلى الحتميّة ومن بعدها الحكم بالسعادة أو الشقاوة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السعادة والشقاوة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واللتان هما نتيجة افعال الإنسان الإختيارية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نظرنا اليهما قبل ارادة الإنسان فنسبتهما للإنسان نسبة الإختيار والإمكان ولو لاحظناهما بعد إرادة الإنسان وسائر العلل فانّ نسبتهما للإنسان ضرورية وحتمية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جلّ وعلا يعلم ماذا سيكون بعد وجود ارادة الإنسان وسائر العلل والقضاء الالهي يعني العلم والحكم الإلهي انما هو من جهة هذه العلل التامة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اللَّه جلّ وعلا عالم بالعلل التامة والقضاء والحكم الإلهي نافذ واللَّه سبحانه عالم بالسعادة والشقاوة التي ينتخبها الإنسان وانّه يقضي ويحكم على فعله بعد اختياره له والقضاء الحتمي الإلهي هو العلم الإلهي وهو ليس منافيا لإختيار الإنسان في افعاله ولا مع السعادة والشقاوة اللتين هما تابعتان لافعال الإنسان، فانّ عمل الإنسان وفعله اختياري وهو الذي ينتخب السعادة والشقاوة لنفسه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المؤلف قد ارتضی قول السيد الطباطبائي في المقام وذلك باطل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خلط بين باب السعادة والشقاوة وباب الطينة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السيد الطباطبائي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نسبة الانسان بلا ارادة الی فعله، هي نسبة المعلول الی العلة الناقصة وهي الامكان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غير صحيح، لان نسبة المعلول الی العلة الناقصه هي الامتناع لا الامكان، فيدور الامر علی تفسيره بين الوجوب والامتناع وهو عين القول بالجبر لا الاختيار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نسبة الانسان لنفس ارادته ايضا ً عند السيد الطباطبائي هي اما النسبة الی العلة التامة فواجبة، واما النسبة الی العلة الناقصة فممتنعة، وبالنتيجة فلا يبقی مع ذلك للانسان اي اختيار حتی في نفس ارادته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تفسير القضاء الالهي بعلمه تعالی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عمل الانسان يبتني علی اختياره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 الطباطبائي في كتبه بان تفسير القدرة والاختيار بمعنى انه يمكن الانسان ان يفعل وأن لا يفعل ان هذا التفسير في نظره 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في افعاله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كانت او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الفاعل التام لا انه جزء العلة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بوجوب صدور فعل الانسان وحصوله بالضرورة، هو نفس القول بالجبر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القول بانّ قضاء اللَّه جلّ وعلا وحكمه بالسعادة والشقاوة في حق كلّ انسان بحيث يكون غير قابل للتبديل والتغيير، يكون باطلا وقولا بكون يد الله تعالی مغلولة، تعالی الله عن ذلك</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معنی كلام الإمام عليه السلام هو انّ اللَّه سبحانه وتعالى يعلم العلل التامة التي توجب السعادة والشقاوة في حق الإنسان، فاي مجال واي معنی لحكمه تعالی بذلك، وهو يفعل ما يشاء و يحكم ما يريد؟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والصحيح في حل مشكلة احاديث الطينة هو ان يقال ان الله تعالی علم ان المؤمن يؤمن باختياره فخلقه من طينة عليين، وعلم ان الكافر يكفر بسوء اختياره فخلقه من طينة سجين ، ولا يكون ايمان المؤمن ولا كفر الكافر من آثار طينتهما جبراً وبلا اختيار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الطباطبائي في الميزان</w:t>
      </w:r>
    </w:p>
    <w:p>
      <w:pPr>
        <w:pStyle w:val="BookText"/>
        <w:rPr/>
      </w:pPr>
      <w:r>
        <w:rPr>
          <w:rFonts w:ascii="Amiri" w:hAnsi="Amiri" w:eastAsia="Amiri" w:cs="Amiri"/>
          <w:color w:val="111111"/>
          <w:sz w:val="28"/>
          <w:sz w:val="28"/>
          <w:szCs w:val="28"/>
          <w:rtl w:val="true"/>
          <w:lang w:bidi="ar-SA"/>
        </w:rPr>
        <w:t xml:space="preserve">من الواضح انّ الهداية والضلالة أمران اختياريان وانّ اللَّه جلّ وعلا لا يجبر الإنسان على الهداية أو الضلالة ولو انّ التوفيق وسلب التوفيق اللذين يختارهما الإنسان يظهران هنا ويعدان من المقتضيات والمحركات ولابدّ من البحث عنهما مستقبلا ولا ربط لهما بمسألة الجبر والإختيار للطباطبائي حول هذه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لَآتَيْنَا كُلَّ نَفْسٍ هُدَاهَا وَلكِنْ حَقَّ الْقَوْلُ مِنِّي لَأَمْلَأَنَّ جَهَنَّمَ مِنَ الْجِنَّةِ وَالنَّاسِأَجْمَعِينَ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الميزان غير صحيح من وجهة نظرنا فانّه يقول في</w:t>
      </w:r>
      <w:r>
        <w:rPr>
          <w:rStyle w:val="FootnoteAnchor"/>
          <w:rtl w:val="true"/>
        </w:rPr>
        <w:footnoteReference w:id="38"/>
      </w:r>
      <w:r>
        <w:rPr>
          <w:rFonts w:ascii="Amiri" w:hAnsi="Amiri" w:eastAsia="Amiri" w:cs="Amiri"/>
          <w:color w:val="111111"/>
          <w:sz w:val="28"/>
          <w:sz w:val="28"/>
          <w:szCs w:val="28"/>
          <w:rtl w:val="true"/>
          <w:lang w:bidi="ar-SA"/>
        </w:rPr>
        <w:t>معنى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لوشئنا أن نعطي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المؤمنة والكافرة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الذي يختص بها ويناسبها لاعطيناه لها بأن نشاء من طريق اختيار الكافر وارادته ان يتلبس بالهدى من طريق الإختيار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شئنا في المؤمن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فتلبّس بالهدى باختيار منه وإرادة من دون أن ينجرّ إلى الالجاء والإضطرار فيبطل التكليف ويلغو الجزاء</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نقد وتحقيق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الإجبارية على أقسام مثل الهداية نتيجة لنزول العذاب والمصائب الشديدة والهداية الحاصلة بواسطة التصرف في ارادة الإنسان واختياره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وكلام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الكافر صحيح يعني انّ اللَّه جلّ وعلا لو أراد اجبار الكافر على الهداية فانه يتصرف بارادته وهو يضطر إلى الهداية ولا يضل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السيد الطباطبائي حول هداية المؤمن انّه كذلك يعني انّ اللَّه جلّ وعلا قد تصرف في ارادة المؤمن وجعله ينتخب طريق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انه لا يمكن ان نقبل هذا الكلام بل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مختاران وبامكان كل انسان أن يختار الهداية أو الضلالة وهنا يكون معنى للثواب والعقاب والجنّة والنار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لو لم يكن في كلام السيّد الطباطبائي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كلامه صحيحا لكن وجود هذه الكلمة في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شئنا في المؤمن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المعنى المتبادر في الذهن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تذكير لقد تقدم قبل ذلك انّ ملاصدرا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كان متمايلا للقول بالجبر وكان معتقدا انّ اللَّه جلّ وعلا لأجل اصلاح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وبقول ابن عربي لأجل أن تأخذ كلّ الإستعدادات الصالحة رشدها ومراتبها وكذلك الإستعدادات الطالحة مع كلّ مراتبها أن تتجلى في كلّ مظاهر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w:t>
      </w:r>
      <w:r>
        <w:rPr>
          <w:rStyle w:val="FootnoteAnchor"/>
          <w:rtl w:val="true"/>
        </w:rPr>
        <w:footnoteReference w:id="40"/>
      </w:r>
      <w:r>
        <w:rPr>
          <w:rFonts w:ascii="Amiri" w:hAnsi="Amiri" w:eastAsia="Amiri" w:cs="Amiri"/>
          <w:color w:val="111111"/>
          <w:sz w:val="28"/>
          <w:sz w:val="28"/>
          <w:szCs w:val="28"/>
          <w:rtl w:val="true"/>
          <w:lang w:bidi="ar-SA"/>
        </w:rPr>
        <w:t xml:space="preserve">يخلق قسما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أن يتكامل العالم ويأخذ رشده في جميع ابعاد القبح والحسن ويتكامل من جميع الجهات الصالحة والطالحة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من أهل العرفان ذهبوا إلى أبعد من ذلك واعتقدوا انّ الإنسان شأن من شؤونات الحقّ سبحانه وتعالى وطور من أطواره ومع هذا الإعتقاد فلا توجد حقيقة </w:t>
      </w:r>
      <w:bookmarkStart w:id="19" w:name="pg20556_211421"/>
    </w:p>
    <w:p>
      <w:pPr>
        <w:pStyle w:val="BookText"/>
        <w:rPr/>
      </w:pPr>
      <w:bookmarkEnd w:id="19"/>
      <w:r>
        <w:rPr>
          <w:rFonts w:ascii="Amiri" w:hAnsi="Amiri" w:eastAsia="Amiri" w:cs="Amiri"/>
          <w:color w:val="111111"/>
          <w:sz w:val="28"/>
          <w:sz w:val="28"/>
          <w:szCs w:val="28"/>
          <w:rtl w:val="true"/>
          <w:lang w:bidi="ar-SA"/>
        </w:rPr>
        <w:t>ولا موجود مستقل كزيد وعمر وحينئذ لا معنى للإختيار هنا حتّى يصل الكلام إلى الجبر والتفويض</w:t>
      </w:r>
      <w:r>
        <w:rPr>
          <w:rFonts w:eastAsia="Amiri" w:cs="Amiri" w:ascii="Amiri" w:hAnsi="Amiri"/>
          <w:color w:val="111111"/>
          <w:sz w:val="28"/>
          <w:szCs w:val="28"/>
          <w:rtl w:val="true"/>
          <w:lang w:bidi="ar-SA"/>
        </w:rPr>
        <w:t>.</w:t>
      </w:r>
      <w:r>
        <w:rPr>
          <w:rStyle w:val="FootnoteAnchor"/>
          <w:rtl w:val="true"/>
        </w:rPr>
        <w:footnoteReference w:id="41"/>
      </w:r>
    </w:p>
    <w:p>
      <w:pPr>
        <w:pStyle w:val="Heading2"/>
        <w:numPr>
          <w:ilvl w:val="1"/>
          <w:numId w:val="1"/>
        </w:numPr>
        <w:rPr/>
      </w:pPr>
      <w:bookmarkStart w:id="20" w:name="__RefHeading___Toc10375674_3381743652"/>
      <w:bookmarkStart w:id="21" w:name="_Toc7"/>
      <w:bookmarkEnd w:id="20"/>
      <w:r>
        <w:rPr>
          <w:rtl w:val="true"/>
        </w:rPr>
        <w:t>قواعد المعارف العقلانية الوحيانية الاستاذ ابو علي الخراساني</w:t>
      </w:r>
      <w:bookmarkEnd w:id="21"/>
    </w:p>
    <w:p>
      <w:pPr>
        <w:pStyle w:val="BookText"/>
        <w:rPr/>
      </w:pPr>
      <w:r>
        <w:rPr>
          <w:rFonts w:ascii="Amiri" w:hAnsi="Amiri" w:eastAsia="Amiri" w:cs="Amiri"/>
          <w:color w:val="111111"/>
          <w:sz w:val="28"/>
          <w:sz w:val="28"/>
          <w:szCs w:val="28"/>
          <w:rtl w:val="true"/>
          <w:lang w:bidi="ar-SA"/>
        </w:rPr>
        <w:t>تقسيم الوجود والموجود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الموجود من حيث سنخ الذات وحقيقة الوجود يكون علی قسمين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ذا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ذا 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متناهيا فرض او 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أجزاء وعدد، وهو ما نسميه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المتجزية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الامتدادي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العددية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علی خلاف الاول وهو ما نسميه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الحقيقة المتعالية عن الامتداد والاجزاء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الاول من هذين القسمين يكون موجودا بالضرورة، ولا خلاف في ذلك إلا من جانب السوفسطائيين والذين يقولون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العالم متوهم وليس له وجود حقيقي، ولا تعدد ولا تكثر ولا أجزاء لحقيقة الاشياء التي نشاهدها بأعيننا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ولكل من القسمين المذكورين أحكام خاصة به وهي كلها بديهية أو قريبة منها، نقدم قبل ذكرها البرهان علی اثبات وجود الخالق المتعالي وتوحيده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قواعد المعارف العقلانية الوحيانية</w:t>
      </w:r>
    </w:p>
    <w:p>
      <w:pPr>
        <w:pStyle w:val="BookText"/>
        <w:rPr/>
      </w:pPr>
      <w:r>
        <w:rPr>
          <w:rFonts w:ascii="IRNazanin" w:hAnsi="IRNazanin" w:eastAsia="IRNazanin"/>
          <w:color w:val="111111"/>
          <w:sz w:val="28"/>
          <w:sz w:val="28"/>
          <w:szCs w:val="28"/>
          <w:rtl w:val="true"/>
          <w:lang w:bidi="fa-IR"/>
        </w:rPr>
        <w:t>إنا وعدنا أن نذكر قواعد عامة هي مباني البحث عن ما تقدم من البرهان علی اثبات وجود الباري تعالی ومعنی توحيده جل وعلا؛ وما يأتي من المباحث الكاشفة عن اوهام المتوهمين في مباحث الالهيات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يكون عدديا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حيث إنه لا يمكن فرض زيادة شيء عليه إلا بعد أن تكون تلك الزيادة قابلة للوجودوالعدم وحادثا بعد ان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لفرض الزيادة عليه والنقصان منه، لان قبول الزيادة والنقصان ذاتيان للعدد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نميز كل واحد منها من الاخر بإرائة ملاك حقيقي يكون سبب الفرق بينها، لأصبحت ألفاظا فارغة وتعاريف صرفة، بل عناوين مضلة كما قد ضل بها كل من غفل عن ذلك وجهل أن ملاك كون المخلوق مخلوقا والممكن ممكنا هو كونه ذا مقدار وأجزاء وأبعاض وعدد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ملاك كون الخالق خالقا غير محتاج إلى غيره هو نفس كونه متعاليا عن المقدار والأجزاء والأبعاض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 كون الشيء مقداريا عدديا متجزيا هو ملاك إمكانه، كما أن الآية الواضحة الدالة على كونه كذلك هو كونه قابلا للزيادة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والالتفات إلى هذا الملاك يحفظ الباحث عن الوقوع في اخطاء كثيرة وقع فيه كثيرون كالقول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وحدة وجود الخالق والمخلوق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إدراك معنى التباين ونفي السنخية بين الخالق والمخلوق كما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معنى توحيد الباري جل وعلا إلى غير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بكون ما سوى اللّه تعالى شأنه قديما أزليا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والاعتقاد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الأشياء عن ذات الخالق المتعال، وظهوره جل وعلا بصور الأشياء المخلوقة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كون المعطي واجدا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يعطيه،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كون الخالق والمخلوق سنخا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معنى الإرادة إلى العلم والرضا والابتهاج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معني العلم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 هذه الأخطاء الواضحة تكون من نتائج عدم الوصول إلى ملاك إمكان الأشياء كما هو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تجعل ذلك الملاك كون الشيء زمانيَا مكانيَا مكيّفا وأمثال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الشيء مقداريا متجزيا هو الملاك لكونه متصفا بهذه العناوين، فهو الأصل الجامع وكل ما سواه فرع له ويكون من صفاته وأحواله وأبعاد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يقبل الزيادة والنقصان فهو علی كم خاص بين ما يمكن أن يزاد عليه أو ينقص منه، وذلك لاستحالة فرض الابهام في متن العينية والواقع</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كان أو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الحقيقة ذات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لبداهة استحالة فرض التعدد والتكثر والزيادة والنقصان فارغا عن وجود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الكم المتصل والمنفصل من جهة الملازمة البينة بينهما وبين وجود الاجزاء، وذلك أن موضوع كليهما واحد من حيث سنخ الذات بالوجدان، حيث إن موضوعهما هو الشيء ذو الاجزاء القابل للانقسام والمساواة والمفاوتة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الكم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إذا كان بين بعض أجزاء الشيء انفصالا وافتراقا فهو كم منفصل باعتبار ذلك الانفصال فقط وإلا فهو كم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مقدار وأجزاء فهو مكيف لاستحالة خروج الشيء المقداري عن كيف خاص بالبداهة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 المقداري من الممكن أن تتبدل عليه الاحوال ويكون علی خلاف ما هو عليه من الكم والكيف اللذين خص بهما وجوده، أما الموجود المتعالي عن المقدار والاجزاء فهو علی خلاف ذلك فلا شأنية له لذلك موضوعاً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الاشياء بكم وكيف معينين لا يكون باقتضاء ذاتهما وذلك لبداهة إمكان خروج كل شيء من كمه وكيفه المعينين فلا يكونان ذاتيين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يصح فرض سلب الوجود عن كل ما نجده فلا يكون وجوده باقتضاء ذاته بل بإيجاد غيره وهذه هي آية امكانه، وعليه فكل ما نجده ونعرفه فهو ممكن الوجود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الثبوت والوجود لشيء إن كان له بنفسه لكان فرض عدمه محالا، لأن الشيء لا يمكن أن يتحول عما هو ذاته، فإن ذلك يساوي خروجه عن ذاته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إنا لا نجد شيئا الا وأنه يمكن فرض عدمه فلا يمكننا معرفة الشيء الموجود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لا يكون موجودا بنفسه فهو يكون ممكنا موجودا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ومعني كونه بغيره هو كونه موجودا بإيجاد غيره لا من شيء ومخلوقا له، لا ما حرّف من معناه الحقيقي إلی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الربطي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يكون في الحقيقة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 الشيء جزءا لغيره وموجودا في حيطة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علی ذلك هو أن العلة الموجدة إما أن توجد الشيء وهو موجود فذلك محال لانه تحصيل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توجده وهو معدوم فهو محدث ومخلوق لا من شيء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الموجدة تفعل الوجود أزلا وتوجد الاشياء في كل حين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كلمة فارغة المحتوی، وهي متناقضة في نفسها لا يتصور لها معنی صحيح معقول، حيث إن واقع ذلك لا يكون غير القول بأزلية وجود الاشياء وعدم افتقارها إلی غيرها في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الايجادات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حقيقة عددية تقبل الزيادة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لها أفراد متناهية أم غير متناهية، فإن كانت متناهية فهي محدثة ومخلوقة لا من شيء، وإن كانت غير متناهية فهو محال لما يأتي من أن وجود ما لا يتناهي محال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الفرض يبتني علی القول بكون الزمان مركبا من أجزاء لا تتجزء وهو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يمكن فرض عدمه يكون بالغير في أصل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تجرد وجود الاشياء من الصفات والكيفيات محال، فإذا كانت الصفات والحالات حادثة ومتناهية كما يأتي لكان اصل وجودها حادثا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إيجادات الخالق المتعالي غير متناه فكل إيجاد منه تعالی يتوقف علی انقضاء ما لا نهاية له من الايجادات وانقضاء ما لا نهاية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يكون بغيره فهو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ومعنی كون الشيء حادثاً هو كونه ذا ابتداء في الوجود، لا ما حرِّف من معناه الحقيقي إلی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يكون المقصود منه في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 الشيء جزءا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لوازم وجود غيره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موجود مقداري يكون مخلوقاً وموجوداً بإيجاد غيره، وذلك لاستحالة خروجه عن الكم والكيف من جهة، وعدم اقتضاء شيء مما له من الكم والكيف بذاته من جهة أخری، وحينئذ فتخصّصه بكم أو كيف خاص بلا فاعل يخصّه بذلك يكون ترجّحا من غير مرجح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لا يكون موجداً ومحدثاً ومؤثرا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يكون شيء فاعلا وموجداً لمثله، لانه من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 الشيء علی نفسه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لبداهة استحالة خروج الشيء عن حدود أجزائه المعينة لشخصه والمحققة لاركان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موضوع للدور والتسلسل</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الماهية العددية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المقداري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كل ما سوی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زمانيا مكانيا، وذلك لبداهة امتناع الكم والكيف والاحداث والايجاد إلا بما يكون عدديا مقداريا زمانيا مكانيا، بل يمكن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كون الشيء زمانيا مكانيا هو نفس كونه مكمّما مكيفا محدثاً مخلوقا باقيا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 المقداري المتجزي إن كانت مقداره منتهيا إلی قدر معين وأجزاؤهُ محدودةً بحد خاص فهو متناه؛ وإن كانت أجزاؤهُ غير محدودة بحد فهو غير متناه، وعليه فإن موضوع اتصاف الشيء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التناهي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الماهية العددية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المقدارية المتجزية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ملكة وعدم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وأما ما لا أجزاء له فلا شأنية له للاتصاف بذينك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اعترفت الفلسفه بذلك وقالتالنهاية واللا نهاية من الاعراض الذاتية التي تلحق 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الاشارات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ويختص الكم بخواص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النهاية و اللانهاية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بداية الحكمة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 متناهي موهوم ووجوده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لايخفی ان الذات الالهية المقدسة خارجة موضوعاً عن الكم لما عرفت من ان النهاية و اللانهاية من عوارض الكم و مختصاته و كما هو معلوم فان الذات الالهية المقدسة لاتوصف بالكم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في مورد الحقايق المقدارية المتجزية، وذلك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بداهة استحالة الابهام في متن الواقع والعينية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الحقيقة المقدارية هي قابلة للزيادة عليها في أي حد فرض وجودها، </w:t>
      </w:r>
    </w:p>
    <w:p>
      <w:pPr>
        <w:pStyle w:val="BookText"/>
        <w:rPr/>
      </w:pPr>
      <w:r>
        <w:rPr>
          <w:rFonts w:ascii="IRNazanin" w:hAnsi="IRNazanin" w:eastAsia="IRNazanin"/>
          <w:color w:val="111111"/>
          <w:sz w:val="28"/>
          <w:sz w:val="28"/>
          <w:szCs w:val="28"/>
          <w:rtl w:val="true"/>
          <w:lang w:bidi="fa-IR"/>
        </w:rPr>
        <w:t>فتكون متشخصة محدودة دائما، وهذا الموجود إن صح أن يسمی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غير المتناهي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 متناهي اللا يقفي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والانسب تسمية ذلك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المتناهي اللا يقفي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يكون محدوداً دائما ولكن لا يجب الوقوف علی حد خاص من فرض وجوده، حيث إنه في أي حد فرض وجوده فهو قابل لفرض الزيادة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استحالة اللامتناهي والتسلسل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الحقايق المقدارية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كل ما سوی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يستحيل أن تكون غير متناهية، وذلك لاستحالة تعلق الفعل بما لا يتناهی، وقد بينا أن المقادير كلها مخلوقة محدثة موجودة بإيجاد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متجزء متناه وذلك للزوم النسبة بين كل الشيء وجزئه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مثلا نسبة جزء شيء الی كله واحدا من المأة فالكل أيضا يساوي مأة أضعاف ذلك الجزء المحدود، وإذا فرض كله غير متناه فيجب أن يكون جزئه أضعف وأقل منه بمقدار غير متناه، فيصبح الجزء منه معدوما ولا شيء، واذا أصبح كل جزء منه لا شيء فيصبح كله أيضا معدوما ولا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ننقص مما فرضناه غير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مقدارا معينا فإن كان ما بقي منه يساوي المقدار الاول لزم تساوي الزائد والناقص، وإن كان أنقص منه فهو متناه، والمفروض الاول يزيد عليه بمقدار متناه فهو أيضا يكون متناهيا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فرض الشيء غير متناه فلا يوجد جزء ولا فرد ولا مرتبة ولا حصة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وجوده الا بعد انتهاء ما لايتناهی من ذلك حتی تصل النوبة الی وجوده، وانتهاء ما لايتناهی محال فلا يوجد منه شيء، فيصبح معدوما مطلقا فضلا عن ان يكون غير متناه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نراه ونحسه، بل إن كل ما نتصوره ونتوهمه يكون قابلا لتصور مثله ولفرض الزيادة عليه بالضرورة والوجدان، وحيث قد ثبت أن كل ذلك يكون قابلا لطرفي الوجود والعدم، فلا يكون شيء من الوجود والعدم ذاتيا لشيء مما يمكن أن ندركه أو نتصوره، وحيث إن كل ما يتصف به الاشياء من الاحوال </w:t>
      </w:r>
    </w:p>
    <w:p>
      <w:pPr>
        <w:pStyle w:val="BookText"/>
        <w:rPr/>
      </w:pPr>
      <w:r>
        <w:rPr>
          <w:rFonts w:ascii="IRNazanin" w:hAnsi="IRNazanin" w:eastAsia="IRNazanin"/>
          <w:color w:val="111111"/>
          <w:sz w:val="28"/>
          <w:sz w:val="28"/>
          <w:szCs w:val="28"/>
          <w:rtl w:val="true"/>
          <w:lang w:bidi="fa-IR"/>
        </w:rPr>
        <w:t>والاوصاف والحالات يكون فرعا لوجودها فلا يكون شيء من تلك الاوصاف بذاتي لشيء مما يمكن أن نراه أو نحسه أو ندركه أو نتوهمه ونتصوره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كان هناك شيء متعال عن قبول الوجود والعدم وأجل مما يمكن أن يعرضه الوجود فلا بد وأن يكون خارجاً عما يمكن أن نراه ونحسه ونتصوره ونتوهمه وندركه 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يعد عند الباحثين ذاتيا لا يكون في الواقع ذاتيا، بل يكون كل ذلك ذاتيا مشروطا، والذاتي المشروط هو العرضي نفسه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كضرورة الوجود لكل ما يمكن أن يوجد بشرط أن يكون موجوداً، وكالزوجية لبعض العدد بشرط كونه زوجا، وكالقيام لشخص بشرط كونه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العرضي هو ما يمكن سلبه عن الذات مع بقاء الذات،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العرضي هو ما يمكن سلبه ورفعه، غايته إذا كان هو من عوارض الشيء الموجود فيكون الموجود بعد رفع العارض باقيا، وإذا كان نفس الوجود فلا معنی لبقاء الشيء بعد سلب الوجود العارض القابل للسلب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ذكرناه أن الذاتي يكون علی قسمين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الذاتي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كالزوجية لبعض الاعداد بشرط كونه زوجاً، وكالقيام لزيد بشرط كونه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ويسمی ذلك بالضروري بشرط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وكالكم والكيف والوجود للاشياء المقداريه بشرط وجودها، كل ذلك يمكن سلبه عن الاشياء بانتفاء الشرط أو بانتفاء الوجود، وليعلم أن كل ما يمكن تصوره يكون داخلا في هذا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مثال لهذا القسم في ما يمكن تصوره، فهو بخلاف كل ما يتصور ويتوهم، ولا يعرف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شيء بخلاف الاشياء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الذاتي هو ما لا يمكن سلبه عن الشيء، وعليه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الذاتي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ذاتيا في الحقيقه، حيث إنه ينتفي بانتفاء الشرط، مضافا إلی أنه لو كان الذاتي </w:t>
      </w:r>
      <w:bookmarkStart w:id="22" w:name="pg20556_211429"/>
    </w:p>
    <w:p>
      <w:pPr>
        <w:pStyle w:val="BookText"/>
        <w:rPr/>
      </w:pPr>
      <w:bookmarkEnd w:id="22"/>
      <w:r>
        <w:rPr>
          <w:rFonts w:ascii="IRNazanin" w:hAnsi="IRNazanin" w:eastAsia="IRNazanin"/>
          <w:color w:val="111111"/>
          <w:sz w:val="28"/>
          <w:sz w:val="28"/>
          <w:szCs w:val="28"/>
          <w:rtl w:val="true"/>
          <w:lang w:bidi="fa-IR"/>
        </w:rPr>
        <w:t>بشرط ذاتيا لم يوجد لغير الذاتي مصداق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فالذاتي المشروط هو العرضي نفسه، فينحصر مصداق الذاتي الحقيقي بالذاتي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وجود واسطة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الموجود المقداري المتجزي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بخلاف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 استحالة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المقداري المتجزي لا يمكن أن يكون بسيطاً بلا أجزاء، بداهة استحالة اجتماع النقيضين، بل لا بسيط مطلقاً، وذلك أن الاتصاف بالبساطة والتركّب يكون من شؤون الذات المقداري موضوعا، وأما ما يتعالي عن المقدار والعدد فلا شأنية له للاتصاف بالبساطة والتركب موضوعاً</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0375676_3381743652"/>
      <w:bookmarkStart w:id="24" w:name="_Toc8"/>
      <w:bookmarkEnd w:id="23"/>
      <w:r>
        <w:rPr>
          <w:rtl w:val="true"/>
        </w:rPr>
        <w:t>اصول المعرفة آية الله الشيخ ماجد الكاظمي</w:t>
      </w:r>
      <w:bookmarkEnd w:id="24"/>
    </w:p>
    <w:p>
      <w:pPr>
        <w:pStyle w:val="BookText"/>
        <w:rPr/>
      </w:pPr>
      <w:r>
        <w:rPr>
          <w:rFonts w:ascii="IRNazanin" w:hAnsi="IRNazanin" w:eastAsia="IRNazanin"/>
          <w:color w:val="111111"/>
          <w:sz w:val="28"/>
          <w:sz w:val="28"/>
          <w:szCs w:val="28"/>
          <w:rtl w:val="true"/>
          <w:lang w:bidi="fa-IR"/>
        </w:rPr>
        <w:t>العدد الثالث</w:t>
      </w:r>
    </w:p>
    <w:p>
      <w:pPr>
        <w:pStyle w:val="BookText"/>
        <w:rPr/>
      </w:pPr>
      <w:r>
        <w:rPr>
          <w:rFonts w:ascii="IRNazanin" w:hAnsi="IRNazanin" w:eastAsia="IRNazanin"/>
          <w:color w:val="111111"/>
          <w:sz w:val="28"/>
          <w:sz w:val="28"/>
          <w:szCs w:val="28"/>
          <w:rtl w:val="true"/>
          <w:lang w:bidi="fa-IR"/>
        </w:rPr>
        <w:t>بحث مختصر حول اصول التفكير الصحيح للوصول الی المعرفة الصحيحة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المعرفة عند الفلاسفة </w:t>
      </w:r>
    </w:p>
    <w:p>
      <w:pPr>
        <w:pStyle w:val="BookText"/>
        <w:rPr/>
      </w:pPr>
      <w:r>
        <w:rPr>
          <w:rFonts w:ascii="IRNazanin" w:hAnsi="IRNazanin" w:eastAsia="IRNazanin"/>
          <w:color w:val="111111"/>
          <w:sz w:val="28"/>
          <w:sz w:val="28"/>
          <w:szCs w:val="28"/>
          <w:rtl w:val="true"/>
          <w:lang w:bidi="fa-IR"/>
        </w:rPr>
        <w:t>ينقسم العلم كما هو المعروف الی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حصولي وحضوري ويعتقد ملاصدرا واتباعه ان العلم الحصولي يرجع الی العلم الحضوري بمعنی ان المحكي الذي تحكي عنه الصورة الذهنية حاضرة لدي النفس وليس شيئاً خارجاً عنها بل هو عين انفسنا فالشئ المنعكس في النفس لابد وان يكون منعكساً عن امر حاضر للنفس فانه من المحال ان ينعكس عن شئ غائب عن النفس ولذا فهم يعتقدون بان العلم الحصولي مسبوق بالعلم الحضوري فعلمنا بالنار الحارة والماء الصافي حصل لنا من النار والماء الموجودين بذاتيهما في انفسنا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السفسطائيون ايضاً ان المعلوم الحقيقي لنا ليس الا الذي ندركه لا غير ولايمكن اثبات شئ خارج عن ماوراء ما ندركه الفلاسفة تارة يقولون ان العالم وما فيه من اشياء ليس وجوده مجرد تصورات وصور موجودة في انفسنا بل ان حقائق الاشياء تكون من وراء هذه الصور المنعكسة عن الحقائق والاشياء الواقعية وتارة اخری يقولون ان تلك الاشياء الواقعية لها حضور في ذواتنا وانفسنا بمعنی ان وجودها عين وجودنا حسب نظريتهم من اتحاد العقل والعاقل والمعقول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النظرية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الفلاسفة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الارتباط كاملاً بين الصور المعقولة وبين العالم الخارجي بل وحتی الصور المنطبعة في عمق الانسان ويرونها حقائق مستقلة بدليل ان النفس عندهم مجردة والارتباط بين المجرد والمادي محال نعم لها معدات وهي العلل المادية الا ان الارتباط محال كما صرح بذلك السيد الطباطبائي في النهاية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الصور المنطبعة ليست هي المعلومه بالذات وانما هي امور مادية معده للنفس </w:t>
      </w:r>
    </w:p>
    <w:p>
      <w:pPr>
        <w:pStyle w:val="BookText"/>
        <w:rPr/>
      </w:pPr>
      <w:r>
        <w:rPr>
          <w:rFonts w:ascii="IRNazanin" w:hAnsi="IRNazanin" w:eastAsia="IRNazanin"/>
          <w:color w:val="111111"/>
          <w:sz w:val="28"/>
          <w:sz w:val="28"/>
          <w:szCs w:val="28"/>
          <w:rtl w:val="true"/>
          <w:lang w:bidi="fa-IR"/>
        </w:rPr>
        <w:t>تهيؤها لحضور الماهيات الخارجيه عندها بصور مثالية مجردة غير مادية بناء علی ما سيتبين من تجرد العلم مطلقا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احتياج الی مطابقة الصورة لما في الخارج بعد عدم وجود للخارج بل لااحتياج للمطابقة والواقع الموضوعي اصلاً لان الصورة عين الحقائق والاشياء ولا حكاية في 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يخفی ان اللازم من كلامهم 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السفسطة وانكار العالم الخارجي كما اعترفوا هم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بالمغايرة بين الصور المعقولة وذوات الاشياء من العالم الخارجي يستلزم السفسطة فقال في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عرفت ايضاً ان القول بمغايرة الصور عند الحس والتخيل لذوات الصور التي في الخارج لا ينفك عن السفسطة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ويقول ابن عربي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فالحضرة الوجودية إنما هي حضرة الخيال ثم تقسم ما تراه من الصور إلى محسوس ومتخيل والكل متخيل وهذا لا قائل به إلا من أشهد هذا المشهد فالفيلسوف يرمی به وأصحاب أدلة العقول كلهم يرمون به وأهل الظاهر لا يقولون به نعم ولا بالمعاني التي جاءت له هذه الصور ولا يقرب من هذا المشهد إلا السوفسطائية غير أن الفرقبيننا وبينهم إنهم يقولون إن هذا كله لا حقيقة له ونحن لا نقول بذلك بل نقول إنه حقيقة ففارقنا جميع الطوائف</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هذا مضافاً الی التناقض في كلامهم ايضاً فقالوا بمغايرة الوجود الذهني للوجود الخارجي فقال في نهاية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من مذهب الحكماء ان لهذه الماهيات الموجودة في الخارج المترتبة عليها اثارها وجوداً آخر لاتترتب عليها فيه اثارها الخارجية بعينها وان ترتبت اثار اخر غير اثارها الخارجية وهذا النحو من الوجود هو الذي نسميه الوجود الذهني وهو علمنا بماهيات الاشياء</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انك قد عرفت اعتقادهم باتحاد العقل والعاقل والمعقول وعدم المغايرة بين العاقل والمعقول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نظرية الفلاسفة حول العلم والمعرفة وقد عرفت انها عين السفسطة وانها انكار للواقع حسب اعترافهم وماذلك الاتناقض منهم وقد اورد عليها عدة اشكالات نذكر هنا نقد بعض المحققين حيث قال ما خلاصة ترجمته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ويرد علی هذه النظرية الفلسفية عدة اشكالات</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الماهيات في عرض الوجود ومن المستحيل ان يكون موطن الماهيات منفكاًعن الوجود فكلما حصلت ماهية من الماهيات فانما هي متحدة مع الوجود في الذهن لا ان وجودها في الخارج ونفس الماهية بعينها في الذهن وحينئذٍ فلابد من لزوم السفسطة لان عينية الماهية للخارج قد ذهبت وارتفعت كما قال بذلك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الموجود في الذهن شبحاً للامر الخارجي نسبته اليه نسبتهالتمثال الی ذي التمثال ارتفعت العينيّة من حيث الماهية ولزمت السفسطة لعود علومنا جهالات</w:t>
      </w:r>
      <w:r>
        <w:rPr>
          <w:rFonts w:eastAsia="IRNazanin" w:cs="IRNazanin"/>
          <w:color w:val="111111"/>
          <w:sz w:val="28"/>
          <w:szCs w:val="28"/>
          <w:rtl w:val="true"/>
          <w:lang w:bidi="fa-IR"/>
        </w:rPr>
        <w:t>»</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القول بمغايرة الصور عند الحس والتخيل لذوات الصور التي في الخارج لا ينفك عن السفسطة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فان حقيقة السفسطة هي ارتفاع العينية بين الامرين وما قالوا لايختلف عن القول بالشبحية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ان اعتقاد الفلاسفة هنا عين القول بالشبحية وان امتنعوا عن التسمية بهذا الاسم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مضافاً الی ان الاعتقاد بالعينية في الماهية في وجودين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الذهني والخارجي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موطنين الذهني والخارج يستلزم تعدد الواحد وهو غير معقول كما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الحاضر لذواتنا عند علمنا بها هو ماهيه ذواتنا دون وجودها والحال ان لوجودنا ماهيه قائمه به كان لوجود واحد ماهيتان موجودتان به وهو اجتماع المثلين وهو محال فاذن علمنا بذواتنا بحضورها لنا وعدم غيبتها عنا بوجودها الخارجي لا بماهيتها فقط وهذا قسم آخر من العلم ويسمي العلم الحضوري</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ونقول واللازم من هذا الكلام المتقدم من ان ماهيتنا بلا وجودنا حاضرة في ذاتنا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والماهية الواحدة لها وجودان وماهيتان وذلك لان وجودنا له ماهية قائمة به ومن الواضح ان هذا الكلام عام وجار في كل الموارد وشامل للوجود الذهني الفلسفي وهذا الاشكال غير قابل للحل والجواب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كل مورد حصلت الماهية ولم تكن قائمة بوجودها بل قائمة بوجود اخر في موطن اخر خارج عن الذهن فيلزم من ذلك ان الوجود الواحد لهماهيتان ولهذا السبب اضطر الفلاسفة بان يقولوا ان منشأ العلم الحصولي هو حضور ذي الصورة يعني العلم الحضوري وان حقيقة وجود الاشياء ليست الا ذلك الشيء القائم بانفسنا وانقسام العلم الی حصولي وحضوري انما هو في ابتداء الامر ولاواقع له يقول الطباطبائي بعد تقسيمه للعلم الی حصولي وحضوري</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يؤدي اليه </w:t>
      </w:r>
    </w:p>
    <w:p>
      <w:pPr>
        <w:pStyle w:val="BookText"/>
        <w:rPr/>
      </w:pPr>
      <w:r>
        <w:rPr>
          <w:rFonts w:ascii="IRNazanin" w:hAnsi="IRNazanin" w:eastAsia="IRNazanin"/>
          <w:color w:val="111111"/>
          <w:sz w:val="28"/>
          <w:sz w:val="28"/>
          <w:szCs w:val="28"/>
          <w:rtl w:val="true"/>
          <w:lang w:bidi="fa-IR"/>
        </w:rPr>
        <w:t xml:space="preserve">النظر البدوي من انقسام العلم الی الحصولي والحضوري والذي يهدي اليه النظر العميق ان الحصولي منه ايضاً ينتهي الی علم حضوري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ونقول ايضاً لابد لهم من التراجع من الاعتقاد بالعلم الخارجي والوجودات المادية والجسمانية ولابد من الاعتقاد بان المعلوم انما هو موجود مجرد عن المادة هو المبدأ الفاعل لوجوده والبحث عن الحقيقة فيما وراء ذلك المجرد الحضوري وهم او اضطرار عقلي حسب تعبير السيد الطباطبائي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هو الوهم يوهم للمدرك ان الحاضرة عنده حال الادراك هو الصورة المتعلقة بالمادة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فالمعلوم عند العلم الحصولي بامر له نوع تعلق بالمادة هو موجود مجرد هو مبدأ فاعلی لذلك الامر واجد لما هو لكماله يحضر بوجودها الخارجي للمدرك وهو علم حضوري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وبتعبير اخر العلم الحصولي اعتبار عقلي يضطر اليه العقل مأخوذ من معلوم حضوري هو موجود مثالياو عقلي حاضر بوجوده الخارجي للمدرك وان كان مدركاً من بعيد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وانما هو الوهم يوهم للمدرك ان الحاضر عنده حال الادراك هو الصوره المتعلقة بالمادة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فالمعلوم عند العلم الحصولي بامر له نوع تعلق بالماده، هو موجود مجرد هو مبدأ فاعلی لذلك الامر، واجد لما هو كماله، يحضربوجودها الخارجي للمدرك وهو علم حضوري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موجود مثالي او عقلي حاضر بوجوده الخارجي للمدرك وان كان مدركا من بعيد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الالتفات الی معنی العلم الحضوري يظهر التناقض الواضح بين هذا الكلام المتقدم وبين كلامهم 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شيء لشيء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الشيء بالشيء هو حصول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الشيء وجوده، ووجوده نفسه، فالعلم هو عين المعلوم بالذات، ولازم حصول المعلوم للعالم وحضوره عنده اتحاد العالم به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 توضيحاتنا السابقة نجد ان الفلاسفة لم يفرقوا بين معنی العلم والوجود ولم يفرقوا بين العلم الحصولي والحضوري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ولهم كلام اخر يناقض ما تقدم خلاصته انه من المحال اتحاد العقل والعاقل والمعقول وكذلك انشاء الصور العلمية بتوسط النفس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الصور العلميه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مفاضة للنفس فلها مفيض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 النفس هي المفيضة لها الفاعل لها فمحال، لا ستلزام كون الشي الواحد فاعلا وقابلا معا وقد تقدم بطلانه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كانت الماهية الذهنية عين الماهية في الخارج فلا يعقل ان تكون لها اثار متفاوتة ولو كانت غيرها يلزم القول بالشبحية وينسد علمنا بالعالم الخارجي والواقع الموضوعي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الدور كما قاله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فعليه الانتقالمن الحاكي الی المحكي تتوقف علی سبق علم بالمحكي، والمفروض توقف العلم بالمحكي علی الحكاية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الطباطبائي في رد السفسطائيين الذين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موجود الا انا وادراكاتي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ويدفعه ان الانسان ربما يخطأ في ادراكاته كخطأ الباصرة واللامسة وغيرها من اغلاط الفكر ولولا ان هناك حقائق خارجية يطابقها الادراك اولا يطابقها لم يستقم ذلك علی ان كون ادراك النفس وادراك ادراكاتها ادراكا علمياً وكون وراء ذلك من الادراكات شكوكاً مجازفة بينة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والجواب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السفسطائي لايعترف بوجود الخطأ في الادراكات وعدم مطابقتها للواقع بل ينكر اصل واقفية العالم ويقول في النقض علی كلام الاخرين ان العلم لو كان مرتبطاً بالواقع لما حصل الخطأ ولكان الخطأ محالاً وهذا النقض من قبل صاحب النهاية لا يرد علی السفسطائي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يلزم القول بالمجازفة فانه طبقاً لمباني الفلاسفة لا يمكن اثبات الحكاية لوجود المحكي عماوراء نفس الحاكي 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لوالتفت الی بعض الاشياء كالماء والشمس والنار فهنا نسأل الفلاسفة ما هي حقيقة هذا الالتفات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صورة انعكست عن الواقع وهذه الصورة بنفسها وبلا واسطة حضرت في الذهن يعني ان وجودها ووجود الذهن امر وشيء واحد ولو سألناهم ان هذه الواقعية التي انعكست منها الصورة هل لها واقعية خارج الذهن اوانها حاضرة في الذهن ووجودها عين وجود العقل والنفس والذهن؟ يقولون ان منشأ كل علم حصولي علم حضوري والصورة لابدوان يّكون انعكاسا من شئ وصل له العقل والذهن والنفس يعني لابد من حضوره اولاً ومعنی حضور تلك الواقعيات في الذهنوالعقل والنفس انه لاشئ وراء ذلك الحاضر بحيث تكون واقعيته غير واقعية ذلك الشئ الحاضر في النفس والعقل والذهن بل هي شئ واحد لا اشياء متفاوتة وهذا معنی اتحاد العقل والعاقل والمعقول ونقول مع ملاحظة ما تقدم اصبحت الفلسفة عين السفسطة وذلك لان السفسطة نقول لا واقع وراء ذهننا واذا كانت واقعية وراءنا فإنا لانستطيع ادراكها والوصول اليها ولايخفی ان السفسطائي لاينكر واقعية الذهن والفكر والذي تقوله الفلسفة ان الواقعية موجودة الا انها عين ذهننا وانفسنا لا انها شيء خارج عن وجودنا وانفسنا فالسفسطة تقول لانستطيع اثبات الواقع الموضوعي الخارج عن ذهننا والفلسفة تقول ليس من واقع وراء ذهننا وانفسنا وعليه فلا مجال لفرض وجود عالم خارج عن ذهننا ولو بشكل مشكوك ومجهول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ملاحظة رأي الفلاسفة حول العلم والادراك</w:t>
      </w:r>
    </w:p>
    <w:p>
      <w:pPr>
        <w:pStyle w:val="BookText"/>
        <w:rPr/>
      </w:pPr>
      <w:r>
        <w:rPr>
          <w:rFonts w:ascii="IRNazanin" w:hAnsi="IRNazanin" w:eastAsia="IRNazanin"/>
          <w:color w:val="111111"/>
          <w:sz w:val="28"/>
          <w:sz w:val="28"/>
          <w:szCs w:val="28"/>
          <w:rtl w:val="true"/>
          <w:lang w:bidi="fa-IR"/>
        </w:rPr>
        <w:t xml:space="preserve">يتضح انه لا وجود لشئ خارج عن الذهن والفكر ووجود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ارض ولاسماء ولاحد ولاحدود بل الوجود اللامتناهي هو حقيقة نفس الانسان التي تحضر في كل شيء والی مالا نهاية ولاشيء خارج عن وجودها، فالصورة موجودة من قبل فما هو الفارق بينها وبين سائر الاشياء الموجودة والحاضرة في الذهن والعقل والتي تعد من العلوم الحضورية؟ وما هو ملاك الفرق بين العلم الحصولي والحضوري ؟</w:t>
      </w:r>
    </w:p>
    <w:p>
      <w:pPr>
        <w:pStyle w:val="BookText"/>
        <w:rPr/>
      </w:pPr>
      <w:r>
        <w:rPr>
          <w:rFonts w:ascii="Amiri" w:hAnsi="Amiri" w:eastAsia="Amiri" w:cs="Amiri"/>
          <w:color w:val="111111"/>
          <w:sz w:val="28"/>
          <w:sz w:val="28"/>
          <w:szCs w:val="28"/>
          <w:rtl w:val="true"/>
          <w:lang w:bidi="ar-SA"/>
        </w:rPr>
        <w:t>وثالثاً يلزم قيام ماهيتين في وجود واحد ولاجواب للفلسفة عن هذا الاشكال ولابدلها من الاعتراف بان الاعتقاد بالعلم الحصولي لااساس له بل هو مستلزم للتناقض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الاخير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واخيراً نقول ان الاعتقاد بان الصور النفسية من انشاءات النفس وان الاعتقاد باتحاد العقل والعاقل والمعقول هو بالدقة عين الانكار لقانون العلية البديهي فان الصورة العلمية لو كانت موجودة فكيف يمكن ايجادها من قبل النفس وان لم تكن موجودة ولم يكن لها وجود حقيقي فما معنی انشاءها؟</w:t>
      </w:r>
    </w:p>
    <w:p>
      <w:pPr>
        <w:pStyle w:val="BookText"/>
        <w:rPr/>
      </w:pPr>
      <w:r>
        <w:rPr>
          <w:rFonts w:ascii="IRNazanin" w:hAnsi="IRNazanin" w:eastAsia="IRNazanin"/>
          <w:color w:val="111111"/>
          <w:sz w:val="28"/>
          <w:sz w:val="28"/>
          <w:szCs w:val="28"/>
          <w:rtl w:val="true"/>
          <w:lang w:bidi="fa-IR"/>
        </w:rPr>
        <w:t>مضافاً الی ان الصورة مجردةوالتي موطنها النفس فما معنی حدوثها وانشاءها؟</w:t>
      </w:r>
    </w:p>
    <w:p>
      <w:pPr>
        <w:pStyle w:val="BookText"/>
        <w:rPr/>
      </w:pPr>
      <w:r>
        <w:rPr>
          <w:rFonts w:ascii="Amiri" w:hAnsi="Amiri" w:eastAsia="Amiri" w:cs="Amiri"/>
          <w:color w:val="111111"/>
          <w:sz w:val="28"/>
          <w:sz w:val="28"/>
          <w:szCs w:val="28"/>
          <w:rtl w:val="true"/>
          <w:lang w:bidi="ar-SA"/>
        </w:rPr>
        <w:t>ومن البديهي ان كل شيء يوجد في موطنه فله مكان وكل حادث له زمان وكل ماله زمان ومكان فلا يمكن ان يكون مجرداً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الاصل الرابع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مصادر المعرفة هي الحس والعقل والوحيّ؛ كما في كثرة من المعارف، كالشريعة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والوحي والايحاء يحصل بطرق متعددة كتزول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تكلم الشجرة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خلال الرؤيا والالهام،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الوحي لأهله وهم الانبياء والمعصومون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والوحي دليل لمن تابعهم واعتقد بحقانيتهم وآمن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الالهامات والمكاشفات النفسية والاشراقات الروحية الحاصلة لغير الانبياء والاوصياء صلوات الله عليهم؛ فهي لاتعتبر دليلاً أبداً، وليس لها أي حجية بالمرة، واُورد عليها إشكالات متعددة، وهي باطلة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قسماً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قسماً من الإلهامات والمكاشفات وما شاكلها؛ حالات نفسيّة وروحيّة لا تمثل بعداً واقعيّاً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النقطة مهمة جداً، وتحتاج الی توضيح موسّع لايسعها هذا المختصر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الحالات الشهوديّة والنفسيّة لايمكن نقلها للآخرين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لادليل علی حجية المكاشفات والالهامات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مخالفة للعقل فهي باطلة مائة بالمائة، وإذا كانت موافقة له، فالحجيّة للعقل</w:t>
      </w:r>
      <w:r>
        <w:rPr>
          <w:rStyle w:val="FootnoteAnchor"/>
          <w:rtl w:val="true"/>
        </w:rPr>
        <w:footnoteReference w:id="61"/>
      </w:r>
      <w:r>
        <w:rPr>
          <w:rFonts w:ascii="IRNazanin" w:hAnsi="IRNazanin" w:eastAsia="IRNazanin"/>
          <w:color w:val="111111"/>
          <w:sz w:val="28"/>
          <w:sz w:val="28"/>
          <w:szCs w:val="28"/>
          <w:rtl w:val="true"/>
          <w:lang w:bidi="fa-IR"/>
        </w:rPr>
        <w:t>وكيف كان فهي علی أقسام؛ إما شيطانيّة، أو نفسانيّة، أو رحمانيّة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وتعين الأخيربلا دليل، وقد دلّنا القرآن الكريم علی شيطانيّة بعض الايحاءات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p>
    <w:p>
      <w:pPr>
        <w:pStyle w:val="BookText"/>
        <w:rPr/>
      </w:pPr>
      <w:r>
        <w:rPr>
          <w:rFonts w:ascii="Amiri" w:hAnsi="Amiri" w:eastAsia="Amiri" w:cs="Amiri"/>
          <w:color w:val="111111"/>
          <w:sz w:val="28"/>
          <w:sz w:val="28"/>
          <w:szCs w:val="28"/>
          <w:rtl w:val="true"/>
          <w:lang w:bidi="ar-SA"/>
        </w:rPr>
        <w:t>الشَياطِينَ لَيوحونَ الی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اُنبِؤكُم علی مَن تَنَزَّلُ الشَياطِين تَنَزَّلُ علی كُلِّ أفَّاك أثِيم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أنه لا يوجد مصدر رابع للمعرفة؛ وهو ما يسمی باشراق الروح أو الإلهامات وما شاكلها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 الطريق بالحس والعقل والوحي الالهي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تفرق الفلسفة المشّائية عن الاشراقية والتي تقوم علی أساس الايمان بالمكاشفات العرفانية الی صف المصادر الثلاثة المتقدمة، بل وتتقدم عليها في نظر هم؛ كما علم من استدلالاتهم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والصحيح بطلان الفلسفة الاشراقية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في بداية الطريق تشخيص المنهج الصحيح قبل الدخول في مباحث المعرفة وطريقة الاستدلال؛ حيث نجد الفلاسفة يستدلون علی أمر ما ولا يتفطن الباحث إن أساس الإستدلال كان معتمداً علی خلاف ما يحكم به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بما يحكم به الذوق العرفاني، والاشراق الروحي؛ فيقع الخلط والخبط، وتضيع الحقيقة، ولايُفهم المطلب</w:t>
      </w:r>
      <w:r>
        <w:rPr>
          <w:rFonts w:eastAsia="Amiri" w:cs="Amiri" w:ascii="Amiri" w:hAnsi="Amiri"/>
          <w:color w:val="111111"/>
          <w:sz w:val="28"/>
          <w:szCs w:val="28"/>
          <w:rtl w:val="true"/>
          <w:lang w:bidi="ar-SA"/>
        </w:rPr>
        <w:t xml:space="preserve">. </w:t>
      </w:r>
      <w:bookmarkStart w:id="25" w:name="pg20556_211440"/>
    </w:p>
    <w:p>
      <w:pPr>
        <w:pStyle w:val="Heading2"/>
        <w:numPr>
          <w:ilvl w:val="1"/>
          <w:numId w:val="1"/>
        </w:numPr>
        <w:rPr/>
      </w:pPr>
      <w:bookmarkStart w:id="26" w:name="__RefHeading___Toc10375678_3381743652"/>
      <w:bookmarkStart w:id="27" w:name="_Toc9"/>
      <w:bookmarkEnd w:id="25"/>
      <w:bookmarkEnd w:id="26"/>
      <w:r>
        <w:rPr>
          <w:rtl w:val="true"/>
        </w:rPr>
        <w:t>السنخية ام العينية والاتحاد ام التباين؟ من محاضرات القاها الاستاذ السيد جعفر سيدان</w:t>
      </w:r>
      <w:bookmarkEnd w:id="27"/>
    </w:p>
    <w:p>
      <w:pPr>
        <w:pStyle w:val="BookText"/>
        <w:rPr/>
      </w:pPr>
      <w:r>
        <w:rPr>
          <w:rFonts w:ascii="IRNazanin" w:hAnsi="IRNazanin" w:eastAsia="IRNazanin"/>
          <w:color w:val="111111"/>
          <w:sz w:val="28"/>
          <w:sz w:val="28"/>
          <w:szCs w:val="28"/>
          <w:rtl w:val="true"/>
          <w:lang w:bidi="fa-IR"/>
        </w:rPr>
        <w:t>في قم المقدسة في مدرسة آيةالله العظمی السيد الگلپايگاني رحمه الله</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الاقوال في مبحث السنخية والعينية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بين وجود الخالق والمخلوق بناءاً علی ان تكون رابطة الممكنات مع الله تعالی رابطة الموج والبحر حيث ان حقيقة كليهما هي الماء لا غير وهذا هو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بتباين الممكنات مع الله تعالی بناءاً علی أن تكون الرابطة بينهما هي رابطة الموج والبحر ايضا ولكن بناء علی ان يكون الرب كحقيقة الماء مثلا وما سواه هو صورة الامواج فبينهما تباين بالحقيقة حيث إن حقيقة الاول هو الوجود وتحققه بنفسه والثاني وهي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هو الكون والتحقق بوجودالغير لا بايجاده وبعبارة اخری ان التباين بين الخالق والمخلوق يكون من حيث التعين واللا تعين في عين السنخية بينهما من حيث الكمالات المسماة بالنورية وهذا أيضاً عين قول الفلاسفة والعرفاء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جاء به الاسلام ونطق به الوحي ان الاشياء بكل وجودها وكيانها وكمالاتها وصورها وتعيناتها مخلوقة لله تعالی ولا يلزم من جعل وجود الاشياء اي تحديد لوجود الله تعالی لان الاشياء حقائق متجزية والله تعالی غير متجزء ولا متوهم بالقلة والكثرة فلا يتصور اي تزاحم بين وجودهما اصلاً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بتباين وجود الخالق والمخلوق ايضاً ولكنه لا من حيث أن احدهما حقيقة بنفسه والآخر حقيقة بالغير بلا شيئية من حيث نفسه كما قاله القائلين بالقول الثاني وزعموا انهم يخالفون الفلاسفة بذلك، بل من حيث أن الله تعالی موجود خالق ومتعال عن الزمان والمكان والاجزاء وعن كيان الاشياء ونفس وجوداتها ولكن ساير الاشياء موجودات حقيقية واقعية بايجاد الخالق المتعال، فلها وجودها وصفاتها وكيفياتها بأن الله تعالی خلقها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المحاضرة الثانیة</w:t>
      </w:r>
    </w:p>
    <w:p>
      <w:pPr>
        <w:pStyle w:val="BookText"/>
        <w:rPr/>
      </w:pPr>
      <w:r>
        <w:rPr>
          <w:rFonts w:ascii="Amiri" w:hAnsi="Amiri" w:eastAsia="Amiri" w:cs="Amiri"/>
          <w:color w:val="111111"/>
          <w:sz w:val="28"/>
          <w:sz w:val="28"/>
          <w:szCs w:val="28"/>
          <w:rtl w:val="true"/>
          <w:lang w:bidi="ar-SA"/>
        </w:rPr>
        <w:t>الدليل الثاني على السنخية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اطلاق بعض المفاهيم على الذات الالهية المقدسة والمخلوقات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الاستدلالات القائلين بالسنخية هو اطلاق بعض المفاهيم بمعنى واحد على اللَّه جلّ وعلا والمخلوقات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الاشتراك المعنوي على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اطلاق المفهوم الواحد على الاشياء المختلفة دليل على اشتراكها في حقيقة واحدة لانّ المفهوم الواحد لا ينتزع من المتباينات بما هي متباينات وعلى هذا فلو حُمِلَ مفهوم واحد بمعنى واحد على اشياء مختلفة يكشف ذلك الحمل عن اشتراك تلك الاشياء في حقيقة واحدة وصنف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فمفهوم الوجود يطلق على اللَّه جلّ وعلا وكذلك يطلق على سائر الكائنات بمعنى واحد فيقال اللَّه موجود، الشمس موجودة، الانسان موجود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اطلاق هذا المفهوم على اللَّه جلّ وعلا والمخلوقات بمعنى واحد دليل على اشتراكها في 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ونقد الدليل الثاني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جواب هذا الاستدلال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مفهوم واحد بمعنى واحد على اشياء مختلفة في المعقولات 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التي يكون عروض المحمول فيها واتصافه في </w:t>
      </w:r>
    </w:p>
    <w:p>
      <w:pPr>
        <w:pStyle w:val="BookText"/>
        <w:rPr/>
      </w:pP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علی السنخية، اما لو كان المفهوم من المعقولات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التي لا يكون المحمول فيها له مابازاء فى الخارج بل الموجود في الخارج ذات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اطلاق ذلك المفهوم على حقائق مختلفة أو انتزاع ذلك المفهوم من حقائق متباينة والعقلاء يطلقون هذه المفاهيم التي هي من المعقولات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مفهوم الماهية والممكن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الموضوعات المختلفة والمتباينة، فعلى سبيل المثال مفهوم العرض يطلق على مقولات متباينة مع بعضها بالتباين الذاتي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الكم، الكيف، الوضع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اشتراكها في مفهوم العرض سببا في اشتراك كل الاعراض في حقيقة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هذا يستطيع العقل في بعض الاحيان أن ينتزع مفهوما واحدا من حقائق متباينة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تشترك في معنى معقول واحد يلاحظه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ذلك الجامع الانتزاعي عليها وكمثال على ذلك إنّ الذات الالهية المقدسة حقيقة واحدة وبسيطة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هنا من البساطة نفي التركب بتمام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عليها مفاهيم العالم والقادر والحي وفي نفس الوقت المصداق واحد فقط والحقيقة واحدة، كذلك يستطيع العقل من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ينتزع مفهوما واحدا يطلق على اللَّه جلّ وعلا وسائر الاشياء وذلك لأنّ جميع الموجودات والذات المقدسة كلها نافية للعدم وموجودة ولذا فمعنى طارد العدم يصدق حقيقة على كل هذه الموجودات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انّ اطلاق الوجود بمعنى واحد على اللَّه جلّ وعلا والكائنات لايثبت السنخية والاشتراك في الحقيقة وذلك لان الموجود اذا كان من المعقولات الثانية، فاطلاقه على اللَّه جلّ وعلا وسائر الاشياء لايثبت الاشتراك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المشاهير في تعلقيته على نهاية الحكمة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المناقشة في هذه الجهة بأن انتزاع مفهوم واحد عن اشياء كثيرة انما يدل على جهة اشتراك عينية فيها اذا كان ذلك المفهوم من قبيل المعقولات الاولى أي </w:t>
      </w:r>
    </w:p>
    <w:p>
      <w:pPr>
        <w:pStyle w:val="BookText"/>
        <w:rPr/>
      </w:pPr>
      <w:r>
        <w:rPr>
          <w:rFonts w:ascii="Amiri" w:hAnsi="Amiri" w:eastAsia="Amiri" w:cs="Amiri"/>
          <w:color w:val="111111"/>
          <w:sz w:val="28"/>
          <w:sz w:val="28"/>
          <w:szCs w:val="28"/>
          <w:rtl w:val="true"/>
          <w:lang w:bidi="ar-SA"/>
        </w:rPr>
        <w:t>من المفاهيم التي يكون عروضها كاتصافها في الخارج كما انّ كثرة مثل هذه المفاهيم هي التي تدل على كثرة الجهات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المعقولات الثانية فيكفي لحمل واحد منها على مصاديقه وحدة الجهة التي يلاحظها العقل كما انه يكفي لحمل اكثر من واحد منها على مصداق واحد كثرة الجهات الملحوظة عند العقل وان لم يكن بإزائها جهات متكثرة عينية فلا يدل وحدة المعقول الثاني على وجود جهة عينية مشتركة بين مصاديقه ولا كثرته على كثرة الجهات الخارجية كما يدل وحدة مفهوم الماهية أو مفهوم العرض على جهة وحدة ماهوية بين الاجناس العالية والاّ لزم وجود جنس مشترك أو مادة مشتركة بينها وكما لا يدل تعدد مفاهيم الوجود والوحدة والفعلية على تعدد الجهات العينية في الوجود البسيط الذي لا جهة كثرة فيه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فالحاصل انّه إذا اطلق المفهوم من المعقولات الاولية على المواضيع المختلفة فانّه يكون علامة على اشتراك تلك المواضيع فيما بينها في جهة الوجود الخارجي وكذلك الأمر في المفاهيم التي تحمل على اشياء إذا كانت متعددة، فانّه دليل على تعدد جهات تلك الاشياء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في المعقولات الثانية فاطلاق المفاهيم المتعددة على مصداق واحد لا يكون عن تعدد وتكثر ذلك المصداق في الخارج كما في المثال المتقدم من اطلاق العالم والقادر والحي على الذات الالهية، لكن المصداق واحد كذلك من الممكن أن يطلق مفهوم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باللحاظ الذي اعمله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 متباينة بلا أن يكون بينها اشتراك في الوجود الخارجي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حينما يعبر عن الوجود الواحد البسيط بالوجود والوحدة والفعلية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التعابير لا تدل على وجود جهات كثيرة في الخارج كذلك اطلاق المفهوم </w:t>
      </w:r>
    </w:p>
    <w:p>
      <w:pPr>
        <w:pStyle w:val="BookText"/>
        <w:rPr/>
      </w:pPr>
      <w:r>
        <w:rPr>
          <w:rFonts w:ascii="Amiri" w:hAnsi="Amiri" w:eastAsia="Amiri" w:cs="Amiri"/>
          <w:color w:val="111111"/>
          <w:sz w:val="28"/>
          <w:sz w:val="28"/>
          <w:szCs w:val="28"/>
          <w:rtl w:val="true"/>
          <w:lang w:bidi="ar-SA"/>
        </w:rPr>
        <w:t>الواحد على الاشياء المختلفة لا يثبت اشتراكها في الوجود الخارجي وبذلك فالدليل الثاني مخدوش وباطل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الادلة النقلية في اثبات السنخية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في بعض الأحيان لأجل اثبات السنخية ببعض الآيات والروايات والتي نجد من المناسب تحقيق قسم منها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لاجل اثبات السنخية هكذا استفيد من الآية بأنّه كل شخص يعمل على اساس طبيعته وشكله النفسي وعليه فكل عمل يصدر من الانسان فهو مسانخ له وبعبارة أخرى كلّ اناء ينضح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تأملنا قليلا في الآية يتضح انّ الآية بصدد بيان انّ اعمال الناس تتلون بألوان نياتهم وشكلهم النفسي وبعبارة أخرى يعمل كلّ انسان على وفق نيته وصفاته 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المتمركزة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 اذا ترسخ الحسد أو الكبر في شخصية أحد فان اعماله سوف تكتسب شكلا اساسه الحسد أو الكبر فالآية ليستفي مقام بيان التناسخ والتناسب بل في مقام بيان العمل ومنشأه وصبغته ولاربط للآية بالسنخية اصلا بمعنى اشتراك النية والعمل في حقيقة واحدة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فشاكلة العمل بعد اتمامه وأخذه سواء كان على اساس الاخلاص أم الرياء ولذا فشاكلة العمل لا تشترك مع النية والصفة النفسية في الحقيقة بل لان النية والصفة النفسية كانت هي المبداء والمنشأ للعمل فالعمل على اساسها يقيم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وببيان آخر الآية الشريفة تعلن انّ اعمال الناس على وفق نياتهم تُفعَل وتُعمَل فإذا كانت النوايا خيرا فالعمل صالح واذا كانت شرا فالعمل طالح ولا توجد اي سنخية بين العمل وبين النية والصفة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وتقرير الاستدلال واضح فقيل انّ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السنخية بين اللَّه جلّ وعلا والروح إذن هذه الآية لها دلالة واضحة على أن الروح من سنخ الذات الالهية المقدسة فالسنخية موجودة بين اللَّه جلّ وعلا وبين الروح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اخر بين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هذا الاشكال واضح ايضا فاذا كان الاستدلال بظاهر قوله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حينئذ انّ اللَّه جلّ وعلا شي‌ء له روح وروحه قابلة للتقسيم وعن هذه الروح القابلة للتقسيم انفصل جزء وحل في الانسان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هذا المعنى من الواضحات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بعض الافكار التي سيأتي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الواضح انّ اللَّه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الاصول المسلمة والاعمدة المستقيمة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اعوجاج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الوحي وعلى هذا، فالاستناد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صحيحا، وقد فسّر الوحي هذه الآية المباركة حيث جاء في حديث عن المعصوم انّ هذه الاضافة، اضافة تشريفية مثل بيت اللَّه وناقة اللَّه وثاراللَّه و</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وعليه فهذه الآية وغيرها من الآيات لا تدل على السنخية وهنالك بعض الآيات سنطرحها في بحث العينية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روايات استدل بها على اثبات السنخية بين الخالق والمخلوق الاّ انها حين المراجعة نجدها بوضوح ان لا معنى لها الاّ البينونة فلا دلالة فيها على السنخية فقط بل لها دلالة على التباين ولا معنى يمكن ان يستفاد منها الاّ البينونة بين الخالق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احدى الروايات التي استدل بها على السنخية، حديث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نأى في قربه وقرب في نأيه فهو في بعده قريب وفي قربه بعيد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نقد وتحقيق</w:t>
      </w:r>
    </w:p>
    <w:p>
      <w:pPr>
        <w:pStyle w:val="BookText"/>
        <w:rPr/>
      </w:pPr>
      <w:r>
        <w:rPr>
          <w:rFonts w:ascii="Amiri" w:hAnsi="Amiri" w:eastAsia="Amiri" w:cs="Amiri"/>
          <w:color w:val="111111"/>
          <w:sz w:val="28"/>
          <w:sz w:val="28"/>
          <w:szCs w:val="28"/>
          <w:rtl w:val="true"/>
          <w:lang w:bidi="ar-SA"/>
        </w:rPr>
        <w:t>لقد كان تعبير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هاما وجميلا للغاية وقد استند اليه في اثبات السنخية لكنه لا معنى له الاّ البينونة فهذه الرواية والروايات المشابهة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الاعلام عن هذه الجهة وهي ان اي نوع من التصورات حولالمفاهيم المرتبطة بالممكنات لاتصدق بل لا يمكن أن تصدق على الذات الالهية المقدسة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فحول الممكنات اذا كانت قريبة فهي ليست بعيدة واذا كانت بعيدة فهي ليست قريبة، وامّا بالنسبة للَّه جلّ وعلا فيقول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نفس الوقت الذي هو قريب بعيد وفي نفس الوقت الذي هو بعيد هو قريب وبعبارة اخرى انّ هذه التعابير تُطَمئِن بالَ الانسان بأن لا يتعب نفسه بلا 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فارق الأشياء لا على اختلاف الاماكن وتمكن منها لا على الممازجة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والاستدلال بهذه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افتراق الذات الالهية المقدسة عن الاشياء ليس بمعنى ان مكانه جلّ وعلا منفصل عن الاشياء وانه يختلف عن الاشياء ببعده المكاني وحاصل ذلك ثبوت السنخية بينه تعالى وبين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وتحقيق</w:t>
      </w:r>
    </w:p>
    <w:p>
      <w:pPr>
        <w:pStyle w:val="BookText"/>
        <w:rPr/>
      </w:pPr>
      <w:r>
        <w:rPr>
          <w:rFonts w:ascii="Amiri" w:hAnsi="Amiri" w:eastAsia="Amiri" w:cs="Amiri"/>
          <w:color w:val="111111"/>
          <w:sz w:val="28"/>
          <w:sz w:val="28"/>
          <w:szCs w:val="28"/>
          <w:rtl w:val="true"/>
          <w:lang w:bidi="ar-SA"/>
        </w:rPr>
        <w:t>الجواب واضح والرواية تثبت عكس ذلك وانه تعالى لا يوجد اي نوع من أنواع التسانخ بينه وبين الاشياء اصلا فمعنى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تتصوروا انّه تعالى في جانب والاشياء في جانب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فالاشياء في مكان وهو تعالى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عدم العلم بكيفية افتراقه عن الاشياء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كيفية 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يمكنكم أن تتصوروا حينما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 اللَّه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ابتعد عنها كابتعاد شي‌ء عن شي‌ء آخروقوله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تمكن من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امتزاجه بالمكان كسائر الاشياء حيث تحل في المكان واللَّه جلّ وعلا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وتمكن منها لا على الممازجة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يحلل في الاشياء فيقال هو فيها كائن ولم ينأ عنها فيقال هو عنها بائن ولم يخل منها فيقال أين ولم يقرب منها بالالتزاق ولم يبعد عنها بالافتراق بل هو في الاشياء بلا كيفية وهو أقرب الينا من حبل الوريد</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نقد وتحقيق</w:t>
      </w:r>
    </w:p>
    <w:p>
      <w:pPr>
        <w:pStyle w:val="BookText"/>
        <w:rPr/>
      </w:pPr>
      <w:r>
        <w:rPr>
          <w:rFonts w:ascii="Amiri" w:hAnsi="Amiri" w:eastAsia="Amiri" w:cs="Amiri"/>
          <w:color w:val="111111"/>
          <w:sz w:val="28"/>
          <w:sz w:val="28"/>
          <w:szCs w:val="28"/>
          <w:rtl w:val="true"/>
          <w:lang w:bidi="ar-SA"/>
        </w:rPr>
        <w:t>واقعا كما جاء في زيارات الائمة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كلامكم نور وأمركم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اشتملت هذه الرواية على مطالب كثيرة، فلا تتصوروا انّ اللَّه جلّ وعلا حال في الاشياء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حلول الدهن في اللوز وحلول رائحة الورد في الورد وحلول كلّ شي‌ء لطيف في شي‌ء لطيف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الاشياء ببعيد حتى يقال هو عنها بائن يعني من جهة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بينونة مكان وبينونة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جلّ وعلا قريب لكن لا بمعنى الالتصاق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كالتصاق الثوب بالجسد وكل انواع الالتصاق كثيفة وظريفة لا معنى 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اللَّه جلّ وعلا بعيد لا بمعنى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كل مفردات الرواية فنحن موجودون بالغير وهو جلّ وعلا موجود بنفسه ونتيجة هذا التعبير انه جلّ وعلا أقرب من أنفسنا الينا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هذا الكلام الی القول الثاني مما اومأنا إليه في مقدمة البحث فسوف يرد عليه الاشكال الذي بيناه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لوازم السنخية الباطلة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بالسنخية يستلزم اجتماع النقيضين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يقول بالسنخية بين الذات الالهية المقدسة والكائنات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وطبقا للاصطلاح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السنخية بين 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يعتقد باجتماع</w:t>
      </w:r>
      <w:r>
        <w:rPr>
          <w:rStyle w:val="FootnoteAnchor"/>
          <w:rtl w:val="true"/>
        </w:rPr>
        <w:footnoteReference w:id="69"/>
      </w:r>
      <w:r>
        <w:rPr>
          <w:rFonts w:ascii="Amiri" w:hAnsi="Amiri" w:eastAsia="Amiri" w:cs="Amiri"/>
          <w:color w:val="111111"/>
          <w:sz w:val="28"/>
          <w:sz w:val="28"/>
          <w:szCs w:val="28"/>
          <w:rtl w:val="true"/>
          <w:lang w:bidi="ar-SA"/>
        </w:rPr>
        <w:t xml:space="preserve">النقيضين أو يقول بعدم وجود الممكن اصلا كما فعل كثير من الفلاسفة وقالوا ان ممكن الوجود لا وجود له وذلك </w:t>
      </w:r>
    </w:p>
    <w:p>
      <w:pPr>
        <w:pStyle w:val="BookText"/>
        <w:rPr/>
      </w:pPr>
      <w:r>
        <w:rPr>
          <w:rFonts w:ascii="Amiri" w:hAnsi="Amiri" w:eastAsia="Amiri" w:cs="Amiri"/>
          <w:color w:val="111111"/>
          <w:sz w:val="28"/>
          <w:sz w:val="28"/>
          <w:szCs w:val="28"/>
          <w:rtl w:val="true"/>
          <w:lang w:bidi="ar-SA"/>
        </w:rPr>
        <w:t>لان السنخية لو كانت</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 الهمم في شرح 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حسن زاده آملي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موجودة بين المرتبة غير المتناهية والمرتبة الضعيفة فمعنى ذلك هو الاشتراك في حقيقة واحدة وهذه الحقيقة الواحدة بالنسبة الى مرتبتها الضعيفة ليست بواجبة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ممكنة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لمرتبتها العالية هي واجبة الوجود ولازم ذلك هو اجتماع وجوب الوجود مع عدم وجوب الوجود وهذا هو اجتماع النقيضين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لابد وأن يقال انّ المقصود من الممكن هو المرتبة الضعيفة من واجب الوجود وعليه فلا يكون ممكن الوجود بالمعنى الاصطلاحي المعروف بل يكون المراد من ممكن الوجود هي المرتبة الضعيفة من وجوب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هي تشترك مع أقوى المراتب في حقيقة واحدة بمعنى أنها شي‌ء واحد وحقيقة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البحث هنا عن العينية والاتحاد بين الذات المقدسة الالهية والكائنات الذي سيأتي الحديث عنه مفصلا ونذكر لوازمه الكثيرة الباطلة وانه لا يمكن الالتزام به اصلا بأي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يشترط فيه وحدة الموضوع؟الجواب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الموضوع هنا الحقيقة المشتركة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الوجود انما هو لوجود الفقير وواجب الوجود انما هو لوجود الغني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الكلام، فهذا الكلام هو جواب السؤال فالوجود الفقري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هو حقيقة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والوجود المستغني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هو حقيقة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اجتماعهما في </w:t>
      </w:r>
    </w:p>
    <w:p>
      <w:pPr>
        <w:pStyle w:val="BookText"/>
        <w:rPr/>
      </w:pPr>
      <w:r>
        <w:rPr>
          <w:rFonts w:ascii="Amiri" w:hAnsi="Amiri" w:eastAsia="Amiri" w:cs="Amiri"/>
          <w:color w:val="111111"/>
          <w:sz w:val="28"/>
          <w:sz w:val="28"/>
          <w:szCs w:val="28"/>
          <w:rtl w:val="true"/>
          <w:lang w:bidi="ar-SA"/>
        </w:rPr>
        <w:t>حقيقة واحدة فاذا قلتم انهما شيئان لا شي‌ء واحد فقد ثبت المطلوب واذا قلتم في نفس الوقت انهما حقيقة واحدة فسوف يرد عليكم اشكال اجتماع النقيضين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تأوّل هذا الكلام ايضاً الی القول الثاني المذكور في المقدمة التي قدمناها فسوف يرد عليه ما أوردناه هناك من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مراتب الوجود مقومة للوجود حقيقة حتى تقولوا هما شيئان في عين كونهما شيئا واحدا ويلزم التناقض بل الوحدة في عين الكثرة والكثرة في عين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نعبر ونريد أن نفر من ذلك التعبير واخرى نعبر ونريد الكشف عن ذلك التعبير وبيان المراد منه وحينئذ نقول شرحا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المراتب غير نفس الوجود فهي شي‌ء آخر غير الوجود أم انّ مابه الامتياز عين مابه الاشتراك؟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أحدهما عين الآخر فحينئذ يكون مقوما لانّ مابه الامتياز عين مابه الاشتراك ولا يوجد شي‌ء اخر والمرتبة الضعيفة مشتركة مع المرتبة القوية في الحقيقة ولا يوجد شي‌ء حتّى يقع الكلام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المراتب مقومة فلابد أن يكون مابه الامتياز غير مابه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انه في الوقت الذي كان مابه الامتياز وكان مابه الاشتراك ايضا فهل هذه المراتب مشتركة في حقيقة الوجود أم لا؟صاحب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مشتركة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كانا مشتركين في حقيقة الوجود نقول هذه الحقيقة في مرتبتها العالية واجبة الوجود ونفس هذه الحقيقة بمرتبتها النازلة ليست بواجبة الوجود فهل القول بتعدد المراتب يحل لنا هذه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اجتماع النقيضين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نعبر بالاتم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يمكنكم التعبير بالاتم لان المفروض ان المرتبة العالية واجبة الوجود والاخرى النازلة غير واجبة الوجود فالمرتبة العالية حقيقة اخرى لا أنها اتم فانّ الاتم والتمام فيما اذا كانا من حقيقة مشتركة واحدة وحاصل الاشكال هو انتفاء عدم 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المرتبة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جدا اذا في النهاية فقد وصلنا الى انّ الحقيقة في المرتبة العالية هي نفس الحقيقة في المرتبة النازلة وعليه نقول هذه الحقيقة كما أنها واجبة الوجود هي غير واجبة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السنخية مع التوحيد</w:t>
      </w:r>
    </w:p>
    <w:p>
      <w:pPr>
        <w:pStyle w:val="BookText"/>
        <w:rPr/>
      </w:pPr>
      <w:r>
        <w:rPr>
          <w:rFonts w:ascii="Amiri" w:hAnsi="Amiri" w:eastAsia="Amiri" w:cs="Amiri"/>
          <w:color w:val="111111"/>
          <w:sz w:val="28"/>
          <w:sz w:val="28"/>
          <w:szCs w:val="28"/>
          <w:rtl w:val="true"/>
          <w:lang w:bidi="ar-SA"/>
        </w:rPr>
        <w:t xml:space="preserve">إذا كانت السنخية ثابتة بين كل المراتب المختلفة ولا يوجد شي‌ء اخر فنفس هذه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في المرتبة العالية، قالوا انّ المرتبة العالية تكون اكمل وأتم وواجدة للمرتبة الاخرى امّا أنها ليست نفس تلك المرتبة 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المرتبة حيث أنها من سنخ المرتبة العالية وسنخ المرتبة العالية من سنخ الوجوب ولذا فهذه المرتبة لابد وأن تكون من سنخ الوجوب ونتيجة ذلك تعدد واجب الوجود بتعداد الموجودات لان كل واحدة من هذه الموجودات هي من حقيقة واحدةوحيث ان تلك الحقيقة واجبة الوجود فالنتيجة ان كل هذه الموجودات هي واجبة الوجود وهذا المعنى مناف للتوحيد الالهي وابطال 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اللوازم الفاسدة التي تفضلتم بها وحيث انكم اقمتم الدليل على التباين فلاشك في اصل الدعوى ونحن نقبل كلامكم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شي‌ء لا بالمقارنة وغير كلّ شي‌ء لا بالمفارقة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اصل الفلسفة خصوصا فلسفة ملاصدرا </w:t>
      </w:r>
    </w:p>
    <w:p>
      <w:pPr>
        <w:pStyle w:val="BookText"/>
        <w:rPr/>
      </w:pPr>
      <w:r>
        <w:rPr>
          <w:rFonts w:ascii="Amiri" w:hAnsi="Amiri" w:eastAsia="Amiri" w:cs="Amiri"/>
          <w:color w:val="111111"/>
          <w:sz w:val="28"/>
          <w:sz w:val="28"/>
          <w:szCs w:val="28"/>
          <w:rtl w:val="true"/>
          <w:lang w:bidi="ar-SA"/>
        </w:rPr>
        <w:t>حيث أنها تبتني على اصالة الوجود فانّ هؤلاء في مقابل برهانكم يمكنهم الدفاع فمن المناسب أن تطرحوا دفاعيتهم كاملا حيث يقولون هنالك تفاوت بين مفهوم العرض والماهية ومفهوم الوجود وطبقا للقول باصالة الوجود فمفهوم الوجود يكون حاكيا عن الوجود الاصيل المصداقي ولذا حيث يطلق الوجود على الخالق والمخلوق فهو ليس كاشفا عن السنخية فحسب بل كاشف عن عينية مصداق الوجود وحينئذ فسوف يثبت مافوق السنخية ولابد لكم من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سوف نطرح هذا البحث في بحث العينية وهذا الاستدلال كما تفضلتم يثبت العينية ولذا سيكون البحث عنه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وآل محمّد وعجل فرجهم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28" w:name="pg20556_211453"/>
    </w:p>
    <w:p>
      <w:pPr>
        <w:pStyle w:val="Heading2"/>
        <w:numPr>
          <w:ilvl w:val="1"/>
          <w:numId w:val="1"/>
        </w:numPr>
        <w:rPr/>
      </w:pPr>
      <w:bookmarkStart w:id="29" w:name="__RefHeading___Toc10375680_3381743652"/>
      <w:bookmarkStart w:id="30" w:name="_Toc10"/>
      <w:bookmarkEnd w:id="28"/>
      <w:bookmarkEnd w:id="29"/>
      <w:r>
        <w:rPr>
          <w:rtl w:val="true"/>
        </w:rPr>
        <w:t>التوحيد الالهي عند مدرسة الخلفاء الشيخ علي الكوراني</w:t>
      </w:r>
      <w:bookmarkEnd w:id="30"/>
    </w:p>
    <w:p>
      <w:pPr>
        <w:pStyle w:val="BookText"/>
        <w:rPr/>
      </w:pPr>
      <w:r>
        <w:rPr>
          <w:rFonts w:ascii="Amiri" w:hAnsi="Amiri" w:eastAsia="Amiri" w:cs="Amiri"/>
          <w:color w:val="111111"/>
          <w:sz w:val="28"/>
          <w:sz w:val="28"/>
          <w:szCs w:val="28"/>
          <w:rtl w:val="true"/>
          <w:lang w:bidi="ar-SA"/>
        </w:rPr>
        <w:t>اقتطفنا هذا البحث من كتاب العلامة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زعمهم أن الله تعالی يری بالعين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يعرف بالعقل والقلب، ويستحيل أن تراه العيون، لأنها لاتری إلا الشيء المادي الذي يخضع لقوانين الزمان والمكان، والله تعالی لاتدركه الأبصار ولا الأوهام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 وَهُو السَّميعُ البَصيرُ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الإحتجاج</w:t>
      </w:r>
      <w:r>
        <w:rPr>
          <w:rFonts w:eastAsia="IRNazanin" w:cs="IRNazanin"/>
          <w:color w:val="111111"/>
          <w:sz w:val="28"/>
          <w:szCs w:val="28"/>
          <w:rtl w:val="true"/>
          <w:lang w:bidi="fa-IR"/>
        </w:rPr>
        <w:t>:</w:t>
      </w:r>
      <w:r>
        <w:rPr>
          <w:rFonts w:eastAsia="IRNazanin" w:cs="IRNazanin"/>
          <w:color w:val="111111"/>
          <w:sz w:val="28"/>
          <w:szCs w:val="28"/>
          <w:lang w:bidi="fa-IR"/>
        </w:rPr>
        <w:t>2/190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حديث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الصلت إن الله تبارك وتعالی لايوصف لمكان، ولايدرك بالأبصار والأوهام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والكافي</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المخالفون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ان الله تعالی يُری بالعين في الآخرة، وقال بعضهم يُری بالعين حتی في الدنيا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البخاري</w:t>
      </w:r>
      <w:r>
        <w:rPr>
          <w:rFonts w:eastAsia="IRNazanin" w:cs="IRNazanin"/>
          <w:color w:val="111111"/>
          <w:sz w:val="28"/>
          <w:szCs w:val="28"/>
          <w:rtl w:val="true"/>
          <w:lang w:bidi="fa-IR"/>
        </w:rPr>
        <w:t>:</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عن ابي هريرة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قالوا يا رسول الله هل نری ربنا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تمارون في القمر ليلة البدر ليس دونه سحاب؟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تمارون في الشمس ليس دونها سحاب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ترونه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 يوماً بين ظهري الناس المسيح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بأعور إلا أن المسيح الدجال أعور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طمأنهم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عيني الله سالمتان، والحمد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في هامش شرح الترمذي</w:t>
      </w:r>
      <w:r>
        <w:rPr>
          <w:rFonts w:eastAsia="IRNazanin" w:cs="IRNazanin"/>
          <w:color w:val="111111"/>
          <w:sz w:val="28"/>
          <w:szCs w:val="28"/>
          <w:rtl w:val="true"/>
          <w:lang w:bidi="fa-IR"/>
        </w:rPr>
        <w:t>:</w:t>
      </w:r>
      <w:r>
        <w:rPr>
          <w:rFonts w:eastAsia="IRNazanin" w:cs="IRNazanin"/>
          <w:color w:val="111111"/>
          <w:sz w:val="28"/>
          <w:szCs w:val="28"/>
          <w:lang w:bidi="fa-IR"/>
        </w:rPr>
        <w:t>6/188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العربي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لم ينزل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لنفي الرؤية لله ولاجاءت بها عائشة، فإنه سبحانه وتعالی يری في الدنيا والاخرة جوازاً ووقوعاً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 ما ظهرت أحاديث الرؤية بالعين والتشبيه من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كرسيه وسع السموات والأرض، وإن له أطيطاً كأطيط الرحل الجديد أذ رُكِبَ، من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البزاز ورجاله رجال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السيوطي في الدر المنثور</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حميد، وابن أبي عاصم في السنة والبزار، وأبي يعلی، وابن جرير، وأبي الشيخ، والطبراني، وابن مردويه،والضياء المقدسي في المختارة،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له أطيطاً كأطيط الرحل الجديد إذا ركب من ثقله، ما يفضل منه 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أن عمر أخذه من كعب الأحبار، فقد روی ابن خزيمة في توحيده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ابن عباس وكعب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بنوهاشم نزعم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رأی ربه مرتين، قال فكبر كعب حتی جاوبته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قسم رؤيته وكلامه بين محمد 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يدل علی أن كعباً كان يتبني الرؤية وكان بنو هاشم ينفونها، وقد نسبها هذا الأثر الی بني هاشم زاعماً أنهم قبلوا بها، وليس بصحيح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كعب الأحبار قال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أين ربنا، وهو علی العرش العظيم متكيءٌ واضعٌ إحدی رجليه علی الأخری، ومسافة هذه الأرض التي أنت عليها خمسمائة سنة، ومن الأرض الی الارض مسيرة خمسمائة سنة، وكثافتها خمسمائة سنة، حتی أتمَّ سبع أرضين، ثم من الأرض الی السماء مسيرة خمسمائة سنة، وكثافتها خمسمائة سنة، والله علی العرش متكيء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كعب الأحبار في مجلس عمر وكذَّبه، كما كذَّبت عائشة حديثهم الذي زعموا فيه أن النبي ص رأی ربه، وكذلك ابن عباس وابن مسعود، وجمهور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المجلسي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أنه حضر مجلس عمر بن الخطاب يوماً وعنده كعب الحبر،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أحافظ أنت للتوراة؟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لأحفظ منها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جنبة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سله أين كان الله جل ثناؤه قبل أن يخلق عرشه، وممَّ خلق الماء الذي جعل عليه عرشه؟فقال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هل عندك من هذا علم؟</w:t>
      </w:r>
    </w:p>
    <w:p>
      <w:pPr>
        <w:pStyle w:val="BookText"/>
        <w:rPr/>
      </w:pPr>
      <w:r>
        <w:rPr>
          <w:rFonts w:ascii="IRNazanin" w:hAnsi="IRNazanin" w:eastAsia="IRNazanin"/>
          <w:color w:val="111111"/>
          <w:sz w:val="28"/>
          <w:sz w:val="28"/>
          <w:szCs w:val="28"/>
          <w:rtl w:val="true"/>
          <w:lang w:bidi="fa-IR"/>
        </w:rPr>
        <w:t>فقال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نجد في الأصل الحكيم أن الله تبارك وتعالی كان قديماً قبل خلق العرش، وكان علی صخرة بيت المقدس في الهواء، فلما أراد أن يخلق عرشه تَفَلَ تَفَلَةً كانت منها البحار الغامرة واللجج الدائرة، فهناك خلق عرشه من بعض الصخرة التي كانت تحته، وآخر ما بقي منها لمسجد 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فَعَظَّمَ عليٌّ ربَّهُ وقام علی قدميه ونفض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عليه عمر لمَّا عاد الی مجلسه، ففعله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عليها يا غواص ما تقول يا أبا الحسن، فما علمتك إلا مفرجاً للغم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كعب فقال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أصحابك وحرفوا كتب الله وفتحوا الفرية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كعب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الصخرة التي زعمت لاتحوي جلاله ولاتسع عظمته، والهواء الذي ذكرت لايحوز أقطاره، ولو كانت الصخرة والهواء قديمين معه لكان لهما قدمته، وعزّ الله وجل أن يقال له مكان يومي اليه، والله ليس كما يقول الملحدون ولا كما يظن الجاهلون، ولكن كان ولا مكان بحيث لا تبلغه الأذهان، وقولي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عن كونه وهو مما عَلَّمَ من البيان يقول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الأنسانَ عَلَّمَه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علمني من البيان لأنطق بحججه وعظمته، وكان ولم يزل ربنا مقتدراً علی ما يشاء محيطاً بكل الأشياء، ثم كَوَّنَ ما أراد بلا فكرة حادثة له أصاب، ولا شبهة دخلت عليه فيما أراد، وإنه عزوجل خلق نوراً ابتدعه من غير شيء، ثم خلق من الظلمة نوراً وخلق من النور ياقوتة غلظها كغلظ سبع سماوات وسبع أرضين، ثم زجر الياقوتة فماعت لهيبته فصارت ماءً مرتعداً، ولا يزال مرتعداً إلی يوم القيامة، ثم خلق عرشه من نوره وجعله علی الماء، وللعرش عشرة آلاف لسان يسبح الله كل لسان منها بعشرة آلاف لغة ليس فيها لغةتشبه الأخری، وكان العرش علی الماء من دونه حجب الضباب وذلك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عَرشُهُ علی المَاءِ لِيَبلُوَكُم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كعب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كانت البحار تفلته علی قولك، كان أعظم من أن تحويه صخرة بيت المقدس أو يحويه الهواء الذي أشرت اليه أنه حل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فضحك عمر بن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الأمر، وهكذا يكون العلم، لا كعلمك يا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لاعشت الی زمان لا أری فيه أبا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الأسئلة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تفسرون تبني عمر لتجسيم كعب الأحبار ومقولة أطيط العرش من ثقل الله تعالی، رغم وضوح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 وَهُوَ السَّمِيعُ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ورغم نفي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لأفكار كعب؟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أحاديث التجسيم لم تكن معروفة في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عهد أبي بكر، ولم تُروَ إلا في زمن عمر عن كعب الأحبار وجماعته، ثم تبناها رواة بني أمية ونشروها بين المسلمين، وأدخلوها في صحاحهم؟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تجعلون ذات الله تعالی خاضعة لقوانين الزمان والمكان، مع أنه سبحانه وتعالی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كان ولا زمان ولامكان ، ثم خلقهما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تحريم العمل بالمتشابه، ووجوب رد المتشابه من القرآن والسنة الی المحكم منهما، فما بالكم تأخذون بالمتشابه من آيات الصفات، ولا تردونها الی الآيات المحكمة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اعتراف أئمتهم بأن توحيدهم مأخوذ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في فهم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لمن له عناية بالقرآن أن جمهور اليهود لاتقول إن 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 وإنما قاله طائفة منهم، كما قد نقل أنه قال فنحاص بن عازورا، أو هو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إن قائلي ذلك من اليهود قليل، ولكن الخبر عن الجنس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 لهم الناس إن الناس قد جمعوا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بين هذا الكفر الذي قاله بعضهم وعابه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ما في التوراة من الصفات التي تقول النفاة إنها تشبيه وتجسيم فإن فيها من ذلك ما تنكره النفاة وتسميه تشبيهاً وتجسيماً بل فيها إثبات الجهة، وتكلم الله بالصوت، وخلق آدم علی صورته وأمثال هذه الأمور، فإن كان هذا مما كذبته اليهود وبدلته، كان إنكار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وبيان ذلك أولی من ذكر ما هو دون ذلك</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والمنصوص عنه موافقٌ للمنصوص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 تجد عامة ماجاء به الكتاب والأحاديث في الصفات موافقاً مطابقاً لما ذكر في التوراة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قلنا قبل ذلك إن هذا كله مما يمتنع في العادة توافق المخبرين به من غير مواطأة وموسی لم يواطيء محمداً، ومحمد لم يتعلم من أهل الكتاب، فدل ذلك علی صدق الرسولين العظيمين وصدق الكتابين الكريمين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يقصد ابن تيمية أن الشيء الوحيد الذي عابه الله علی اليهود في توحيدهم 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يعني أنه أقر ما بقي من صفات التجسيم لله تعالی الموجودة في توراتهم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شذ ابن تيمية في قوله بصحة عقائد التوراة ، فإن أحداً غيره من علماء المسلمين لم يفهم من رد القرآن لبنوة عزير، أنه أقر ببقية افتراءات اليهود في التوحيد والصفات، ولا أنه يقر بأن التوراة الفعلية صحيحة غير محرفة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شذ مثله البخاري وقال بصحة ألفاظ التوراة ، كما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عبد الوهاب فقلد امامه ابن تيمية، وقال في حديث الحاخام الذي زعموا أنه علم نبينا ص توحيد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آخر كتابه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جميعاً قبضته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العلوم وأمثالها باقية عند اليهود الذين في زمنه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ينكروها ولم يتأولوها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الحبر لما ذكر ذلك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ونزل القرآن بتقرير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الضحك الكثير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لما ذكر الحبر هذا العلم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التصريح بذكر اليدين، وأن السموات في اليد اليمنی والأرضين في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بتسميتها الشمال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الجبارين والمتكبرين عند ذلك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كخردلة في كف أحدهم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الكرسي بنسبته الی السماوات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العرش بنسبته الی الكرسي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العرش غير الكرسي والماء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بين كل سماء الی 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السماء السابعة والكرسي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الكرسي والماء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العرش فوق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فوق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كثف كل سماء خمسمائة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البحر الذي فوق السماوات، بين أسفله وأعلاه مسيرة خمسمائة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ما قاله إمامكم ابن عبد الوهاب في المسألة الثانية والثالثة، من أن علوم التجسيم كانت محفوظة عند اليهود، وأن حاخامهم علمها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كان القرآن المكي خالياً من التوحيد حتی أخذه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يهود المدينه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هذه المسافات التي ذكرها إمامكم ابن عبد الوهاب بين الأرض ومكان وجود الله تعالی ، وكم تبلغ بالكيلومتر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أن عمر بن الخطاب منع المسلمين من تدوين القرآن والسنة ، وأنه نفسه الذي جاء بنسخة معربة من التوراة وطلب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بها وينشرها بين المسلمين ، فزجره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وجماعته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المسلمين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عمر واصل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ثقافة اليهود التي كان معجباً بها ،واستطاع مع كعب الأحبار أن يبثوا الإسرائيليات في ثقافة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 البخاري عمر فقال إن التوراة الفعلية صحيحة منزلة بألفاظها من عند الله تعالی، وأن معنی تحريف اليهود للكتاب في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وَجَعَلنا قُلُوبَهُم قَاسِيَةًيُحَرِّفونَ الكَلِمَ عَن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يتأولونها، وليس معناه أنهم غيروا ألفاظها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صحيحه</w:t>
      </w:r>
      <w:r>
        <w:rPr>
          <w:rFonts w:eastAsia="IRNazanin" w:cs="IRNazanin"/>
          <w:color w:val="111111"/>
          <w:sz w:val="28"/>
          <w:szCs w:val="28"/>
          <w:rtl w:val="true"/>
          <w:lang w:bidi="fa-IR"/>
        </w:rPr>
        <w:t>:</w:t>
      </w:r>
      <w:r>
        <w:rPr>
          <w:rFonts w:eastAsia="IRNazanin" w:cs="IRNazanin"/>
          <w:color w:val="111111"/>
          <w:sz w:val="28"/>
          <w:szCs w:val="28"/>
          <w:lang w:bidi="fa-IR"/>
        </w:rPr>
        <w:t>8/216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قرآن مجيد في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يزيلونه، وليس أحد يزيل لفظ كتاب الله من كتب الله عزوجل، ولكنهم يحرفونه يتأولونه عن غير تأويله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تيمية فقد زاد علی البخاري وأخذ عقيدته بالله تعالی من التوراة وقال بصحة كل ما فيها من تجسيم وكفر، ما عدا قولهم إن عزيزاً ابن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تقبلون ادعاءه وقد نص القرآن وأجمعت أجيال المسلمين علی أن اليهود والنصاری حرفوا توراتهم وإنجيلهم، وأنه لا يوثق بما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وَجَعَلنَا قُلُوبَهُم قَاسِيَةً يُحَرِّفوُنَ الكَلِمَ عَن مَوَاضِعِهِ وَنَسُوا حَظًّا ممَّا ذُكِّرُوا بِهِ وَلاتَزَالُ تَطَّلِعُ علی خَائِنَةٍ مِنهُم إِلا قَليلاً مِنهُم فَاعفُ عَنهُم وَاصفَح إِنَّ 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إِذْ قَالُوا مَاأَنْزَلَ اللّهُ عَلَى بَشَرٍ مِن شَيْ‌ءٍ قُلْ مَنْ أَنْزَلَ الْكِتَابَ الّذِي جَاءَ بِهِ مُوسَى نُوراً وَهُدىً لِلنّاسِ تَجْعَلُونَهُ قَرَاطِيسَ تُبْدُونَهَا وَتُخْفُونَ كَثِيراً وَعُلّمْتُم مَالَمْ تَعْلَمُوا أَنْتُمْ وَلاَ آبَاؤُكُمْ قُلِ اللّهُ ثُمّ ذَرْهُمْ فِي خَوْضِهِمْ يَلْعَبُونَ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كَانُوا يَكْفُرُونَ بِآيَاتِ اللّهِ وَيَقْتُلُونَ النّبِيّينَ بِغَيْرِ الْحَقّ ذلِكَ بِمَا عَصَوا وَكَانُوا يَعْتَدُونَ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يكفرون بآيات الله ويقتلون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يستبعد عليهم أن يحرفوا ما أنزل الله تعالی، فكيف نثق بما في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وصل طمعهم الی محاولة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مِنْهُمْ لَفَرِيقاً يَلْوُونَ أَلْسِنَتَهُم بِالْكِتَابِ لِتَحْسَبُوهُ مِنَ الْكِتَابِ وَمَا هُوَ مِنَ الْكِتَابِ وَيَقُولُونَ هُوَ مِنْ عِندِ اللّهِ وَمَا هُوَ مِنْ عِندِ اللّهِ وَيَقُولُونَ عَلَى اللّهِ الْكَذِبَ وَهُمْ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أَفَتَطْمَعُونَ أَنْ يُؤْمِنُوا لَكُمْ وَقَدْ كَانَ فَرِيقٌ مِنْهُمْ يَسْمَعُونَ كَلاَمَ اللّهِ ثُمّ يُحَرّفُونَهُ مِنْ بَعْدِ مَا عَقَلُوهُ وَهُمْ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قولكم في رد ابن حجر علی البخاري وابن تيمية ؟</w:t>
      </w:r>
    </w:p>
    <w:p>
      <w:pPr>
        <w:pStyle w:val="BookText"/>
        <w:rPr/>
      </w:pPr>
      <w:r>
        <w:rPr>
          <w:rFonts w:ascii="Amiri" w:hAnsi="Amiri" w:eastAsia="Amiri" w:cs="Amiri"/>
          <w:color w:val="111111"/>
          <w:sz w:val="28"/>
          <w:sz w:val="28"/>
          <w:szCs w:val="28"/>
          <w:rtl w:val="true"/>
          <w:lang w:bidi="ar-SA"/>
        </w:rPr>
        <w:t>قال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يزيل لفظ كتاب الله من كتب الله عزوجل، ولكنهم يحرفونه يتأولونه عن غير تأويله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شيخنا بن الملقن في شرحه هذا الذي قاله أحد القولين في تفسير هذه الآية وهو مختاره أي البخاري، وقد صرح كثير من أصحابنا بأن اليهود والنصاری بدلوا التوراة والإنجيل، وفرعوا علی ذلك جواز امتهان أوراقهما، وهو يخالف ما قاله البخاري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كالصريح في أن قوله وليس أحد الی آخره من كلام البخاري ذيَّل به تفسير ابن عباس، وهو يحتمل أن يكون بقية كلام ابن عباس في تفسير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الشراح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في هذه المسألة علی أقوال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أنها بدلت كلها، وهو مقتضی القول المحكي بجواز الإمتهان، وهو أفراط، وينبغي حمل إطلاق من أطلقه علی الأكثر وإلا فهي مكابرة ، والآيات والأخبار كثيرة في أنه بقي منها أشياء كثيرة لم تبدل، من ذلك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يتبعون </w:t>
      </w:r>
    </w:p>
    <w:p>
      <w:pPr>
        <w:pStyle w:val="BookText"/>
        <w:rPr/>
      </w:pPr>
      <w:r>
        <w:rPr>
          <w:rFonts w:ascii="IRNazanin" w:hAnsi="IRNazanin" w:eastAsia="IRNazanin"/>
          <w:color w:val="111111"/>
          <w:sz w:val="28"/>
          <w:sz w:val="28"/>
          <w:szCs w:val="28"/>
          <w:rtl w:val="true"/>
          <w:lang w:bidi="fa-IR"/>
        </w:rPr>
        <w:t>الرسول النبي الامي الذي يجدونه مكتوبا عندهم في التواراة والانجيل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ومن ذلك قصة رجم اليهوديين، وفيه وجود آية الرجم، ويؤيده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فاتوا بالتوراة فاتلوها ان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التبديل وقع ولكن في معظمها وأدلته كثيرة، وينبغي حمل الأول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في اليسير منها ومعظمها باق علی حاله، ونصره الشيخ تقي الدين بن تيمية في كتابه الرد الصحيح علی من بدل دين المسيح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التبديل والتغيير في المعاني لا في الألفاظ، وهو المذكور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هو قول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سئل ابن تيمية عن هذه المسألة مجرداً فأجاب في فتاويه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للعلماء في ذلك قولين، واحتج للثاني من اوجه كثيرة، 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مبدل لكلماته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معارض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 فانما اثمه علی الذين يبدلونه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يتعين الجمع بما ذكر من الحمل علی اللفظ في النفي وعلی المعنی في الإثبات لجواز الحمل في النفي علی الحكم وفي الاثبات علی ما هو أعم من اللفظ والمعنی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نسخ التوراة في الشرق والغرب والجنوب والشمال لايختلف، ومن المحال أن يقع التبديل فتتوارد النسخ بذلك علی منهاج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استدلال عجيب لأنه إذا جاز وقوع التبديل جاز إعدام المبدل، والنسخ الموجودة الآن هي التي استقر عليها الأمر عندهم عند التبديل، والأخبار بذلك طافحة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فيما يتعلق بالتوراة فلأن بختنصر لما غزا بيت المقدس وأهلك بني إسرائيل ومزقهم بين قتيل وأسير، وأعدم كتبهم حتی جاء عزير فأملاها عليهم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فيما يتعلق بالإنجيل فإن الروم لما دخلوا في النصرانية جمع ملكهم وأكابرهم علی ما في الأنجيل الذي بأيديهم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وتحريفهم المعاني لا ينكر بل هو موجود عندهم </w:t>
      </w:r>
    </w:p>
    <w:p>
      <w:pPr>
        <w:pStyle w:val="BookText"/>
        <w:rPr/>
      </w:pPr>
      <w:r>
        <w:rPr>
          <w:rFonts w:ascii="Amiri" w:hAnsi="Amiri" w:eastAsia="Amiri" w:cs="Amiri"/>
          <w:color w:val="111111"/>
          <w:sz w:val="28"/>
          <w:sz w:val="28"/>
          <w:szCs w:val="28"/>
          <w:rtl w:val="true"/>
          <w:lang w:bidi="ar-SA"/>
        </w:rPr>
        <w:t>بكثرة، وإنما النزاع هل حرفت الألفاظ أولا، وقد وجد في الكتابين ما لا يجوز أن يكون بهذه الألفاظ من عند الله عزوجل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سرد أبو محمد بن حزم في كتابه الفصل في الملل والنحل أشياء كثيرة من هذا الجنس، من ذلك أنه ذكر أن في أول فصل في أول ورقة من توراة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وأنالله تعالی قال لما أكل آدم من الشجرة هذا آدم قد صار كواحد منا في معرفة الخير والشر، وأن السحرة عملوا لفرعون نظير ما أرسل عليهم من الدم والضفادع، وأنهم عجزوا عن البعوض، وأن ابنتي لوط بعد هلاك قومه ضاجعت كل منهما أباها بعد أن سقته الخمر فوطأ كلاً منهما فحملتا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غير ذلك من الأمور المنكرة المستبشعة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في مواضع أخری أن التبديل وقع فيها الی أن أعدمت فأملاها عزرا المذكور علی ما هي عليه الآن، ثم ساق أشياء من نص التوراة التي بأيديهم الآن الكذب فيها ظاهر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وبلغنا عن قوم من المسلمين ينكرون أن التوراة والإنجيل اللتين بأيدي اليهود والنصاری محرفان، والحامل لهم علی ذلك قلة مبالاتهم بنصوص القرآن والسنة، وقد اشتملا علی أنهم يحرفون الكلم عن مواضعه ويقولون علی الله الكذب وهم يعلمون، ويقولون هو من عند الله وما هو من عند الله ويلبسون الحق بالباطل ويكتمون الحق وهم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اليهود والنصاری بضياع النسخة الأصلية من التوراة والإنجيل، وأنها وقع فيها التغيير وكتبت بعد عصر أنبيائها بقرون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تقبلون أن يكون ابن تيمية مَلَكياً للتوراة أكثر من اليهود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الدكتور أحمد الشلبي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الأديان ،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لهذا الموضوع العلامة ول ديورانت وكتب عنه موجزا يمكن أن نقتبسه، قال هذا الباحث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كتبت هذه الأسفار، ومتی كتبت، وأين كتبت؟ ذلك سؤال كتب في الإجابة عنه ألاف المجلدات، ولكن يجب أن نفرغ منه هنا في فقرة واحدة، إن العلماء مجمعون علی أن أقدم ما كتب من أسفار التوراة بين ما كتب هنا وهناك بعد سقوط دولتي اليهود، والرأي الغالب أن سفر التثنية من كتابة عزرا، ويبدو أن أسفارالتوراة الخمسة قد اتخذت صورتها الحاضرة حوالی عام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الحضارة</w:t>
      </w:r>
      <w:r>
        <w:rPr>
          <w:rFonts w:eastAsia="IRNazanin" w:cs="IRNazanin"/>
          <w:color w:val="111111"/>
          <w:sz w:val="28"/>
          <w:szCs w:val="28"/>
          <w:rtl w:val="true"/>
          <w:lang w:bidi="fa-IR"/>
        </w:rPr>
        <w:t>:</w:t>
      </w:r>
      <w:r>
        <w:rPr>
          <w:rFonts w:eastAsia="IRNazanin" w:cs="IRNazanin"/>
          <w:color w:val="111111"/>
          <w:sz w:val="28"/>
          <w:szCs w:val="28"/>
          <w:lang w:bidi="fa-IR"/>
        </w:rPr>
        <w:t>2/367</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متولي يوسف شبلي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أنهم يتفقون كذلك علی أن أقدم نسخة لهذا الإنجيل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باللغة اليونانية وقد ضاعت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جيروم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كتب الإنجيل باللسان العبري، وهو في أرض يهودية للمؤمنين في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تدوينه وترجمته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يختلف المسيحيون كثيراً في تحديد تاريخ تدوين أنجيل متی، كما يختلفون في من ترجمه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ابن البطريق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متی دوّن إنجيله في عهد قلديوس ولكنه لم يعين السنة التي تم فيها أو بديء فيها بتدوين هذا الإنجيل، ويقول عن مترجمه إنه يوحنا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جرجس زوين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متی كتب بشارته في أورشليم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لأنه كتبه إجابة لمطلب اليهود الذين آمنوا بالمسيح، أو كتبه استجابة للرسل، وكانت لغة تدوينه بالعبرانية لاباليونانية كما ذكر ذلك أوسيبيدس في تاريخه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فالسيد جرجس زوين اللبناني يحدد سنة التدوين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م ويحدد لغة التدوين، ولكنه لم يحدد من هو المترجم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الدكتور 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متی إنجيله قبل خراب أورشليم، وكانت لغة تدوينه باليونانية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يخالف الدكتور بوست إجماع المؤرخين المسيحيين في </w:t>
      </w:r>
    </w:p>
    <w:p>
      <w:pPr>
        <w:pStyle w:val="BookText"/>
        <w:rPr/>
      </w:pPr>
      <w:r>
        <w:rPr>
          <w:rFonts w:ascii="IRNazanin" w:hAnsi="IRNazanin" w:eastAsia="IRNazanin"/>
          <w:color w:val="111111"/>
          <w:sz w:val="28"/>
          <w:sz w:val="28"/>
          <w:szCs w:val="28"/>
          <w:rtl w:val="true"/>
          <w:lang w:bidi="fa-IR"/>
        </w:rPr>
        <w:t>الإتفاق علی أن لغة التدوين التي كتب بها متی إنجيله هي أما العبرية، أو السريانية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ادعی البخاري وابن تيمية للتوراة والأنجيل مالم يدعه لها الباحثون من اليهود والنصاری؟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اتهموا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الحاخام علمه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استندوا اليه في قولهم بالتجسيم، أن حاخاماً جاء الی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إن الله تعالی جسدٌ وله يدٌ وأصابع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الی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نجد أن الله يحمل السماوات علی إصبع والأرضين علی إصبع فيقول أنا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بدت نواجذه تصديقاً لقول الحبر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مسعود قال جاء حبر الی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أو يا رسول الله إن الله عزوجل يوم القيامة يحمل السموات علی إصبع والارضين علی إصبع والجبال علی إصبع والشجر علی إصبع والماء والثری علی إصبع وسائر الخلق علی إصبع ، يهزهن فيقول أنا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بدت نواجذه تصديقاً لقول الحبر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ورواه أيضاً في موارد أخری مثل</w:t>
      </w:r>
      <w:r>
        <w:rPr>
          <w:rFonts w:eastAsia="IRNazanin" w:cs="IRNazanin"/>
          <w:color w:val="111111"/>
          <w:sz w:val="28"/>
          <w:szCs w:val="28"/>
          <w:rtl w:val="true"/>
          <w:lang w:bidi="fa-IR"/>
        </w:rPr>
        <w:t>:</w:t>
      </w:r>
      <w:r>
        <w:rPr>
          <w:rFonts w:eastAsia="IRNazanin" w:cs="IRNazanin"/>
          <w:color w:val="111111"/>
          <w:sz w:val="28"/>
          <w:szCs w:val="28"/>
          <w:lang w:bidi="fa-IR"/>
        </w:rPr>
        <w:t>8/174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إنا نجد أن الله يجعل السماوات علی إصبع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نجد في التوراة أو في كتبنا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قبل روايته ابن عبد الوهاب وأوردها في آخر كتابه الذي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وعقد لها باباً خاصاً هو آخر باب في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إصبع لمعبودكم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 ستة؟ ففي رواية البخاري خمسة ، وفي رواية ابن حنبل ستة ، فهل له عند الحنابلة إصبع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خالفتم العلماء الذين نفوا أن يكون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 الحاخام علی تجسيمه ، بقرينة أنه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صح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 فقد ضحك استغراباً وسخرية من قول الحاخام لاتصديقاً، وإذا جاء الإحتمال بطل الإستدلال؟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الحديث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الحبر في قوله إن الله تعالی يقبض السموات والأرضين والمخلوقات بالأصابع ثم قرأ الآية التي فيها الأشارة الی نحو 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المتكلمين ليس ضحكه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وتعجبه وتلاوته للآية تصديقاً للحبر بل هو رد لقوله وإنكار وتعجب من سوء اعتقاده ، فإن مذهب اليهود التجسيم ففهم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تصديقاً له انما هو كلام الراوي علی ما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في 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الحبر فيحتمل الرضا والانكار واما قول الراوي تصديقاً له فظن منه وحسبان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تقبلون بهذه الخفة التي نسبها النص الی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يهزهن فيقول أنا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يرقص من فرحه بقدرته؟</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20556_211467"/>
    </w:p>
    <w:p>
      <w:pPr>
        <w:pStyle w:val="Heading2"/>
        <w:numPr>
          <w:ilvl w:val="1"/>
          <w:numId w:val="1"/>
        </w:numPr>
        <w:rPr/>
      </w:pPr>
      <w:bookmarkStart w:id="32" w:name="__RefHeading___Toc10375682_3381743652"/>
      <w:bookmarkStart w:id="33" w:name="_Toc11"/>
      <w:bookmarkEnd w:id="31"/>
      <w:bookmarkEnd w:id="32"/>
      <w:r>
        <w:rPr>
          <w:rtl w:val="true"/>
        </w:rPr>
        <w:t>مظلومية الزهراء</w:t>
      </w:r>
      <w:r>
        <w:rPr>
          <w:rtl w:val="true"/>
        </w:rPr>
        <w:t>(</w:t>
      </w:r>
      <w:r>
        <w:rPr>
          <w:rtl w:val="true"/>
        </w:rPr>
        <w:t>علیها السلام</w:t>
      </w:r>
      <w:r>
        <w:rPr>
          <w:rtl w:val="true"/>
        </w:rPr>
        <w:t xml:space="preserve">) </w:t>
      </w:r>
      <w:r>
        <w:rPr>
          <w:rtl w:val="true"/>
        </w:rPr>
        <w:t xml:space="preserve">اللجنة الثقافية لأهل البيت </w:t>
      </w:r>
      <w:r>
        <w:rPr>
          <w:rtl w:val="true"/>
        </w:rPr>
        <w:t>(</w:t>
      </w:r>
      <w:r>
        <w:rPr>
          <w:rtl w:val="true"/>
        </w:rPr>
        <w:t>عَلَيْهِمُ اَلسَّلاَمُ</w:t>
      </w:r>
      <w:r>
        <w:rPr>
          <w:rtl w:val="true"/>
        </w:rPr>
        <w:t>)</w:t>
      </w:r>
      <w:bookmarkEnd w:id="33"/>
    </w:p>
    <w:p>
      <w:pPr>
        <w:pStyle w:val="BookText"/>
        <w:rPr/>
      </w:pPr>
      <w:r>
        <w:rPr>
          <w:rFonts w:ascii="IRNazanin" w:hAnsi="IRNazanin" w:eastAsia="IRNazanin"/>
          <w:color w:val="111111"/>
          <w:sz w:val="28"/>
          <w:sz w:val="28"/>
          <w:szCs w:val="28"/>
          <w:rtl w:val="true"/>
          <w:lang w:bidi="fa-IR"/>
        </w:rPr>
        <w:t>العدد الثالث</w:t>
      </w:r>
    </w:p>
    <w:p>
      <w:pPr>
        <w:pStyle w:val="BookText"/>
        <w:rPr/>
      </w:pPr>
      <w:r>
        <w:rPr>
          <w:rFonts w:ascii="Amiri" w:hAnsi="Amiri" w:eastAsia="Amiri" w:cs="Amiri"/>
          <w:color w:val="111111"/>
          <w:sz w:val="28"/>
          <w:sz w:val="28"/>
          <w:szCs w:val="28"/>
          <w:rtl w:val="true"/>
          <w:lang w:bidi="ar-SA"/>
        </w:rPr>
        <w:t>تعريب الشيخ جاسم المحمودي</w:t>
      </w:r>
    </w:p>
    <w:p>
      <w:pPr>
        <w:pStyle w:val="BookText"/>
        <w:rPr/>
      </w:pPr>
      <w:r>
        <w:rPr>
          <w:rFonts w:ascii="Amiri" w:hAnsi="Amiri" w:eastAsia="Amiri" w:cs="Amiri"/>
          <w:color w:val="111111"/>
          <w:sz w:val="28"/>
          <w:sz w:val="28"/>
          <w:szCs w:val="28"/>
          <w:rtl w:val="true"/>
          <w:lang w:bidi="ar-SA"/>
        </w:rPr>
        <w:t>طبعا لابد من الالتفات انّ علماء أهل السنة ذكروا كلام ابن النظام وقالوا انه انفرد بهذا الكلام وهو من مختصاته وانه افترى على عمر والمسلم والواضح ان بين أهل السنة من يقول بكلام ابن النظام اذا ليس الناقلون لهذه الجناية الشيعة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الرابع</w:t>
      </w:r>
    </w:p>
    <w:p>
      <w:pPr>
        <w:pStyle w:val="BookText"/>
        <w:rPr/>
      </w:pPr>
      <w:r>
        <w:rPr>
          <w:rFonts w:ascii="Amiri" w:hAnsi="Amiri" w:eastAsia="Amiri" w:cs="Amiri"/>
          <w:color w:val="111111"/>
          <w:sz w:val="28"/>
          <w:sz w:val="28"/>
          <w:szCs w:val="28"/>
          <w:rtl w:val="true"/>
          <w:lang w:bidi="ar-SA"/>
        </w:rPr>
        <w:t>استبعادات واسئلة بعض أهل السنة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تتفق شجاعة وغيرة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هذه الاهانات؟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اميرالمؤمنين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وبني هاشم خصوصاً مع الشجاعة المشاهدة من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ميادين الحرب كيف يتصور انّ الامام وبني هاشم شاهدوا هذه الاهانات الى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يعملوا شيئا؟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ولا شبهة بشجاعة مولى الموحدين ولا شك بمعارضته الظالمين والغاصبين لكننا نلفت النظر بأنّ الشجاعة امر والنظر في مصالح المسلمين امر آخر لذا انّ الانسان الشجاع والقوي اذا كان حكيما عاقلا لا يرى اعمال القدرة مطابقا للمصلحة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 ليس من اللازم للشجاع استعمال القدرة على كلّ حال، لذا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يستعملان الشجاعة والقدرة اذا كانت مصلحة في ذلك اذا نلفت انظاركم الى نموذجين تاريخين في مورد الصبر والتحمل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اصحابه في السنة السادسة من الهجرية لاداء مناسك الحج في مكة المكرمة وحينذاك في الحديبية التقى بالكفار وسدوا عليه الطريق مع انّ شجاعة النبي وشهامته لم تكن مورد انكار لاحد لكنه لم 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بصلاح المسلمين بل رأي الصلح مع الكفار صلاحا وعندئذ شك عمر بن الخطاب في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وعمله واعترض على النبي بكلمات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نبيّ اللَّه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على الحقّ وعَدوّنا على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في ديننا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رسول‌اللَّه ولستُ أعصِيه وهو ناصرِي،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كنتَ تُحدِّثنا أنّا سنأتي البيت فنطوف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فأخبرتُك أنّإ نأتيه العام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آتيه ومُطَّوِّف به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381/4</w:t>
      </w:r>
      <w:r>
        <w:rPr>
          <w:rFonts w:ascii="Amiri" w:hAnsi="Amiri" w:eastAsia="Amiri" w:cs="Amiri"/>
          <w:color w:val="111111"/>
          <w:sz w:val="28"/>
          <w:sz w:val="28"/>
          <w:szCs w:val="28"/>
          <w:rtl w:val="true"/>
          <w:lang w:bidi="ar-SA"/>
        </w:rPr>
        <w:t xml:space="preserve">وبهذا المضمون صحيح مسلم، كتاب الجهاد والسير، باب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صلح الحديبية في الحديبية، </w:t>
      </w:r>
      <w:r>
        <w:rPr>
          <w:rFonts w:eastAsia="Amiri" w:cs="Amiri" w:ascii="Amiri" w:hAnsi="Amiri"/>
          <w:color w:val="111111"/>
          <w:sz w:val="28"/>
          <w:szCs w:val="28"/>
          <w:lang w:bidi="ar-SA"/>
        </w:rPr>
        <w:t>1412/3</w:t>
      </w:r>
      <w:r>
        <w:rPr>
          <w:rFonts w:ascii="Amiri" w:hAnsi="Amiri" w:eastAsia="Amiri" w:cs="Amiri"/>
          <w:color w:val="111111"/>
          <w:sz w:val="28"/>
          <w:sz w:val="28"/>
          <w:szCs w:val="28"/>
          <w:rtl w:val="true"/>
          <w:lang w:bidi="ar-SA"/>
        </w:rPr>
        <w:t xml:space="preserve">وبهذا المضمون السيرة النبوية لابن هشام، امر الحديبيّة في آخر سنة ست، أمر الهدنة </w:t>
      </w:r>
      <w:r>
        <w:rPr>
          <w:rFonts w:eastAsia="Amiri" w:cs="Amiri" w:ascii="Amiri" w:hAnsi="Amiri"/>
          <w:color w:val="111111"/>
          <w:sz w:val="28"/>
          <w:szCs w:val="28"/>
          <w:lang w:bidi="ar-SA"/>
        </w:rPr>
        <w:t>331/3</w:t>
      </w:r>
      <w:r>
        <w:rPr>
          <w:rFonts w:ascii="Amiri" w:hAnsi="Amiri" w:eastAsia="Amiri" w:cs="Amiri"/>
          <w:color w:val="111111"/>
          <w:sz w:val="28"/>
          <w:sz w:val="28"/>
          <w:szCs w:val="28"/>
          <w:rtl w:val="true"/>
          <w:lang w:bidi="ar-SA"/>
        </w:rPr>
        <w:t xml:space="preserve">وبهذا المضمون، مسند احمدبن حنبل، حديث المسور بن مخرمة ومروان الحكم، ح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18431</w:t>
      </w:r>
      <w:r>
        <w:rPr>
          <w:rFonts w:ascii="Amiri" w:hAnsi="Amiri" w:eastAsia="Amiri" w:cs="Amiri"/>
          <w:color w:val="111111"/>
          <w:sz w:val="28"/>
          <w:sz w:val="28"/>
          <w:szCs w:val="28"/>
          <w:rtl w:val="true"/>
          <w:lang w:bidi="ar-SA"/>
        </w:rPr>
        <w:t xml:space="preserve">وتاريخ الطبري، سنة </w:t>
      </w:r>
      <w:r>
        <w:rPr>
          <w:rFonts w:eastAsia="Amiri" w:cs="Amiri" w:ascii="Amiri" w:hAnsi="Amiri"/>
          <w:color w:val="111111"/>
          <w:sz w:val="28"/>
          <w:szCs w:val="28"/>
          <w:lang w:bidi="ar-SA"/>
        </w:rPr>
        <w:t>206/280</w:t>
      </w:r>
    </w:p>
    <w:p>
      <w:pPr>
        <w:pStyle w:val="BookText"/>
        <w:rPr/>
      </w:pPr>
      <w:r>
        <w:rPr>
          <w:rFonts w:ascii="Amiri" w:hAnsi="Amiri" w:eastAsia="Amiri" w:cs="Amiri"/>
          <w:color w:val="111111"/>
          <w:sz w:val="28"/>
          <w:sz w:val="28"/>
          <w:szCs w:val="28"/>
          <w:rtl w:val="true"/>
          <w:lang w:bidi="ar-SA"/>
        </w:rPr>
        <w:t>ونقل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شككتُ منذ أسلمتُ إلّا يومئذٍ</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اذن مع انّ عمل الكفار قبيح ومردود وظلم وفي الحال لا انكار لشهامة النبي وشجاعته لكنه لم ير الحرب صلاحا وصالح وكذلك في القضية المنسوبة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صدر ظلم لساحتها الاّ انّ عليا وبني هاشم لم يروا الصلاح في الحرب مع وجود الشجاعة والشهامة العلوية الخيبرية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 الموت أمر بأن يؤتى بكتاب حتى يكتب لهم كتابا لكي لا يضلوا بعده وفي هذا الوقت منع الخليفة الثاني من اتيان الكتاب وهذا اوّل اختلاف حصل في امة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موجودة في المصادر المهمة لاهل السنة تنقل مرة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غلبه الوجع</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وتنقل اخرى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يهجر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فنسبوا هذه النسبة القبيحة وغير المغفورة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عليا كان حاضرا هناك وكان له الشهامة والشجاعة بأن يضرب عمر على حسم ويطفي هذا الكلام غير المؤدب لكنه لم ير هذا العمل صلاحا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فمع ملاحظة هذه الامور لابد أن تراعى الظروف الزمنية والمكانية والسياسية في ذلك الزمان هل انه كان من الصلاح والمناسب أن يأخذ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ويدافع عن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تمر ايام من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جسمه الشريف كان على الارض واجتمع عدة لانتخاب الخليفة في‌السقيفه وبعد مضي ليلتين من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بنوهاشم لدفنه فقط وقالت عائشة اننا لم نطلع على دفن</w:t>
      </w:r>
      <w:r>
        <w:rPr>
          <w:rStyle w:val="FootnoteAnchor"/>
          <w:rtl w:val="true"/>
        </w:rPr>
        <w:footnoteReference w:id="78"/>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ليلة الاربعاء نصف الليل سمعنا صوت حافر لقبر مع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ليلة الاثنين ومصيبة فقدة كانت</w:t>
      </w:r>
      <w:r>
        <w:rPr>
          <w:rStyle w:val="FootnoteAnchor"/>
          <w:rtl w:val="true"/>
        </w:rPr>
        <w:footnoteReference w:id="79"/>
      </w:r>
      <w:r>
        <w:rPr>
          <w:rFonts w:ascii="Amiri" w:hAnsi="Amiri" w:eastAsia="Amiri" w:cs="Amiri"/>
          <w:color w:val="111111"/>
          <w:sz w:val="28"/>
          <w:sz w:val="28"/>
          <w:szCs w:val="28"/>
          <w:rtl w:val="true"/>
          <w:lang w:bidi="ar-SA"/>
        </w:rPr>
        <w:t>طرية وحينئذ مرورا على بعض النكت نذكر فهرسا لها لتطلع على الجوّ السياسي في ذلك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قائدا للامة الاسلامية وعمودا لكل المسائل وحين ارتحاله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والامر كذلك في كلّ مملكة حين وفاة رئيسها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الظروف حساسة ومحظورة ولذا تعلن حالة الطواري‌ء تهيأ للمقابلة لأي تحرك واغتشاش من العدو الداخلي والخارجي ولذا يرى أي تشنج واختلاف مضرا للحكومة والبلاد ويمنع 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في المجتمع الانساني منافقون غير معروفين اعداء وكانوا ينتظرون الفرص لضرب الاسلام والمجتمع الاسلامي وانّ القرآن حذر منهم وقال فيهم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الاَعْرابِ مُنافِقُونَ ومِنْ اَهْلِ المَدِينَةِ مَرَدُوا عَلَى النِّفاقِ لاتَعْلَمُهُم نَحْنُ نَعْلَمُهُم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انّ يهود المدينة وحومتها ايضا كانوا خطرين على الحكومة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مشركي العرب كانوا من الاعداء الاشداء للاسلام الّذين حاربوا الاسلام كرارا وانهم كانوا احياء وينتظرون الفرصة لمحو الاسلام والحكومة 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القوة الرومية كانت تعتبر مافوق القدرة وانه آخر عمر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الخبر من الشام بأنّهم في صدد الهجوم على بلاد الاسلام ولذا أرسل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بقيادة اسامة بن زيد لمواجهتهم وكان يؤكد على حركة جيش اسامة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بعض الصحابة يتهاونون في الامر وبعضهم قريب العهد اسلاما والاسلام كان على لسانهم ولم ينفذ الايمان في قلوبهم وفي اي لحظة كان يحتمل ان يرجعوا عن الاسلام لسبب بسيط وانّ القرآن حذر المسلمين من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اَفأِنْ ماتَ اَوْ قُتِلَ اِنْقَلَبْتُم عَلَى اَعْقابِكُم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ومدعو النبوة مثل مسيلمة الكذاب ايضا كانوا مشكلة اخرى لكسب المسلمين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مع هذه الظروف المذكورة الحساسة والخطرة لو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الدفاع عن حقوق ومظلومية زوجته أو لاجل غصب الخلافة تسلح وبالطبع لقام بنوهاشم وطلحة والزبير بنصرته وجمع آخر بنصرة ابي‌بكر وعمر واصحابهم ولاشتعلت الحرب الداخلية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المذكور الا يوجد خوف من الاحزاب والاعداء والقبائل المختلفة الّذين كانوا اعداء الدين وكانوا من قبل هذا يعني في السنة الخامسة من الهجرة في حرب الاحزاب متحدين معا لاجل محو الاسلام فيوجد خوف ايضا من اتحادهم مع </w:t>
      </w:r>
    </w:p>
    <w:p>
      <w:pPr>
        <w:pStyle w:val="BookText"/>
        <w:rPr/>
      </w:pPr>
      <w:r>
        <w:rPr>
          <w:rFonts w:ascii="Amiri" w:hAnsi="Amiri" w:eastAsia="Amiri" w:cs="Amiri"/>
          <w:color w:val="111111"/>
          <w:sz w:val="28"/>
          <w:sz w:val="28"/>
          <w:szCs w:val="28"/>
          <w:rtl w:val="true"/>
          <w:lang w:bidi="ar-SA"/>
        </w:rPr>
        <w:t>المنافقين في الداخل ويهود المدينة وانهم يمحون اصل الاسلام ويمنعون اصل التبليغ والنشر والعمل بالاسلام وايضا لا صبر للذين هم قريبو العهد في الاسلام في الحرب ولا تحمل لهم لا سيما اكثرهم من اقرباء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فيرجعون من الاسلام الى الجاهلية فهل جر السيف في ذلك الزمن بنفع الاسلام والمجتمع الاسلامي؟ كلا بل يعتبر جرّ السيف في ذلك الزمن خلافا لمصلحة الاسلام والمجتمع الاسلامي وماحيا لأصل بيضة الاسلام الشاب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غير ذلك كان المطلوب بأن لا يكون حرب ولا فوضى داخلية بل حتى الذين كانوا يرون بطلان السقيفة بعد مدة قليلة من المخالفة يعني من عدم البيعة والاعتراض اللفظي لاجل رفع هذا التوهم لابد لهم من تأييد الحكومة ولابد أنيساعدوها حتى لا تكون مصيبةً اكبر من انحراف اصل الخلافة من مكانها الاصيل، كما بيّن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لاهل مصر العلة من عدم البيعة لابي‌بكر والمعاونة له ولحكومته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فامسكت يدى حتّى رأيت راجعة النّاس قد رجعت عن‌الاسلام يدعون إلى محقّ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أن لم أنصرالاسلام وأهله أن أرى فيه ثلما أو هدما تكون المصيبة به علىَّ أعظم من فوت ولايتكم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الاحيان يوجد مطلب غير مسلم ولذا يحق لنا أن نواجهه بالاشكال والتشكيك اما هذا المطلب مطلب نقل من الطريق الصحيح وفي الكتب الصحاح ومع هذه الاستبعادات لا يكون قابلا للحل فمن جملة الأدلة البخاري حيث ورد في صحيح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ابابكر لعدم اتيانه حق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اغضبها وانّ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قهرت والى آخر عمرها لم تتكلم معه ولم يخبر الخليفة لتشييعها وتدفينها ودفنت في الليل</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لذا نقول اذا كان هذا الامر مسلما في كتبهم فليس من المعقول لاحد أن يقول لا يمكن ذلك واذا سحبوا ايديهم من هذه الكتب فلابد أن لا يقبلوا اعتبار هذه الكتب وأن يأخذوا اسم الصحيح من البخاري ومسلم بل ان يرفعوا ايديهم عن مذهب أهل السنة لان عمدة مطالب اهل السنة من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نسب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موافقا لعقيدة الخلفاء وانه كان مساعدا لهم هذا نظر قشري وسطحي لانه اذا دقق النظر في التاريخ بعد وفاة الرسول المعظم لعرفوا بانه لاجل ترويج الدين الالهي واصلاح اجتماع المسلمينكان يساعدهم واذا رأى هناك قصورا واهمالا اعترضه فمن تلك الموارد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انتقد غصب الخلافة الظاهرية ونشير الى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حادثة السقيفة اعترض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ابي‌بكر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بويع ابوبكر في يوم السقيفه وجُدِّدتِ البيعة له يوم الثلاثاء على العامّة خَرج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علينا اُمورنا، ولم تَستَشِر، ولم تَرْعَ لنا حقّا</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شكوی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الخلفاء في الخطبة المعروفة بالشقشقية</w:t>
      </w:r>
    </w:p>
    <w:p>
      <w:pPr>
        <w:pStyle w:val="BookText"/>
        <w:rPr/>
      </w:pPr>
      <w:r>
        <w:rPr>
          <w:rFonts w:ascii="Amiri" w:hAnsi="Amiri" w:eastAsia="Amiri" w:cs="Amiri"/>
          <w:color w:val="111111"/>
          <w:sz w:val="28"/>
          <w:sz w:val="28"/>
          <w:szCs w:val="28"/>
          <w:rtl w:val="true"/>
          <w:lang w:bidi="ar-SA"/>
        </w:rPr>
        <w:t>يعترض ابتداءا على الخليفة 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لقد تَقَمّصها ابن ابي قحافة وانّه ليعلم أنّ محلّي منها محلُّ القطبِ من الرَّحى ينحدر عنّي السيل ولايَرقى اِلىَّ الطَّير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في مورد ابي‌بكر وعمر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 بينا هو يَسْتَقِيلها في حياته اذ عَقَدَها لِآخرَ بعد وفاته لَشَدَّما تَشَطَّرا ضَرْعَيها فَصَيَّرها في حَوْزَةٍ خَشْناء يَغلُظُ كَلْمُها ويَخشُن مَسُّها ويَكثْر العِثارُ فيها والْاِعتذارُ منها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في مورد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قام ثالث القوم نافجا حِضْنَيه بين نثيله ومُعتَلِفَه وقام معه بنو أبيه يخضمون مالَ اللَّه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وجود صحابة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وسكوتهم في مواجهة الظلم والاهانة لريحانة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اوضح كيف يتصور سكوت الصحابة اعم من المهاجرين والانصار في مواجهة الظلم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منهم والحال انهم كانوا يضربون السيوف لاجل الاسلام والان لا موقف لهم الاّ التفرج والسكوت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الجواب اولا ليس كل الصحابة كانوا مؤمنين مستقيمين متثبتين بل كما كان فيهم مجاهدون في سبيل اللَّه كان ايضا فيهم ضعفاء الايمان وغير متثبتين وهنا نشير الى سبعة موارد من الضعف والتهاون المذكورة في التاريخ من اصحاب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الصحابة حين ما سمعوا صوت اللهو واللعب من القافلة التجارية الواردة لاجل البيع والشراء في المدينة يتركون صلاة الجمعة التي كان خطيبها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ويذهبون الى القافلة والذين يبقون مع الرسول اثنا عشر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سفيان وعن جابر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عيرٌ يوم الجمعة ونحن مع النبىّ فثار الناس الاّ اثنا عشر رجلاً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رَأَوْوا تِجارَةً أوْ لَهْوَا اِنْفَضَّوا اليها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احد حينما كان العدو مصرا ومصمما على قتل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كثير من الصحابة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ناداهم لم يعتنوا به وكانوا يفرون من الحرب لذا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عَلَى أَحَدٍ وَالرّسُولُ يَدْعُوكُمْ فِي أُخْرَاكُمْ فَأَثَابَكُمْ غَمّا بِغَمّ لِكَيْلاَ تَحْزَنُوا عَلى مَا فَاتَكُمْ وَلاَ مَا أَصَابَكُمْ وَاللّهُ خَبِيرٌ بِمَا تَعْمَلُونَ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وهنا ايضا بقي اثنا عشر رجلا فقط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ابواسحاق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البراء بن عازب رضي‌اللَّه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النبيُّ عَلَى الرَّجّالة يوم اُحُد عبداللَّه بن جبير وأقبلوا منهزمين فذاك اذ يدعوهم الرَّسُولُ في اُخراهم ولم يبق مع النبيّ غير اثنى‌عشر رجلاً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كبار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مجتمعين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أمرهم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ودواة تنازعوا واختلفوا وتكلموا ولم يراعوا حرمته فكيف بعد وفاته يحترمون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رجال فيهم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لاتضلُّوا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عليه الوجع وعندكم القرآن حسبنا كتاب اللَّه فاختلف أهل البيت فاختصموا، منهم من يقول قرِّبوا يكتب لكم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لن تضلّوا بعده، ومنهم من يقول ما قال عمر، فلمّا أكثروا اللَّغْو والإختلاف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 انّ الرزيّة كلّ الرزيّة ما حال بين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ذلك الكتاب من اختلافهم ولغطهم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lang w:bidi="ar-SA"/>
        </w:rPr>
        <w:t>225/7</w:t>
      </w:r>
      <w:r>
        <w:rPr>
          <w:rFonts w:ascii="Amiri" w:hAnsi="Amiri" w:eastAsia="Amiri" w:cs="Amiri"/>
          <w:color w:val="111111"/>
          <w:sz w:val="28"/>
          <w:sz w:val="28"/>
          <w:szCs w:val="28"/>
          <w:rtl w:val="true"/>
          <w:lang w:bidi="ar-SA"/>
        </w:rPr>
        <w:t xml:space="preserve">وكتاب العلم، باب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كتابة العلم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وصحيح امسلم،كتاب الوصية، باب ترك الوصيّة،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الصحابة اتهم وافترى على زوجة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197/12</w:t>
      </w:r>
      <w:r>
        <w:rPr>
          <w:rFonts w:ascii="Amiri" w:hAnsi="Amiri" w:eastAsia="Amiri" w:cs="Amiri"/>
          <w:color w:val="111111"/>
          <w:sz w:val="28"/>
          <w:sz w:val="28"/>
          <w:szCs w:val="28"/>
          <w:rtl w:val="true"/>
          <w:lang w:bidi="ar-SA"/>
        </w:rPr>
        <w:t>في ذيل آية المباركة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جاؤوا بِالأِفْكِ عُصْبَةٌ مِنْكُم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اصناف مستحقي الزكاة في صريح الآية الكريمة في القرآن وفي سيرة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اقسام من</w:t>
      </w:r>
      <w:r>
        <w:rPr>
          <w:rStyle w:val="FootnoteAnchor"/>
          <w:rtl w:val="true"/>
        </w:rPr>
        <w:footnoteReference w:id="93"/>
      </w:r>
      <w:r>
        <w:rPr>
          <w:rFonts w:ascii="Amiri" w:hAnsi="Amiri" w:eastAsia="Amiri" w:cs="Amiri"/>
          <w:color w:val="111111"/>
          <w:sz w:val="28"/>
          <w:sz w:val="28"/>
          <w:szCs w:val="28"/>
          <w:rtl w:val="true"/>
          <w:lang w:bidi="ar-SA"/>
        </w:rPr>
        <w:t>جملتهم المؤلفة قلوبهم لكن الخليفة الثاني منع المؤلفة قلوبهم وسكوت الصحابة الزمه واهل السنة يقولون هذا من موارد اجماع الصحابة اذا من زمن عمر الى الآن أهل السنة تابعوا بدعة عمر وعرفوا مستحقي الزكاة سبعة اقسام وعملوا بذلك</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من المسلم والواضح انه ليس عمل كل الصحابة حجة لانه كان بينهم منافقون مجهولون تقول الآية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الاَعْرابِ مُنافِقُونَ ومِنْ اَهْلِ المَدِينَةِ مَرَدُوا عَلَى النِّفاقِ لاتَعْلَمُهُم نَحْنُ نَعْلَمُهُم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ويكفينا ملاحظة ما نقله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ابي هريرة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قائم اذا زُمرةٌ حتى اذا عرفتُهم خرج رجل من بيني وبينهم فقال 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ارتدّوا بعدك على ادبارهم القهقرىّ ثمّ اذا زمرة حتى اذا عرفتُهم خرج رجل من‌بيني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لا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ارتدوّا بعدك على أدبارهم القهقرى فلا أراه يخلُصُ منهم الّا مثل هَمَل النَعَم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ابابكر أصدر امرا بقتل أميرالمؤمنين الّذي يعبر عنه فى القرآن بنفس النبي</w:t>
      </w:r>
      <w:r>
        <w:rPr>
          <w:rFonts w:eastAsia="Amiri" w:cs="Amiri" w:ascii="Amiri" w:hAnsi="Amiri"/>
          <w:color w:val="111111"/>
          <w:sz w:val="28"/>
          <w:szCs w:val="28"/>
          <w:rtl w:val="true"/>
          <w:lang w:bidi="ar-SA"/>
        </w:rPr>
        <w:softHyphen/>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ابوسعد السمعاني يقول في شرح حال رجل من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عنه حديث ابي‌بكر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لايفعل خالد ما أمر به، سألت الشريف عمر بن ابراهيم الحسينيبالكوفة عن معنى هذا الأثر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 خالد بن الوليد أن يقتل عليا ثمّ ندم بعد ذلك فنهى عن ذلك</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ابن ابي الحديد في شرح نهج‌البلاغة ينقل هذا المطلب من استاذه، شرح كلام </w:t>
      </w:r>
      <w:r>
        <w:rPr>
          <w:rFonts w:eastAsia="Amiri" w:cs="Amiri" w:ascii="Amiri" w:hAnsi="Amiri"/>
          <w:color w:val="111111"/>
          <w:sz w:val="28"/>
          <w:szCs w:val="28"/>
          <w:lang w:bidi="ar-SA"/>
        </w:rPr>
        <w:t>301/13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والاحتجاج للطبرسي، باب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 يكن المأمور بالتنفيذ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صحابة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أصدر امرا بقتل اصحاب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كان ناقلا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وعثمان وعبدالرحمن وسعد وزبير وطلحة من أهل الجنة</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لصهيب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بالنّاس ثلاثة ايام وأَدْخِل هؤلاء الرّهطَ بيتا وقمُ على رؤوسِهِمْ، فَإن اجتمع خمسة وأبى واحد فاشدَخْ رأسَه بالسَّيف وان اتفق أربعة وأبى اثنان فاضرب رؤوسهما، وان رضى ثلاثة رجلاً وثلاثة رجلاً فحكّموا عبداللَّه بن عمر، فان </w:t>
      </w:r>
    </w:p>
    <w:p>
      <w:pPr>
        <w:pStyle w:val="BookText"/>
        <w:rPr/>
      </w:pPr>
      <w:r>
        <w:rPr>
          <w:rFonts w:ascii="Amiri" w:hAnsi="Amiri" w:eastAsia="Amiri" w:cs="Amiri"/>
          <w:color w:val="111111"/>
          <w:sz w:val="28"/>
          <w:sz w:val="28"/>
          <w:szCs w:val="28"/>
          <w:rtl w:val="true"/>
          <w:lang w:bidi="ar-SA"/>
        </w:rPr>
        <w:t>لم يَرْضُوا بِحُكم عبداللَّه ابن عمر فكونوا مع الذين فيهم عبدالرحمن بن عوف واقتُلوا الباقين اِن رَغَبُوا عمّا اجتمع فيه الناس</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مع هذه الشواهد التي ذكرناها يتضح ان ليس كل الصحابة كانوا كاملي الايمان بل كان قسم منهم ضعيف الايمان جدا بحيث اهانوا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يأتمروا بأوامره وبعد ذلك سهل عليهم أن يروا الاهانة علىفاطمة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ويسكتوا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ليس من المنطق أن يقول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تُتصور الاهانة الى بنت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الصحابة </w:t>
      </w:r>
      <w:r>
        <w:rPr>
          <w:rFonts w:eastAsia="Amiri" w:cs="Amiri" w:ascii="Amiri" w:hAnsi="Amiri"/>
          <w:color w:val="111111"/>
          <w:sz w:val="28"/>
          <w:szCs w:val="28"/>
          <w:rtl w:val="true"/>
          <w:lang w:bidi="ar-SA"/>
        </w:rPr>
        <w:t xml:space="preserve">. </w:t>
      </w:r>
      <w:bookmarkStart w:id="34" w:name="pg20556_211479"/>
    </w:p>
    <w:p>
      <w:pPr>
        <w:pStyle w:val="Heading2"/>
        <w:numPr>
          <w:ilvl w:val="1"/>
          <w:numId w:val="1"/>
        </w:numPr>
        <w:rPr/>
      </w:pPr>
      <w:bookmarkStart w:id="35" w:name="__RefHeading___Toc10375684_3381743652"/>
      <w:bookmarkStart w:id="36" w:name="_Toc12"/>
      <w:bookmarkEnd w:id="34"/>
      <w:bookmarkEnd w:id="35"/>
      <w:r>
        <w:rPr>
          <w:rtl w:val="true"/>
        </w:rPr>
        <w:t>تحقيق حول البخاري وصحيحه</w:t>
      </w:r>
      <w:bookmarkEnd w:id="36"/>
    </w:p>
    <w:p>
      <w:pPr>
        <w:pStyle w:val="BookText"/>
        <w:rPr/>
      </w:pP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ابي الحسن اسماعيل بن ابراهيم بن المغيرة بن الاحنف يزدزيه الجعفي بالولاء صاحب الكتاب المسمی بالجامع الصحيح وكان جده يزدزيه مجوسيا مات علی دين المجوس ولد لثلاث عشرة أو اثنتي عشرة ليلة خلت من شوال سنة اربع وتسعين ومائة وتوفي ليلة عيد الفطر سنة ست وخمسين ومائتين بخرتنك وهي قرية من قری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والبخاري منسوب الی بخاری وهي من أعظم مدن ما وراء النهر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البخاري ناصبا شديد البغض لعليّ واولاده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يكاد يذكر حديثاً في مناقب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 ويرد الصحاح الوارده في فضل عليّ واولاده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يصحح حديث الثقلين، ويعمد الی الرواة المعادين لاهل البيت فيأخذ عنهم ويعتمد عليهم ومع هذا كله فقد سمي كتابه بالجامع الصحيح وهو لا يشتمل الا علی الباطل السخيف في أكثره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خلكان في 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رحل في الحديث الی أكثر محدثي الامصار، وكتب بخراسان والجبال ومدن العراق والحجاز والشام ومصر، وقدم بغداد واجتمع </w:t>
      </w:r>
    </w:p>
    <w:p>
      <w:pPr>
        <w:pStyle w:val="BookText"/>
        <w:rPr/>
      </w:pPr>
      <w:r>
        <w:rPr>
          <w:rFonts w:ascii="IRNazanin" w:hAnsi="IRNazanin" w:eastAsia="IRNazanin"/>
          <w:color w:val="111111"/>
          <w:sz w:val="28"/>
          <w:sz w:val="28"/>
          <w:szCs w:val="28"/>
          <w:rtl w:val="true"/>
          <w:lang w:bidi="fa-IR"/>
        </w:rPr>
        <w:t>اليه اهلها واعترفوا بفضله ، وشهدوا بتفرده في علم الرواية والدراية، ولما قدم بغداد سمع به أصحاب الحديث فاجتمعوا وعمدوا الی مائة حديث فقلبوا متونهاواسانيدها وجعلوا متن هذا الاسناد لاسناد آخر ورفعوها الی عشرة أنفس الی كل رجل عشرة احاديث، وامروهم اذا حضروا المجلس ان يلقوا ذلك علی البخاري ،فلما اطمأن المجلس بأهله انتدب اليه رجل من العشره فسأله عن آخر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اعرفه، فما زال يلقي عليه واحدا بعد واحد حتی فرغ من عشرته والبخاري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الفقهاء ممن حضر المجلس يلتفت بعضهم الی بعض ويقولون الرجل فهم، ومن كان منهم ضد ذلك يقضی علی البخاري بالعجز، والتقصير، وقلة الفهم ،ثم انتدب رجل آخر من العشرة فسأله عن الحديث من تلك الاحاديث، فقال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اعرفه ، فلم يزل يلقي عليه واحدا واحدا حتی فرغ من عشرته والبخاري يقول لا اعرفه، ثم انتدب الثالث والرابع الی تمام العشرة حتی فرغوا كلهم ، والبخاري لا يزيدهم علی قوله لا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 البخاري انهم فرغوا التفت الی الاول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حديثك فهو كذا، وحديثك الثاني فهو كذا علی الولاء حتی اتی علی تمام العشرة، وفعل ذلك بالأخرين، فرد كل متن الی اسناده، وكل اسناد الی متنه فأقر له الناس بالحفظ، وذعنوا له بالفضل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مجمل ما ذكره ابن خلكان عن البخاري، وكان يعوزه أن يقول في سياق رد الاحاديث الی اصولها، ورد كل متن الی اسناده وكل اسناد الی متنه ان الله طول له عمر الساعات وامد له في اليوم حتی بلغت الساعة يوما واليوم اسبوعا أو اكثر فتمكن من ان يجيب علی مائة حديث بقوله لا اعرفه ثم يعود فيصحح المائة حديث ويرد متونها الی اسانيدها واسانيدها الی متونها اذ بدون ان يوسع الله في عمر الساعات واليوم لا يمكن أن يطرد له ذلك في مجلس واحد مهما طالت ساعاته، وليجرب من اراد فيأخذ البخاري أو أي كتاب آخر ويقرأ فقط مائة حديث باسانيدها وينظر كم يستغرق في ذلك من الوقت فكيف به اذا أراد أن يمحص ويصوب ويخطيء </w:t>
      </w:r>
    </w:p>
    <w:p>
      <w:pPr>
        <w:pStyle w:val="BookText"/>
        <w:rPr/>
      </w:pPr>
      <w:r>
        <w:rPr>
          <w:rFonts w:ascii="IRNazanin" w:hAnsi="IRNazanin" w:eastAsia="IRNazanin"/>
          <w:color w:val="111111"/>
          <w:sz w:val="28"/>
          <w:sz w:val="28"/>
          <w:szCs w:val="28"/>
          <w:rtl w:val="true"/>
          <w:lang w:bidi="fa-IR"/>
        </w:rPr>
        <w:t>ويصحح ويرد الاسانيد الی المتون والمتون الی الاسانيد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ان ذلك يحتاج منه الی وقت مديد وعناء شديد ولا يعرف ذلك الا أرباب الحديث الذين يعانونهذه الصناعة ، ويعرفون ما فيها من مصاعب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كان هذا الذي ذكره ابن خلكان واقعا فما هو الا احد المعجزات التي هي فوق قدرة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شيء كان علی القاضي ابن خلكان ان يتنكبه ولا يذكره ولا يصدق به اذا روي اليه لانه خارج نطاق المعقولات، ولكن ابن خلكان لا هم له فيما يدوّن من الوفيات الا ان يأتي بما يمكن ان يأتي به لمن يتولاهم من اصحابه ليشيد بذكرهم ويرفع من شأنهم، حتی ولو كان ما يأتي به هراءً وسخفا كما هو الشأن في الحديث عن المائة حديث التي تولی البخاري الجواب عليها بلا اعرفه وصححها وردها الی اصولها، وقصد ابن خلكان من ايراد هذا الخبر هو ان يقول ان البخاري حافظ متضلع عالم فطن نبيه ثقة محدث لا يشق غباره ولا يخشی عثاره فلذلك يجب أن يعتمد عليه ويركن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القصة جاء بها علی سبيل الاستدلال علی قوة البخاري في علم الحديث واطلاعه علی الاصول والمتون والاسانيد، والا فما الداعي لذكر هذا التلفيق الذي لا يثبت امام النقد كما رأيت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صاعد اذا ذكره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البخاري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لكبش النطاح، ونقل محمد بن يوسف الغريري عن البخاري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في كتابي الصحيح حديثا الا اغتسلت قبل ذلك، وصليت ركعتين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لست ادري ماذا كان يصنع في احاديثه التي يزعم صحتها والتي كان يرويها عن الفسقة المارقين والملاحدة واعداء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شاركوا في دمائهم عندما يدونها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يستغفر لهؤلاء في صلاته، أم كان يلعنهم؟ فاذا كان يستغفر لهم فأين هم من الثقة وصحة الحديث وقد خضبوا ايديهم بدماء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واولعوا في نصب العداوة لهم والثورة عليهم واغتصاب حقوقهم والرد علی آرائهم والتشفي منهم، وآذنوا بحرب من الله ورسوله واستوجبوا اللعنة </w:t>
      </w:r>
    </w:p>
    <w:p>
      <w:pPr>
        <w:pStyle w:val="BookText"/>
        <w:rPr/>
      </w:pPr>
      <w:r>
        <w:rPr>
          <w:rFonts w:ascii="IRNazanin" w:hAnsi="IRNazanin" w:eastAsia="IRNazanin"/>
          <w:color w:val="111111"/>
          <w:sz w:val="28"/>
          <w:sz w:val="28"/>
          <w:szCs w:val="28"/>
          <w:rtl w:val="true"/>
          <w:lang w:bidi="fa-IR"/>
        </w:rPr>
        <w:t>الی يوم الدين امثال عمران بن حطان الخارجي الذي مدح ابن ملجم لقتله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ضربة من تقي ما أراد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ليبلغ من ذي العرش رضوانا</w:t>
      </w:r>
    </w:p>
    <w:p>
      <w:pPr>
        <w:pStyle w:val="BookText"/>
        <w:rPr/>
      </w:pPr>
      <w:r>
        <w:rPr>
          <w:rFonts w:ascii="IRNazanin" w:hAnsi="IRNazanin" w:eastAsia="IRNazanin"/>
          <w:color w:val="111111"/>
          <w:sz w:val="28"/>
          <w:sz w:val="28"/>
          <w:szCs w:val="28"/>
          <w:rtl w:val="true"/>
          <w:lang w:bidi="fa-IR"/>
        </w:rPr>
        <w:t>اني لا ذكره حينا فاحسبه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البرية عند الله ميزانا</w:t>
      </w:r>
    </w:p>
    <w:p>
      <w:pPr>
        <w:pStyle w:val="BookText"/>
        <w:rPr/>
      </w:pPr>
      <w:r>
        <w:rPr>
          <w:rFonts w:ascii="Amiri" w:hAnsi="Amiri" w:eastAsia="Amiri" w:cs="Amiri"/>
          <w:color w:val="111111"/>
          <w:sz w:val="28"/>
          <w:sz w:val="28"/>
          <w:szCs w:val="28"/>
          <w:rtl w:val="true"/>
          <w:lang w:bidi="ar-SA"/>
        </w:rPr>
        <w:t>وسمرة بن جندب الخارجي أحد ولاة معاوية بن ابي سفيان والذي يقول فيه الامام أحمد بن حنبل في مسنده</w:t>
      </w:r>
      <w:r>
        <w:rPr>
          <w:rStyle w:val="FootnoteAnchor"/>
          <w:rtl w:val="true"/>
        </w:rPr>
        <w:footnoteReference w:id="102"/>
      </w:r>
      <w:r>
        <w:rPr>
          <w:rFonts w:ascii="IRNazanin" w:hAnsi="IRNazanin" w:eastAsia="IRNazanin"/>
          <w:color w:val="111111"/>
          <w:sz w:val="28"/>
          <w:sz w:val="28"/>
          <w:szCs w:val="28"/>
          <w:rtl w:val="true"/>
          <w:lang w:bidi="fa-IR"/>
        </w:rPr>
        <w:t>انه كان يبيع الخمر ايام عمر والوزغ ابن الوزغ مروان بن الحكم الذي لعنه رسول الله ولعن من تناسل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وحريز بن عثمان المارقي المعلوم النفاق والذي كان يتعبد بسب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سبعين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والمغيره بن شعبة رأس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 من امثال هؤلاء ممن لا همَّ لهم الا محو الاسلام والقضاء عليه واجتثاث شجرة النبوة من اصولها والعودة بالناس الی الجاهلية بتغيير احكام الاسلام وتبديل شريعة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كان عندما يحاول أن يكتب حديثه الصحيح عنهم يلعنهم في صلاته علی جرائمهم وما ارتكبوا في حق الاسلام والمسلمين، وما اوغلوا فيه من التاليب علی أهل البيت واشهار السيوف عليهم ونصب الحرب لهم والخوض في دمائهم واستباحتهم المحارم واتيانهم النكر وانطوائهم علی النفاق وكيدهم للاسلام واهله فكيف يروي عنهم الاحاديث التي عليها مدار الدين وتفسير الكتاب وتعيين الاحكام وقواعد الشريعة، وكيف يصحح احاديثهم وهم من علمت من الخارجين علی الاسلام الساعين الی هدمه، ونقض بنيانه؟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يسئل عنه اهل الانصاف من أهل الايمان الذين يستمعون القول فيتبعون أحسنه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دام هؤلاء الفجرة الفسقة واضرابهم هم رواة البخاري فاعرف ما هو قدر الكتاب وما هو وزنه في ثقل الصحة، وكيف يسمی بالصحيح ولماذا اعتبروه دونسائر الكتب في الطليعة؟ ثم نسأل البخاري عن هذا الغسل وهذه الصلاة هل وردا في </w:t>
      </w:r>
    </w:p>
    <w:p>
      <w:pPr>
        <w:pStyle w:val="BookText"/>
        <w:rPr/>
      </w:pPr>
      <w:r>
        <w:rPr>
          <w:rFonts w:ascii="IRNazanin" w:hAnsi="IRNazanin" w:eastAsia="IRNazanin"/>
          <w:color w:val="111111"/>
          <w:sz w:val="28"/>
          <w:sz w:val="28"/>
          <w:szCs w:val="28"/>
          <w:rtl w:val="true"/>
          <w:lang w:bidi="fa-IR"/>
        </w:rPr>
        <w:t xml:space="preserve">كتاب الله وسنة نبيه؟ فأين آيتهما وحديثهما؟ أو ان ذلك مما ابتدعه البخاري ولم يرد به نص عن الله ورسوله فهو أول دليل علی ان الرجل كان من اهل البدعة لا من اهل السنة باعترافه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يؤخذ بحديثه وهو مبتدع للعبادات من قبل نفسه ليس بتابع لشريعة رسول الله، والعبادات توقيفية وكل من شرع فيها فهو مبتدع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وفيات الاعيان انه قال صنفت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عشرة سنة وخرجته من ستمائة الف حديث وجعلته حجة فيما بيني وبين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تخريج ستمائة الف حديث وتصحيحها ومعرفة القيم منها وملاحظة اسانيدها، ومتونها وعرض كل واحد منها علی الكتاب والسنة كما هو الشرط في تصحيح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والتفتيش عنها والسير في طلبها يحتاج الی زمن طويل لانه لو فرض لكل حديث يوم واحد لاقتضی ستمائة الف يوم وتبلغ هذه الايام الف وستمائة وستا وستين سنة وثمانية اشهر باعتبار السنة ثلثمائة وستين</w:t>
      </w:r>
    </w:p>
    <w:p>
      <w:pPr>
        <w:pStyle w:val="BookText"/>
        <w:rPr/>
      </w:pPr>
      <w:r>
        <w:rPr>
          <w:rFonts w:ascii="IRNazanin" w:hAnsi="IRNazanin" w:eastAsia="IRNazanin"/>
          <w:color w:val="111111"/>
          <w:sz w:val="28"/>
          <w:sz w:val="28"/>
          <w:szCs w:val="28"/>
          <w:rtl w:val="true"/>
          <w:lang w:bidi="fa-IR"/>
        </w:rPr>
        <w:t>يوما فكيف يمكن ان يكون هذا العمل في ستة عشر سنة كما ذكر ذلك هذا مع ان ستة عشر سنة يجب ان يخرج منها ثمان سنين للنوم والطعام والغسل والوضوء والصلاة، وصلاة ركعتين مع الوضوء لكل حديث فلايبقي حينئذ الاثمان سنين هذا مع قطع النظر عما يتعلق بحياة الانسان من الامور الاخری التي تحتاج الی مزيد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ايها العاقل بعين البصيرة واحكم علی هذا الادعاء ثم احكم بعد ذلك علی كتاب البخاري في صحته اذا كان مصنفه بهذه المثابة من الثقة وصدق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لعمري ان هذا اعجاز آخر للبخاري مضافاً الی اعجازه الاول في الرد علی المائة حديث المقلوبة مما لم يتسن لنبي أو وصي نبي فايّ وصي نبي يرد علی مائة حديث بساعة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بالشكل المتقدم عن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يعمل في ثمان سنين ستة عشر الف وستمائة وست وستين سنة وثمانية اشهر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لاشك ان مثل هذه الخرافات والتهاويل اذا كانت قد راجت في القرون الوسطی فانها لن تروج في مثل هذا العصر الذي ملكالناس فيه حرية النقد والتنقيب وانطلق من عقاله التفكير وتفتحت امامهم أبواب </w:t>
      </w:r>
    </w:p>
    <w:p>
      <w:pPr>
        <w:pStyle w:val="BookText"/>
        <w:rPr/>
      </w:pPr>
      <w:r>
        <w:rPr>
          <w:rFonts w:ascii="IRNazanin" w:hAnsi="IRNazanin" w:eastAsia="IRNazanin"/>
          <w:color w:val="111111"/>
          <w:sz w:val="28"/>
          <w:sz w:val="28"/>
          <w:szCs w:val="28"/>
          <w:rtl w:val="true"/>
          <w:lang w:bidi="fa-IR"/>
        </w:rPr>
        <w:t xml:space="preserve">التمحيص وعرفوا طرق محاكمات الاقول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يتصفح البخاري من اوله الی آخره لا يجد فيه حديثا واحدا مرويا عن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عن الامام ابي عبدالله جعفر بن محمد الصادق سلام الله عليه، بل يجده متلاطما بالاحاديث عن ابي هريرة والمغيرة بن شعبة المجرم، وعمرو بن العاص الفاسق، ومعاوية الباغي، وزياد بن سمية بن ابيه المستلحق وعمران بن حطان الخارجي واضرابهم من اهل الفسوق والفجور والبغي والمروق حتی يخيل لمن يتصفح هذا الكتاب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 علياً واولاده وبقية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يكونوا في الوجود أو انهم كانوا لا يعدلون احد هؤلاء منزلة واحط منهم رتبة، أو أنهم ليسوا ممن رأی رسول الله وسمع منه وعاش معه وتربی في حجره، ولذلك صدف البخاري عنهم وعن ذكرهم وترك احاديثهم واغفل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 ان البخاري كان مبغضا قاليا لاهل البيت غاليا في التعصب ضدهم متهالكا في بغضهم ينزع الی الحط منهم ويميل الی التقليل من شأنهم فكان ينأی بجانبه عن العترة الطاهرة ولا يود ذكرهم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تراه ترك احاديثهم فلم يأت بها في صحيحه المزعوم كما ترك الاحاديث الواردة في فضل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صحتها وقوة اسانيدها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وتضافر طرقها وتواترها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والبخاري اذا اضطر ولم يجد بدا من ذكر بعض الاحاديث في فضائل ومناقب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راوغ وداور واختصر واوجز وشوّه وموّه وحوّر وقصّر حتی يفضي بالمتتبع الی شهاب الاضطراب ويأخذ به في متاهات الاغراب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العجيب ان يركن احد من المؤمنين بالاسلام الی الاخذ عن البخاري وبعده عن الحديث كبعد بخاری عن المدينة؟ والمدينة عاصمة الاحاديث النبوية ومركز الدين واليها المفرغ في استقاء الاخبار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لانها تضم المهاجرين والانصار والتابعين واولادهم، وبها شجرة النبوة التي اصلها ثابت وفرعها في السماء </w:t>
      </w:r>
    </w:p>
    <w:p>
      <w:pPr>
        <w:pStyle w:val="BookText"/>
        <w:rPr/>
      </w:pPr>
      <w:r>
        <w:rPr>
          <w:rFonts w:ascii="IRNazanin" w:hAnsi="IRNazanin" w:eastAsia="IRNazanin"/>
          <w:color w:val="111111"/>
          <w:sz w:val="28"/>
          <w:sz w:val="28"/>
          <w:szCs w:val="28"/>
          <w:rtl w:val="true"/>
          <w:lang w:bidi="fa-IR"/>
        </w:rPr>
        <w:t>امثال علي السجاد ومحمد الباقر وجعفر الصادق وموسی الكاظم ومحمد الجواد وعلي بن موسی الرضا وبقية الائمة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واولادهم واصحابهم وشيعتهم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بخاری ففي اقصی بلاد الشرق فيما وراء النهر وهي من المدن الاعجمية وليس بها من حملة الحديث من يركن اليه أو يعتمد عليه أو يؤبه له وانّی للاعجمي ان يستكنه اسرار العربية وكلام خير البرية مهما بلغ به الحول وطال به الطول ما لم يغترف علمه من ينبوع الايمان ومن خزائن تراجمة القرآن وامراء البلاغة والبيان اهل البيت النبوة ومعدن الرسالة ومهبط الوحي وخزان العلم لا من الطلقاء وابنائهم والمؤلفة قلوبهم واضرابهم وذوي النفاق واحزابهم بيد أن الذين رأوا في البخاري شانئا لاهل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اتخذوه اماما وقدوة وجعلوه حجة في الراوية والنقل وسموا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وقر من اخبار الناصبين ، وروايات المعادين، واحاديث الآثمين، عداء لله ولرسوله وتعصبا علی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ان البخاري صحيح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ذلك لا يكون فما الذي اوجب حصر تصحيح الحديث عليه وحرمان غيره مثل الامام الصادق بن محمد الباقر بن علي بن الحسين من ابناء رسول الله من تصحيح الحديث، وبما ذا فضل البخاري علی مسند أحمد بن حنبل أو احاديث موطأ مالك بن انس المدني أو سنن ابي داود الترمذي أو غيرهم؟</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ان حصر تصحيح الحديث بجماعة، وحرمان غيرهم لا يختلف عن حصر التقليد بجماعة وحرمان أخرين من المجتهدين سدا لباب العلم الذي فتحه الله تعالی علی عباده في كتابه وسنة نبيه، ولا يرضی بذلك متتبع الا من اوقف سير العلم واتخذ الجمود والركود بدل التوسع والتحقيق والتنقيب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ودين الله أوسع من ذلك والسنة هيقول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كيفما ثبتت ومن أي طريق صحت، والاقتصار علی البخاري أخذ بقول ابن بخاری الاعجمي لا بقول الرسول النبي العربي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العقل ليأبی علی العاقل ان يترك اهل الدين واصحاب البيت واهله ويركن في استقاء دينه الی الغرباء امثال البخاري والمرزي والترمذي والنيسابوري ومن علی شاكلتهم لان اهل البيت ادری بما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مكة ادری بشعابها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ويرجع في تقليده الی امثال ابي حنيفة النعمان بن ثابت بن زوطي بن ماه النهاوندي أو الكابلي الذي ليس بينه وبين المجوسية الا اباه ثابتا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زوطي كان مجوسيا مسه الرق فاعتق واولد ثابتا 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يضاف الی ذلك انه لم يكن عارفا بالعربية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عمرو بن العلاء سأله عن القتل بالمثل هل يوجب القود فقال لا فقال أبو عمرو ولو قتله بحجر المنجنيق ؟ فقال ابو حنيفة ولو قتله بأبا قبيس ، فنصب ابا بحرف الجر جهلا منه بالعربية وسقطاته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غريب أمر البخاري انه احتج برواية مثل ابن العاص وحريز ولم يحتج برواية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باقي الصحاح احتجوا بروايته وقد قيل في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قضية اشبه بالمرزئه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البخاري امام الفئه</w:t>
      </w:r>
    </w:p>
    <w:p>
      <w:pPr>
        <w:pStyle w:val="BookText"/>
        <w:rPr/>
      </w:pPr>
      <w:r>
        <w:rPr>
          <w:rFonts w:ascii="Amiri" w:hAnsi="Amiri" w:eastAsia="Amiri" w:cs="Amiri"/>
          <w:color w:val="111111"/>
          <w:sz w:val="28"/>
          <w:sz w:val="28"/>
          <w:szCs w:val="28"/>
          <w:rtl w:val="true"/>
          <w:lang w:bidi="ar-SA"/>
        </w:rPr>
        <w:t>بالصادق الصديق ما احتج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واحتج بالمرجئه</w:t>
      </w:r>
    </w:p>
    <w:p>
      <w:pPr>
        <w:pStyle w:val="BookText"/>
        <w:rPr/>
      </w:pPr>
      <w:r>
        <w:rPr>
          <w:rFonts w:ascii="IRNazanin" w:hAnsi="IRNazanin" w:eastAsia="IRNazanin"/>
          <w:color w:val="111111"/>
          <w:sz w:val="28"/>
          <w:sz w:val="28"/>
          <w:szCs w:val="28"/>
          <w:rtl w:val="true"/>
          <w:lang w:bidi="fa-IR"/>
        </w:rPr>
        <w:t>وحق بيت يممته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مغذة في السير أو مبطئه</w:t>
      </w:r>
    </w:p>
    <w:p>
      <w:pPr>
        <w:pStyle w:val="BookText"/>
        <w:rPr/>
      </w:pPr>
      <w:r>
        <w:rPr>
          <w:rFonts w:ascii="IRNazanin" w:hAnsi="IRNazanin" w:eastAsia="IRNazanin"/>
          <w:color w:val="111111"/>
          <w:sz w:val="28"/>
          <w:sz w:val="28"/>
          <w:szCs w:val="28"/>
          <w:rtl w:val="true"/>
          <w:lang w:bidi="fa-IR"/>
        </w:rPr>
        <w:t>ان الامام الصادق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بفضله الآي اتت منبئة</w:t>
      </w:r>
    </w:p>
    <w:p>
      <w:pPr>
        <w:pStyle w:val="BookText"/>
        <w:rPr/>
      </w:pPr>
      <w:r>
        <w:rPr>
          <w:rFonts w:ascii="Amiri" w:hAnsi="Amiri" w:eastAsia="Amiri" w:cs="Amiri"/>
          <w:color w:val="111111"/>
          <w:sz w:val="28"/>
          <w:sz w:val="28"/>
          <w:szCs w:val="28"/>
          <w:rtl w:val="true"/>
          <w:lang w:bidi="ar-SA"/>
        </w:rPr>
        <w:t>اجل من في عصره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يقترف في عمره سيئه</w:t>
      </w:r>
    </w:p>
    <w:p>
      <w:pPr>
        <w:pStyle w:val="BookText"/>
        <w:rPr/>
      </w:pPr>
      <w:r>
        <w:rPr>
          <w:rFonts w:ascii="Amiri" w:hAnsi="Amiri" w:eastAsia="Amiri" w:cs="Amiri"/>
          <w:color w:val="111111"/>
          <w:sz w:val="28"/>
          <w:sz w:val="28"/>
          <w:szCs w:val="28"/>
          <w:rtl w:val="true"/>
          <w:lang w:bidi="ar-SA"/>
        </w:rPr>
        <w:t>قلامة من ظفر اقلامه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من مثل البخاري مائه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غريب الامور اننا نسمع في هذا العصر النداء بالعروبة ونری في ذات الوقت هؤلاء الذين ينادون بها يحلفون بالاعاجم ابناء المجوس ولا يحلفون بمن هم فخرالعروبة والمسلمين من آل محمد الذين هم سادات العرب </w:t>
      </w:r>
      <w:r>
        <w:rPr>
          <w:rStyle w:val="FootnoteAnchor"/>
          <w:rtl w:val="true"/>
        </w:rPr>
        <w:footnoteReference w:id="103"/>
      </w:r>
      <w:r>
        <w:rPr>
          <w:rFonts w:ascii="IRNazanin" w:hAnsi="IRNazanin" w:eastAsia="IRNazanin"/>
          <w:color w:val="111111"/>
          <w:sz w:val="28"/>
          <w:sz w:val="28"/>
          <w:szCs w:val="28"/>
          <w:rtl w:val="true"/>
          <w:lang w:bidi="fa-IR"/>
        </w:rPr>
        <w:t>وعنوان مجد المسلمين فكيف تجتمع لهم هذه الدعوی مع هذا الاتجاه والميل الی الاعاجم؟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مسلمون ولا نرضی لمسلم ان يفرق بين الاقوام المسلمة بما يدعو اليه من العصبية القومية، ولكننا نقول كيف يصح لمدعي القومية ان يميل عن سادات قومه، ورؤوس شرفه ومناط عزه الی غيرهم من ابناء الاقوام الاخري الذين لا يمكن ان يكون لهم ما لاهل البيت عليهم الصلاة والسلام من العلم والمنزلة والنسب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وقصاری القول ان دعوی القومية ، والدعوة الاسلامية لا تجتمعان في من يناصب أهل البيت لانه في نصبه وعداوته لاهل البيت يفقد ادعاءه بالقومية لانهم سادات العرب وخير من وطيء 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وبادعائه بالاسلام يفقد هذا الادعاء لان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جاء القرآن يقول عنهم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قل لا اسألكم عليه اجرا الاالمودة في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يريد الله ليذهب عنكم اهل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غير ذلك من الآيات القرآنية 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الاحاديث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فهي فوق نطاق الحصر وان جهد البخاري واضرابه علی اخفائها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المسلم ان يعلم عنهم انه لاتتم له صلاة ما لم يقل اللهم صل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فآل محمد هم العروة الوثقی التي لا انفصام لها والتي يجب علی المسلمين الاعتصام فيها والتمسك بها دون سائر الناس</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ان البخاري لما قدم مصر توفي بها ذكر ذلك بن يونس في تأريج الغرباء ولم يصحح ذلك 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والله اعلم</w:t>
      </w:r>
      <w:r>
        <w:rPr>
          <w:rFonts w:eastAsia="Amiri" w:cs="Amiri" w:ascii="Amiri" w:hAnsi="Amiri"/>
          <w:color w:val="111111"/>
          <w:sz w:val="28"/>
          <w:szCs w:val="28"/>
          <w:rtl w:val="true"/>
          <w:lang w:bidi="ar-SA"/>
        </w:rPr>
        <w:t xml:space="preserve">. </w:t>
      </w:r>
      <w:bookmarkStart w:id="37" w:name="pg20556_211488"/>
    </w:p>
    <w:p>
      <w:pPr>
        <w:pStyle w:val="Heading2"/>
        <w:numPr>
          <w:ilvl w:val="1"/>
          <w:numId w:val="1"/>
        </w:numPr>
        <w:rPr/>
      </w:pPr>
      <w:bookmarkStart w:id="38" w:name="__RefHeading___Toc10375686_3381743652"/>
      <w:bookmarkStart w:id="39" w:name="_Toc13"/>
      <w:bookmarkEnd w:id="37"/>
      <w:bookmarkEnd w:id="38"/>
      <w:r>
        <w:rPr>
          <w:rtl w:val="true"/>
        </w:rPr>
        <w:t xml:space="preserve">خروج الامام الحسين </w:t>
      </w:r>
      <w:r>
        <w:rPr>
          <w:rtl w:val="true"/>
        </w:rPr>
        <w:t>(</w:t>
      </w:r>
      <w:r>
        <w:rPr>
          <w:rtl w:val="true"/>
        </w:rPr>
        <w:t>عَلَيْهِ السَّلاَمُ</w:t>
      </w:r>
      <w:r>
        <w:rPr>
          <w:rtl w:val="true"/>
        </w:rPr>
        <w:t xml:space="preserve">) </w:t>
      </w:r>
      <w:r>
        <w:rPr>
          <w:rtl w:val="true"/>
        </w:rPr>
        <w:t>من مكة الی العراق</w:t>
      </w:r>
      <w:bookmarkEnd w:id="39"/>
    </w:p>
    <w:p>
      <w:pPr>
        <w:pStyle w:val="BookText"/>
        <w:rPr/>
      </w:pPr>
      <w:r>
        <w:rPr>
          <w:rFonts w:ascii="Amiri" w:hAnsi="Amiri" w:eastAsia="Amiri" w:cs="Amiri"/>
          <w:color w:val="111111"/>
          <w:sz w:val="28"/>
          <w:sz w:val="28"/>
          <w:szCs w:val="28"/>
          <w:rtl w:val="true"/>
          <w:lang w:bidi="ar-SA"/>
        </w:rPr>
        <w:t>ما فترت عزيمة بني امية قط في محاربة الاسلام، فناهضوا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وظاهروا عليه من يوم بعث الی يوم مات، وانتقلت حربهم وعداوتهم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يحاربون بحربهم الاسلام، واشهار معاوية بن هند الذي يدعيه ابو سفيان الحرب علی امير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من حلقات الحروب التي اقامتها امية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الاسلام، وغدر معاوية وخيانته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واعلان سب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المنابر وحمل الناس علی التعبد به تمهيدا لحمل الناس علی سب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والرجوع بهم الی الجاهلية، هذه الامور حلقة من تلك الحلقات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فامية عدوة الاسلام، وعدوة محمد وآل محمد وعدوة المسلمين في صورها الشتی واحوالها المختلفة، فهي عدوة لبني هاشم في الجاهلية، وعدوة لبني هاشم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بعث بالاسلام، وعدوة لبني هاشمومحمد وآل محمد والمسلمين عند ما قام الاسلام واشرق نوره ودخل فيه الناس افواجا، وعدوة لبني </w:t>
      </w:r>
    </w:p>
    <w:p>
      <w:pPr>
        <w:pStyle w:val="BookText"/>
        <w:rPr/>
      </w:pPr>
      <w:r>
        <w:rPr>
          <w:rFonts w:ascii="IRNazanin" w:hAnsi="IRNazanin" w:eastAsia="IRNazanin"/>
          <w:color w:val="111111"/>
          <w:sz w:val="28"/>
          <w:sz w:val="28"/>
          <w:szCs w:val="28"/>
          <w:rtl w:val="true"/>
          <w:lang w:bidi="fa-IR"/>
        </w:rPr>
        <w:t>هاشم ومحمد وآل محمد والمسلمين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يتتبع سيرة بني امية من يوم وجدوا الی أن أبادهم الله يجد عداوتهم صارخة عاتية لبني هاشم ولله ولرسوله بما كانت امية تقوم به في الجاهلية والاسلام من تحريش وتاليب ودس وتخريب وحروب وتقتيل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وظلت عدواة امية لبني هاشم ولمحمد ولآل محمد وللمسلمين متلهبة النار ساطعة الانوا ر حتی في حكم ابي بكر وعمر وعثمان ولكنها كامنة في صدور الامويين كمون النار في الحجارة حتی اذا افضي الامر الی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برزت تلك النار من مكمنها فكانت نار جاهلية محرقة كما جاء في القصيدة الرائية لابي القاسم علي بن الحسين المغربي حيث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ارتدی المحروم فضل ردائها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فغلت مراجل احنة ونفار</w:t>
      </w:r>
    </w:p>
    <w:p>
      <w:pPr>
        <w:pStyle w:val="BookText"/>
        <w:rPr/>
      </w:pPr>
      <w:r>
        <w:rPr>
          <w:rFonts w:ascii="IRNazanin" w:hAnsi="IRNazanin" w:eastAsia="IRNazanin"/>
          <w:color w:val="111111"/>
          <w:sz w:val="28"/>
          <w:sz w:val="28"/>
          <w:szCs w:val="28"/>
          <w:rtl w:val="true"/>
          <w:lang w:bidi="fa-IR"/>
        </w:rPr>
        <w:t>فتأكلت تلك الجذي وتلمظت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الظبا ورقی اجيج النار</w:t>
      </w:r>
    </w:p>
    <w:p>
      <w:pPr>
        <w:pStyle w:val="BookText"/>
        <w:rPr/>
      </w:pPr>
      <w:r>
        <w:rPr>
          <w:rFonts w:ascii="IRNazanin" w:hAnsi="IRNazanin" w:eastAsia="IRNazanin"/>
          <w:color w:val="111111"/>
          <w:sz w:val="28"/>
          <w:sz w:val="28"/>
          <w:szCs w:val="28"/>
          <w:rtl w:val="true"/>
          <w:lang w:bidi="fa-IR"/>
        </w:rPr>
        <w:t>تالله لو ألقوا اليه زمامها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لمشی بها سمحی بغير مهار</w:t>
      </w:r>
    </w:p>
    <w:p>
      <w:pPr>
        <w:pStyle w:val="BookText"/>
        <w:rPr/>
      </w:pPr>
      <w:r>
        <w:rPr>
          <w:rFonts w:ascii="Amiri" w:hAnsi="Amiri" w:eastAsia="Amiri" w:cs="Amiri"/>
          <w:color w:val="111111"/>
          <w:sz w:val="28"/>
          <w:sz w:val="28"/>
          <w:szCs w:val="28"/>
          <w:rtl w:val="true"/>
          <w:lang w:bidi="ar-SA"/>
        </w:rPr>
        <w:t>ولو انها حلت بساحة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 بدا سكنت بدار قرار</w:t>
      </w:r>
    </w:p>
    <w:p>
      <w:pPr>
        <w:pStyle w:val="BookText"/>
        <w:rPr/>
      </w:pPr>
      <w:r>
        <w:rPr>
          <w:rFonts w:ascii="IRNazanin" w:hAnsi="IRNazanin" w:eastAsia="IRNazanin"/>
          <w:color w:val="111111"/>
          <w:sz w:val="28"/>
          <w:sz w:val="28"/>
          <w:szCs w:val="28"/>
          <w:rtl w:val="true"/>
          <w:lang w:bidi="fa-IR"/>
        </w:rPr>
        <w:t>فأحرق بتلك النار معاوية ما استطاع احراقه من الاسلام والمسلمين، وخلفه ابن ميسون الذي يدعی يزيد بن معاوية فصار يحرق بتلك النار ما استطاع احراقه حتی قتل الحسين سبط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واستباح المدينة وهدم الكعبة الی ما تجاهر به في محاربة الاسلام والتظاهر بالفسوق والفجور وارتكاب الفواحش والمنكرات يقول عبد الباقي العمري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يزيد دون ابليس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اللعن انتمي وانتسبا</w:t>
      </w:r>
    </w:p>
    <w:p>
      <w:pPr>
        <w:pStyle w:val="BookText"/>
        <w:rPr/>
      </w:pPr>
      <w:r>
        <w:rPr>
          <w:rFonts w:ascii="Amiri" w:hAnsi="Amiri" w:eastAsia="Amiri" w:cs="Amiri"/>
          <w:color w:val="111111"/>
          <w:sz w:val="28"/>
          <w:sz w:val="28"/>
          <w:szCs w:val="28"/>
          <w:rtl w:val="true"/>
          <w:lang w:bidi="ar-SA"/>
        </w:rPr>
        <w:t>نحكم في تكفيره اذا صح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للغراب لما نعبا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يزيد أن يجتث شجرة النبوة من أصولها ويثأر لاشياخه المزعومين من بني امية الذين قتلهم الله يوم بدر فدس في الحج سبعين شيطانا من بغاة بني امية ليغتالواالحسين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هم بقتله ولو كان متعلقا باستار الكعبة بعد أن علم ان الحسين امتنع عن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بما بيته له يزيد من الشر، وكان سلام الله عليه قد </w:t>
      </w:r>
      <w:bookmarkStart w:id="40" w:name="pg20556_211490"/>
    </w:p>
    <w:p>
      <w:pPr>
        <w:pStyle w:val="BookText"/>
        <w:rPr/>
      </w:pPr>
      <w:bookmarkEnd w:id="40"/>
      <w:r>
        <w:rPr>
          <w:rFonts w:ascii="IRNazanin" w:hAnsi="IRNazanin" w:eastAsia="IRNazanin"/>
          <w:color w:val="111111"/>
          <w:sz w:val="28"/>
          <w:sz w:val="28"/>
          <w:szCs w:val="28"/>
          <w:rtl w:val="true"/>
          <w:lang w:bidi="fa-IR"/>
        </w:rPr>
        <w:t>جاء مكة بعد ان امتنع علی الوليد بن عتبة وقيل خالد بن الحكم من بيعة يزيد وارسل امامه ابن عمه مسلم بن عقيل الی العراق لاخذ البيعة علی أثر الكتب الكثيرة التي وردت اليه من رؤساء اهل العراق يدعونه بها اليهم ويقولون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اخضر الجناب واينعت الثمار فاقدم الينا فلعل الله أن يجمعنا بك علی الحق والهدی وانما تقدم علی جنود لك مجندة،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تقدم خاصمناك عند جدك رسول الله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مقام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من اشد الاشياء علی عبد الله بن الزبير لان ابن الزبير كان يری ان الناس لا يعدلونه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يود لو 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مكة وخرج منها ليخلو له الجو فيها، وعند ما عزم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التوجه الی العراق قام خطيبا فقال</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0375688_3381743652"/>
      <w:bookmarkStart w:id="42" w:name="_Toc14"/>
      <w:bookmarkEnd w:id="41"/>
      <w:r>
        <w:rPr>
          <w:rtl w:val="true"/>
        </w:rPr>
        <w:t xml:space="preserve">خطبة الامام الحسين </w:t>
      </w:r>
      <w:r>
        <w:rPr>
          <w:rtl w:val="true"/>
        </w:rPr>
        <w:t>(</w:t>
      </w:r>
      <w:r>
        <w:rPr>
          <w:rtl w:val="true"/>
        </w:rPr>
        <w:t>عَلَيْهِ السَّلاَمُ</w:t>
      </w:r>
      <w:r>
        <w:rPr>
          <w:rtl w:val="true"/>
        </w:rPr>
        <w:t xml:space="preserve">) </w:t>
      </w:r>
      <w:r>
        <w:rPr>
          <w:rtl w:val="true"/>
        </w:rPr>
        <w:t>في مكة يوم السابع من ذي الحجة</w:t>
      </w:r>
      <w:bookmarkEnd w:id="42"/>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p>
    <w:p>
      <w:pPr>
        <w:pStyle w:val="BookText"/>
        <w:rPr/>
      </w:pPr>
      <w:r>
        <w:rPr>
          <w:rFonts w:ascii="IRNazanin" w:hAnsi="IRNazanin" w:eastAsia="IRNazanin"/>
          <w:color w:val="111111"/>
          <w:sz w:val="28"/>
          <w:sz w:val="28"/>
          <w:szCs w:val="28"/>
          <w:rtl w:val="true"/>
          <w:lang w:bidi="fa-IR"/>
        </w:rPr>
        <w:t>الحمد لله وما شاء الله ولا قوة الا بالله خط الموت علی ولد آدم مخط القلادة علی جيد الفتاة وما أولهني الی اسلافي اشتياق يعقوب الی يوسف وخير لي مصرع أنا لاقيه كأني بأوصالی تقطعها عسلان الفلوات بين النواويس وكربلاء فيملأن مني اكراشا جوفا واحوية سغبا لا محيص عن يوم خط بالقلم رضا الله رضانا اهل البيت نصبر علی بلائه ويوفينا اجور الصابرين لن تشذ عن رسول الله لحمته وهي مجموعة له في حظيرة القدس تقر بهم عينه وينجز بهم وعده ، من كان باذلا فينا مهجته وموطنا علی لقاء الله نفسه فليرحل معنا فاني راحل مصبحا ان شاءالله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يتدبر هذه الخطبة يتبين له 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مغترا ولا مخدوعا ولا سالكا علی غير بصيرة من امره ولكنه يدري بما سيصير اليه ويعرف ماسيلاقيه في وجهته هذه وان لا محيص عن يوم خط بالقلم لعلم علمه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ندبه الله اليه للثورة في وجه الطغيان الاموي، واعلان الايمان وتثبيت دعائم الاسلام لتكون كلمته هي العليا وكلمة اعدائه ومناوئيه من الامويين هي السفلی، وليقيم </w:t>
      </w:r>
    </w:p>
    <w:p>
      <w:pPr>
        <w:pStyle w:val="BookText"/>
        <w:rPr/>
      </w:pPr>
      <w:r>
        <w:rPr>
          <w:rFonts w:ascii="IRNazanin" w:hAnsi="IRNazanin" w:eastAsia="IRNazanin"/>
          <w:color w:val="111111"/>
          <w:sz w:val="28"/>
          <w:sz w:val="28"/>
          <w:szCs w:val="28"/>
          <w:rtl w:val="true"/>
          <w:lang w:bidi="fa-IR"/>
        </w:rPr>
        <w:t>صرحه الرفيع بدمه الطاهر ودماء المستشهدين معه، وبذلك يرد كيد الامويين الی نحورهم ويخيب آمالهم فيما رسموه من محق للاسلام حيث عملوا علی ضعضعة بنيانه، وتهديم اركانه ، فليس له الا ان ينهض لحمايته ويضحي له بمهجته ويبذل في ذلك نفسه واهله وولده واصحابه، فكان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ماأراد الله له من الكرامة وحسن الزلفی وطيب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ليزيد وبني امية ما ألبسهم الخزي والعار الی يوم القيامة، فاطاح الله ملكهم المبني علی الفسوق والكفر والفواحش والاستهتار ومحق الاسلام وبدد شملهم واحلهم واحل قومهم دار البوار،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 بعباده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 خطب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التي أئلجت قلب عبد الله بن الزبير لانه اطمأن الی 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وخلوها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اليه ابناء المهاجرين والانصار فكلموه ليعدل عن التوجه الی العراق وكان منهم عبد الله بن عمر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من هوان الدنيا علی الله ان رأس يحيی بن زكريا اهدي الی بغي من بغايا بني اسرائيل وكانوا يقتلون ما بين طلوع الشمس سبعين نبيا ثم يبيعون ويشترون كأن لم يصنعوا شيئا فلم يعجل الله عليهم بل أخذهم بعد ذلك أخذ عزيز مقتدر ذي انتقام ثم قال له اتق الله يا أبا عبد الرحمن ولا تدعن نصرتي</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احدث 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وتركه الحج ضجة عظيمة في المسلمين لان مثل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يخرج من مكة وغدا يوم الحج فينبغي لمثله أن لا يترك الحج وان يتلبث ريثما ينتهي من حجه، وما دروا أن يزيد بن معاوية عند ما علم ان الحسين في مكة جهز جيشا عظيما تحت قيادة سعيد بن العاص وقلده امارة الحج وأوصاه أن يقبض علی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لميتمكن منه فليقتله غيلة وان يناجزه القتال ويستعمل القوة والرهبة خوفا من حجاج بيت الله ومن اهل الحجاز اذا اقتضی الامر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قيل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اعجلك يا بن رسول الله عن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يزيد قد دس في الحج سبعين رجلا من شياطين بني امية وأمرهم باغتيالي ولو </w:t>
      </w:r>
    </w:p>
    <w:p>
      <w:pPr>
        <w:pStyle w:val="BookText"/>
        <w:rPr/>
      </w:pPr>
      <w:r>
        <w:rPr>
          <w:rFonts w:ascii="IRNazanin" w:hAnsi="IRNazanin" w:eastAsia="IRNazanin"/>
          <w:color w:val="111111"/>
          <w:sz w:val="28"/>
          <w:sz w:val="28"/>
          <w:szCs w:val="28"/>
          <w:rtl w:val="true"/>
          <w:lang w:bidi="fa-IR"/>
        </w:rPr>
        <w:t>كنت متعلقا باستار الكعبة ، وان بني امية لن يتركوني حتی يستخرجوا هذه العلقة من جوفي فخرجت لئلا تستباح بي حرمة هذا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تكن علی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حتی يتوجه اليه مثل هذا السؤال لانه سلام الله عليه كان قد حج قبلها كثيرا، وانما كانت حجة مستحبة ، ويجوز جعلها عمرة مفردة وخصوصا اذا دعت الی ذلك دواع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مفردة لمطاردة بني امية اياه وعزمهم علی اكراهه ومقاتلته وقتله مهما كلفهم الامر،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من عزمهم فهم قد منعوا سيد المسلمين من اقامة أكبر شعائر الدين، وقبل ذلك منع ابوسفيان وحزبه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 وصدوه عنه بعد أن بلغ الحديبية علی ابواب مكة وفي ذلك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كف ايديهم عنكم وايديكم عنهم ببطن مكة من بعد أن أظهركم عليهم وكان الله بما تعملون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كفروا وصدوكم عن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 بجده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وعلی يزيد تبعة صد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 كما كان علی ابي سفيان وحزبه من المشركين تبعة صد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أراد الخروج من مكة طاف وسعی واحل من احرامه وجعل حجه عمرة لانه لم يتمكن من اتمام الحج مخافة أن يقبض عليه وتنتهك بقتله حرمة البيت الحرام، وكان خروجه عليه السلام من مكة يوم الثلاثاء وهو يوم التروية في الثامن من ذي الحجة سنة ستين هجرية وهو اليوم الذي قتل فيه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ومعهاثنان وثمانون رجلا من اهل بيته وشيعته ومواليه وهو بينهم كالشمس رأد الضحی تجلله هالة من المهابة وتتجلی في محياه أنوار التقوی التي تتألق في وجه أمثاله من اولياء الله، وتتردد في مطاوي افكاره الآلام التي كانت تساور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بعبادالله في بدر وأحد وفي وقعتي الجمل وصفين حلقات متصلة بعضها ببعض، وجاءت فاجعة كربلاء وهي الوقعة الاخيرة تكملة للمآسي السابقة أدرك بها دعي ابن ابي سفيان الثأر الذي أصابه في قتل سبط الرسول وريحانته وهو القائل</w:t>
      </w:r>
      <w:r>
        <w:rPr>
          <w:rFonts w:eastAsia="IRNazanin" w:cs="IRNazanin"/>
          <w:color w:val="111111"/>
          <w:sz w:val="28"/>
          <w:szCs w:val="28"/>
          <w:rtl w:val="true"/>
          <w:lang w:bidi="fa-IR"/>
        </w:rPr>
        <w:t xml:space="preserve">: </w:t>
      </w:r>
      <w:bookmarkStart w:id="43" w:name="pg20556_211493"/>
    </w:p>
    <w:p>
      <w:pPr>
        <w:pStyle w:val="BookText"/>
        <w:rPr/>
      </w:pPr>
      <w:bookmarkEnd w:id="43"/>
      <w:r>
        <w:rPr>
          <w:rFonts w:ascii="Amiri" w:hAnsi="Amiri" w:eastAsia="Amiri" w:cs="Amiri"/>
          <w:color w:val="111111"/>
          <w:sz w:val="28"/>
          <w:sz w:val="28"/>
          <w:szCs w:val="28"/>
          <w:rtl w:val="true"/>
          <w:lang w:bidi="ar-SA"/>
        </w:rPr>
        <w:t>قد قتلنا القوم من ساداتهم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نعب الغراب فقلت صح اولا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Heading2"/>
        <w:numPr>
          <w:ilvl w:val="1"/>
          <w:numId w:val="1"/>
        </w:numPr>
        <w:rPr/>
      </w:pPr>
      <w:bookmarkStart w:id="44" w:name="__RefHeading___Toc10375690_3381743652"/>
      <w:bookmarkStart w:id="45" w:name="_Toc15"/>
      <w:bookmarkEnd w:id="44"/>
      <w:r>
        <w:rPr>
          <w:rtl w:val="true"/>
        </w:rPr>
        <w:t>روائع من الادب الاسلامي الحلقة الثانية من القصيدة الهاشمية الكميت</w:t>
      </w:r>
      <w:bookmarkEnd w:id="45"/>
    </w:p>
    <w:p>
      <w:pPr>
        <w:pStyle w:val="BookText"/>
        <w:rPr/>
      </w:pPr>
      <w:r>
        <w:rPr>
          <w:rFonts w:ascii="Amiri" w:hAnsi="Amiri" w:eastAsia="Amiri" w:cs="Amiri"/>
          <w:color w:val="111111"/>
          <w:sz w:val="28"/>
          <w:sz w:val="28"/>
          <w:szCs w:val="28"/>
          <w:rtl w:val="true"/>
          <w:lang w:bidi="ar-SA"/>
        </w:rPr>
        <w:t>بن زيد الاسدي رحمه الله</w:t>
      </w:r>
    </w:p>
    <w:p>
      <w:pPr>
        <w:pStyle w:val="BookText"/>
        <w:rPr/>
      </w:pPr>
      <w:r>
        <w:rPr>
          <w:rFonts w:ascii="IRNazanin" w:hAnsi="IRNazanin" w:eastAsia="IRNazanin"/>
          <w:color w:val="111111"/>
          <w:sz w:val="28"/>
          <w:sz w:val="28"/>
          <w:szCs w:val="28"/>
          <w:rtl w:val="true"/>
          <w:lang w:bidi="fa-IR"/>
        </w:rPr>
        <w:t>وهذه التي أقضت مضاجع بني أمية، وأخذت تتناقلها الافواه وتردد صداها الاجيال، وقد خلدها التاريخ لانها آية من آيات شعر المبدأ والعقيدة وانشودة كل مجاهد في سبيل الذود عن الحق، ومقاومة الباطل، ومقارعة أهل البغي والضلال، وها هي رائعة الكميت التي دوي صداها وطار صيتها في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 لهم حقا علی الناس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سفاها وحق الهاشميين أوجب</w:t>
      </w:r>
    </w:p>
    <w:p>
      <w:pPr>
        <w:pStyle w:val="BookText"/>
        <w:rPr/>
      </w:pPr>
      <w:r>
        <w:rPr>
          <w:rFonts w:ascii="Amiri" w:hAnsi="Amiri" w:eastAsia="Amiri" w:cs="Amiri"/>
          <w:color w:val="111111"/>
          <w:sz w:val="28"/>
          <w:sz w:val="28"/>
          <w:szCs w:val="28"/>
          <w:rtl w:val="true"/>
          <w:lang w:bidi="ar-SA"/>
        </w:rPr>
        <w:t>ولكن مواريث ابن آمنة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دان شرقي لكم ومغرب</w:t>
      </w:r>
    </w:p>
    <w:p>
      <w:pPr>
        <w:pStyle w:val="BookText"/>
        <w:rPr/>
      </w:pPr>
      <w:r>
        <w:rPr>
          <w:rFonts w:ascii="IRNazanin" w:hAnsi="IRNazanin" w:eastAsia="IRNazanin"/>
          <w:color w:val="111111"/>
          <w:sz w:val="28"/>
          <w:sz w:val="28"/>
          <w:szCs w:val="28"/>
          <w:rtl w:val="true"/>
          <w:lang w:bidi="fa-IR"/>
        </w:rPr>
        <w:t>فدی لك موروثا أبي وأبو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ونفسي ونفسي بعد بالناس أطيب</w:t>
      </w:r>
    </w:p>
    <w:p>
      <w:pPr>
        <w:pStyle w:val="BookText"/>
        <w:rPr/>
      </w:pPr>
      <w:r>
        <w:rPr>
          <w:rFonts w:ascii="IRNazanin" w:hAnsi="IRNazanin" w:eastAsia="IRNazanin"/>
          <w:color w:val="111111"/>
          <w:sz w:val="28"/>
          <w:sz w:val="28"/>
          <w:szCs w:val="28"/>
          <w:rtl w:val="true"/>
          <w:lang w:bidi="fa-IR"/>
        </w:rPr>
        <w:t>بك اجتمعت انسابنا بعد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بنو الاسلام ندعی وننسب</w:t>
      </w:r>
      <w:r>
        <w:rPr>
          <w:rStyle w:val="FootnoteAnchor"/>
          <w:rtl w:val="true"/>
        </w:rPr>
        <w:footnoteReference w:id="10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حياتك كانت مجدنا وسنائنا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وموتك جدع للعرانين موعب</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وانت امين الله في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وفيها اختار شرق ومغرب</w:t>
      </w:r>
    </w:p>
    <w:p>
      <w:pPr>
        <w:pStyle w:val="BookText"/>
        <w:rPr/>
      </w:pPr>
      <w:r>
        <w:rPr>
          <w:rFonts w:ascii="IRNazanin" w:hAnsi="IRNazanin" w:eastAsia="IRNazanin"/>
          <w:color w:val="111111"/>
          <w:sz w:val="28"/>
          <w:sz w:val="28"/>
          <w:szCs w:val="28"/>
          <w:rtl w:val="true"/>
          <w:lang w:bidi="fa-IR"/>
        </w:rPr>
        <w:t>وتستخلف الاموات غيرك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ونعتب لو كنا علی الحق نعتب</w:t>
      </w:r>
    </w:p>
    <w:p>
      <w:pPr>
        <w:pStyle w:val="BookText"/>
        <w:rPr/>
      </w:pPr>
      <w:r>
        <w:rPr>
          <w:rFonts w:ascii="Amiri" w:hAnsi="Amiri" w:eastAsia="Amiri" w:cs="Amiri"/>
          <w:color w:val="111111"/>
          <w:sz w:val="28"/>
          <w:sz w:val="28"/>
          <w:szCs w:val="28"/>
          <w:rtl w:val="true"/>
          <w:lang w:bidi="ar-SA"/>
        </w:rPr>
        <w:t>فبوركت مولودا وبوركت ناشئا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وبوركت عند الشيب اذ انت اشيب</w:t>
      </w:r>
    </w:p>
    <w:p>
      <w:pPr>
        <w:pStyle w:val="BookText"/>
        <w:rPr/>
      </w:pPr>
      <w:r>
        <w:rPr>
          <w:rFonts w:ascii="Amiri" w:hAnsi="Amiri" w:eastAsia="Amiri" w:cs="Amiri"/>
          <w:color w:val="111111"/>
          <w:sz w:val="28"/>
          <w:sz w:val="28"/>
          <w:szCs w:val="28"/>
          <w:rtl w:val="true"/>
          <w:lang w:bidi="ar-SA"/>
        </w:rPr>
        <w:t>وبورك قبرانت فيه وبوركت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وله اهل لذلك يثرب</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لقد غيبوابرا وصدقا ونائلا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واراك الصفيح المنصّب</w:t>
      </w:r>
    </w:p>
    <w:p>
      <w:pPr>
        <w:pStyle w:val="BookText"/>
        <w:rPr/>
      </w:pPr>
      <w:r>
        <w:rPr>
          <w:rFonts w:ascii="Amiri" w:hAnsi="Amiri" w:eastAsia="Amiri" w:cs="Amiri"/>
          <w:color w:val="111111"/>
          <w:sz w:val="28"/>
          <w:sz w:val="28"/>
          <w:szCs w:val="28"/>
          <w:rtl w:val="true"/>
          <w:lang w:bidi="ar-SA"/>
        </w:rPr>
        <w:t>يقولون لم يورث ولولا تراثه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شركت فيه بكيل وأرحب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بني هاشم لا تطمع الناس فيكم</w:t>
      </w:r>
    </w:p>
    <w:p>
      <w:pPr>
        <w:pStyle w:val="BookText"/>
        <w:rPr/>
      </w:pPr>
      <w:r>
        <w:rPr>
          <w:rFonts w:ascii="Amiri" w:hAnsi="Amiri" w:eastAsia="Amiri" w:cs="Amiri"/>
          <w:color w:val="111111"/>
          <w:sz w:val="28"/>
          <w:sz w:val="28"/>
          <w:szCs w:val="28"/>
          <w:rtl w:val="true"/>
          <w:lang w:bidi="ar-SA"/>
        </w:rPr>
        <w:t>ولا سيما تيم ابن مرة أو عدي</w:t>
      </w:r>
    </w:p>
    <w:p>
      <w:pPr>
        <w:pStyle w:val="BookText"/>
        <w:rPr/>
      </w:pPr>
      <w:r>
        <w:rPr>
          <w:rFonts w:ascii="Amiri" w:hAnsi="Amiri" w:eastAsia="Amiri" w:cs="Amiri"/>
          <w:color w:val="111111"/>
          <w:sz w:val="28"/>
          <w:sz w:val="28"/>
          <w:szCs w:val="28"/>
          <w:rtl w:val="true"/>
          <w:lang w:bidi="ar-SA"/>
        </w:rPr>
        <w:t>فما الامر الا فيكمو واليكمو</w:t>
      </w:r>
    </w:p>
    <w:p>
      <w:pPr>
        <w:pStyle w:val="BookText"/>
        <w:rPr/>
      </w:pPr>
      <w:r>
        <w:rPr>
          <w:rFonts w:ascii="IRNazanin" w:hAnsi="IRNazanin" w:eastAsia="IRNazanin"/>
          <w:color w:val="111111"/>
          <w:sz w:val="28"/>
          <w:sz w:val="28"/>
          <w:szCs w:val="28"/>
          <w:rtl w:val="true"/>
          <w:lang w:bidi="fa-IR"/>
        </w:rPr>
        <w:t>وليس لها الا أبو حسن علی</w:t>
      </w:r>
    </w:p>
    <w:p>
      <w:pPr>
        <w:pStyle w:val="BookText"/>
        <w:rPr/>
      </w:pPr>
      <w:r>
        <w:rPr>
          <w:rFonts w:ascii="Amiri" w:hAnsi="Amiri" w:eastAsia="Amiri" w:cs="Amiri"/>
          <w:color w:val="111111"/>
          <w:sz w:val="28"/>
          <w:sz w:val="28"/>
          <w:szCs w:val="28"/>
          <w:rtl w:val="true"/>
          <w:lang w:bidi="ar-SA"/>
        </w:rPr>
        <w:t xml:space="preserve">وقال الشريف عون رحمة الله من قصيدة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واتت فاطم تطالب بالارث</w:t>
      </w:r>
    </w:p>
    <w:p>
      <w:pPr>
        <w:pStyle w:val="BookText"/>
        <w:rPr/>
      </w:pPr>
      <w:r>
        <w:rPr>
          <w:rFonts w:ascii="IRNazanin" w:hAnsi="IRNazanin" w:eastAsia="IRNazanin"/>
          <w:color w:val="111111"/>
          <w:sz w:val="28"/>
          <w:sz w:val="28"/>
          <w:szCs w:val="28"/>
          <w:rtl w:val="true"/>
          <w:lang w:bidi="fa-IR"/>
        </w:rPr>
        <w:t>من المصطفی فما ورثاها</w:t>
      </w:r>
    </w:p>
    <w:p>
      <w:pPr>
        <w:pStyle w:val="BookText"/>
        <w:rPr/>
      </w:pPr>
      <w:r>
        <w:rPr>
          <w:rFonts w:ascii="Amiri" w:hAnsi="Amiri" w:eastAsia="Amiri" w:cs="Amiri"/>
          <w:color w:val="111111"/>
          <w:sz w:val="28"/>
          <w:sz w:val="28"/>
          <w:szCs w:val="28"/>
          <w:rtl w:val="true"/>
          <w:lang w:bidi="ar-SA"/>
        </w:rPr>
        <w:t>ليت شعري لم خولفت سنن</w:t>
      </w:r>
    </w:p>
    <w:p>
      <w:pPr>
        <w:pStyle w:val="BookText"/>
        <w:rPr/>
      </w:pPr>
      <w:r>
        <w:rPr>
          <w:rFonts w:ascii="Amiri" w:hAnsi="Amiri" w:eastAsia="Amiri" w:cs="Amiri"/>
          <w:color w:val="111111"/>
          <w:sz w:val="28"/>
          <w:sz w:val="28"/>
          <w:szCs w:val="28"/>
          <w:rtl w:val="true"/>
          <w:lang w:bidi="ar-SA"/>
        </w:rPr>
        <w:t>القرآن فيها والله قد ابداها</w:t>
      </w:r>
    </w:p>
    <w:p>
      <w:pPr>
        <w:pStyle w:val="BookText"/>
        <w:rPr/>
      </w:pPr>
      <w:r>
        <w:rPr>
          <w:rFonts w:ascii="Amiri" w:hAnsi="Amiri" w:eastAsia="Amiri" w:cs="Amiri"/>
          <w:color w:val="111111"/>
          <w:sz w:val="28"/>
          <w:sz w:val="28"/>
          <w:szCs w:val="28"/>
          <w:rtl w:val="true"/>
          <w:lang w:bidi="ar-SA"/>
        </w:rPr>
        <w:t>رضي الناس اذ تلوها بما لم</w:t>
      </w:r>
    </w:p>
    <w:p>
      <w:pPr>
        <w:pStyle w:val="BookText"/>
        <w:rPr/>
      </w:pPr>
      <w:r>
        <w:rPr>
          <w:rFonts w:ascii="Amiri" w:hAnsi="Amiri" w:eastAsia="Amiri" w:cs="Amiri"/>
          <w:color w:val="111111"/>
          <w:sz w:val="28"/>
          <w:sz w:val="28"/>
          <w:szCs w:val="28"/>
          <w:rtl w:val="true"/>
          <w:lang w:bidi="ar-SA"/>
        </w:rPr>
        <w:t>يرض فيها النبي حين تلاها</w:t>
      </w:r>
    </w:p>
    <w:p>
      <w:pPr>
        <w:pStyle w:val="BookText"/>
        <w:rPr/>
      </w:pPr>
      <w:r>
        <w:rPr>
          <w:rFonts w:ascii="Amiri" w:hAnsi="Amiri" w:eastAsia="Amiri" w:cs="Amiri"/>
          <w:color w:val="111111"/>
          <w:sz w:val="28"/>
          <w:sz w:val="28"/>
          <w:szCs w:val="28"/>
          <w:rtl w:val="true"/>
          <w:lang w:bidi="ar-SA"/>
        </w:rPr>
        <w:t>نسخت آية المواريث منها ام</w:t>
      </w:r>
    </w:p>
    <w:p>
      <w:pPr>
        <w:pStyle w:val="BookText"/>
        <w:rPr/>
      </w:pPr>
      <w:r>
        <w:rPr>
          <w:rFonts w:ascii="IRNazanin" w:hAnsi="IRNazanin" w:eastAsia="IRNazanin"/>
          <w:color w:val="111111"/>
          <w:sz w:val="28"/>
          <w:sz w:val="28"/>
          <w:szCs w:val="28"/>
          <w:rtl w:val="true"/>
          <w:lang w:bidi="fa-IR"/>
        </w:rPr>
        <w:t>هما بعد فرضها بدلاها</w:t>
      </w:r>
    </w:p>
    <w:p>
      <w:pPr>
        <w:pStyle w:val="BookText"/>
        <w:rPr/>
      </w:pPr>
      <w:r>
        <w:rPr>
          <w:rFonts w:ascii="Amiri" w:hAnsi="Amiri" w:eastAsia="Amiri" w:cs="Amiri"/>
          <w:color w:val="111111"/>
          <w:sz w:val="28"/>
          <w:sz w:val="28"/>
          <w:szCs w:val="28"/>
          <w:rtl w:val="true"/>
          <w:lang w:bidi="ar-SA"/>
        </w:rPr>
        <w:t>نسخت آية المودة لم</w:t>
      </w:r>
    </w:p>
    <w:p>
      <w:pPr>
        <w:pStyle w:val="BookText"/>
        <w:rPr/>
      </w:pPr>
      <w:r>
        <w:rPr>
          <w:rFonts w:ascii="Amiri" w:hAnsi="Amiri" w:eastAsia="Amiri" w:cs="Amiri"/>
          <w:color w:val="111111"/>
          <w:sz w:val="28"/>
          <w:sz w:val="28"/>
          <w:szCs w:val="28"/>
          <w:rtl w:val="true"/>
          <w:lang w:bidi="ar-SA"/>
        </w:rPr>
        <w:t>تات بود الزهراء في قرباها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الانبياء لا نورث ما تركناه صدقة رواه أبوبكر وانفرد بروايته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وعك ولخم والسكون وحمير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وكندة والحيان بكر وتغلب</w:t>
      </w:r>
    </w:p>
    <w:p>
      <w:pPr>
        <w:pStyle w:val="BookText"/>
        <w:rPr/>
      </w:pPr>
      <w:r>
        <w:rPr>
          <w:rFonts w:ascii="Amiri" w:hAnsi="Amiri" w:eastAsia="Amiri" w:cs="Amiri"/>
          <w:color w:val="111111"/>
          <w:sz w:val="28"/>
          <w:sz w:val="28"/>
          <w:szCs w:val="28"/>
          <w:rtl w:val="true"/>
          <w:lang w:bidi="ar-SA"/>
        </w:rPr>
        <w:t>ولا نتشلت عضوين منها يحابر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لعبد القيس عضو مؤرّب</w:t>
      </w:r>
    </w:p>
    <w:p>
      <w:pPr>
        <w:pStyle w:val="BookText"/>
        <w:rPr/>
      </w:pPr>
      <w:r>
        <w:rPr>
          <w:rFonts w:ascii="Amiri" w:hAnsi="Amiri" w:eastAsia="Amiri" w:cs="Amiri"/>
          <w:color w:val="111111"/>
          <w:sz w:val="28"/>
          <w:sz w:val="28"/>
          <w:szCs w:val="28"/>
          <w:rtl w:val="true"/>
          <w:lang w:bidi="ar-SA"/>
        </w:rPr>
        <w:t>ولا نتقلت من خندف في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قتدحت قيس بها ثم اثقبوا</w:t>
      </w:r>
    </w:p>
    <w:p>
      <w:pPr>
        <w:pStyle w:val="BookText"/>
        <w:rPr/>
      </w:pPr>
      <w:r>
        <w:rPr>
          <w:rFonts w:ascii="Amiri" w:hAnsi="Amiri" w:eastAsia="Amiri" w:cs="Amiri"/>
          <w:color w:val="111111"/>
          <w:sz w:val="28"/>
          <w:sz w:val="28"/>
          <w:szCs w:val="28"/>
          <w:rtl w:val="true"/>
          <w:lang w:bidi="ar-SA"/>
        </w:rPr>
        <w:t>ولا كانت الانصار فيها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غيبا عنها اذا الناس غيب</w:t>
      </w:r>
    </w:p>
    <w:p>
      <w:pPr>
        <w:pStyle w:val="BookText"/>
        <w:rPr/>
      </w:pPr>
      <w:r>
        <w:rPr>
          <w:rFonts w:ascii="Amiri" w:hAnsi="Amiri" w:eastAsia="Amiri" w:cs="Amiri"/>
          <w:color w:val="111111"/>
          <w:sz w:val="28"/>
          <w:sz w:val="28"/>
          <w:szCs w:val="28"/>
          <w:rtl w:val="true"/>
          <w:lang w:bidi="ar-SA"/>
        </w:rPr>
        <w:t>هم شهدوا بدرا خيبر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والدماء تصبّب</w:t>
      </w:r>
    </w:p>
    <w:p>
      <w:pPr>
        <w:pStyle w:val="BookText"/>
        <w:rPr/>
      </w:pPr>
      <w:r>
        <w:rPr>
          <w:rFonts w:ascii="Amiri" w:hAnsi="Amiri" w:eastAsia="Amiri" w:cs="Amiri"/>
          <w:color w:val="111111"/>
          <w:sz w:val="28"/>
          <w:sz w:val="28"/>
          <w:szCs w:val="28"/>
          <w:rtl w:val="true"/>
          <w:lang w:bidi="ar-SA"/>
        </w:rPr>
        <w:t>وهم رائموها غير ظئر واشبلوا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بأطراف القنا وتحدّبوا</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فان هي لم تصلح لقوم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ذوي القربی أحق وأقرب</w:t>
      </w:r>
    </w:p>
    <w:p>
      <w:pPr>
        <w:pStyle w:val="BookText"/>
        <w:rPr/>
      </w:pPr>
      <w:r>
        <w:rPr>
          <w:rFonts w:ascii="Amiri" w:hAnsi="Amiri" w:eastAsia="Amiri" w:cs="Amiri"/>
          <w:color w:val="111111"/>
          <w:sz w:val="28"/>
          <w:sz w:val="28"/>
          <w:szCs w:val="28"/>
          <w:rtl w:val="true"/>
          <w:lang w:bidi="ar-SA"/>
        </w:rPr>
        <w:t>والا فقولوا غيرها تتعرفوا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نواصيها تردي بنا وهي شزّب</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علی م اذا زرنا الزبير ونافعا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بغارتنا بعد المقانب مقنب</w:t>
      </w:r>
      <w:r>
        <w:rPr>
          <w:rStyle w:val="FootnoteAnchor"/>
          <w:rtl w:val="true"/>
        </w:rPr>
        <w:footnoteReference w:id="1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وشاط علی ارماحنا بادعائها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وتحويلها عنكم شبيب وفعنب</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نقتلهم جيلا فجيلا نراهم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قربان بهم يتقرب</w:t>
      </w:r>
    </w:p>
    <w:p>
      <w:pPr>
        <w:pStyle w:val="BookText"/>
        <w:rPr/>
      </w:pPr>
      <w:r>
        <w:rPr>
          <w:rFonts w:ascii="Amiri" w:hAnsi="Amiri" w:eastAsia="Amiri" w:cs="Amiri"/>
          <w:color w:val="111111"/>
          <w:sz w:val="28"/>
          <w:sz w:val="28"/>
          <w:szCs w:val="28"/>
          <w:rtl w:val="true"/>
          <w:lang w:bidi="ar-SA"/>
        </w:rPr>
        <w:t>لعلّ عزيزا آمنا سوف يبتلي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سلب منهم انيق سيسلب</w:t>
      </w:r>
    </w:p>
    <w:p>
      <w:pPr>
        <w:pStyle w:val="BookText"/>
        <w:rPr/>
      </w:pPr>
      <w:r>
        <w:rPr>
          <w:rFonts w:ascii="Amiri" w:hAnsi="Amiri" w:eastAsia="Amiri" w:cs="Amiri"/>
          <w:color w:val="111111"/>
          <w:sz w:val="28"/>
          <w:sz w:val="28"/>
          <w:szCs w:val="28"/>
          <w:rtl w:val="true"/>
          <w:lang w:bidi="ar-SA"/>
        </w:rPr>
        <w:t>اذا انتجوا الحرب العوان حوارها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 شريج بالمنايا وتنضب</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فيا لك امرا قد اشتت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ودنيا أری أسبابها تتقضب</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يروضون دين دين الحق صعبا مخرّما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بأفواههم والرائض الدين أصعب</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اذا شرعوا يوما علی الغي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طريقهم فيها عن الحق أنكب</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رضوا بخلاف المهتدين وفيهم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مخبأء أخری تصان وتحجب</w:t>
      </w:r>
      <w:r>
        <w:rPr>
          <w:rStyle w:val="FootnoteAnchor"/>
          <w:rtl w:val="true"/>
        </w:rPr>
        <w:footnoteReference w:id="11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زوجوا امرين جورا وبدعة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اناخوا لاخری ذات ودقين تخطب</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ألحوا ولجوا في بعاد وبغضة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نشبوا في حبل غي وانشبوا</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تفرقت الدنيا بهم وتعرضت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بالنطاف الآ جنات فاشربوا</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حنانيك رب الناس من أن يغر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غرهم شرب الحياة المنضّب</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اذا قيل هذا الحق لاميل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فأنقاضهم في الحي حسری ولّغب</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وان عرضت دون الضلالة حومة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أخاضوا اليها طائعين وأوثبوا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درسوا القرآن وافتلجوا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راض به متحزّب</w:t>
      </w:r>
      <w:r>
        <w:rPr>
          <w:rStyle w:val="FootnoteAnchor"/>
          <w:rtl w:val="true"/>
        </w:rPr>
        <w:footnoteReference w:id="122"/>
      </w:r>
      <w:bookmarkStart w:id="46" w:name="pg20556_211498"/>
    </w:p>
    <w:p>
      <w:pPr>
        <w:pStyle w:val="Heading2"/>
        <w:numPr>
          <w:ilvl w:val="1"/>
          <w:numId w:val="1"/>
        </w:numPr>
        <w:rPr/>
      </w:pPr>
      <w:bookmarkStart w:id="47" w:name="__RefHeading___Toc10375692_3381743652"/>
      <w:bookmarkStart w:id="48" w:name="_Toc16"/>
      <w:bookmarkEnd w:id="46"/>
      <w:bookmarkEnd w:id="47"/>
      <w:r>
        <w:rPr>
          <w:rtl w:val="true"/>
        </w:rPr>
        <w:t xml:space="preserve">الامام عليّ </w:t>
      </w:r>
      <w:r>
        <w:rPr>
          <w:rtl w:val="true"/>
        </w:rPr>
        <w:t>(</w:t>
      </w:r>
      <w:r>
        <w:rPr>
          <w:rtl w:val="true"/>
        </w:rPr>
        <w:t>عَلَيْهِ السَّلاَمُ</w:t>
      </w:r>
      <w:r>
        <w:rPr>
          <w:rtl w:val="true"/>
        </w:rPr>
        <w:t>)</w:t>
      </w:r>
      <w:r>
        <w:rPr>
          <w:rtl w:val="true"/>
        </w:rPr>
        <w:t xml:space="preserve">و استمداد النبي سليمان </w:t>
      </w:r>
      <w:r>
        <w:rPr>
          <w:rtl w:val="true"/>
        </w:rPr>
        <w:t>(</w:t>
      </w:r>
      <w:r>
        <w:rPr>
          <w:rtl w:val="true"/>
        </w:rPr>
        <w:t>عَلَيْهِ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في الحرب العالمية الاولی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كان مجموعة من الجنود الانكليزيين مشغولين بحفر الحصون علی بعد بعضٍ من الكيلومترات من بيت المقدس في قرية صغيرة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وجدوا لوحاً من الفضة حاشيته مرصعة بالجواهر القيمة وفي وسطه خطوط مكتوبة بالحروف الذهبية وحينما جاءوا بها الی الآمر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ميجراي گويندل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سعوا ان يفهموها فلم يفهموا منها شيئاً الا انهم فهموا ان هذه الكتابة بلغة تاريخية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وحينذاك وصلت عن طريقه الی قادة الجيش البريطاني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ليفتونانت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اعطوا اللوح الی الخبراء في الامور التاريخية القديمة البريطانين وبعد انتهاء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الميلادية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اخذوا في التحقيق حول هذا اللوح فشكلوا لجنة من الاساتذه الخبراء في اللغات التاريخية القديمة من الامريكيين والفرنسيين ومن البريطانيين والالمانيين وسائر الدول الاوربية وبعد عدة اشهر من التحقيق في الثالث من ژانوية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اكتشفوا ان هذا اللوح المقدس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السليماني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بعض كلمات حضرة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العبرية القديمة ونحن نورد ترجمة لوح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p>
    <w:p>
      <w:pPr>
        <w:pStyle w:val="BookText"/>
        <w:rPr/>
      </w:pPr>
      <w:r>
        <w:rPr>
          <w:rFonts w:ascii="Amiri" w:hAnsi="Amiri" w:eastAsia="Amiri" w:cs="Amiri"/>
          <w:color w:val="111111"/>
          <w:sz w:val="28"/>
          <w:sz w:val="28"/>
          <w:szCs w:val="28"/>
          <w:rtl w:val="true"/>
          <w:lang w:bidi="ar-SA"/>
        </w:rPr>
        <w:t>احمد ايلي</w:t>
      </w:r>
    </w:p>
    <w:p>
      <w:pPr>
        <w:pStyle w:val="BookText"/>
        <w:rPr/>
      </w:pPr>
      <w:r>
        <w:rPr>
          <w:rFonts w:ascii="IRNazanin" w:hAnsi="IRNazanin" w:eastAsia="IRNazanin"/>
          <w:color w:val="111111"/>
          <w:sz w:val="28"/>
          <w:sz w:val="28"/>
          <w:szCs w:val="28"/>
          <w:rtl w:val="true"/>
          <w:lang w:bidi="fa-IR"/>
        </w:rPr>
        <w:t>باهتول</w:t>
      </w:r>
    </w:p>
    <w:p>
      <w:pPr>
        <w:pStyle w:val="BookText"/>
        <w:rPr/>
      </w:pPr>
      <w:r>
        <w:rPr>
          <w:rFonts w:ascii="Amiri" w:hAnsi="Amiri" w:eastAsia="Amiri" w:cs="Amiri"/>
          <w:color w:val="111111"/>
          <w:sz w:val="28"/>
          <w:sz w:val="28"/>
          <w:szCs w:val="28"/>
          <w:rtl w:val="true"/>
          <w:lang w:bidi="ar-SA"/>
        </w:rPr>
        <w:t>حاسن حاسين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احمد ادركني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 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ساعدني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 باهتول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اكاشئي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نظر الرحمة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 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اضو مظع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 حاسين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 سليمان صوعئخب زالهلاد اقتا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سليمان الان يستغيث بهؤلاء الخمسة الاكابر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بذت الله كم 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قدرة الله</w:t>
      </w:r>
    </w:p>
    <w:p>
      <w:pPr>
        <w:pStyle w:val="BookText"/>
        <w:rPr/>
      </w:pPr>
      <w:r>
        <w:rPr>
          <w:rFonts w:ascii="IRNazanin" w:hAnsi="IRNazanin" w:eastAsia="IRNazanin"/>
          <w:color w:val="111111"/>
          <w:sz w:val="28"/>
          <w:sz w:val="28"/>
          <w:szCs w:val="28"/>
          <w:rtl w:val="true"/>
          <w:lang w:bidi="fa-IR"/>
        </w:rPr>
        <w:t>بعد اطلاع اعضاء اللجنة علی محتوی هذا اللوح نظر كل واحد منهم للاخر متعجبين وعضوا علی اصابعهم حياری وبعد تبادل الاراء قرروا ان يوضع اللوح في المتحف البريطاني لكن حيث ان هذا الامر وصل الی الاسقف الاعظم لبريطانية فقد اصدر امراً سرياً للجنة خلاصته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اللوح اذا وضع في المتحف مقابل انظار الناس فانه سوف يهتز اساس المسيحية وحينئذٍ لابد المسيحيين ان يحملوا جنازة المسيحية علی اعتاقهم ويدفنونها في قبر النسيان ولذا فلابد من وضع هذا اللوح في دار الكنيسة البريطانية ولايراه الا الاسقف واهل السر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اولئك الذين رأوا هذا اللوح وكان لهم فكر فقد انعطفوا نحو الاسلام بشكل عجيب وفي ذلك الزمان وقع كلام بين اثنين من العلماء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اللوح واعتنقوا دين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سمّی وليم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حسين</w:t>
      </w:r>
      <w:r>
        <w:rPr>
          <w:rFonts w:eastAsia="IRNazanin" w:cs="IRNazanin"/>
          <w:color w:val="111111"/>
          <w:sz w:val="28"/>
          <w:szCs w:val="28"/>
          <w:rtl w:val="true"/>
          <w:lang w:bidi="fa-IR"/>
        </w:rPr>
        <w:t>»</w:t>
      </w:r>
      <w:r>
        <w:rPr>
          <w:rStyle w:val="FootnoteAnchor"/>
          <w:rtl w:val="true"/>
        </w:rPr>
        <w:footnoteReference w:id="12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إنباء شري كرشن جي حول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في الحرب المشهورة الواقعة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 كرشن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ميدان الحرب ورأی الموالين للحق قليلين جداً والموالين للباطل بكثرة لاتحصی مثل القمل والجراد ملؤالارض وعظ اتباعه وقال لهم مايلزم ان يقال ثم ذهب الی زاوية وقبل الارض تأدباً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هو السجود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يناجي الله جل وعلا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العلم وروح الوجود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عليك بذاتك المقدسة والذي صار سبباً لخلق الارض والسماء وبحبيبك وبذلك الشخص الذي هو عزيزعنده ومحبوب لديه للغاية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 حجر الاسود في اعظم محل للعبادة في العالم سوف يظهر اسمع كلامي واقضِ حاجتي واهلك الشياطين والكاذبين وانصر وارحم الصادقين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ايلا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49" w:name="pg20556_211501"/>
    </w:p>
    <w:p>
      <w:pPr>
        <w:pStyle w:val="Heading2"/>
        <w:numPr>
          <w:ilvl w:val="1"/>
          <w:numId w:val="1"/>
        </w:numPr>
        <w:rPr/>
      </w:pPr>
      <w:bookmarkStart w:id="50" w:name="__RefHeading___Toc10375694_3381743652"/>
      <w:bookmarkStart w:id="51" w:name="_Toc17"/>
      <w:bookmarkEnd w:id="49"/>
      <w:bookmarkEnd w:id="50"/>
      <w:r>
        <w:rPr>
          <w:rtl w:val="true"/>
        </w:rPr>
        <w:t xml:space="preserve">بمناسبة رحلة الرسول الاكرم </w:t>
      </w:r>
      <w:r>
        <w:rPr>
          <w:rtl w:val="true"/>
        </w:rPr>
        <w:t>(</w:t>
      </w:r>
      <w:r>
        <w:rPr>
          <w:rtl w:val="true"/>
        </w:rPr>
        <w:t>صَلَّى اَللَّهُ عَلَيْهِ وَ آلِهِ وَ سَلَّمْ</w:t>
      </w:r>
      <w:r>
        <w:rPr>
          <w:rtl w:val="true"/>
        </w:rPr>
        <w:t>)</w:t>
      </w:r>
      <w:bookmarkEnd w:id="51"/>
    </w:p>
    <w:p>
      <w:pPr>
        <w:pStyle w:val="BookText"/>
        <w:rPr/>
      </w:pPr>
      <w:r>
        <w:rPr>
          <w:rFonts w:ascii="Amiri" w:hAnsi="Amiri" w:eastAsia="Amiri" w:cs="Amiri"/>
          <w:color w:val="111111"/>
          <w:sz w:val="28"/>
          <w:sz w:val="28"/>
          <w:szCs w:val="28"/>
          <w:rtl w:val="true"/>
          <w:lang w:bidi="ar-SA"/>
        </w:rPr>
        <w:t>تحقيق حول رواية سوادة بن قيس</w:t>
      </w:r>
    </w:p>
    <w:p>
      <w:pPr>
        <w:pStyle w:val="BookText"/>
        <w:rPr/>
      </w:pPr>
      <w:r>
        <w:rPr>
          <w:rFonts w:ascii="Amiri" w:hAnsi="Amiri" w:eastAsia="Amiri" w:cs="Amiri"/>
          <w:color w:val="111111"/>
          <w:sz w:val="28"/>
          <w:sz w:val="28"/>
          <w:szCs w:val="28"/>
          <w:rtl w:val="true"/>
          <w:lang w:bidi="ar-SA"/>
        </w:rPr>
        <w:t xml:space="preserve">الواردة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خاتم الانبياء والرسل محمدالمصطفى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الشيخ ماجد الكاظمي</w:t>
      </w:r>
    </w:p>
    <w:p>
      <w:pPr>
        <w:pStyle w:val="BookText"/>
        <w:rPr/>
      </w:pPr>
      <w:r>
        <w:rPr>
          <w:rFonts w:ascii="Amiri" w:hAnsi="Amiri" w:eastAsia="Amiri" w:cs="Amiri"/>
          <w:color w:val="111111"/>
          <w:sz w:val="28"/>
          <w:sz w:val="28"/>
          <w:szCs w:val="28"/>
          <w:rtl w:val="true"/>
          <w:lang w:bidi="ar-SA"/>
        </w:rPr>
        <w:t>الحمدالله رب العالمين والصلاة والسلام على محمّد واله الطيبين والطاهرين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الشيخ الصدوق عليه الرحمة في كتابه الامالي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ينتهي الى خالد الحذاء عن ابي قلابة عبدالله بن زيد الجرمي 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فيها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لاصحابه أي رجل منكم له مظلمة قِبَلَ محمّد الّا قام فليقتص منه فالقصاص في دارالدنيا احب الی من القصاص في دارالآخرة على رؤوس الملائكة والانبياء فقام اليه رجل من اقصى القوم يقال له سوادة بن قيس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القضيب وانت تريد الراحلة فأصاب بطني ولاادري عمداً او خطاءً فقال معاذالله ان اكون تعمدتُ ثم قال يا بلال قم الى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فأتني بالقضيب المشوق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 فاقتص مني حتى ترضى الى </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سوادة بن قيس اتعفو ام تقتص؟ فقال بل اعفو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 سوادة بن قيس كما عفا عن نبييك محمّد ثم 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بيت ام سلمة وهو يقول رب سلّم امة محمد من النار ويسّر عليهم الحساب فقالت ام سلمة يا رسول الله مالي اراك مغموماً متغيّر اللون فقال نعيت الى نفسي هذهالساعة فسلام لك في الدنيا فلا تسمعين بعد هذا اليوم صوت محمّد ابداً فقالت ام سلمة وا حزناه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ملك الموت فقال السلام عليك يا رسول الله قال وعليك السلام يا ملك الموت لي اليك حاجة قال وما حاجتك يا نبي الله قال حاجتي ان</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المفيد والطبري راجع منتهی الامال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لا تقبض روحي حتى يجيئني جبرائيل فيسلم علی واسلم عليه الى فلما كشف الثوب عن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يعني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جبرائيل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عندالشّدائد تخذلني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انك ميت وانهم ميتون 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طويلة هذا قسم منها وقد اشتملت فيما لم انقله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اتكأ على عاتقي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واسامة ثم قال فانطلقا بي الى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به حتى وضع رأسه في حجرها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ان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حجر فاطمة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وظاهرة في كون ذلك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للغاية بل شواهدالكذب عليها واضحه واشكالاتها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عامية فابو قلابه</w:t>
      </w:r>
    </w:p>
    <w:p>
      <w:pPr>
        <w:pStyle w:val="BookText"/>
        <w:rPr/>
      </w:pPr>
      <w:r>
        <w:rPr>
          <w:rFonts w:ascii="Amiri" w:hAnsi="Amiri" w:eastAsia="Amiri" w:cs="Amiri"/>
          <w:color w:val="111111"/>
          <w:sz w:val="28"/>
          <w:sz w:val="28"/>
          <w:szCs w:val="28"/>
          <w:rtl w:val="true"/>
          <w:lang w:bidi="ar-SA"/>
        </w:rPr>
        <w:t>عبدالله بن زيد الجرمي عامي ذكره ابن قتيبة وهو قد رواها عن ابن عباس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بما دل على ان الرسول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فاضت روحه الشريفة في حجر امير المؤمنين علي ابن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ومعارضته بما رواه ابن عباس من ان الرسول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محاطاً من قبل المنافقين ابي بكر وعمر وغير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اخرجهم من المدينة وامَّرّ عليهم اسامة </w:t>
      </w:r>
    </w:p>
    <w:p>
      <w:pPr>
        <w:pStyle w:val="BookText"/>
        <w:rPr/>
      </w:pPr>
      <w:r>
        <w:rPr>
          <w:rFonts w:ascii="Amiri" w:hAnsi="Amiri" w:eastAsia="Amiri" w:cs="Amiri"/>
          <w:color w:val="111111"/>
          <w:sz w:val="28"/>
          <w:sz w:val="28"/>
          <w:szCs w:val="28"/>
          <w:rtl w:val="true"/>
          <w:lang w:bidi="ar-SA"/>
        </w:rPr>
        <w:t>بن زيد وتخلفوا عن جيش اسامه لعلمهم</w:t>
      </w:r>
    </w:p>
    <w:p>
      <w:pPr>
        <w:pStyle w:val="BookText"/>
        <w:rPr/>
      </w:pPr>
      <w:r>
        <w:rPr>
          <w:rFonts w:ascii="Amiri" w:hAnsi="Amiri" w:eastAsia="Amiri" w:cs="Amiri"/>
          <w:color w:val="111111"/>
          <w:sz w:val="28"/>
          <w:sz w:val="28"/>
          <w:szCs w:val="28"/>
          <w:rtl w:val="true"/>
          <w:lang w:bidi="ar-SA"/>
        </w:rPr>
        <w:t>بمرض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لعنهم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الا لعنة الله على من تخلف عن جيش اسامه 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محموماً يمنع ابابكر من التقدم لصلاة الجماعة</w:t>
      </w:r>
      <w:r>
        <w:rPr>
          <w:rStyle w:val="FootnoteAnchor"/>
          <w:rtl w:val="true"/>
        </w:rPr>
        <w:footnoteReference w:id="128"/>
      </w:r>
      <w:r>
        <w:rPr>
          <w:rFonts w:ascii="Amiri" w:hAnsi="Amiri" w:eastAsia="Amiri" w:cs="Amiri"/>
          <w:color w:val="111111"/>
          <w:sz w:val="28"/>
          <w:sz w:val="28"/>
          <w:szCs w:val="28"/>
          <w:rtl w:val="true"/>
          <w:lang w:bidi="ar-SA"/>
        </w:rPr>
        <w:t>وانه امرهم بان يأتوا بدواة وقلم ليكتب لهم كتاباً لن يضلوا بعده ابداً وان عمر منع من ذلك وسبّ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لحظات عمره الشريف بالهذيان والهجران وكثراللغط في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اللحظات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لحظات مرض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وحينذاك اخرجهم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وكان ذاك اليوم يوم الخميس وقد وصفه ابن عباس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الرزيه كل الرزيه ويوم الخميس وما يوم الخميس فعن ابن عباس رضي‌اللَّه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البيت رجال فيهم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لاتضلُّوا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عليه الوجع وعندكم القرآن حسبنا كتاب اللَّه فاختلف أهل البيت فاختصموا، منهم من يقول قرِّبوا يكتب لكم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لن تضلّوا بعده، ومنهم من يقول ما قال عمر، فلمّا أكثروا اللَّغْو والإختلاف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 انّ الرزيّة كلّ الرزيّة ما حال بين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ذلك الكتاب من اختلافهم ولغطهم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 xml:space="preserve">وكتاب العلم، باب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كتابة العلم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وصحيح مسلم،كتاب الوصية، باب ترك الوصيّة،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و الرواية في اتهام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بالهذيان والهجران موجودة في المصادر المهمة لاهل السنة تنقل مرة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النبى 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كناية عن الهذيان وتنقل اخرى صراحة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كتاب العلم، باب كتابة العلم، ح </w:t>
      </w:r>
      <w:r>
        <w:rPr>
          <w:rFonts w:eastAsia="IRNazanin" w:cs="IRNazanin"/>
          <w:color w:val="111111"/>
          <w:sz w:val="28"/>
          <w:szCs w:val="28"/>
          <w:lang w:bidi="fa-IR"/>
        </w:rPr>
        <w:t>10112/120</w:t>
      </w:r>
      <w:r>
        <w:rPr>
          <w:rFonts w:ascii="IRNazanin" w:hAnsi="IRNazanin" w:eastAsia="IRNazanin"/>
          <w:color w:val="111111"/>
          <w:sz w:val="28"/>
          <w:sz w:val="28"/>
          <w:szCs w:val="28"/>
          <w:rtl w:val="true"/>
          <w:lang w:bidi="fa-IR"/>
        </w:rPr>
        <w:t>و كتاب الاعتصام بالكتاب والسنة، باب كراهية الخلاف،</w:t>
      </w:r>
    </w:p>
    <w:p>
      <w:pPr>
        <w:pStyle w:val="BookText"/>
        <w:rPr/>
      </w:pPr>
      <w:r>
        <w:rPr>
          <w:rFonts w:eastAsia="Amiri" w:cs="Amiri" w:ascii="Amiri" w:hAnsi="Amiri"/>
          <w:color w:val="111111"/>
          <w:sz w:val="28"/>
          <w:szCs w:val="28"/>
          <w:lang w:bidi="ar-SA"/>
        </w:rPr>
        <w:t>774/9</w:t>
      </w:r>
      <w:r>
        <w:rPr>
          <w:rFonts w:ascii="Amiri" w:hAnsi="Amiri" w:eastAsia="Amiri" w:cs="Amiri"/>
          <w:color w:val="111111"/>
          <w:sz w:val="28"/>
          <w:sz w:val="28"/>
          <w:szCs w:val="28"/>
          <w:rtl w:val="true"/>
          <w:lang w:bidi="ar-SA"/>
        </w:rPr>
        <w:t xml:space="preserve">وكتاب المرضى والطب، باب قول المريض قوموا عني، </w:t>
      </w:r>
      <w:r>
        <w:rPr>
          <w:rFonts w:eastAsia="Amiri" w:cs="Amiri" w:ascii="Amiri" w:hAnsi="Amiri"/>
          <w:color w:val="111111"/>
          <w:sz w:val="28"/>
          <w:szCs w:val="28"/>
          <w:lang w:bidi="ar-SA"/>
        </w:rPr>
        <w:t>7/225</w:t>
      </w:r>
    </w:p>
    <w:p>
      <w:pPr>
        <w:pStyle w:val="BookText"/>
        <w:rPr/>
      </w:pPr>
      <w:r>
        <w:rPr>
          <w:rFonts w:ascii="Amiri" w:hAnsi="Amiri" w:eastAsia="Amiri" w:cs="Amiri"/>
          <w:color w:val="111111"/>
          <w:sz w:val="28"/>
          <w:sz w:val="28"/>
          <w:szCs w:val="28"/>
          <w:rtl w:val="true"/>
          <w:lang w:bidi="ar-SA"/>
        </w:rPr>
        <w:t xml:space="preserve">وصحيح مسلم، كتاب الوصيّة، باب ترك الوصية لمن ليس له شي‌ء يوصي فيه، </w:t>
      </w:r>
      <w:r>
        <w:rPr>
          <w:rFonts w:eastAsia="Amiri" w:cs="Amiri" w:ascii="Amiri" w:hAnsi="Amiri"/>
          <w:color w:val="111111"/>
          <w:sz w:val="28"/>
          <w:szCs w:val="28"/>
          <w:lang w:bidi="ar-SA"/>
        </w:rPr>
        <w:t>3/1259</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فالايام</w:t>
      </w:r>
    </w:p>
    <w:p>
      <w:pPr>
        <w:pStyle w:val="BookText"/>
        <w:rPr/>
      </w:pPr>
      <w:r>
        <w:rPr>
          <w:rFonts w:ascii="Amiri" w:hAnsi="Amiri" w:eastAsia="Amiri" w:cs="Amiri"/>
          <w:color w:val="111111"/>
          <w:sz w:val="28"/>
          <w:sz w:val="28"/>
          <w:szCs w:val="28"/>
          <w:rtl w:val="true"/>
          <w:lang w:bidi="ar-SA"/>
        </w:rPr>
        <w:t>الاخيرة من حياة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حرباَ مع المنافقين كما هو منقول في كتب العامة والخاصة ولم تكن الامور طبيعية كما نقلت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دالة على ان النبي يفعل الظلم ولابد من ان يكون ذلك عن عمد والاّ لايسمىّ ظلماً ففيها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منكم كانت له قبل محمّد مظلمة الاّ قام فليقتص منه فالقصاص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 الظلم ويظلم منافياً لعصمته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بالادلة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تناقضها ففيها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فرفعت القضيب وانت تريد الراحلة فأصاب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ذلك ان سوادة معتقد لوقوع ذلك خطأً ثم قال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ادري عمداً او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درى اولاً انه يريد الراحلة وانه اصاب بطنه عفواً وهل ذلك الاّ يناقض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عمداً او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تناقضه الواضح</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معاذالله ان اكون تعمدت فاذاً الواقعة خطأيّة فالرسول لاينطق عن الهوى ان هو الّا وحي يوحى وعليه فلا قصاص في الجناية الخطأيّة فاثباتها للقصاص مخالف لاجماع الفقهاء كما هو واضح فايفقيه افتي بالقصاص في الجنايات الخطأيّة ؟ فتسقط الرواية مضافاً الى انها منافية لعصمة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الخطأ والسهو الثابتة بالادلة القاطعة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صريح الرواية انها كانت في اليوم الذي توفي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الاثنين ولم ينقل ذلك احد منّا بل ولا العامة على 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المنقول عن المفيد والطبرسي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بعض المنكرات من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لجبرائيل</w:t>
      </w:r>
      <w:r>
        <w:rPr>
          <w:rStyle w:val="FootnoteAnchor"/>
          <w:rtl w:val="true"/>
        </w:rPr>
        <w:footnoteReference w:id="1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 للمحقق التستري طبع دار النشر الاسلامي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اسدالغابه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اسدالغابه ص</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الطبري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عندالشدائد تخذلني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له مع انها اشتملت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السلام معه وتوديعه ولذلك طلب من ملك الموت امهاله وهل هذا الاّ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ان سوادة بن قيس لاوجود له لا في رجال الخاصة ولا في رجال العامة مع تصدي العامة لجمعهم كما في كتاب الاستيعاب في اسماء الاصحاب للحافظ ابن عمر يوسف المتوفى عام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صاحب اسد الغابة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 ان سوادبن عمرو النجاري كان يصيب من الخلوق فتلقاه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او ثلاثاً فنهاه 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ذات يوم ومعه جريدة فطعن بها في بطنه فخدشه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أقصني او اقدني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روى الجزري ايضاً والطبري صاحب التاريخ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الصفوف يوم بدر وفي يده قدح يعدّل به القوم فمرَّ بسواد بن غزيّه وهو مستنتل من الصف فطعنه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بالقدح في بطنه وقال استو يا سواد فقال اوجعتني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روايتان عاميتان ولا ربط لهما بوفاة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ومشتملتان على ان ذلك الفعلمن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النهي عن المنكر حسب الرواية الاولى بناء على ان التطيب بالخلوق حرام كما نقل عن بعض العامة قال ابن الاثير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طيب يتخذ من الزعفران ويغلب عليه الحمرة والصفرة وانما نهي عنه لانه من طيب النساء</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وقيادة للجيش حسب الرواية الثانية وانه كان عمداً على علم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وانهما كانا مقصرين وكيف كان فمع ضعفهما لاربط لهما بتلك الرواية والحاصل ان الرواية مخالفة لاصول الاسلام وانها من المفتعلات ولعل المنافقين افتعلوها تغطية لفعلهم الشنيع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وفاته</w:t>
      </w:r>
      <w:r>
        <w:rPr>
          <w:rFonts w:eastAsia="Amiri" w:cs="Amiri" w:ascii="Amiri" w:hAnsi="Amiri"/>
          <w:color w:val="111111"/>
          <w:sz w:val="28"/>
          <w:szCs w:val="28"/>
          <w:rtl w:val="true"/>
          <w:lang w:bidi="ar-SA"/>
        </w:rPr>
        <w:t xml:space="preserve">. </w:t>
      </w:r>
      <w:bookmarkStart w:id="52" w:name="pg20556_211506"/>
    </w:p>
    <w:p>
      <w:pPr>
        <w:pStyle w:val="BookText"/>
        <w:rPr/>
      </w:pPr>
      <w:bookmarkEnd w:id="52"/>
      <w:r>
        <w:rPr>
          <w:rFonts w:ascii="Amiri" w:hAnsi="Amiri" w:eastAsia="Amiri" w:cs="Amiri"/>
          <w:color w:val="111111"/>
          <w:sz w:val="28"/>
          <w:sz w:val="28"/>
          <w:szCs w:val="28"/>
          <w:rtl w:val="true"/>
          <w:lang w:bidi="ar-SA"/>
        </w:rPr>
        <w:t>واخيرا نذكر خطباءنا وكتابنا بالتحرز عن نقل مثل هذه الروايات الضعيفة والمنافية لشخصية الرسول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بالتثبت في نقل الروايات بان لاينقلوا ما يخالف القرآن والعقل</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0375696_3381743652"/>
      <w:bookmarkStart w:id="54" w:name="_Toc18"/>
      <w:bookmarkEnd w:id="53"/>
      <w:r>
        <w:rPr>
          <w:rtl w:val="true"/>
        </w:rPr>
        <w:t>اسئلة حول</w:t>
      </w:r>
      <w:bookmarkEnd w:id="54"/>
    </w:p>
    <w:p>
      <w:pPr>
        <w:pStyle w:val="Heading3"/>
        <w:numPr>
          <w:ilvl w:val="2"/>
          <w:numId w:val="1"/>
        </w:numPr>
        <w:rPr/>
      </w:pPr>
      <w:bookmarkStart w:id="55" w:name="__RefHeading___Toc10375698_3381743652"/>
      <w:bookmarkStart w:id="56" w:name="_Toc19"/>
      <w:bookmarkEnd w:id="55"/>
      <w:r>
        <w:rPr/>
        <w:t>1</w:t>
      </w:r>
      <w:r>
        <w:rPr>
          <w:rtl w:val="true"/>
        </w:rPr>
        <w:t>.</w:t>
      </w:r>
      <w:r>
        <w:rPr>
          <w:rtl w:val="true"/>
        </w:rPr>
        <w:t>حيّ علی خير العمل</w:t>
      </w:r>
      <w:bookmarkEnd w:id="56"/>
    </w:p>
    <w:p>
      <w:pPr>
        <w:pStyle w:val="BookText"/>
        <w:rPr/>
      </w:pPr>
      <w:r>
        <w:rPr>
          <w:rFonts w:ascii="Amiri" w:hAnsi="Amiri" w:eastAsia="Amiri" w:cs="Amiri"/>
          <w:color w:val="111111"/>
          <w:sz w:val="28"/>
          <w:sz w:val="28"/>
          <w:szCs w:val="28"/>
          <w:rtl w:val="true"/>
          <w:lang w:bidi="ar-SA"/>
        </w:rPr>
        <w:t xml:space="preserve">اللجنة الثقافية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علی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جزمن الاذان؟ وهل يوجد في مصادر اهل السنة ان الصحابة أو بعضهم كانوا يقولونها وحذفت بعد؟الجواب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نشك في أنها كانت جزء من الأذان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لروايات ائمة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بهم وهم اعرف بدين جدهم وسيرته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الأذان بحي علی خير العمل علی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أُمروا أيام أبي بكر وصدراً من أيام عمر، ثمَّ أمر عمر بقطعه وحذفه من الأذان والإقامة،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الناس أنّ الصلوة خير العمل، تهاونوا بالجهاد وتخلفوا عنه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التفتازاني في شرح المقاصد في 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علی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انهی عنهن واحرمهنَّ،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 وحي علی خير العمل</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مصادر أهل السنة انّ بعض الصحابة والتابعين والفقهاء كانوا يقولونها في الأذان وإليك بعض النماذج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الأذان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المصنَّف لابن ابي شيبة، كتاب الأذان، باب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1/244</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السنن الكبری للبيهقي، كتاب الصلوة، باب ما روي في حي علی خير العمل</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يؤذن بحي علی خير العمل احيانا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السنن الكبری للبيهقي، كتاب الصلوة، باب ما روي في حي علی خير العمل</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المصنف لعبد الرزاق، كتاب الصلوة، باب بدء الأذان ، ح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المصنف لابن ابي شيبة، كتاب الأذان، باب</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1/244</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المحلّی لابن حزم، كتاب الصلوة، باب الاذان،</w:t>
      </w:r>
      <w:r>
        <w:rPr>
          <w:rFonts w:eastAsia="IRNazanin" w:cs="IRNazanin"/>
          <w:color w:val="111111"/>
          <w:sz w:val="28"/>
          <w:szCs w:val="28"/>
          <w:lang w:bidi="fa-IR"/>
        </w:rPr>
        <w:t>2/194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ارقم</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نيل الاوطار، صفة الأذان،م </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امامة بن سهل بن حنيف 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اعلام النبلاء، ترجمة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امامة بن سهل ،</w:t>
      </w:r>
      <w:r>
        <w:rPr>
          <w:rFonts w:eastAsia="Amiri" w:cs="Amiri" w:ascii="Amiri" w:hAnsi="Amiri"/>
          <w:color w:val="111111"/>
          <w:sz w:val="28"/>
          <w:szCs w:val="28"/>
          <w:lang w:bidi="ar-SA"/>
        </w:rPr>
        <w:t>3/517</w:t>
      </w:r>
      <w:r>
        <w:rPr>
          <w:rFonts w:ascii="Amiri" w:hAnsi="Amiri" w:eastAsia="Amiri" w:cs="Amiri"/>
          <w:color w:val="111111"/>
          <w:sz w:val="28"/>
          <w:sz w:val="28"/>
          <w:szCs w:val="28"/>
          <w:rtl w:val="true"/>
          <w:lang w:bidi="ar-SA"/>
        </w:rPr>
        <w:t>، ط مؤسسة الرسالة</w:t>
      </w:r>
      <w:r>
        <w:rPr>
          <w:rFonts w:eastAsia="Amiri" w:cs="Amiri" w:ascii="Amiri" w:hAnsi="Amiri"/>
          <w:color w:val="111111"/>
          <w:sz w:val="28"/>
          <w:szCs w:val="28"/>
          <w:rtl w:val="true"/>
          <w:lang w:bidi="ar-SA"/>
        </w:rPr>
        <w:t>.</w:t>
      </w:r>
      <w:bookmarkStart w:id="57" w:name="pg20556_211508"/>
    </w:p>
    <w:p>
      <w:pPr>
        <w:pStyle w:val="BookText"/>
        <w:rPr/>
      </w:pPr>
      <w:bookmarkEnd w:id="57"/>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سنن الكبری للبيهقي، كتاب الصلوة، باب ما روي في حي علی خير العمل</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المحلّی بالآثار، لابن حزم، كتاب الصلوة، باب الأذان، م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2/194</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يحيی</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سير اعلام النبلاء، ترجمة</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الحسن بن أبي الربييع ،</w:t>
      </w:r>
      <w:r>
        <w:rPr>
          <w:rFonts w:eastAsia="Amiri" w:cs="Amiri" w:ascii="Amiri" w:hAnsi="Amiri"/>
          <w:color w:val="111111"/>
          <w:sz w:val="28"/>
          <w:szCs w:val="28"/>
          <w:lang w:bidi="ar-SA"/>
        </w:rPr>
        <w:t>12/356</w:t>
      </w:r>
      <w:r>
        <w:rPr>
          <w:rFonts w:ascii="Amiri" w:hAnsi="Amiri" w:eastAsia="Amiri" w:cs="Amiri"/>
          <w:color w:val="111111"/>
          <w:sz w:val="28"/>
          <w:sz w:val="28"/>
          <w:szCs w:val="28"/>
          <w:rtl w:val="true"/>
          <w:lang w:bidi="ar-SA"/>
        </w:rPr>
        <w:t>،ط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نيل الاوطار، للشوكاني، باب صفة الأذان، م</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في احد قوليه</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نيل الاوطار للشوكاني، باب صفة الأذان،م</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p>
    <w:p>
      <w:pPr>
        <w:pStyle w:val="Heading3"/>
        <w:numPr>
          <w:ilvl w:val="2"/>
          <w:numId w:val="1"/>
        </w:numPr>
        <w:rPr/>
      </w:pPr>
      <w:bookmarkStart w:id="58" w:name="__RefHeading___Toc10375700_3381743652"/>
      <w:bookmarkStart w:id="59" w:name="_Toc20"/>
      <w:bookmarkEnd w:id="58"/>
      <w:r>
        <w:rPr/>
        <w:t>2</w:t>
      </w:r>
      <w:r>
        <w:rPr>
          <w:rtl w:val="true"/>
        </w:rPr>
        <w:t>.</w:t>
      </w:r>
      <w:r>
        <w:rPr>
          <w:rtl w:val="true"/>
        </w:rPr>
        <w:t xml:space="preserve">التثويب </w:t>
      </w:r>
      <w:r>
        <w:rPr>
          <w:rtl w:val="true"/>
        </w:rPr>
        <w:t>(</w:t>
      </w:r>
      <w:r>
        <w:rPr>
          <w:rtl w:val="true"/>
        </w:rPr>
        <w:t>الصلوة خير من النوم</w:t>
      </w:r>
      <w:r>
        <w:rPr>
          <w:rtl w:val="true"/>
        </w:rPr>
        <w:t>)</w:t>
      </w:r>
      <w:bookmarkEnd w:id="5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توجد في مصادر اهل السنة احاديث تدلّ علی أنّ التثويب في الأذان، لم يكن في زمن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زيد بعدُ؟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علماء أهل السنة احاديثاً في أنّ التثويب ليس من الأذان وإنّما زيد بعد زمن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اسحاق عن الزهري عن سعيد بن المسيب، عن عبدالله بن زيد بن عبد ربّه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أشهد أن لا اله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بلال مولی أبي بكر يؤذّن بذلك ويدعوا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فدعاه ذات غداة إلی الفجر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فصرخ بلال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خير من النوم، 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فُادخِلَت هذه الكلمة في التأذين إلی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امثل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يحيي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اخبار عبدالله بن زيد والله من زيد أصح من حديث محمد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خزيمة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هذاحديث صحيح ثابت من جهة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صححّ هذه الطريقة البخاري فيما حكاه الترمذي في العلل عنه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المؤذن جاء إلی عمر بن الخطاب يؤذنه لصلوة الصبح فوجده نائماً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خير من النوم فأمره عمر أن يجعلها في نداء الصبح</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احمد بن رشد القرطبي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في قول المؤذن في صلوة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خير من النوم ، هل يقال فيها أم لا؟ فذهب الجمهور إلی أنه يقال ذلك فيها،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يقال لأنه ليس من الأذان المسنون، وبه 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اختلافهم، هل قيل ذلك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إنما قيل في زمان عمر؟</w:t>
      </w:r>
      <w:r>
        <w:rPr>
          <w:rFonts w:eastAsia="IRNazanin" w:cs="IRNazanin"/>
          <w:color w:val="111111"/>
          <w:sz w:val="28"/>
          <w:szCs w:val="28"/>
          <w:rtl w:val="true"/>
          <w:lang w:bidi="fa-IR"/>
        </w:rPr>
        <w:t>».</w:t>
      </w:r>
      <w:r>
        <w:rPr>
          <w:rStyle w:val="FootnoteAnchor"/>
          <w:rtl w:val="true"/>
        </w:rPr>
        <w:footnoteReference w:id="14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ذهبت العترة والشافعي في أحد قوليه إلی ان التثويب بدعة قال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احدثه عمر فقال ابنه هذه بدعة 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تزيدوا في الأذان ما ليس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لما انكره علي وابن عمر وطاووس</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الرازق بن همام 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مسلم أن رجلاً سأل طاووساً جالساً مع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خير من النوم؟ فقال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لم تقل علي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بلالاً سمعها في زمان ابي بكر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رجل غير مؤذن فأخذها منه فأذَن بها فلم يمكث ابوبكر إلا قليلاً حتی اذا كان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نهينا بلالا عن هذا الذي أحدث وكانه نسيه فأذّن به الناس حتی اليوم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هذا الحديث حسن بن مسلم وقد وثقة النسائي وأبو ذرعة</w:t>
      </w:r>
      <w:r>
        <w:rPr>
          <w:rStyle w:val="FootnoteAnchor"/>
          <w:rtl w:val="true"/>
        </w:rPr>
        <w:footnoteReference w:id="1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في الطاووس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الفقيه القدوة عالم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ابن عباس مدة وهو معدود في كبراء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لأظنُّ طاووساً من أهل الجنّة</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 بن همّام الصنعاني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خير من النوم في خلافة عمر</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المزي في تهذيب الكمال</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حبّان عمر بن حفص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أي انه يعتبره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 الاندليسي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العتمة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خير من النوم، الصلوة 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نقول بهذا ايضاً، لأنه لم يأت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التثويب الذي يكون بين الأذان والإقامة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احمد بن محّمد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شئ أحدثه الناس وقال ابوعيسی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التثويب الذي كرهه أهل العلم، وهو الذي خرج منه ابن عمر من المسجد لما سمعه</w:t>
      </w:r>
      <w:r>
        <w:rPr>
          <w:rFonts w:eastAsia="IRNazanin" w:cs="IRNazanin"/>
          <w:color w:val="111111"/>
          <w:sz w:val="28"/>
          <w:szCs w:val="28"/>
          <w:rtl w:val="true"/>
          <w:lang w:bidi="fa-IR"/>
        </w:rPr>
        <w:t>».</w:t>
      </w:r>
      <w:r>
        <w:rPr>
          <w:rStyle w:val="FootnoteAnchor"/>
          <w:rtl w:val="true"/>
        </w:rPr>
        <w:footnoteReference w:id="149"/>
      </w:r>
      <w:bookmarkStart w:id="60" w:name="pg20556_211512"/>
    </w:p>
    <w:p>
      <w:pPr>
        <w:pStyle w:val="Heading3"/>
        <w:numPr>
          <w:ilvl w:val="2"/>
          <w:numId w:val="1"/>
        </w:numPr>
        <w:rPr/>
      </w:pPr>
      <w:bookmarkStart w:id="61" w:name="__RefHeading___Toc10375702_3381743652"/>
      <w:bookmarkStart w:id="62" w:name="_Toc21"/>
      <w:bookmarkEnd w:id="60"/>
      <w:bookmarkEnd w:id="61"/>
      <w:r>
        <w:rPr>
          <w:rtl w:val="true"/>
        </w:rPr>
        <w:t>الروايات المكذوبة</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البيان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اقتطفناه من كتاب عقائد الشيخية للدكتور السيد علاءالدين الكاظمي القزويني </w:t>
      </w:r>
    </w:p>
    <w:p>
      <w:pPr>
        <w:pStyle w:val="BookText"/>
        <w:rPr/>
      </w:pPr>
      <w:r>
        <w:rPr>
          <w:rFonts w:ascii="IRNazanin" w:hAnsi="IRNazanin" w:eastAsia="IRNazanin"/>
          <w:color w:val="111111"/>
          <w:sz w:val="28"/>
          <w:sz w:val="28"/>
          <w:szCs w:val="28"/>
          <w:rtl w:val="true"/>
          <w:lang w:bidi="fa-IR"/>
        </w:rPr>
        <w:t xml:space="preserve">وأما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كالخطبة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التطنجية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لها وجود في كتب الشيعة، وإنما تذكر في كتب الغلاة من أمثال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لرجب البرسي،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الخطبة التطنجية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كاظم الرشتي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أنكرها علماء الشيعة ونسبوها إلی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الرشتي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شرحه</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ينظر إلی عباير وكلمات هذه الخطبة التي لا تحتوي إلا الغلو، يحصل له اليقين بأن هذه الخطبة وأمثالها وضعت للتنقص والطعن 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مدحه وبيان فضائله كما يدعي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أخي القارئ ما ورد في هذه الخطبة لتكون علی بينة من 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للخطبة التطنجية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اقتضی المقام ذكر فضائل ذلك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أن نذكر خطبة البيان لأن فيها من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يحيط به إنسان فتعرف بذلك أنه روحيفداه لا يلحقه لا حق ولا يطمع في إدراكه 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ما رواه علماؤنا ودلت عليه الاخبار الكثيرة، والايات القرآنية، والادلة القطعية العقلية</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انا الذي عندي مفاتح الغيب لا يعلمها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وأنا بكل شئ عليم، أنا الذي قال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أنا ذو القرنين المذكور في الصحف الأولي، أنا الحجر الذي تفجّر منه اثنا عشرة عيناً من الحجر، أنا الذي عندي خاتم سليمان، أنا الذي أتولی حساب الخلائق أجمعين، أنا اللوح المحفوظ، أنا جنب الله، أنا قلب الله، أنا إن إلينا إيابهم ثم إن علينا 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الذي عنده علم من الكتاب ما كان وما يكون، أنا آدم الأول، أنا نوح الأول، أنا إبراهيم الخليل حين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ألقي في النار، أنا موسی، أنا مونس المؤمنين، أنا فتّاح الأسباب، أنا منشر السحاب، أنا مورق الأشجار، أنا مخرج الثمار، أنا مجري العيون، أنا داحي الأرضين، أنا سماك السماوات، أنا فصل الخطاب، أنا قسيم الجنة والنار، أنا ترجمان وحي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دابة الأرض، أنا الراجفة، أنا الرادفة، أنا الصيحة بالحق يوم الخروج الذي لا يكتم عنه خلق السماوات والأرض، أنا الساعة التي لمن كذّب بها سعيراً، أنا ألم ذلك الكتاب لا ريب فيه، أنا الأسماء التي أمر الله أن يدعی بها، أنا النور الذي اقتبس منه موسی فهدی، أنا هادم القصور، أنا مخرج المؤمنين من القبور، أنا الذي عندي ألف كتاب من كتب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نوح ومنجيه، أنا صاحب أيوب المبتلی وشافيه، أنا صاحب يونس ومنجيه، أنا قمت السماوات السبع بنور ربي وقدرته، أنا الغفورالرحيم، وإن عذابي هو العذاب الأليم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عصا الكليم وبه أخذ بناصية الخلق أجمعين، أنا الذي نظرت في الملكوت، فلم يغب عني شئ وغاب عن غيري، أنا الذي أحصي هذا الخلق وان كثروا حتی اؤديهم الی الله انا الذي لا يبدل القول لدي وما انا بظلام للعبيد انا ولي الله في ارضه والمفوض اليه امره والحاكم في عباده</w:t>
      </w:r>
      <w:r>
        <w:rPr>
          <w:rStyle w:val="FootnoteAnchor"/>
          <w:rtl w:val="true"/>
        </w:rPr>
        <w:footnoteReference w:id="152"/>
      </w:r>
      <w:r>
        <w:rPr>
          <w:rFonts w:ascii="IRNazanin" w:hAnsi="IRNazanin" w:eastAsia="IRNazanin"/>
          <w:color w:val="111111"/>
          <w:sz w:val="28"/>
          <w:sz w:val="28"/>
          <w:szCs w:val="28"/>
          <w:rtl w:val="true"/>
          <w:lang w:bidi="fa-IR"/>
        </w:rPr>
        <w:t>، انا الذي دعوت الشمس والقمر فاجاباني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الذي بعث النبيين والمرسلين انا فطرة العالمين انا داحي الارضين والعالم بالاقاليم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سيرت الجبال وبسطت الارضين انا مخرج العيون ومنبت الزروع ومغرس الاشجار ومخرج الثمار انا الذي اقدر اقواتها وانا منزل القطر ومسمع الرعد ومبرق البرق انا مضي الشمس ومطلع الفجر ومنشئ النجوم وانا منشئ جوار الفلك في البحر انا الذي اقوم الساعة انا الذي ان مت لم امت وان قتلت لم اقتل انا الذي اعلم ما 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الذي اعلم خطرات القلوب ولمح العيون وما تخفي الصدور انا صلاة المؤمنين وزكاتهم وحجهم وجهادهم انا الناقور الذي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في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 النشر الاول والاخر انا اول ما خلق الله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صاحب ارم ذات العماد التي لم يخلق مثلها في البلاد ونازلها انا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المنفق الباذل بما فيها انا الذي اهلكت الجبارين والفراعنة المتقدمين بسيف ذي الفقار انا الذي حملت نوحاً في السفينة انا الذي انجيت ابراهيم من نار نمرود ومؤنسه انا مؤنس يوسف الصديق في الجب ومخرجه انا صاحب موسی والخضر ومعلمهما انا منشئ الملكوت والكون وانا البارئ انا المصور في الارحام انا الذي ابرئ الاكمه والابرص واعلم ما في الضمائر انا انبئكم بما تاكلون وما تدخرون في بيوتكم انا البعوضة التي ضرب الله بها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الذي كسوت العظام لحما ثم انشاناه بقدرته انا احمل عرش الله مع الابرار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الذي انشر الاولين والاخرين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القرون الاولی انا صاحب القرن انا جاوزت موسی في البحر واغرقت فرعون انا عذاب يومالظلة انا الذي اعلم هماهم البهائم ومنطق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احيي واميت وانا اخلق وارزق انا السميع العليم، أنا البصير</w:t>
      </w:r>
      <w:r>
        <w:rPr>
          <w:rStyle w:val="FootnoteAnchor"/>
          <w:rtl w:val="true"/>
        </w:rPr>
        <w:footnoteReference w:id="153"/>
      </w:r>
      <w:r>
        <w:rPr>
          <w:rFonts w:ascii="IRNazanin" w:hAnsi="IRNazanin" w:eastAsia="IRNazanin"/>
          <w:color w:val="111111"/>
          <w:sz w:val="28"/>
          <w:sz w:val="28"/>
          <w:szCs w:val="28"/>
          <w:rtl w:val="true"/>
          <w:lang w:bidi="fa-IR"/>
        </w:rPr>
        <w:t>، انا الذي اجوز السبع السماوات والارضين السبع في طرفة العين انا الاولی انا الثانية انا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المتكلم علی لسان عيسی في المهد صبياً انا المتكلم علی لسان صبي يوسف الصديق انا الذي ليس كمثله شئ انا العذاب الاعظم انا الاخرة والاولی انا ابدا واعيد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مظهر الاشياء كيف اشاء انا الذي اری الاعمال لا يعزب عني شئ لا في الارض ولا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الذي ليس شئ من عمل عامل الا بمعرفتي انا خازن السماوات وخازن الارضين انا قائم بالقسط انا عالم بتغيير الزمان وحدثانه انا الذي اعلم عدد النمل ووزنها وخففها ومقدار الجبال ووزنها وعدد قطرات الامطار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الذي رميت وجه الكفار كف تراب فرجعوا الهلكی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قاصم فراعنة الاولين ومخرجهم ومعذبهم في 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معذب الجبت والطاغوت ومحرقهم ومعذب يعوق ونسرا انا المتكلم بسبعين 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الذي اعلم ما يحدث بالليل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الذي اری اعمال الخلايق في مشارق الارض ومغاربها ولا يخفی علی منهم شئ انا الكعبة والبيت الحرام والبيت العتيق</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كاظم الرشتي بعد ذكره لهذه الخطبة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تاملت في هذه الاخبار ونظرت اليها بنظر الاعتبار علمت مقام آل محمد الاطهار عليهم سلام الله الملك الجبار اعلی واجل من ان تناله البصائر والابصار وارفع من ان تصل اليه العقول والافكار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اردت مقاماً ازيد من ذلك بشرط ان لا تتوهم الغلو ولا تظن بالله ظن السوء ولا تصغر عظمة الله ولا تحتقر قدرة الله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المراد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الابصار وهو يدرك الابصار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واليهم تتعلقالاشارة وهو سبحانه اجل من ان يشار اليه باشارة ويعبر عنه بعبارة او يهتدي اليه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يحيطون به علما</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 اي بوليه وهم الاولياء الذين لا يحاط بهم علماً وضمير الهاء اشارة بالاشارة عند الاشباع الی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وبالتلويح الی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رجب البرسي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وابي ذر،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صاحب السيف والسطوة، محمد النبي الكريم، وانا الصراط المستقيم، محمد الرؤف الرحيم، وانا العلي العظيم، يا سلمان، قال الله سبحانة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يلق الروح من امره علی من 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يعطي هذه الروح الا من فوض اليه الامر والقدر</w:t>
      </w:r>
      <w:r>
        <w:rPr>
          <w:rStyle w:val="FootnoteAnchor"/>
          <w:rtl w:val="true"/>
        </w:rPr>
        <w:footnoteReference w:id="158"/>
      </w:r>
      <w:r>
        <w:rPr>
          <w:rFonts w:ascii="IRNazanin" w:hAnsi="IRNazanin" w:eastAsia="IRNazanin"/>
          <w:color w:val="111111"/>
          <w:sz w:val="28"/>
          <w:sz w:val="28"/>
          <w:szCs w:val="28"/>
          <w:rtl w:val="true"/>
          <w:lang w:bidi="fa-IR"/>
        </w:rPr>
        <w:t xml:space="preserve">، انا احيي الموتی، واعلم ما في السماوات والارض، وانا الكتاب المبين، يا سلمان، محمد مقيم الحجة، وانا حجة الحق علی الخلق، وبذلك الروح عرج به الی السماء، </w:t>
      </w:r>
    </w:p>
    <w:p>
      <w:pPr>
        <w:pStyle w:val="BookText"/>
        <w:rPr/>
      </w:pPr>
      <w:r>
        <w:rPr>
          <w:rFonts w:ascii="IRNazanin" w:hAnsi="IRNazanin" w:eastAsia="IRNazanin"/>
          <w:color w:val="111111"/>
          <w:sz w:val="28"/>
          <w:sz w:val="28"/>
          <w:szCs w:val="28"/>
          <w:rtl w:val="true"/>
          <w:lang w:bidi="fa-IR"/>
        </w:rPr>
        <w:t>انا حملت نوحاً في السفينة، انا صاحب يونس في بطن الحوت، انا الذي حاورت موسی في البحر، واهلكت القرون الاولی، اعطيت علم الانبياء والاوصياء، وفصل الخطاب، وبي تمت نبوة محمد، انا اجريت الانهار والبحار، وفجرت الارض عيوناً، انا كاب الدنيا لوجهها ، انا عذاب يوم الظلمة، انا الخضر معلم موسی، انا معلم داود وسليمان، انا ذو القرنين، انا الذي دفعت سمكها باذن الله عزَّ وجل، انا دحوت ارضها، انا المنادي من مكان بعيد، انا 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ان ميتنا اذا مات لم يمت،ومقتولنا لم يقتل، وغائبنا لم يغب، ولا نلد ولا نولد في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تكلمت علی لسان عيسی في المهد، انا نوح، انا ابراهيم، انا صاحب الناقة ، انا صاحب الراجفة ، انا صاحب الزلزلة، انا اللوح المحفوظ الی انتهی علم ما فيه، انا انقلب في الصور كيف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انا الطامة الكبری، انا الازفة اذا ازفت، انا الحاقة، انا القارعة، انا الغاشية، انا الصافة، انا المحنة النازلة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الخطبة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من الخطب التي نسبت الی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ينظر الی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لرجب البرسي،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الخطبة التطنجية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كاظم الرشتي، ياخذه العجب العجاب مما نسبه هؤلاء الی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ان علماء الشيعة طعنوا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واتهموا صاحبة بالخلط والخبط والغلو نشير الی بعض كلماتهم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محمد مهدي القزويني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للمسلم بان يعتبر بما نقله شيخ رجب البرسي وغيره من اخبار منسوبة اليهم عليهم السلام ضعيفة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الحسن الحر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رجب الحافظ البرسي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 مشارق انوار اليقين في حقائق اسرار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رسائل في التوحيد وغيره، وفي كتابه افراط وربما نسب الی الغلو</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الميرزا محمد باقر الخونساري في ترجمته للحافظ رجب البرسي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امر الرجل في تشييده لدعائم المرتفعين وتجديده لمراسم المبتدعين، وخروجه عن دائرة ظواهر الشريعة المحكمة اصولها بالفروع، وعروجه علی قواعد الغالين والمفوضة الملتزم وصولها الی غير المشروع والتزامه لتخطئة كبراء اهل الملة والدين وتزكية من يخاف طريقة الفقهاء والمجتهدين وفتحه بكلماته الحظابية التي تشبه مقالات المغيرية والخطابية ابواب المسامحة في امور التكاليف العظيمة علی وجه العوام الذين هم اضل من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بنائه المذهب علی التاويلات الهوائية الفاسدة من غير دليل مع ان اول مراتب الالحاد كما استفاضت عليه الكلمة فتح باب التاويل مما ليس لاحد من المتدربين لكلماته عليه نقاب</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كتاب مشارق الانوار وكتاب الالفين لحافظ رجب البرسي، ولا اعتمد علی ما ينفرد بنقله لاشتمال كتابيه علی ما يوهم الخبط والخلط والارتفاع</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محسن الامين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 مما سنقله من بعض كلماته واسماء مؤلفاته ومضامين كتبه وما نسب اليها انه كان مولعاً بالتسجيع وفي طبعه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شذوذ وفي مؤلفاته خبط وخلط وشئ من المغالات لا موجب له ولا داعي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مؤلفاته ليس فيها كثير نفع وفي بعضها ضرر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الميرزا محمد بن سليمان التنكابني في معرض رده علی من ينسب الی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خالق السماوات والارض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الخبر موضوع وكذب محض وافتراء ونقل هذا الخبر محمود علي دهداد في خطبة البيان وهي من الموضوعات والشيخ رجب البرسي الصوفي نقله ايضاً في بعض كتبه ولم ينقله العلماء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نره في اي كتاب معتبر ولم نسمع بل صرح بعض الافاضل الكمّل بالوضع والكذب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المؤيد يتساءل كيف يمكن لامير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لم تعترف به كخليفة رابع الا البعض فيصعد المنبر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خالق السماوات والارض بل لم تكن عنده الجرأة علی 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الخليفة بلا فصل</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وليس ادل علی ان هذه الخطب من وضع الغلاة ما ورد فيها من الفاظ وعبارات تدل علی ان الامام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الخالق البارئ المصور في الارحام وهو الرازق والمحيي والمميت وان الله تعالی فوّض له امر العالم بما فيه ومن فيه يفعل ما يشاء من دون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واليك عزيزي القارئ بعض ما جاء في هذه الخطب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 الكور قبل الكور انا مع الدور قبل الدور انا مع القلم قبل القلم انا مع اللوح قبل اللوح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صاحب جابلقا وجابرسا انا صاحب الرفوف وبهرم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صاح الناقوس وكبس الكابوس وتكلم الجاموس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وتحركت عساكرخراسان وتبع شعيب بن صالح التميمي من بطن الطالقان وبويع لسعيد السوسي بخوزستان وعقدت الراية لعماليق كردان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خرقت القلزم من الترجيم وخرقت العقيم من الحيم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طيرثا انا جانبوثا انا البارحلون انا عليوثوثا ان المسترق علی البحال في نواليم الزخار عند البيار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عزيز القارئ هل تؤمن وتصدق ان مثل هذه الكلمات تصدر عن افصح الاولين والاخرين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واليك بيان معاني بعض الفقرات التي جاءت في الخطب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فعلمني علمه وعلّمته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فرقة الشيخية، ان الامام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من العلم ما ليس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مخالفة صريحة للثابت من مذهب الشيعة من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يتعلق بامور المبدأ والمعاد وما يتعلق بامور الدين والاخلاق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باب من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ما فوق الفردوس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علم احاطة لا علم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مخالفة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نقصُّ عليك من انباء ما قد سبق وقد أتينك من لدنا ذكرا</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من انباء الغيب نوحيه اليك</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يدل علی ان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اخبار وحصول لا علم حضور واحاطة كما ذهبت اليه فرقة الشيخية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مميتها انا محييها انا الاول انا الاخر انا الظاهر انا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كلها صفات مختصة به سبحانه فلا مميت غير الله تعالی ولا محيي غيره فهو الاول والاخر والظاهر والباطن لا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مدبر العالم الاول حين لا سماؤكم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عبارة صريحة علی ان المدبر لهذا العالم والموجد له هو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الله تعالی في اعتقاد 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ذلك علواً كبيراً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صاح الناقوس وكبس الكابوس وتكلم الجاموس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للعبد المسكين المستكين الحقير الفقير المهين، اكثر الناس جرماً وزلاً واقلهم علماً وعملاً الملئ بالعيب والشين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هذه العبارات التي وردت 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مقامات موالينا الكرام وساداتنا العظام صلوات الله وسلامه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يدعيه هذا العبد المسكين المستكين الحقير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ان جميع ما ذكره هذا العبد الحقير عن علمائه العظام الاعلام والمجتهدين الكرام لم يبلغوا من </w:t>
      </w:r>
    </w:p>
    <w:p>
      <w:pPr>
        <w:pStyle w:val="BookText"/>
        <w:rPr/>
      </w:pPr>
      <w:r>
        <w:rPr>
          <w:rFonts w:ascii="Amiri" w:hAnsi="Amiri" w:eastAsia="Amiri" w:cs="Amiri"/>
          <w:color w:val="111111"/>
          <w:sz w:val="28"/>
          <w:sz w:val="28"/>
          <w:szCs w:val="28"/>
          <w:rtl w:val="true"/>
          <w:lang w:bidi="ar-SA"/>
        </w:rPr>
        <w:t>مراتب العلم والفهم في مقامات اهل العصمة عليهم السلام</w:t>
      </w:r>
      <w:r>
        <w:rPr>
          <w:rStyle w:val="FootnoteAnchor"/>
          <w:rtl w:val="true"/>
        </w:rPr>
        <w:footnoteReference w:id="168"/>
      </w:r>
      <w:r>
        <w:rPr>
          <w:rFonts w:ascii="IRNazanin" w:hAnsi="IRNazanin" w:eastAsia="IRNazanin"/>
          <w:color w:val="111111"/>
          <w:sz w:val="28"/>
          <w:sz w:val="28"/>
          <w:szCs w:val="28"/>
          <w:rtl w:val="true"/>
          <w:lang w:bidi="fa-IR"/>
        </w:rPr>
        <w:t>؟ وهل من مقامات اهل العصمة عليهم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صاح الناقوس وكبس الكابوس وتكلم الجاموس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العبارات التي ذكرها هذا القائل واعتبرها من مقامات الائمة عليهم السلام وان الله اول ما خلق واظهر العالم كان من شعاع نورهم الی اخر ما ذكره هذا العبد الحقير الفقير</w:t>
      </w:r>
      <w:r>
        <w:rPr>
          <w:rStyle w:val="FootnoteAnchor"/>
          <w:rtl w:val="true"/>
        </w:rPr>
        <w:footnoteReference w:id="169"/>
      </w:r>
      <w:r>
        <w:rPr>
          <w:rFonts w:ascii="IRNazanin" w:hAnsi="IRNazanin" w:eastAsia="IRNazanin"/>
          <w:color w:val="111111"/>
          <w:sz w:val="28"/>
          <w:sz w:val="28"/>
          <w:szCs w:val="28"/>
          <w:rtl w:val="true"/>
          <w:lang w:bidi="fa-IR"/>
        </w:rPr>
        <w:t>ليس الا تكراراً لما ورد في شرح الزيارة لشيخه احمد بن زين الدين الاحسائي وسيده كاظم الرشتي في شرحه للخطبة التطنجية ومولاه ميرزا موسی الاحقاقي في كتابه احقاق الحق وقد بينا فساد كونهم عليهم السلام هم العلل الاربعة المادية والفاعلية والصورية والغائية وان جميع الخلق وجد من شعاع نور اجسادهم عليهم السلام وهذا المعتقد فاسد بالضرورة عند ذوي العقول وقد بينا فساد ذلك فراجع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رافع ادريس مكاناً عليا انا منطق عيسی في المهد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خرقت القلزم من الترجيم وخرقت العقيم من الحيم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طيرثا انا جانبوثا انا البارحلون انا عليوثوثا انا المسترق علی البحار في نواليم الزخار عند البيار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للعبد الحقير الفقير، هل هذه الكلمات الواردة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مقاماتهم العالية ورفيع رتبهم لانهم عليهم السلام كما يدعيه هذا العبد الفقير انوار لاهوتيته سبحانه الذي ابتدا من لاه الی من الهيته من اينيته الی اخر سفسطته التي لا تقوم الا علی مخالفة الثابت من دين المسلمين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مجري الانهار انهاراً من ماء تيار وانهاراً من لبن وانهاراً من عسل مصفّی والاخری عمقيوس اعددتها للظالمين واودعت ذلك كله وادي برهوت وهو الفلق ورب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اعتقاد هولاء هو الذي اجری الانهار بعضها من لبن وبعضها من عسل اجرها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جنة الخلد واستراح الله تعالی من عناء الايجاد والخلق وكلف بذلك العمل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باعتقاد الشيخية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فقرة في خطبة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ادم الاول انا نوح الاول انا ابراهيم الخليل حين القي في النار انا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فتاح الاسباب انا منشر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باعتقاد هؤلاء هو جميع الانبياء والمرسلين بعثه الله سبحانه بصور مختلفة الی كل قوم فادم في الحقيقة هو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نوح وابراهيم وموسی وغير هؤلاء من الرسل عليهم السلام والقرآن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دم ونوحا وآل ابراهيم وآل عمران علی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مخرج المؤمنين من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اقمت السماوات السبع بنور ربي وقدرته انا الغفور الرحيم وان عذابي هو العذاب الاليم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اخر ما جاء في الخطبة من صفات هي في الحقيقة صفات الله سبحانه اسندت في الخطبة الی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اراد المزيد فعلية بمراجعة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عقائدية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ارادنا بيانه في هذه المسائل وضعناها بين يدي القارئ الكريم ليعرف الحق من الباطل والصحيح من السقيم ليكون علی بصيرة من امره نسأله سبحانه ان يتقبله بقبول حسن انه سميع الدعاء والله ولي التوفيق وصلی الله علی محمد وعلی اله الطيبين الطاهرين هداة الخلق اجمعين واللعنة الدائمة علی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اعدائهم ومنكري فضائلهم من الجن والانس الی قيام يوم الدين والحمد لله رب العالمين</w:t>
      </w:r>
      <w:r>
        <w:rPr>
          <w:rFonts w:eastAsia="IRNazanin" w:cs="IRNazanin"/>
          <w:color w:val="111111"/>
          <w:sz w:val="28"/>
          <w:szCs w:val="28"/>
          <w:rtl w:val="true"/>
          <w:lang w:bidi="fa-IR"/>
        </w:rPr>
        <w:t xml:space="preserve">. </w:t>
      </w:r>
      <w:bookmarkStart w:id="63" w:name="pg20556_211525"/>
    </w:p>
    <w:p>
      <w:pPr>
        <w:pStyle w:val="Heading3"/>
        <w:numPr>
          <w:ilvl w:val="2"/>
          <w:numId w:val="1"/>
        </w:numPr>
        <w:rPr/>
      </w:pPr>
      <w:bookmarkStart w:id="64" w:name="__RefHeading___Toc10375704_3381743652"/>
      <w:bookmarkStart w:id="65" w:name="_Toc22"/>
      <w:bookmarkEnd w:id="63"/>
      <w:bookmarkEnd w:id="64"/>
      <w:r>
        <w:rPr>
          <w:rtl w:val="true"/>
        </w:rPr>
        <w:t>من هو الذي من وراء اغتيال عمر بن الخطاب؟</w:t>
      </w:r>
      <w:bookmarkEnd w:id="65"/>
    </w:p>
    <w:p>
      <w:pPr>
        <w:pStyle w:val="BookText"/>
        <w:rPr/>
      </w:pPr>
      <w:r>
        <w:rPr>
          <w:rFonts w:ascii="IRNazanin" w:hAnsi="IRNazanin" w:eastAsia="IRNazanin"/>
          <w:color w:val="111111"/>
          <w:sz w:val="28"/>
          <w:sz w:val="28"/>
          <w:szCs w:val="28"/>
          <w:rtl w:val="true"/>
          <w:lang w:bidi="fa-IR"/>
        </w:rPr>
        <w:t>لا يخفی ان عمر بن الخطاب هو الذي مهد لبني امية يعني لعثمان ومعاوية الحكم والسيطرة علی مقدرات الامة الاسلامية وهويعلم بكفرهم وعداوتهم للاسلام وقادته النبي صَلَّى اَللَّهُ عَلَيْهِ وَ آلِهِ وَ سَلَّمْ واهل بيته علیه السلام وبعد ما سيطر معاوية من قبل عمر علی الشام اخذ يخطط في الاطاحة بعمر لينقلب الحكم بيد بني امية فقتلوا عمر وجائوا بعثمان واليك تفاصيل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بنو امية الاسلام فلم يطب لهم ان تستقر له حالة او يصفو فيه جو،لان حياة امية لا تقوم الا علی العصبية والاحقاد والضغائن والترات والانتقام واراقة الدماء، فالامن والسلام والصفاء والوئام تضر حياة امية ، او تقلقها، ولذلك كان الكيد والدس والاغراء والتحريش واثارة الفتن ديدن امية وهجيرها، فلما تولی أبوبكر جاء أبوسفيان يقعود معه خالدا بن الوليد الی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يحرضه علی الثورة، ويغريه بابي بكر ويسهل له وسائل الحرب ويستفزه بالاشعار طالبا منه النهوض في وجه ابي بكر واشهار السلاح عليه لكي يلتحم معه في حرب تبيد الاسلام ليدخل من هذه الثغرة الی تمزيق المسلمين والقضاء علی الاسلام قضاء تاما، ولكن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أشد رد وطرده اعنف طرد فاسقط في يده وانتكث عليه فتله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استقام الامر لعمر بن الخطاب ثقل ذلك علی بني امية لان بني امية لا يرون كرامة لبني تيم عشيرة ابي بكر ولا لبني عدي عشيرة عمر علی ان العشيرتين من قريش لان بني تيم وبني عدي علی راي بني امية من احط قبائل قريش واضعفها فكانوا يانفون ان يتولی الامر احد من تينك القبيلتين ويكونوا هم تبعا علی ما يرون فيهم من منعة وقوة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بني امية الذين لم يرضوا برسول الله وباهل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فوقهم بالكفاءة وانقی منهم وحتی انهم يعتبرون بني هاشم اسمی منهم وأعلا منهم في كل شيء فكيف يرضون بابي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ثمة صاروا يؤلفون اليهم القلوب ويحزبون الاحزاب ويصطنعون الرجال من جهة، ويتقربون من </w:t>
      </w:r>
    </w:p>
    <w:p>
      <w:pPr>
        <w:pStyle w:val="BookText"/>
        <w:rPr/>
      </w:pPr>
      <w:r>
        <w:rPr>
          <w:rFonts w:ascii="IRNazanin" w:hAnsi="IRNazanin" w:eastAsia="IRNazanin"/>
          <w:color w:val="111111"/>
          <w:sz w:val="28"/>
          <w:sz w:val="28"/>
          <w:szCs w:val="28"/>
          <w:rtl w:val="true"/>
          <w:lang w:bidi="fa-IR"/>
        </w:rPr>
        <w:t>ولاة الامر من جهة ثانية حتی يجدوا لهم من هاتين الطريقتين وليجة للايقاع بهم وضرب بعضهم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اصطنع بنو امية المغيرة بن شعبة مستغلين عزل عمر اياه عن الكوفة فكان من حزبهم وظل كذلك الی ان هلك، وحديث ابي لؤلؤة غلام المغيرة بن شعبة مع عمرفي السوق يوحي بان المغيرة هو الذي وعد ومنی ابا لؤلؤة اذا هو قتل عمر ورغب اليه ان يحتال في قتله بدافع من بني امية مصطنعيه فاراد ابو لؤلؤة ان يجد له مبررا في قتل عمر فاشتكی علی المغيرة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 عمر علی بني امية لان بني امية كانت تبغض عمر وكان عمر يبغض بني امية بغضا شديدا والحاح عمر في قتل ابي سفيان عندما جاء به العباس مشهور، وعمر هو الذي روی عن النبي الحديث المشهور في تفسير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الی الذين بدلوا نعمة الله كفرا واحلوا قومهم دار البوار جهنم يصلونها وبئس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اكثر المحدثين والمفسرين عن عمر انه قال راوياً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الافجران من قريش بنو المغيرة وبنو امية فاما بنو المغيرة فاكتفيتموهم يوم بدر، واما بنو امية فمتعوا الی حين وبقيت هذه العداوة سائرة في بني عمر وبني امية والعمريون جميعا يبغضون بني 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عبدالباقي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واحربا يا آل حرب منكمو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حرب منكمو واحربا</w:t>
      </w:r>
    </w:p>
    <w:p>
      <w:pPr>
        <w:pStyle w:val="BookText"/>
        <w:rPr/>
      </w:pPr>
      <w:r>
        <w:rPr>
          <w:rFonts w:ascii="Amiri" w:hAnsi="Amiri" w:eastAsia="Amiri" w:cs="Amiri"/>
          <w:color w:val="111111"/>
          <w:sz w:val="28"/>
          <w:sz w:val="28"/>
          <w:szCs w:val="28"/>
          <w:rtl w:val="true"/>
          <w:lang w:bidi="ar-SA"/>
        </w:rPr>
        <w:t>لا عبد شمسكم يساوي هاشما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امية المطلبا</w:t>
      </w:r>
    </w:p>
    <w:p>
      <w:pPr>
        <w:pStyle w:val="BookText"/>
        <w:rPr/>
      </w:pPr>
      <w:r>
        <w:rPr>
          <w:rFonts w:ascii="Amiri" w:hAnsi="Amiri" w:eastAsia="Amiri" w:cs="Amiri"/>
          <w:color w:val="111111"/>
          <w:sz w:val="28"/>
          <w:sz w:val="28"/>
          <w:szCs w:val="28"/>
          <w:rtl w:val="true"/>
          <w:lang w:bidi="ar-SA"/>
        </w:rPr>
        <w:t>منكم وفيكم واليكم 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شرحناه فضحنا الكتبا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فتشت قلوب العمريين في العراق لا تری في نفوسهم ابغض من الامويين، فبنو امية وبنو المغيرة اعداء عمر بن الخطاب وآل الخطاب، وهم الذين قاموا بمؤامرة قتل عمر ويدل علی ان مؤمرة كانت قد حصلت من قبل المغيرة وبني امية ضد عمر فاطلع عليها كعب الاحبار هو ما ورد ان كعب الاحبار جاء الی عمر فقال له اعهد عهدك فانك ميت بعد ثلاث ليال،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اجده في كتاب </w:t>
      </w:r>
    </w:p>
    <w:p>
      <w:pPr>
        <w:pStyle w:val="BookText"/>
        <w:rPr/>
      </w:pPr>
      <w:r>
        <w:rPr>
          <w:rFonts w:ascii="IRNazanin" w:hAnsi="IRNazanin" w:eastAsia="IRNazanin"/>
          <w:color w:val="111111"/>
          <w:sz w:val="28"/>
          <w:sz w:val="28"/>
          <w:szCs w:val="28"/>
          <w:rtl w:val="true"/>
          <w:lang w:bidi="fa-IR"/>
        </w:rPr>
        <w:t>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ولكني اجد حليتك وصفتك وانك قد فني اجلك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لا يحس وجعا، فلما كان الغد جاءه كعب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يومان، فلما كان الغد جاءه كعب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يومان وبقي يوم،ففي كتاب تاريخ المدينة لابن شبه النميري حول مقتلعمر بن الخطاب وامر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لماقدم عمرمن مكة في آخرحجّة حجّها أتاه كعب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اعهد فإنّك میّت في عامك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ومايدريك ياكعب؟قال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في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أنشدك الله ياكعب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وجدتني باسمي ونسبي عمربن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لا،ولكنّي وجدت صفتك وسيرتك وعملك وزمانك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فلمّااصبح الغدغداعليه كعب،فقال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 ليلتان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فلمّااصبح الغدغداعليه كعب،قال 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فأخبرني عاصم بن عمربن عبيدالله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يواعدني كعب ثلاثاًيعدها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ولاشك أنّ القول ماقاله كعب</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من هنا يستدل علی ان كعب الاحبار كان علی علم بالمؤامرة وانه كان يخشی ان يصرح بذلك خوفا من بني امية او انه كان يريد ان يحمل عمر علی ان يستقصي الامر بنفسه ويتفطن له خوفا من ان لا تسفر هذه المؤامرة عن شيء فيقع هو تحت طائلة العقاب ويعرض نفسه للاتهام والعداوة، فمال الی هذه الطريقة من الاخبار ولهذا كان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فني اجلك وانه لم يبق الا ثلاثة ايام، والا يومان، والا يوم واحد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دعوی كعب الاحبار انه وجد ذلك في التوراة لا تطمئن اليه النفس وعلی فرض ان حلية عمر وصفته في التوراة كما زعم كعب الاحبار ولكن من اين لكعب الاحبار تعيين يوم مقتله في التوراة وساعة وفاته ان هذا ما يحملنا علی ان نعتقد بان </w:t>
      </w:r>
    </w:p>
    <w:p>
      <w:pPr>
        <w:pStyle w:val="BookText"/>
        <w:rPr/>
      </w:pPr>
      <w:r>
        <w:rPr>
          <w:rFonts w:ascii="IRNazanin" w:hAnsi="IRNazanin" w:eastAsia="IRNazanin"/>
          <w:color w:val="111111"/>
          <w:sz w:val="28"/>
          <w:sz w:val="28"/>
          <w:szCs w:val="28"/>
          <w:rtl w:val="true"/>
          <w:lang w:bidi="fa-IR"/>
        </w:rPr>
        <w:t>كعب كان يدري بان مؤامرة تجري وان عمر سيقتل حسب المؤامرة بعد ثلاثة ايام فجاءه فاخبره وزعم ان ذلك في التوارة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بنو امية عمر بن الخطاب وقتلوا ابن عمهم عثمان بن عفّان وقتلوا عليا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وقتلوا الحسن الزكي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وقتلوا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وقتلوا الفاتحين امثال موسی بن نصير فاتح الاندلس وقتلوا يزيد بن المهلب فاتح طبرستان، وقتلوا قتبية بن مسلم فاتح تركستان والصين وكثيرا غيرهم وحتی انهم قتلوا معاوية بن يزيد وعمر بن عبدالعزيز كما صرح بذلك التاريخ، فامية قتلت الدين بقتلها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مجری المثل في ذلك العصر قولهم ان بني امية قتلوا الدين يوم كربلاء وقتلوا الكرم يوم العقر وظلوا يتعقبون المسلمين ويقتلون رجال الاسلام وقادتهم ليعيدوا دنيا الاسلام الی دنيا الجاهلية التي لا يرون غيرها تقوم بمخازيهم وتستر علی عوراتهم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قصة قتل عمر فقال ابن الاثير في تاريخه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 يطوف يوما في السوق فلقيه ابو لؤلؤة غلام المغيرة بن شعبة وكان نصرانيا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قال والظاهر انه كان مجوسيا لانه من اسری نهاوند، ونهاوند كانت علی دين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اعدني علی المغيرة بن شعبة فان عليّ خراجا كثيرا،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خراجك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كل 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وايش صناعتك؟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نقاش حداد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اري خراجك كثيرا علی ما تصنع من الاعمال، قد بلغني انك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اردت ان اصنع رحی تطحن بالريح لفعلت،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لي رحی،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سلمت لاعملن لك رحی يتحدث بها من بالمشرق والمغرب، ثم انصرف عنه،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اوعدني العبد الان ثم انصرف عمر الی منزله فلما كان الغد جاءه كعب الاحبار بما سبق فذكرناه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الذي ينعم النظر في شكوی ابي لؤلؤة يجدها شكوی خالية من كل ما تتطلبه الشكوی في مثل هذه الحالة ، ويجد قول ابي لؤلؤة ، نجار ، نقاش،حداد فيه ضرب من عدم المبالاة وانه انما قال ذلك لا ليتظلم ، وانما قال ما قال ليستفز عمر ويحمله </w:t>
      </w:r>
    </w:p>
    <w:p>
      <w:pPr>
        <w:pStyle w:val="BookText"/>
        <w:rPr/>
      </w:pPr>
      <w:r>
        <w:rPr>
          <w:rFonts w:ascii="IRNazanin" w:hAnsi="IRNazanin" w:eastAsia="IRNazanin"/>
          <w:color w:val="111111"/>
          <w:sz w:val="28"/>
          <w:sz w:val="28"/>
          <w:szCs w:val="28"/>
          <w:rtl w:val="true"/>
          <w:lang w:bidi="fa-IR"/>
        </w:rPr>
        <w:t xml:space="preserve">علی مخاشنته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عمر اوعدني يستشعر منه ان عمر عرف ما كان يريده ابو لؤلؤة فانعطف بالقول معه الی القول اني اريد ان تصنع لي 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ومجيء كعب بعد ذلك الی عمر ينبيء ايضا بان كعبا مطلع علی ما كان يدور في الخفاء وان عمر سوف يقتل بعد ثلاثة ايام فلمح له بالموت والقتل ولم يصرح له بالمؤامرة لامر ما لم يكتشف لان بني امية استطاعوا اغماض هذا الامر بعد ان تولي الامر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اليوم السابع والعشرين من ذي الحجة سنة ثلاث وعشرين هجرية خرج عمر ليصلي الصبح فلما استوت الصفوف وكبر دخل ابو لؤلؤة في الناس وبيده خنجر له راسان نصابه في وسطه فطعن به عمر ست طعنات احداهن تحت سرته وهي التي قتلته، وقتل معه كليب بن ابي بكير الليثي وقتل جماعة غيره، ولما احس عمر بحر السلاح سقط وامر عبدالرحمن بن عوف ان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في الامامة والسياسة</w:t>
      </w:r>
      <w:r>
        <w:rPr>
          <w:rStyle w:val="FootnoteAnchor"/>
          <w:rtl w:val="true"/>
        </w:rPr>
        <w:footnoteReference w:id="172"/>
      </w:r>
      <w:r>
        <w:rPr>
          <w:rFonts w:ascii="IRNazanin" w:hAnsi="IRNazanin" w:eastAsia="IRNazanin"/>
          <w:color w:val="111111"/>
          <w:sz w:val="28"/>
          <w:sz w:val="28"/>
          <w:szCs w:val="28"/>
          <w:rtl w:val="true"/>
          <w:lang w:bidi="fa-IR"/>
        </w:rPr>
        <w:t>عن عمرو بن ميمون فصلی باقصر سورتين في القران واحتمل عمر، ومات من الذين جرحوا ستة او سبعة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الحزب الاموي فاز في هذه المؤامرة الفوز الذي كان ينتظره فقد اسفرت عن قتل عمر واسفرت الشوری عن تولي عثمان لان حزب بني امية قد مال بالامر الی عثمان الاموي دون غيره اذ لم يكن في بني امية من يمكن ان يصطنع لتولي الامر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مهدوا لتولي الامويين الحكم بعثمان، ولم يكن الامويون يرضون بعثمان ان يكون عليهم لان بني حرب يفضلون انفسهم عليه ولكنهم رضوه علی اساس انتقال الملك اليهم فقط فلما تولی ثقلت عليهم ايامه واستطالوها فكان ما كان منهم من التحريض عليه وخذلانه وتلاعبهم في شؤونه واستيلاؤهم عليه وتصريفهم الامور دونه وفي النهاية تقاعدهم عن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ارسال معاوية الجيش الی المدينة عند اشتداد الامر عليه بقيادة يزيد بن اسيد وايصائه اياه بأن يتباطأ في مسيره فاذا وصلالی ذي خشب أن يتلبث فيه ريثما يكون ما يكون من امر عثمان، الا للخداع وايهام </w:t>
      </w:r>
    </w:p>
    <w:p>
      <w:pPr>
        <w:pStyle w:val="BookText"/>
        <w:rPr/>
      </w:pPr>
      <w:r>
        <w:rPr>
          <w:rFonts w:ascii="IRNazanin" w:hAnsi="IRNazanin" w:eastAsia="IRNazanin"/>
          <w:color w:val="111111"/>
          <w:sz w:val="28"/>
          <w:sz w:val="28"/>
          <w:szCs w:val="28"/>
          <w:rtl w:val="true"/>
          <w:lang w:bidi="fa-IR"/>
        </w:rPr>
        <w:t>الناس بالانتصار له، فلما قتل عثمان عاد الجيش من حيث أتی يحمل معه قميص عثمان الذي بعث به اليه نائلة زوج عثمان فادعی علی أثر ذلك معاوية الخلافة وحارب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كانت أمية تبغيه من قتل عمر ثم من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عمر صهيبا أن يصلي بالناس ثلاثة أيام الی أن يجتمع أصحاب الشوری علی واحد منهم ودعي له بطبيب من بني الحارث، قال ابن قتيبة في الامامة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الطبيب أي الشراب أحب اليك؟ فقال النبيذ فسقوه النبيذ فخرج من بعض طعناته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صديد اسقوه لبنا فخرج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أن تمسي فما كنت فاعلا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في ليلة الاربعاء لئلاث بقين من ذي الحجة سنة ثلاث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حكومته عشر سنين وستة أشهر وثمانية أيام وصلی عليه صهيب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ما بعد قتل عمر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حوادث ما بعد قتل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اانطلق عبيدالله فقتل إبنة لأبي لؤلؤة صغيرة تدّعي الإسلام، وأرادعبيدالله أن لايترك سبيّاًبالمدينة إلّاقتله،فاجتمع المهاجرون الأولون عليه،فنهوه وتوعّدوه،فقال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لأقتلنّهم وغيرهم،وعرّض ببعض المهاجرين،فلم يزل عمروبن العاص به حتّی دفع إليه السيف فلما دفع اليه السيف أتاه سعدبن أبي </w:t>
      </w:r>
    </w:p>
    <w:p>
      <w:pPr>
        <w:pStyle w:val="BookText"/>
        <w:rPr/>
      </w:pPr>
      <w:r>
        <w:rPr>
          <w:rFonts w:ascii="IRNazanin" w:hAnsi="IRNazanin" w:eastAsia="IRNazanin"/>
          <w:color w:val="111111"/>
          <w:sz w:val="28"/>
          <w:sz w:val="28"/>
          <w:szCs w:val="28"/>
          <w:rtl w:val="true"/>
          <w:lang w:bidi="fa-IR"/>
        </w:rPr>
        <w:t>وقاص،فأخذكلّ واحدمنهمابرأس صاحبه يتناصيان حتّی حجز بينهما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أبولؤلؤة الذي قتل عمرإثني عشررجلاًبعمر،فمات منهم ستة وافرق منهم ستة،وكان معه سكين له طرفان،فطعن به نفسه،فقتلها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نافع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به حتّی قتل نفسه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عمروبن ميمون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الناس، </w:t>
      </w:r>
      <w:bookmarkStart w:id="66" w:name="pg20556_211532"/>
    </w:p>
    <w:p>
      <w:pPr>
        <w:pStyle w:val="Heading3"/>
        <w:numPr>
          <w:ilvl w:val="2"/>
          <w:numId w:val="1"/>
        </w:numPr>
        <w:rPr/>
      </w:pPr>
      <w:bookmarkStart w:id="67" w:name="__RefHeading___Toc10375706_3381743652"/>
      <w:bookmarkStart w:id="68" w:name="_Toc23"/>
      <w:bookmarkEnd w:id="66"/>
      <w:bookmarkEnd w:id="67"/>
      <w:r>
        <w:rPr>
          <w:rtl w:val="true"/>
        </w:rPr>
        <w:t>موقف أصحاب الأئمة عليهم السلام تجاه الفلسفة والعرفان</w:t>
      </w:r>
      <w:bookmarkEnd w:id="68"/>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أعلام علمائنا قدس الله أسرارهم منذ عصر الائمة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الحكم رحمه الله</w:t>
      </w:r>
    </w:p>
    <w:p>
      <w:pPr>
        <w:pStyle w:val="BookText"/>
        <w:rPr/>
      </w:pPr>
      <w:r>
        <w:rPr>
          <w:rFonts w:ascii="Amiri" w:hAnsi="Amiri" w:eastAsia="Amiri" w:cs="Amiri"/>
          <w:color w:val="111111"/>
          <w:sz w:val="28"/>
          <w:sz w:val="28"/>
          <w:szCs w:val="28"/>
          <w:rtl w:val="true"/>
          <w:lang w:bidi="ar-SA"/>
        </w:rPr>
        <w:t>ففي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الخالدي عن محمد بن همام عن اسحاق بن احمد عن ابي حفص الحداد وغيره عن يونس بن عبد الرحمان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يحيی بن خالد البرمكي قد وجد علی هشام بن الحكم شيئا من طعنه علی الفلاسفة واحب أن يغري به هارون ونصرته علی القتل </w:t>
      </w:r>
      <w:r>
        <w:rPr>
          <w:rFonts w:eastAsia="IRNazanin" w:cs="IRNazanin"/>
          <w:color w:val="111111"/>
          <w:sz w:val="28"/>
          <w:szCs w:val="28"/>
          <w:rtl w:val="true"/>
          <w:lang w:bidi="fa-IR"/>
        </w:rPr>
        <w:t>... »</w:t>
      </w:r>
      <w:r>
        <w:rPr>
          <w:rStyle w:val="FootnoteAnchor"/>
          <w:rtl w:val="true"/>
        </w:rPr>
        <w:footnoteReference w:id="17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الحكم ابو محمد مولی كنده وكان ينزل بني شيبان بالكوفة انتقل الی بغداد سنة تسع وتسعين ومائة ويقال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السنة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أحمد بن نهيك عن ابن أبي عمير عنه بكتابه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الدلالةعلی حدوث الأجسام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وكتابه ا لرد علی أرسطاليس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أرسطاطاليس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 وكتابه المجالس في التوحيد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الحكم كان من خواص سيدنا ومولانا موسی بن جعفر عليهما السلام وكانت له مباحثات كثيرة مع المخالفين في الأصول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المصنفات كتب كثيرة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الإمامة وكتاب الدلالات علی حدوث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الرد علی أرسطاطاليس في التوحيد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وقال إبن شهر آشوب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هشام بن الحكم الشيباني، كوفي تحول الی بغداد ولقي الصادق والكاظم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الحكم رائد حقنا وسائق قولنا المؤيد لصدقنا والدامغ لباطل أعدائنا من تبعه وتبع أثره تبعنا ومن خالفه وألحد فيه فقد عادانا وألحد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الدلالات علی حدوث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الرد علی ارسطاطاليس في التوحيد</w:t>
      </w:r>
      <w:r>
        <w:rPr>
          <w:rFonts w:eastAsia="IRNazanin" w:cs="IRNazanin"/>
          <w:color w:val="111111"/>
          <w:sz w:val="28"/>
          <w:szCs w:val="28"/>
          <w:rtl w:val="true"/>
          <w:lang w:bidi="fa-IR"/>
        </w:rPr>
        <w:t xml:space="preserve">». </w:t>
      </w:r>
      <w:r>
        <w:rPr>
          <w:rStyle w:val="FootnoteAnchor"/>
          <w:rtl w:val="true"/>
        </w:rPr>
        <w:footnoteReference w:id="17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للإطلاع اكثر راجع تفسير التبيان، </w:t>
      </w:r>
      <w:r>
        <w:rPr>
          <w:rFonts w:eastAsia="IRNazanin" w:cs="IRNazanin"/>
          <w:b w:val="false"/>
          <w:bCs w:val="false"/>
          <w:i w:val="false"/>
          <w:iCs w:val="false"/>
          <w:color w:val="333333"/>
          <w:sz w:val="20"/>
          <w:szCs w:val="20"/>
        </w:rPr>
        <w:t>301/8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المناسب ملاحظة هذه النكتة وهي انّ هذه العبارة جاءت في تفسير 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المنسوب لابن عربي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الأسفار الأربعة،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طبع انتشارات بنياد حكمت،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الأسفار الأربعة، </w:t>
      </w:r>
      <w:r>
        <w:rPr>
          <w:rFonts w:eastAsia="IRNazanin" w:cs="IRNazanin"/>
          <w:b w:val="false"/>
          <w:bCs w:val="false"/>
          <w:i w:val="false"/>
          <w:iCs w:val="false"/>
          <w:color w:val="333333"/>
          <w:sz w:val="20"/>
          <w:szCs w:val="20"/>
        </w:rPr>
        <w:t>349/9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بحارالانوار،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152/1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266/16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موسى الرضا والفلسفة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وجه العدول عن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ممكن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 الشيء مقداريا عدديا متجزيا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خلقوا من غير شيء؟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هم الخالقون؟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52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الفتوحات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 ص</w:t>
      </w:r>
      <w:r>
        <w:rPr>
          <w:rFonts w:eastAsia="IRNazanin" w:cs="IRNazanin"/>
          <w:b w:val="false"/>
          <w:bCs w:val="false"/>
          <w:i w:val="false"/>
          <w:iCs w:val="false"/>
          <w:color w:val="333333"/>
          <w:sz w:val="20"/>
          <w:szCs w:val="20"/>
        </w:rPr>
        <w:t>297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 ص</w:t>
      </w:r>
      <w:r>
        <w:rPr>
          <w:rFonts w:eastAsia="IRNazanin" w:cs="IRNazanin"/>
          <w:b w:val="false"/>
          <w:bCs w:val="false"/>
          <w:i w:val="false"/>
          <w:iCs w:val="false"/>
          <w:color w:val="333333"/>
          <w:sz w:val="20"/>
          <w:szCs w:val="20"/>
        </w:rPr>
        <w:t>299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 ص</w:t>
      </w:r>
      <w:r>
        <w:rPr>
          <w:rFonts w:eastAsia="IRNazanin" w:cs="IRNazanin"/>
          <w:b w:val="false"/>
          <w:bCs w:val="false"/>
          <w:i w:val="false"/>
          <w:iCs w:val="false"/>
          <w:color w:val="333333"/>
          <w:sz w:val="20"/>
          <w:szCs w:val="20"/>
        </w:rPr>
        <w:t>307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 ص</w:t>
      </w:r>
      <w:r>
        <w:rPr>
          <w:rFonts w:eastAsia="IRNazanin" w:cs="IRNazanin"/>
          <w:b w:val="false"/>
          <w:bCs w:val="false"/>
          <w:i w:val="false"/>
          <w:iCs w:val="false"/>
          <w:color w:val="333333"/>
          <w:sz w:val="20"/>
          <w:szCs w:val="20"/>
        </w:rPr>
        <w:t>47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المسألة تحتاج الی شرح حول تكامل النفس الانسانيّة وأنه بتطابق مابالنفس وما بالعقل يحصل التكامل الانساني يعني بمتابعة النفس لادراكات العقل العملية والنظرية تشق النفس طريقها نحو التكامل وليس التكامل هو البعد عن جادة العقل والإنصياع نحو مشتهيات ونوازع النفس بل ذاك عين الانحراف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باب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وَنَفَخْتُ فِيهِ مِن رُّوحِي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ستة روايات في تفسير هذه الآية الشريفة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ونفي التشبيه،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ونفي التشبيه،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ونفي التشبيه،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ليس المراد من العلة، العلة الاصطلاحية كما سيأتي الكلام عن ذلك مفصلا لكن حيث انّ الدارج هو هذا التعبير فلا اشكال من التعبير به مع التنبيه عليه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بعض الكتب والتي قسم منها باللغة الفارسية التصريح بأن الكلام عن ممكن الوجود لاجل التلهي فانّ الكل واجبوا الوجود واذا كان المقصود من الوجوب هو الوجوب بالغير لا بالذات فهذا أمرواقعي وليس من التلهي في شي‌ء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 التعبير بالمرتبة العالية – المترجم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سؤال واشكال، عليّ الكوراني العاملي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الشروط، باب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الشروط في الجهاد والمصالحة،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ذيل سورة الفتح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العلم، باب كتابة العلم، ح </w:t>
      </w:r>
      <w:r>
        <w:rPr>
          <w:rFonts w:eastAsia="IRNazanin" w:cs="IRNazanin"/>
          <w:b w:val="false"/>
          <w:bCs w:val="false"/>
          <w:i w:val="false"/>
          <w:iCs w:val="false"/>
          <w:color w:val="333333"/>
          <w:sz w:val="20"/>
          <w:szCs w:val="20"/>
        </w:rPr>
        <w:t>10112/120</w:t>
      </w:r>
      <w:r>
        <w:rPr>
          <w:rFonts w:ascii="IRNazanin" w:hAnsi="IRNazanin" w:eastAsia="IRNazanin"/>
          <w:b w:val="false"/>
          <w:b w:val="false"/>
          <w:bCs w:val="false"/>
          <w:i w:val="false"/>
          <w:i w:val="false"/>
          <w:iCs w:val="false"/>
          <w:color w:val="333333"/>
          <w:sz w:val="20"/>
          <w:sz w:val="20"/>
          <w:szCs w:val="20"/>
          <w:rtl w:val="true"/>
        </w:rPr>
        <w:t xml:space="preserve">و كتاب الاعتصام بالكتاب والسنة، باب كراهية الخلاف، </w:t>
      </w:r>
      <w:r>
        <w:rPr>
          <w:rFonts w:eastAsia="IRNazanin" w:cs="IRNazanin"/>
          <w:b w:val="false"/>
          <w:bCs w:val="false"/>
          <w:i w:val="false"/>
          <w:iCs w:val="false"/>
          <w:color w:val="333333"/>
          <w:sz w:val="20"/>
          <w:szCs w:val="20"/>
        </w:rPr>
        <w:t>774/9</w:t>
      </w:r>
      <w:r>
        <w:rPr>
          <w:rFonts w:ascii="IRNazanin" w:hAnsi="IRNazanin" w:eastAsia="IRNazanin"/>
          <w:b w:val="false"/>
          <w:b w:val="false"/>
          <w:bCs w:val="false"/>
          <w:i w:val="false"/>
          <w:i w:val="false"/>
          <w:iCs w:val="false"/>
          <w:color w:val="333333"/>
          <w:sz w:val="20"/>
          <w:sz w:val="20"/>
          <w:szCs w:val="20"/>
          <w:rtl w:val="true"/>
        </w:rPr>
        <w:t xml:space="preserve">وكتاب المرضى والطب، باب قول المريض قوموا عني، </w:t>
      </w:r>
      <w:r>
        <w:rPr>
          <w:rFonts w:eastAsia="IRNazanin" w:cs="IRNazanin"/>
          <w:b w:val="false"/>
          <w:bCs w:val="false"/>
          <w:i w:val="false"/>
          <w:iCs w:val="false"/>
          <w:color w:val="333333"/>
          <w:sz w:val="20"/>
          <w:szCs w:val="20"/>
        </w:rPr>
        <w:t>7/225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الوصيّة، باب ترك الوصية لمن ليس له شي‌ء يوصي فيه، </w:t>
      </w:r>
      <w:r>
        <w:rPr>
          <w:rFonts w:eastAsia="IRNazanin" w:cs="IRNazanin"/>
          <w:b w:val="false"/>
          <w:bCs w:val="false"/>
          <w:i w:val="false"/>
          <w:iCs w:val="false"/>
          <w:color w:val="333333"/>
          <w:sz w:val="20"/>
          <w:szCs w:val="20"/>
        </w:rPr>
        <w:t>3/1259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بويع ابوبكرأقبل الناس على جهاز رسول‌اللَّه يوم الثلاثاء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 جهاز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ودفنه، </w:t>
      </w:r>
      <w:r>
        <w:rPr>
          <w:rFonts w:eastAsia="IRNazanin" w:cs="IRNazanin"/>
          <w:b w:val="false"/>
          <w:bCs w:val="false"/>
          <w:i w:val="false"/>
          <w:iCs w:val="false"/>
          <w:color w:val="333333"/>
          <w:sz w:val="20"/>
          <w:szCs w:val="20"/>
        </w:rPr>
        <w:t>4/312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البيهقي في روايته قال 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ولى دفنه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علىّ والعباس والفضل وصالح مولى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لحدوا له لحدا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صفة غسله،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 xml:space="preserve">والطبقات الكبرى، ذكر من نزل في قبر النبيّ </w:t>
      </w:r>
      <w:r>
        <w:rPr>
          <w:rFonts w:eastAsia="IRNazanin" w:cs="IRNazanin"/>
          <w:b w:val="false"/>
          <w:bCs w:val="false"/>
          <w:i w:val="false"/>
          <w:iCs w:val="false"/>
          <w:color w:val="333333"/>
          <w:sz w:val="20"/>
          <w:szCs w:val="20"/>
        </w:rPr>
        <w:t>2/230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حديث السيدة عايشة، ح </w:t>
      </w:r>
      <w:r>
        <w:rPr>
          <w:rFonts w:eastAsia="IRNazanin" w:cs="IRNazanin"/>
          <w:b w:val="false"/>
          <w:bCs w:val="false"/>
          <w:i w:val="false"/>
          <w:iCs w:val="false"/>
          <w:color w:val="333333"/>
          <w:sz w:val="20"/>
          <w:szCs w:val="20"/>
        </w:rPr>
        <w:t>2274/7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25817</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جهاز رسول‌اللَّه ودفنه،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ص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62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المغازى، باب غزوة خيبر،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وكذلك مصادر آخر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يوم السقيفه، </w:t>
      </w:r>
      <w:r>
        <w:rPr>
          <w:rFonts w:eastAsia="IRNazanin" w:cs="IRNazanin"/>
          <w:b w:val="false"/>
          <w:bCs w:val="false"/>
          <w:i w:val="false"/>
          <w:iCs w:val="false"/>
          <w:color w:val="333333"/>
          <w:sz w:val="20"/>
          <w:szCs w:val="20"/>
        </w:rPr>
        <w:t>2/301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الخطبة الثلاثة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الثلاثة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الثلاثة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التفسير، سورة الجمعة </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وايضا في صحيح البخاري كتاب البيوع،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رأوا تجارة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التفسير، سورة آل عمران،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2656/365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المرضى والطب، باب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المريض قوموا عنّي،</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الميسر على مذهب ابي حنيفة، تاليف شفيق الرحمن الندوي، مصارف الزكاة،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وفي كتاب بدائع الصنائع في ترتيب الشرائع، تاليف ابوبكر بن مسعود، كتاب الزكاة هكذا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مؤلفة قلوبهم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يعطيهم من الصدقات تطييبا لقلوب المسلمين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قول العامة لاجماع الصحابة على ذلك، فان أبوبكر وعمر رضي‌اللَّه عنهما ما أعطيا المؤلفة قلوبهم شيئا من الصدقات ولم ينكر عليهما أحد من الصحابة رضي‌اللَّه عنهم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الرقاق، باب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في الحوض، </w:t>
      </w:r>
      <w:r>
        <w:rPr>
          <w:rFonts w:eastAsia="IRNazanin" w:cs="IRNazanin"/>
          <w:b w:val="false"/>
          <w:bCs w:val="false"/>
          <w:i w:val="false"/>
          <w:iCs w:val="false"/>
          <w:color w:val="333333"/>
          <w:sz w:val="20"/>
          <w:szCs w:val="20"/>
        </w:rPr>
        <w:t>506/8</w:t>
      </w:r>
      <w:r>
        <w:rPr>
          <w:rFonts w:ascii="IRNazanin" w:hAnsi="IRNazanin" w:eastAsia="IRNazanin"/>
          <w:b w:val="false"/>
          <w:b w:val="false"/>
          <w:bCs w:val="false"/>
          <w:i w:val="false"/>
          <w:i w:val="false"/>
          <w:iCs w:val="false"/>
          <w:color w:val="333333"/>
          <w:sz w:val="20"/>
          <w:sz w:val="20"/>
          <w:szCs w:val="20"/>
          <w:rtl w:val="true"/>
        </w:rPr>
        <w:t>و مثل هذه الروايات فى هذا الكتاب، كتاب الفتن، باب ماجاء في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تعالوا ندع ابناءَنا وابناءكم ونساءَنا ونساءَكم واَنفسنا واَنفسكم ثمّ نبتهل فنجعلْ لعنتَ‌اللَّه على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لابي سعد السمعاني، باب الراء والواو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أثير، ذكر قصة الشورى، سنه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اثير، ذكر قصة الشورى، سنه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عثمان بن عفّان،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عقد الفريد، باب أمر الشورى وخلافة عثمان بن عفّان،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سنه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قصة الشورى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 من مجلة مدينة العلم</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ظهر عليّ من البعد 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سيد العرب فقالت عائشة ألست سيد العرب فقال أنا سيد العالمين وهو سيد العرب ، ورواه الحاكم في صحيحه عن ابن عباس بلفظ أنا سيد ولد آدم وعلی سيد العرب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جاء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بالاسلام فجمع انسابنا وصيرنا أمة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وأمات القوميات اذ صهرها في بودقته واخرجها بنسب واحد هو الاسلام ولكن بني أمية هم الذين فرقوا الكلمة ومزقوا صفوف المسلمين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والسناء بالمد المجد والشرف وبالقصر الضوء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قبر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وبوركت أهل يثرب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نالوا البركة به ، فهم يتبركون به ويستشفعون به الی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الكميت هذا يبطل زعم السلفيين من المتأخرين الذين قالوا بحرمة التبرك والاستشفاع بقبور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والاولياء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والكميت من التابعين ونحن نأخذ بقوله اذ هو من السلف الصالح ولم نجد من قال بقول السلفيين من الصحابة والتابعين وبهذا ثبت عندنا ان هؤلاء لم يتبعوا السلف ولا السنة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اغفلوهما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لم يورث ويزعمون ذلك ولكن لولا تراثه وان آل بيته أحق بالخلافة منهم وهم ورثته لكانت القبائل المذكورة لهم نصيب في الخلافة وكان الناس سواء في ذلك ولا يختص بها تيم وعدي، ومن الغريب ان نجد شارح الهاشميات محمد محمود الرافعي يعزو القول الی بني أمية وانهم هم القائلون ان النبي لم يورث وانما وضع هذا القول يوم وفاة رسول الله ص لمنع اهل بيته من تراثه وقد صرح ابو سفيان باحقية اهل البيت عندما وقف علی بيت أمير المؤمنين علی وقال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رائموها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قبلوها والضمير يعود الی دعوة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العاطفة ، واشبل عليه عطف عليه واعانه وتحدبوا تآزروا علی نصرته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فقولوا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مقالتكم هذه وغير دعواكم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يورث لتتعرفوا كيف يكون الغزو ، والنواصي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ناصية وهي مقدم الرأس ، وتردي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تسرع ، وشزب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ضوامر أي الخيل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المقانب جمع مقنب وهو جماعة من الفرسان ، ونافع بن الازرق الحنفي خرج في ايام عبدالله بن الزبير وقتل في جمادي الآخر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يدعي الخلافة، والزبير بن الماخورالشاري رجل من بنی تميم وكانت الخوارج استعملته عليهم بعد قتل عبيد الله ابن الماخور في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في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 بادعائها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الخلافة وتحويل الخلافة عن قريش ، وشبيب بن يزيد بن نعيم الشيباني خارجي وله وقائع عديدة مع الحجاج ومات غرقا سنة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وخلاصة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يقول علی ماذا اذن نحارب هؤلاء الخوارج الذين يدعون الخلافة ويلقبون بأمير المؤمنين ولم نرسل لهم الجيش بعد الجيش ؟ انما يرد علی من يجعل الخلافة غير موروثة وان الناس فيها شركاء وسواء ، وقضية شبيب وعبد الرحمن بن محمد الاشعث وحربهم مع بني أمية وطلبهم الخلافة وخلع عبد الملك ، وكان معهم العلماء والزهاد والحفاظ أمثال سعيد بن جبير وعامر الشعبي وغيرهما فهي مشهورة ومن أهم وقائع التاريخ التي تدل علی اغتصاب بني أمية للملك والسلطان وتحكمهم علی المسلمين بغير رضی منهم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انتجوا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اضرموا نارها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والعوان البكر وهي الحرب الشديدة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 ولد الناقة قبل أن يفصل عن الرضاعة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والشريج أراد القوس لان العود يشق منه قوسا فكل واحدة شريج وتنضب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تتخذ منها السهام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تفرقت ، وتتقضت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تتقطع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يروضون أي يذللون ، والمخرم من الابل الصعب الذي يذلل للركوب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الذين ينكرون ميراث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يتصرفون في معاني كتاب الله ويفسرونها علی ما يهوون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ساروا في امر يرغبونه اظهروه علی خلاف الحق حسب ما تهواه أنفسهم وتميل اليه رغائبهم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المهتدين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بمخالفتهم وهم 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ومخبأء أي ضلالة قد خبؤها في نفوسهم لا يظهرونها وقيل لانهم قالوا الخليفة أفضل من الرسول حتی قام الی هشام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اخليفتك الذي يخلفك في مالك واهلك هو أعظم قدرا أم رسولك الذي ترسله في حاجتك فقال بل خليفتي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أعظم قدرا عند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هذه كانت عقيدة بني أمية ولهذا السبب منع الحجاج بن يوسف اهل العراق عن الحج وأمرهم بالطواف حول قصر عبدالملك بن مروان بدلا عن الكعبة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جمعوا ، ذات ودقين ، الودق المطر ويقال للحرب الشديدة ذات ودقين أي ذات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الی خلافة ابي بكر وعمر والاخری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وهي خلافة عثمان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علقوا وانشبوا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اعلقوا غيرهم ، يقول ألحوا علی غيرهم في كراهية آل البيت ولجوا أي تمادوا في تنفير الناس منهم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النطاف جمع نطفة ، والآ جنات جمع آجن وهو الماء المتغير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تعرضت الدنيا لهم فمالوا اليها وآثروها وخالط قلوبهم حبها ومزجوا الحلال بالحرام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هنا الی معاوية وسفكه دماء المسلمين وخروجه علی امام زمانه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خروج عائشة مع طلحة والزبير والخوارج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الذين أشار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اليهم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علی ستقاتل بعدي الناكثين والقاسطين والمارقين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الذاهب المضمحل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انقاض جمع نقض بالكسر وهو البعير المهزول ، وحسری جمع حاسر وحسير من حسرت الدابة أعيت وكلت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ولغب جمع لاغب من اللغوب وهو التعب والاعياء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افتلجوا أي ظفروا من الفلج وهو الظفر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 طبع لندن،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علي والانبياء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ومجلة الاسلام، طبع دهلي، فورية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 ومجله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كرانيكل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لندن،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يؤتي بهما في اول واخرالاسم ليستا جزء الاسم بل يؤتي بهما للاحترام من قبيل ما يقال حضرة وجناب ويعتقد الهنود انه كان نبياً عظيم الشأن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بهگوت گيتا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يشتمل علی تعاليمه واقواله والكتاب مقدس عندهم جداً وهذا الكتاب يشتمل علی الفلسفة والعرفان والتمدن والمواعظ وقد ترجم بلغات مختلفة نقلاً عن كتاب سوشل استديز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علي والانبياء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المرضى والطب، باب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قول المريض قوموا عنّي،</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حق اليقين للمرحوم السيد عبدالله شبر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الاعلمي</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دعائم الاسلام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للتفتازاني،</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بن الحسين ثقةً مأموناً كثيرالحديث عالياً رفيعاً ورعاً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أرقم من مشاهير الصحابة وشهد غزوة مؤتة وغيرها، ويقال أنه بشره بالجنة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للإمامية فيه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النباء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زيد بن أرقم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امامة بن سهل بن حنيف الانصاري الاوسي المدني الفقيه المعمر الحجة وقال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من علّية الانصار وعلمائهم ومن أبناء البدريين، وفاته سنة مئة هجري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الربيع المحدث الحافظ الصدوق، أبو علي بن يحيی بن الجعد ، قال ابن ابي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باب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صفة الأذان، ح</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كتاب الصلوة، باب ما جاء في النداء للصلوة،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في صفة الاذان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صفة الاذان، ذيل ح</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 كتاب الصلوة باب الصلوة خبر من النوم،ح</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1/474</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اكمال </w:t>
      </w:r>
      <w:r>
        <w:rPr>
          <w:rFonts w:eastAsia="IRNazanin" w:cs="IRNazanin"/>
          <w:b w:val="false"/>
          <w:bCs w:val="false"/>
          <w:i w:val="false"/>
          <w:iCs w:val="false"/>
          <w:color w:val="333333"/>
          <w:sz w:val="20"/>
          <w:szCs w:val="20"/>
        </w:rPr>
        <w:t>4/436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طاووس،</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،كتاب الصلوة باب الصلوةخير من النوم،</w:t>
      </w:r>
      <w:r>
        <w:rPr>
          <w:rFonts w:eastAsia="IRNazanin" w:cs="IRNazanin"/>
          <w:b w:val="false"/>
          <w:bCs w:val="false"/>
          <w:i w:val="false"/>
          <w:iCs w:val="false"/>
          <w:color w:val="333333"/>
          <w:sz w:val="20"/>
          <w:szCs w:val="20"/>
        </w:rPr>
        <w:t>1/474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عمر بن حفص</w:t>
      </w:r>
      <w:r>
        <w:rPr>
          <w:rFonts w:eastAsia="IRNazanin" w:cs="IRNazanin"/>
          <w:b w:val="false"/>
          <w:bCs w:val="false"/>
          <w:i w:val="false"/>
          <w:iCs w:val="false"/>
          <w:color w:val="333333"/>
          <w:sz w:val="20"/>
          <w:szCs w:val="20"/>
        </w:rPr>
        <w:t>7/169</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بالاثار كتاب الصلوة م</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الاذان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باب عدم جواز التثويب في الاذان والاقامة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مجلدات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باب الاذان التثويب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التطنجية –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ما يدعيه السيد كاظم الرشتي صحيحاً لذكرت هذه الخطبة وأمثالها في نهج البلاغة، وكذلك لذكرها أعلام الشيعة ورواتهم أمثال الصدوق، والكليني ، والطوسي، وعدم ذكرها في كتاب البحار للعلامة المجلسي دليل علی أنها من وضع الغلاة كما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مسائل عقائدية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دليل علی أن الفرقة الشيخية تقول بالتفويض المطلق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الصفات التي أعطاها الإمام عليه السلام كلها من صفات الله تعالی الخاصة به سبحانه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التطنجية –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دليل آخر علی اعتقاد هؤلاء بأن الله فوّض لأمير المؤمنين الأمر والقدر مطلقاً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الغالين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مطبعة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ﺟ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الخونساري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بيروت – الدار الإسلامية –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الامين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محمد بن سليمان التنكابني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بيروت – دار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مجلة الفجر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سبتمبر</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الصادق –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نميری،تاريخ المدينة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،مقتل عمربن الخطاب وأمرالشوری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سعد،الطبقات الكبری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،طبقات البدريين من المهاجرين،المصنف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،حديث أبي لؤلؤة قاتل عمراواخرحديث</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النيشابوري،المستدرك علی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كتاب معرفة الصحابة،مقتل عمرعلی الاختصار</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433/1164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258/783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30575</Words>
  <Characters>138430</Characters>
  <CharactersWithSpaces>168132</CharactersWithSpaces>
  <Paragraphs>1195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2026-09-01T06:22:06Z</dcterms:created>
  <dc:creator>ghaemiyeh.com</dc:creator>
  <dc:description/>
  <dc:language>en-US</dc:language>
  <cp:lastModifiedBy/>
  <dcterms:modified xsi:type="dcterms:W3CDTF">2026-09-01T09:52:10Z</dcterms:modified>
  <cp:revision>1</cp:revision>
  <dc:subject/>
  <dc:title>مجلة داخلیة فصلیة ثقافیة عقائدیة المجلد 3</dc:title>
</cp:coreProperties>
</file>

<file path=docProps/custom.xml><?xml version="1.0" encoding="utf-8"?>
<Properties xmlns="http://schemas.openxmlformats.org/officeDocument/2006/custom-properties" xmlns:vt="http://schemas.openxmlformats.org/officeDocument/2006/docPropsVTypes"/>
</file>